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FE53D" w14:textId="77777777" w:rsidR="00DC4E98" w:rsidRDefault="00DC4E98" w:rsidP="00DC4E98">
      <w:pPr>
        <w:spacing w:after="0" w:line="256" w:lineRule="auto"/>
        <w:ind w:left="4" w:firstLine="0"/>
        <w:jc w:val="center"/>
        <w:rPr>
          <w:b/>
          <w:sz w:val="44"/>
          <w:szCs w:val="44"/>
        </w:rPr>
      </w:pPr>
      <w:r w:rsidRPr="00DC4E98">
        <w:rPr>
          <w:b/>
          <w:sz w:val="44"/>
          <w:szCs w:val="44"/>
        </w:rPr>
        <w:t>LCLM 5006</w:t>
      </w:r>
    </w:p>
    <w:p w14:paraId="54371059" w14:textId="77777777" w:rsidR="00DC4E98" w:rsidRPr="00DC4E98" w:rsidRDefault="00DC4E98" w:rsidP="00DC4E98">
      <w:pPr>
        <w:spacing w:after="0" w:line="256" w:lineRule="auto"/>
        <w:ind w:left="4" w:firstLine="0"/>
        <w:jc w:val="center"/>
        <w:rPr>
          <w:b/>
          <w:sz w:val="44"/>
          <w:szCs w:val="44"/>
        </w:rPr>
      </w:pPr>
    </w:p>
    <w:p w14:paraId="4D4196BB" w14:textId="085380BB" w:rsidR="00DC4E98" w:rsidRDefault="00DC4E98" w:rsidP="00DC4E98">
      <w:pPr>
        <w:spacing w:after="0" w:line="256" w:lineRule="auto"/>
        <w:ind w:left="4" w:firstLine="0"/>
        <w:jc w:val="center"/>
        <w:rPr>
          <w:b/>
          <w:sz w:val="44"/>
          <w:szCs w:val="44"/>
        </w:rPr>
      </w:pPr>
      <w:r w:rsidRPr="00DC4E98">
        <w:rPr>
          <w:b/>
          <w:sz w:val="44"/>
          <w:szCs w:val="44"/>
        </w:rPr>
        <w:t>BA (Hons) Leadership and Management Skills for the Workplace</w:t>
      </w:r>
    </w:p>
    <w:p w14:paraId="0F9F68AE" w14:textId="77777777" w:rsidR="00DC4E98" w:rsidRPr="00DC4E98" w:rsidRDefault="00DC4E98" w:rsidP="00DC4E98">
      <w:pPr>
        <w:spacing w:after="0" w:line="256" w:lineRule="auto"/>
        <w:ind w:left="4" w:firstLine="0"/>
        <w:jc w:val="center"/>
        <w:rPr>
          <w:b/>
          <w:sz w:val="44"/>
          <w:szCs w:val="44"/>
        </w:rPr>
      </w:pPr>
    </w:p>
    <w:p w14:paraId="2DF3F359" w14:textId="067E3F8F" w:rsidR="00DC4E98" w:rsidRDefault="00DC4E98" w:rsidP="00DC4E98">
      <w:pPr>
        <w:spacing w:after="0" w:line="256" w:lineRule="auto"/>
        <w:ind w:left="4" w:firstLine="0"/>
        <w:jc w:val="center"/>
        <w:rPr>
          <w:b/>
          <w:sz w:val="44"/>
          <w:szCs w:val="44"/>
        </w:rPr>
      </w:pPr>
      <w:r w:rsidRPr="00DC4E98">
        <w:rPr>
          <w:b/>
          <w:sz w:val="44"/>
          <w:szCs w:val="44"/>
        </w:rPr>
        <w:t>Developing Emotional Intelligence Skills</w:t>
      </w:r>
    </w:p>
    <w:p w14:paraId="48FE802A" w14:textId="77777777" w:rsidR="00DC4E98" w:rsidRPr="00DC4E98" w:rsidRDefault="00DC4E98" w:rsidP="00DC4E98">
      <w:pPr>
        <w:spacing w:after="0" w:line="256" w:lineRule="auto"/>
        <w:ind w:left="4" w:firstLine="0"/>
        <w:jc w:val="center"/>
        <w:rPr>
          <w:b/>
          <w:sz w:val="44"/>
          <w:szCs w:val="44"/>
        </w:rPr>
      </w:pPr>
    </w:p>
    <w:p w14:paraId="64B53CC6" w14:textId="45E75EDC" w:rsidR="00DC4E98" w:rsidRDefault="00DC4E98" w:rsidP="00DC4E98">
      <w:pPr>
        <w:spacing w:after="0" w:line="256" w:lineRule="auto"/>
        <w:ind w:left="4" w:firstLine="0"/>
        <w:jc w:val="center"/>
        <w:rPr>
          <w:b/>
          <w:sz w:val="44"/>
          <w:szCs w:val="44"/>
        </w:rPr>
      </w:pPr>
      <w:r w:rsidRPr="00DC4E98">
        <w:rPr>
          <w:b/>
          <w:sz w:val="44"/>
          <w:szCs w:val="44"/>
        </w:rPr>
        <w:t>Component 2- The Role of Emotional Intelligence and Mindfulness in Enhancing Employee Performance and Managing a Multigenerational Workforce</w:t>
      </w:r>
    </w:p>
    <w:p w14:paraId="7E22F2C0" w14:textId="77777777" w:rsidR="00DC4E98" w:rsidRDefault="00DC4E98" w:rsidP="00DC4E98">
      <w:pPr>
        <w:spacing w:after="0" w:line="256" w:lineRule="auto"/>
        <w:ind w:left="4" w:firstLine="0"/>
        <w:jc w:val="center"/>
        <w:rPr>
          <w:b/>
          <w:sz w:val="44"/>
          <w:szCs w:val="44"/>
        </w:rPr>
      </w:pPr>
    </w:p>
    <w:p w14:paraId="0DFE54B0" w14:textId="77777777" w:rsidR="00DC4E98" w:rsidRDefault="00DC4E98" w:rsidP="00DC4E98">
      <w:pPr>
        <w:spacing w:after="0" w:line="256" w:lineRule="auto"/>
        <w:ind w:left="4" w:firstLine="0"/>
        <w:jc w:val="center"/>
        <w:rPr>
          <w:b/>
          <w:sz w:val="44"/>
          <w:szCs w:val="44"/>
        </w:rPr>
      </w:pPr>
    </w:p>
    <w:p w14:paraId="32C8E430" w14:textId="77777777" w:rsidR="00DC4E98" w:rsidRDefault="00DC4E98" w:rsidP="00DC4E98">
      <w:pPr>
        <w:spacing w:after="0" w:line="256" w:lineRule="auto"/>
        <w:ind w:left="4" w:firstLine="0"/>
        <w:jc w:val="center"/>
        <w:rPr>
          <w:b/>
          <w:sz w:val="44"/>
          <w:szCs w:val="44"/>
        </w:rPr>
      </w:pPr>
    </w:p>
    <w:p w14:paraId="364181C7" w14:textId="77777777" w:rsidR="00DC4E98" w:rsidRDefault="00DC4E98" w:rsidP="00DC4E98">
      <w:pPr>
        <w:spacing w:after="0" w:line="256" w:lineRule="auto"/>
        <w:ind w:left="4" w:firstLine="0"/>
        <w:jc w:val="center"/>
        <w:rPr>
          <w:b/>
          <w:sz w:val="44"/>
          <w:szCs w:val="44"/>
        </w:rPr>
      </w:pPr>
    </w:p>
    <w:p w14:paraId="022D8164" w14:textId="77777777" w:rsidR="00DC4E98" w:rsidRDefault="00DC4E98" w:rsidP="00DC4E98">
      <w:pPr>
        <w:spacing w:after="0" w:line="256" w:lineRule="auto"/>
        <w:ind w:left="4" w:firstLine="0"/>
        <w:jc w:val="center"/>
        <w:rPr>
          <w:b/>
          <w:sz w:val="44"/>
          <w:szCs w:val="44"/>
        </w:rPr>
      </w:pPr>
    </w:p>
    <w:p w14:paraId="1E8FFC7A" w14:textId="77777777" w:rsidR="00DC4E98" w:rsidRDefault="00DC4E98" w:rsidP="00DC4E98">
      <w:pPr>
        <w:spacing w:after="0" w:line="256" w:lineRule="auto"/>
        <w:ind w:left="4" w:firstLine="0"/>
        <w:jc w:val="center"/>
        <w:rPr>
          <w:b/>
          <w:sz w:val="44"/>
          <w:szCs w:val="44"/>
        </w:rPr>
      </w:pPr>
    </w:p>
    <w:p w14:paraId="21505080" w14:textId="77777777" w:rsidR="00DC4E98" w:rsidRDefault="00DC4E98" w:rsidP="00DC4E98">
      <w:pPr>
        <w:spacing w:after="0" w:line="256" w:lineRule="auto"/>
        <w:ind w:left="4" w:firstLine="0"/>
        <w:jc w:val="center"/>
        <w:rPr>
          <w:b/>
          <w:sz w:val="44"/>
          <w:szCs w:val="44"/>
        </w:rPr>
      </w:pPr>
    </w:p>
    <w:p w14:paraId="541DD78F" w14:textId="77777777" w:rsidR="00DC4E98" w:rsidRDefault="00DC4E98" w:rsidP="00DC4E98">
      <w:pPr>
        <w:spacing w:after="0" w:line="256" w:lineRule="auto"/>
        <w:ind w:left="4" w:firstLine="0"/>
        <w:jc w:val="center"/>
        <w:rPr>
          <w:b/>
          <w:sz w:val="44"/>
          <w:szCs w:val="44"/>
        </w:rPr>
      </w:pPr>
    </w:p>
    <w:p w14:paraId="0D62423E" w14:textId="77777777" w:rsidR="00DC4E98" w:rsidRDefault="00DC4E98" w:rsidP="00DC4E98">
      <w:pPr>
        <w:spacing w:after="0" w:line="256" w:lineRule="auto"/>
        <w:ind w:left="4" w:firstLine="0"/>
        <w:jc w:val="center"/>
        <w:rPr>
          <w:b/>
          <w:sz w:val="44"/>
          <w:szCs w:val="44"/>
        </w:rPr>
      </w:pPr>
    </w:p>
    <w:p w14:paraId="013362F3" w14:textId="77777777" w:rsidR="00DC4E98" w:rsidRDefault="00DC4E98" w:rsidP="00DC4E98">
      <w:pPr>
        <w:spacing w:after="0" w:line="256" w:lineRule="auto"/>
        <w:ind w:left="4" w:firstLine="0"/>
        <w:jc w:val="center"/>
        <w:rPr>
          <w:b/>
          <w:sz w:val="44"/>
          <w:szCs w:val="44"/>
        </w:rPr>
      </w:pPr>
    </w:p>
    <w:p w14:paraId="47515E25" w14:textId="77777777" w:rsidR="00DC4E98" w:rsidRDefault="00DC4E98" w:rsidP="00DC4E98">
      <w:pPr>
        <w:spacing w:after="0" w:line="256" w:lineRule="auto"/>
        <w:ind w:left="4" w:firstLine="0"/>
        <w:jc w:val="center"/>
        <w:rPr>
          <w:b/>
          <w:sz w:val="44"/>
          <w:szCs w:val="44"/>
        </w:rPr>
      </w:pPr>
    </w:p>
    <w:p w14:paraId="60513D10" w14:textId="3A620900" w:rsidR="00DC4E98" w:rsidRDefault="00DC4E98" w:rsidP="00DC4E98">
      <w:pPr>
        <w:spacing w:after="0" w:line="256" w:lineRule="auto"/>
        <w:ind w:left="4" w:firstLine="0"/>
        <w:jc w:val="left"/>
        <w:rPr>
          <w:b/>
          <w:sz w:val="44"/>
          <w:szCs w:val="44"/>
        </w:rPr>
      </w:pPr>
      <w:r>
        <w:rPr>
          <w:b/>
          <w:sz w:val="44"/>
          <w:szCs w:val="44"/>
        </w:rPr>
        <w:t xml:space="preserve">Student name: Simona </w:t>
      </w:r>
      <w:proofErr w:type="spellStart"/>
      <w:r>
        <w:rPr>
          <w:b/>
          <w:sz w:val="44"/>
          <w:szCs w:val="44"/>
        </w:rPr>
        <w:t>Ratoi</w:t>
      </w:r>
      <w:proofErr w:type="spellEnd"/>
    </w:p>
    <w:p w14:paraId="420899AE" w14:textId="3D21C0CC" w:rsidR="00DC4E98" w:rsidRDefault="00DC4E98" w:rsidP="00DC4E98">
      <w:pPr>
        <w:spacing w:after="0" w:line="256" w:lineRule="auto"/>
        <w:ind w:left="4" w:firstLine="0"/>
        <w:jc w:val="left"/>
        <w:rPr>
          <w:b/>
          <w:sz w:val="44"/>
          <w:szCs w:val="44"/>
        </w:rPr>
      </w:pPr>
      <w:r>
        <w:rPr>
          <w:b/>
          <w:sz w:val="44"/>
          <w:szCs w:val="44"/>
        </w:rPr>
        <w:t>Student no:</w:t>
      </w:r>
      <w:r w:rsidR="000410C9" w:rsidRPr="000410C9">
        <w:t xml:space="preserve"> </w:t>
      </w:r>
      <w:r w:rsidR="000410C9" w:rsidRPr="000410C9">
        <w:rPr>
          <w:b/>
          <w:sz w:val="44"/>
          <w:szCs w:val="44"/>
        </w:rPr>
        <w:t>2247715</w:t>
      </w:r>
    </w:p>
    <w:p w14:paraId="4AEF1C6B" w14:textId="7CB93864" w:rsidR="00DC4E98" w:rsidRDefault="00DC4E98" w:rsidP="00DC4E98">
      <w:pPr>
        <w:spacing w:after="0" w:line="256" w:lineRule="auto"/>
        <w:ind w:left="4" w:firstLine="0"/>
        <w:jc w:val="left"/>
        <w:rPr>
          <w:b/>
          <w:sz w:val="44"/>
          <w:szCs w:val="44"/>
        </w:rPr>
      </w:pPr>
      <w:r>
        <w:rPr>
          <w:b/>
          <w:sz w:val="44"/>
          <w:szCs w:val="44"/>
        </w:rPr>
        <w:t>Lecturer:</w:t>
      </w:r>
      <w:r w:rsidR="000410C9" w:rsidRPr="000410C9">
        <w:t xml:space="preserve"> </w:t>
      </w:r>
      <w:r w:rsidR="000410C9" w:rsidRPr="000410C9">
        <w:rPr>
          <w:b/>
          <w:sz w:val="44"/>
          <w:szCs w:val="44"/>
        </w:rPr>
        <w:t xml:space="preserve">Taonga Kaonga </w:t>
      </w:r>
      <w:proofErr w:type="spellStart"/>
      <w:r w:rsidR="000410C9" w:rsidRPr="000410C9">
        <w:rPr>
          <w:b/>
          <w:sz w:val="44"/>
          <w:szCs w:val="44"/>
        </w:rPr>
        <w:t>Sobere-Snithers</w:t>
      </w:r>
      <w:proofErr w:type="spellEnd"/>
    </w:p>
    <w:p w14:paraId="39977023" w14:textId="77777777" w:rsidR="00DC4E98" w:rsidRPr="00DC4E98" w:rsidRDefault="00DC4E98" w:rsidP="00DC4E98">
      <w:pPr>
        <w:spacing w:after="0" w:line="256" w:lineRule="auto"/>
        <w:ind w:left="4" w:firstLine="0"/>
        <w:jc w:val="center"/>
        <w:rPr>
          <w:b/>
          <w:bCs/>
          <w:sz w:val="44"/>
          <w:szCs w:val="44"/>
        </w:rPr>
      </w:pPr>
      <w:r w:rsidRPr="00DC4E98">
        <w:rPr>
          <w:b/>
          <w:bCs/>
          <w:sz w:val="44"/>
          <w:szCs w:val="44"/>
        </w:rPr>
        <w:lastRenderedPageBreak/>
        <w:t>Executive Summary</w:t>
      </w:r>
    </w:p>
    <w:p w14:paraId="01B5C51C" w14:textId="77777777" w:rsidR="00DC4E98" w:rsidRPr="00DC4E98" w:rsidRDefault="00DC4E98" w:rsidP="00DC4E98">
      <w:pPr>
        <w:spacing w:after="0" w:line="360" w:lineRule="auto"/>
        <w:ind w:left="6" w:firstLine="0"/>
        <w:jc w:val="left"/>
        <w:rPr>
          <w:bCs/>
          <w:szCs w:val="22"/>
        </w:rPr>
      </w:pPr>
      <w:r w:rsidRPr="00DC4E98">
        <w:rPr>
          <w:bCs/>
          <w:szCs w:val="22"/>
        </w:rPr>
        <w:t>This report critically examines the role of emotional intelligence (EI) and mindfulness in enhancing organisational effectiveness within contemporary workplaces. The report has been prepared in response to improvements observed in employee morale, communication, and conflict resolution following the implementation of mindfulness practices and emotionally intelligent leadership behaviours within the department. As organisations continue to operate in increasingly dynamic and diverse environments, emotional intelligence has emerged as a critical competency for improving employee performance, leadership effectiveness, collaboration, and psychological well-being.</w:t>
      </w:r>
    </w:p>
    <w:p w14:paraId="02108AA4" w14:textId="77777777" w:rsidR="00226EF4" w:rsidRDefault="00226EF4" w:rsidP="00DC4E98">
      <w:pPr>
        <w:spacing w:after="0" w:line="360" w:lineRule="auto"/>
        <w:ind w:left="6" w:firstLine="0"/>
        <w:jc w:val="left"/>
        <w:rPr>
          <w:bCs/>
          <w:szCs w:val="22"/>
        </w:rPr>
      </w:pPr>
      <w:r w:rsidRPr="00226EF4">
        <w:rPr>
          <w:bCs/>
          <w:szCs w:val="22"/>
        </w:rPr>
        <w:t xml:space="preserve">Three well-known theoretical frameworks are </w:t>
      </w:r>
      <w:proofErr w:type="spellStart"/>
      <w:r w:rsidRPr="00226EF4">
        <w:rPr>
          <w:bCs/>
          <w:szCs w:val="22"/>
        </w:rPr>
        <w:t>analyzed</w:t>
      </w:r>
      <w:proofErr w:type="spellEnd"/>
      <w:r w:rsidRPr="00226EF4">
        <w:rPr>
          <w:bCs/>
          <w:szCs w:val="22"/>
        </w:rPr>
        <w:t xml:space="preserve"> in the first section to assess the use of emotional intelligence in the workplace: Bar-On's Emotional-Social Intelligence Model (1997), Mayer and Salovey's Ability Model (1997), and Goleman's Emotional Intelligence Framework (1998). While noting issues about the conceptualization and measurement of emotional intelligence, the discussion critically examines how emotional intelligence affects leadership, communication, conflict resolution, decision-making, and employee well-being.</w:t>
      </w:r>
    </w:p>
    <w:p w14:paraId="79EAD365" w14:textId="303967F1" w:rsidR="00DC4E98" w:rsidRPr="00DC4E98" w:rsidRDefault="00226EF4" w:rsidP="00DC4E98">
      <w:pPr>
        <w:spacing w:after="0" w:line="360" w:lineRule="auto"/>
        <w:ind w:left="6" w:firstLine="0"/>
        <w:jc w:val="left"/>
        <w:rPr>
          <w:bCs/>
          <w:szCs w:val="22"/>
        </w:rPr>
      </w:pPr>
      <w:r w:rsidRPr="00226EF4">
        <w:rPr>
          <w:bCs/>
          <w:szCs w:val="22"/>
        </w:rPr>
        <w:t xml:space="preserve">The difficulties and possibilities of overseeing a multigenerational workforce made up of Generation X, Millennials (Generation Y), and Generation Z are examined in the second section. </w:t>
      </w:r>
      <w:r w:rsidR="00DC4E98" w:rsidRPr="00DC4E98">
        <w:rPr>
          <w:bCs/>
          <w:szCs w:val="22"/>
        </w:rPr>
        <w:t>Differences in workplace values, technological competence, communication preferences, and motivational drivers are examined to understand their influence on organisational performance. The report further evaluates how mindfulness and emotional intelligence can support inclusive leadership practices, improve employee engagement, strengthen recruitment and retention strategies, and foster psychologically safe work environments across generational boundaries.</w:t>
      </w:r>
    </w:p>
    <w:p w14:paraId="40BCC40D" w14:textId="77777777" w:rsidR="00DC4E98" w:rsidRPr="00DC4E98" w:rsidRDefault="00DC4E98" w:rsidP="00DC4E98">
      <w:pPr>
        <w:spacing w:after="0" w:line="360" w:lineRule="auto"/>
        <w:ind w:left="6" w:firstLine="0"/>
        <w:jc w:val="left"/>
        <w:rPr>
          <w:bCs/>
          <w:szCs w:val="22"/>
        </w:rPr>
      </w:pPr>
      <w:r w:rsidRPr="00DC4E98">
        <w:rPr>
          <w:bCs/>
          <w:szCs w:val="22"/>
        </w:rPr>
        <w:t>The report concludes that emotional intelligence and mindfulness should not be viewed as optional leadership qualities but as strategic organisational capabilities that contribute significantly to sustainable organisational performance. Practical recommendations are provided for the Senior Management Team to strengthen leadership development, employee well-being initiatives, and inclusive people management practices.</w:t>
      </w:r>
    </w:p>
    <w:p w14:paraId="7D0DD2B8" w14:textId="77777777" w:rsidR="00DC4E98" w:rsidRDefault="00DC4E98" w:rsidP="00DC4E98">
      <w:pPr>
        <w:spacing w:after="0" w:line="256" w:lineRule="auto"/>
        <w:ind w:left="4" w:firstLine="0"/>
        <w:jc w:val="center"/>
        <w:rPr>
          <w:b/>
          <w:sz w:val="44"/>
          <w:szCs w:val="44"/>
        </w:rPr>
      </w:pPr>
    </w:p>
    <w:p w14:paraId="104589E6" w14:textId="77777777" w:rsidR="00DC4E98" w:rsidRDefault="00DC4E98" w:rsidP="00DC4E98">
      <w:pPr>
        <w:spacing w:after="0" w:line="256" w:lineRule="auto"/>
        <w:ind w:left="4" w:firstLine="0"/>
        <w:jc w:val="center"/>
        <w:rPr>
          <w:b/>
          <w:sz w:val="44"/>
          <w:szCs w:val="44"/>
        </w:rPr>
      </w:pPr>
    </w:p>
    <w:p w14:paraId="52CE2C5B" w14:textId="77777777" w:rsidR="00DC4E98" w:rsidRDefault="00DC4E98" w:rsidP="00DC4E98">
      <w:pPr>
        <w:spacing w:after="0" w:line="256" w:lineRule="auto"/>
        <w:ind w:left="4" w:firstLine="0"/>
        <w:jc w:val="center"/>
        <w:rPr>
          <w:b/>
          <w:sz w:val="44"/>
          <w:szCs w:val="44"/>
        </w:rPr>
      </w:pPr>
    </w:p>
    <w:p w14:paraId="1C6DBA5F" w14:textId="77777777" w:rsidR="00DC4E98" w:rsidRDefault="00DC4E98" w:rsidP="00DC4E98">
      <w:pPr>
        <w:spacing w:after="0" w:line="256" w:lineRule="auto"/>
        <w:ind w:left="0" w:firstLine="0"/>
        <w:rPr>
          <w:b/>
          <w:sz w:val="44"/>
          <w:szCs w:val="44"/>
        </w:rPr>
      </w:pPr>
    </w:p>
    <w:p w14:paraId="76D7CFDA" w14:textId="77777777" w:rsidR="00DC4E98" w:rsidRDefault="00DC4E98" w:rsidP="00DC4E98">
      <w:pPr>
        <w:spacing w:after="0" w:line="256" w:lineRule="auto"/>
        <w:ind w:left="0" w:firstLine="0"/>
        <w:rPr>
          <w:b/>
          <w:sz w:val="44"/>
          <w:szCs w:val="44"/>
        </w:rPr>
      </w:pPr>
    </w:p>
    <w:p w14:paraId="23FE6A7F" w14:textId="4F99A8A7" w:rsidR="00DC4E98" w:rsidRDefault="00DC4E98" w:rsidP="00DC4E98">
      <w:pPr>
        <w:spacing w:after="0" w:line="256" w:lineRule="auto"/>
        <w:ind w:left="4" w:firstLine="0"/>
        <w:jc w:val="center"/>
        <w:rPr>
          <w:b/>
          <w:sz w:val="44"/>
          <w:szCs w:val="44"/>
        </w:rPr>
      </w:pPr>
      <w:r>
        <w:rPr>
          <w:b/>
          <w:sz w:val="44"/>
          <w:szCs w:val="44"/>
        </w:rPr>
        <w:lastRenderedPageBreak/>
        <w:t>Table of Contents</w:t>
      </w:r>
    </w:p>
    <w:p w14:paraId="2F2F3DF5" w14:textId="77777777" w:rsidR="00DC4E98" w:rsidRDefault="00DC4E98" w:rsidP="00DC4E98">
      <w:pPr>
        <w:spacing w:after="0" w:line="256" w:lineRule="auto"/>
        <w:ind w:left="4" w:firstLine="0"/>
        <w:jc w:val="left"/>
        <w:rPr>
          <w:sz w:val="44"/>
          <w:szCs w:val="44"/>
        </w:rPr>
      </w:pPr>
    </w:p>
    <w:p w14:paraId="2A8B05B6" w14:textId="158426E8" w:rsidR="00DC4E98" w:rsidRPr="00DC4E98" w:rsidRDefault="00DC4E98" w:rsidP="00DC4E98">
      <w:pPr>
        <w:spacing w:after="0" w:line="360" w:lineRule="auto"/>
        <w:ind w:left="4" w:firstLine="0"/>
        <w:jc w:val="left"/>
        <w:rPr>
          <w:sz w:val="28"/>
          <w:szCs w:val="28"/>
        </w:rPr>
      </w:pPr>
      <w:r w:rsidRPr="00DC4E98">
        <w:rPr>
          <w:sz w:val="28"/>
          <w:szCs w:val="28"/>
        </w:rPr>
        <w:t xml:space="preserve">Executive Summary </w:t>
      </w:r>
      <w:r>
        <w:rPr>
          <w:sz w:val="28"/>
          <w:szCs w:val="28"/>
          <w:u w:val="dotted"/>
        </w:rPr>
        <w:t xml:space="preserve">                                                                           </w:t>
      </w:r>
      <w:r>
        <w:rPr>
          <w:sz w:val="28"/>
          <w:szCs w:val="28"/>
        </w:rPr>
        <w:t>2</w:t>
      </w:r>
    </w:p>
    <w:p w14:paraId="3266DD67" w14:textId="495AF491" w:rsidR="00DC4E98" w:rsidRPr="00DC4E98" w:rsidRDefault="00DC4E98" w:rsidP="00DC4E98">
      <w:pPr>
        <w:spacing w:after="0" w:line="360" w:lineRule="auto"/>
        <w:ind w:left="4" w:firstLine="0"/>
        <w:jc w:val="left"/>
        <w:rPr>
          <w:sz w:val="28"/>
          <w:szCs w:val="28"/>
        </w:rPr>
      </w:pPr>
      <w:r w:rsidRPr="00DC4E98">
        <w:rPr>
          <w:sz w:val="28"/>
          <w:szCs w:val="28"/>
        </w:rPr>
        <w:t xml:space="preserve">Introduction </w:t>
      </w:r>
      <w:r>
        <w:rPr>
          <w:sz w:val="28"/>
          <w:szCs w:val="28"/>
        </w:rPr>
        <w:t xml:space="preserve"> </w:t>
      </w:r>
      <w:r>
        <w:rPr>
          <w:sz w:val="28"/>
          <w:szCs w:val="28"/>
          <w:u w:val="dotted"/>
        </w:rPr>
        <w:t xml:space="preserve">                                                                                       </w:t>
      </w:r>
      <w:r>
        <w:rPr>
          <w:sz w:val="28"/>
          <w:szCs w:val="28"/>
        </w:rPr>
        <w:t>4</w:t>
      </w:r>
    </w:p>
    <w:p w14:paraId="2F487A6E" w14:textId="211717F0" w:rsidR="00DC4E98" w:rsidRPr="00DC4E98" w:rsidRDefault="00DC4E98" w:rsidP="00DC4E98">
      <w:pPr>
        <w:spacing w:after="0" w:line="360" w:lineRule="auto"/>
        <w:ind w:left="4" w:firstLine="0"/>
        <w:jc w:val="left"/>
        <w:rPr>
          <w:sz w:val="28"/>
          <w:szCs w:val="28"/>
        </w:rPr>
      </w:pPr>
      <w:r w:rsidRPr="00DC4E98">
        <w:rPr>
          <w:sz w:val="28"/>
          <w:szCs w:val="28"/>
        </w:rPr>
        <w:t xml:space="preserve">Task One: Emotional Intelligence in the Workplace </w:t>
      </w:r>
      <w:r>
        <w:rPr>
          <w:sz w:val="28"/>
          <w:szCs w:val="28"/>
        </w:rPr>
        <w:t xml:space="preserve"> </w:t>
      </w:r>
      <w:r>
        <w:rPr>
          <w:sz w:val="28"/>
          <w:szCs w:val="28"/>
          <w:u w:val="dotted"/>
        </w:rPr>
        <w:t xml:space="preserve">          </w:t>
      </w:r>
      <w:r w:rsidR="00C15FDF">
        <w:rPr>
          <w:sz w:val="28"/>
          <w:szCs w:val="28"/>
          <w:u w:val="dotted"/>
        </w:rPr>
        <w:t xml:space="preserve"> </w:t>
      </w:r>
      <w:r>
        <w:rPr>
          <w:sz w:val="28"/>
          <w:szCs w:val="28"/>
          <w:u w:val="dotted"/>
        </w:rPr>
        <w:t xml:space="preserve">               </w:t>
      </w:r>
      <w:r>
        <w:rPr>
          <w:sz w:val="28"/>
          <w:szCs w:val="28"/>
        </w:rPr>
        <w:t>4</w:t>
      </w:r>
    </w:p>
    <w:p w14:paraId="0A8DA8C7" w14:textId="7EED48C9" w:rsidR="00DC4E98" w:rsidRPr="00DC4E98" w:rsidRDefault="00DC4E98" w:rsidP="00DC4E98">
      <w:pPr>
        <w:numPr>
          <w:ilvl w:val="0"/>
          <w:numId w:val="3"/>
        </w:numPr>
        <w:spacing w:after="0" w:line="360" w:lineRule="auto"/>
        <w:jc w:val="left"/>
        <w:rPr>
          <w:sz w:val="28"/>
          <w:szCs w:val="28"/>
        </w:rPr>
      </w:pPr>
      <w:r w:rsidRPr="00DC4E98">
        <w:rPr>
          <w:sz w:val="28"/>
          <w:szCs w:val="28"/>
        </w:rPr>
        <w:t xml:space="preserve">Understanding Emotional Intelligence </w:t>
      </w:r>
      <w:r>
        <w:rPr>
          <w:sz w:val="28"/>
          <w:szCs w:val="28"/>
          <w:u w:val="dotted"/>
        </w:rPr>
        <w:t xml:space="preserve">                                      </w:t>
      </w:r>
      <w:r>
        <w:rPr>
          <w:sz w:val="28"/>
          <w:szCs w:val="28"/>
        </w:rPr>
        <w:t>4</w:t>
      </w:r>
    </w:p>
    <w:p w14:paraId="77909376" w14:textId="5D334647" w:rsidR="00DC4E98" w:rsidRPr="00DC4E98" w:rsidRDefault="00DC4E98" w:rsidP="00DC4E98">
      <w:pPr>
        <w:numPr>
          <w:ilvl w:val="0"/>
          <w:numId w:val="3"/>
        </w:numPr>
        <w:spacing w:after="0" w:line="360" w:lineRule="auto"/>
        <w:jc w:val="left"/>
        <w:rPr>
          <w:sz w:val="28"/>
          <w:szCs w:val="28"/>
        </w:rPr>
      </w:pPr>
      <w:r w:rsidRPr="00DC4E98">
        <w:rPr>
          <w:sz w:val="28"/>
          <w:szCs w:val="28"/>
        </w:rPr>
        <w:t xml:space="preserve">Emotional Intelligence Models </w:t>
      </w:r>
      <w:r>
        <w:rPr>
          <w:sz w:val="28"/>
          <w:szCs w:val="28"/>
          <w:u w:val="dotted"/>
        </w:rPr>
        <w:t xml:space="preserve">                                                  </w:t>
      </w:r>
      <w:r>
        <w:rPr>
          <w:sz w:val="28"/>
          <w:szCs w:val="28"/>
        </w:rPr>
        <w:t>5</w:t>
      </w:r>
    </w:p>
    <w:p w14:paraId="0076066A" w14:textId="4A86C3B3" w:rsidR="00DC4E98" w:rsidRPr="00DC4E98" w:rsidRDefault="00DC4E98" w:rsidP="00DC4E98">
      <w:pPr>
        <w:numPr>
          <w:ilvl w:val="0"/>
          <w:numId w:val="3"/>
        </w:numPr>
        <w:spacing w:after="0" w:line="360" w:lineRule="auto"/>
        <w:jc w:val="left"/>
        <w:rPr>
          <w:sz w:val="28"/>
          <w:szCs w:val="28"/>
        </w:rPr>
      </w:pPr>
      <w:r w:rsidRPr="00DC4E98">
        <w:rPr>
          <w:sz w:val="28"/>
          <w:szCs w:val="28"/>
        </w:rPr>
        <w:t xml:space="preserve">Emotional Intelligence and Employee Performance </w:t>
      </w:r>
      <w:r>
        <w:rPr>
          <w:sz w:val="28"/>
          <w:szCs w:val="28"/>
          <w:u w:val="dotted"/>
        </w:rPr>
        <w:t xml:space="preserve">               </w:t>
      </w:r>
      <w:r w:rsidR="00C15FDF">
        <w:rPr>
          <w:sz w:val="28"/>
          <w:szCs w:val="28"/>
          <w:u w:val="dotted"/>
        </w:rPr>
        <w:t xml:space="preserve"> </w:t>
      </w:r>
      <w:r>
        <w:rPr>
          <w:sz w:val="28"/>
          <w:szCs w:val="28"/>
          <w:u w:val="dotted"/>
        </w:rPr>
        <w:t xml:space="preserve"> </w:t>
      </w:r>
      <w:r w:rsidR="00C15FDF" w:rsidRPr="00C15FDF">
        <w:rPr>
          <w:sz w:val="28"/>
          <w:szCs w:val="28"/>
        </w:rPr>
        <w:t>7</w:t>
      </w:r>
    </w:p>
    <w:p w14:paraId="4AE0BD64" w14:textId="5DBA0CBB" w:rsidR="00DC4E98" w:rsidRPr="00DC4E98" w:rsidRDefault="00DC4E98" w:rsidP="00DC4E98">
      <w:pPr>
        <w:numPr>
          <w:ilvl w:val="0"/>
          <w:numId w:val="3"/>
        </w:numPr>
        <w:spacing w:after="0" w:line="360" w:lineRule="auto"/>
        <w:jc w:val="left"/>
        <w:rPr>
          <w:sz w:val="28"/>
          <w:szCs w:val="28"/>
        </w:rPr>
      </w:pPr>
      <w:r w:rsidRPr="00DC4E98">
        <w:rPr>
          <w:sz w:val="28"/>
          <w:szCs w:val="28"/>
        </w:rPr>
        <w:t xml:space="preserve">Communication and Collaboration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7</w:t>
      </w:r>
    </w:p>
    <w:p w14:paraId="2ACE779A" w14:textId="6F943208" w:rsidR="00DC4E98" w:rsidRPr="00DC4E98" w:rsidRDefault="00DC4E98" w:rsidP="00DC4E98">
      <w:pPr>
        <w:numPr>
          <w:ilvl w:val="0"/>
          <w:numId w:val="3"/>
        </w:numPr>
        <w:spacing w:after="0" w:line="360" w:lineRule="auto"/>
        <w:jc w:val="left"/>
        <w:rPr>
          <w:sz w:val="28"/>
          <w:szCs w:val="28"/>
        </w:rPr>
      </w:pPr>
      <w:r w:rsidRPr="00DC4E98">
        <w:rPr>
          <w:sz w:val="28"/>
          <w:szCs w:val="28"/>
        </w:rPr>
        <w:t xml:space="preserve">Conflict Management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7</w:t>
      </w:r>
    </w:p>
    <w:p w14:paraId="4DCF1ED1" w14:textId="5A30EE06" w:rsidR="00DC4E98" w:rsidRPr="00DC4E98" w:rsidRDefault="00DC4E98" w:rsidP="00DC4E98">
      <w:pPr>
        <w:numPr>
          <w:ilvl w:val="0"/>
          <w:numId w:val="3"/>
        </w:numPr>
        <w:spacing w:after="0" w:line="360" w:lineRule="auto"/>
        <w:jc w:val="left"/>
        <w:rPr>
          <w:sz w:val="28"/>
          <w:szCs w:val="28"/>
        </w:rPr>
      </w:pPr>
      <w:r w:rsidRPr="00DC4E98">
        <w:rPr>
          <w:sz w:val="28"/>
          <w:szCs w:val="28"/>
        </w:rPr>
        <w:t xml:space="preserve">Leadership and Decision-Making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7</w:t>
      </w:r>
    </w:p>
    <w:p w14:paraId="1DDE29E5" w14:textId="7F872320" w:rsidR="00DC4E98" w:rsidRPr="00DC4E98" w:rsidRDefault="00DC4E98" w:rsidP="00DC4E98">
      <w:pPr>
        <w:numPr>
          <w:ilvl w:val="0"/>
          <w:numId w:val="3"/>
        </w:numPr>
        <w:spacing w:after="0" w:line="360" w:lineRule="auto"/>
        <w:jc w:val="left"/>
        <w:rPr>
          <w:sz w:val="28"/>
          <w:szCs w:val="28"/>
        </w:rPr>
      </w:pPr>
      <w:r w:rsidRPr="00DC4E98">
        <w:rPr>
          <w:sz w:val="28"/>
          <w:szCs w:val="28"/>
        </w:rPr>
        <w:t xml:space="preserve">Critical Evaluation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8</w:t>
      </w:r>
    </w:p>
    <w:p w14:paraId="6EF9F43B" w14:textId="1888A740" w:rsidR="00DC4E98" w:rsidRPr="00DC4E98" w:rsidRDefault="00DC4E98" w:rsidP="00DC4E98">
      <w:pPr>
        <w:spacing w:after="0" w:line="360" w:lineRule="auto"/>
        <w:ind w:left="4" w:firstLine="0"/>
        <w:jc w:val="left"/>
        <w:rPr>
          <w:sz w:val="28"/>
          <w:szCs w:val="28"/>
        </w:rPr>
      </w:pPr>
      <w:r w:rsidRPr="00DC4E98">
        <w:rPr>
          <w:sz w:val="28"/>
          <w:szCs w:val="28"/>
        </w:rPr>
        <w:t xml:space="preserve">Task Two: Managing a Multigenerational Workforce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9</w:t>
      </w:r>
    </w:p>
    <w:p w14:paraId="061B6490" w14:textId="01AE286B" w:rsidR="00DC4E98" w:rsidRPr="00DC4E98" w:rsidRDefault="00DC4E98" w:rsidP="00DC4E98">
      <w:pPr>
        <w:numPr>
          <w:ilvl w:val="0"/>
          <w:numId w:val="4"/>
        </w:numPr>
        <w:spacing w:after="0" w:line="360" w:lineRule="auto"/>
        <w:jc w:val="left"/>
        <w:rPr>
          <w:sz w:val="28"/>
          <w:szCs w:val="28"/>
        </w:rPr>
      </w:pPr>
      <w:r w:rsidRPr="00DC4E98">
        <w:rPr>
          <w:sz w:val="28"/>
          <w:szCs w:val="28"/>
        </w:rPr>
        <w:t xml:space="preserve">Generational Characteristics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9</w:t>
      </w:r>
    </w:p>
    <w:p w14:paraId="63ED95CB" w14:textId="5497A2FD" w:rsidR="00DC4E98" w:rsidRPr="00DC4E98" w:rsidRDefault="00DC4E98" w:rsidP="00DC4E98">
      <w:pPr>
        <w:numPr>
          <w:ilvl w:val="0"/>
          <w:numId w:val="4"/>
        </w:numPr>
        <w:spacing w:after="0" w:line="360" w:lineRule="auto"/>
        <w:jc w:val="left"/>
        <w:rPr>
          <w:sz w:val="28"/>
          <w:szCs w:val="28"/>
        </w:rPr>
      </w:pPr>
      <w:r w:rsidRPr="00DC4E98">
        <w:rPr>
          <w:sz w:val="28"/>
          <w:szCs w:val="28"/>
        </w:rPr>
        <w:t xml:space="preserve">Challenges within Diverse Workforces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10</w:t>
      </w:r>
    </w:p>
    <w:p w14:paraId="5E0F2CBD" w14:textId="77777777" w:rsidR="00C15FDF" w:rsidRDefault="00DC4E98" w:rsidP="00DC4E98">
      <w:pPr>
        <w:numPr>
          <w:ilvl w:val="0"/>
          <w:numId w:val="4"/>
        </w:numPr>
        <w:spacing w:after="0" w:line="360" w:lineRule="auto"/>
        <w:jc w:val="left"/>
        <w:rPr>
          <w:sz w:val="28"/>
          <w:szCs w:val="28"/>
        </w:rPr>
      </w:pPr>
      <w:r w:rsidRPr="00DC4E98">
        <w:rPr>
          <w:sz w:val="28"/>
          <w:szCs w:val="28"/>
        </w:rPr>
        <w:t xml:space="preserve">Emotional Intelligence and Mindfulness in Inclusive </w:t>
      </w:r>
    </w:p>
    <w:p w14:paraId="2C987067" w14:textId="7E6513D9" w:rsidR="00DC4E98" w:rsidRPr="00DC4E98" w:rsidRDefault="00DC4E98" w:rsidP="00C15FDF">
      <w:pPr>
        <w:spacing w:after="0" w:line="360" w:lineRule="auto"/>
        <w:ind w:left="360" w:firstLine="0"/>
        <w:jc w:val="left"/>
        <w:rPr>
          <w:sz w:val="28"/>
          <w:szCs w:val="28"/>
        </w:rPr>
      </w:pPr>
      <w:r w:rsidRPr="00DC4E98">
        <w:rPr>
          <w:sz w:val="28"/>
          <w:szCs w:val="28"/>
        </w:rPr>
        <w:t xml:space="preserve">Leadership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11</w:t>
      </w:r>
    </w:p>
    <w:p w14:paraId="6F1CE938" w14:textId="76124D95" w:rsidR="00DC4E98" w:rsidRPr="00DC4E98" w:rsidRDefault="00DC4E98" w:rsidP="00DC4E98">
      <w:pPr>
        <w:numPr>
          <w:ilvl w:val="0"/>
          <w:numId w:val="4"/>
        </w:numPr>
        <w:spacing w:after="0" w:line="360" w:lineRule="auto"/>
        <w:jc w:val="left"/>
        <w:rPr>
          <w:sz w:val="28"/>
          <w:szCs w:val="28"/>
        </w:rPr>
      </w:pPr>
      <w:r w:rsidRPr="00DC4E98">
        <w:rPr>
          <w:sz w:val="28"/>
          <w:szCs w:val="28"/>
        </w:rPr>
        <w:t xml:space="preserve">Recruitment, Management and Retention Strategies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rPr>
        <w:t>11</w:t>
      </w:r>
    </w:p>
    <w:p w14:paraId="432C0653" w14:textId="3F918A1D" w:rsidR="00DC4E98" w:rsidRPr="00DC4E98" w:rsidRDefault="00DC4E98" w:rsidP="00DC4E98">
      <w:pPr>
        <w:spacing w:after="0" w:line="360" w:lineRule="auto"/>
        <w:ind w:left="4" w:firstLine="0"/>
        <w:jc w:val="left"/>
        <w:rPr>
          <w:sz w:val="28"/>
          <w:szCs w:val="28"/>
        </w:rPr>
      </w:pPr>
      <w:r w:rsidRPr="00DC4E98">
        <w:rPr>
          <w:sz w:val="28"/>
          <w:szCs w:val="28"/>
        </w:rPr>
        <w:t xml:space="preserve">Conclusion </w:t>
      </w:r>
      <w:r>
        <w:rPr>
          <w:sz w:val="28"/>
          <w:szCs w:val="28"/>
          <w:u w:val="dotted"/>
        </w:rPr>
        <w:t xml:space="preserve">                                                                  </w:t>
      </w:r>
      <w:r w:rsidR="00C15FDF">
        <w:rPr>
          <w:sz w:val="28"/>
          <w:szCs w:val="28"/>
          <w:u w:val="dotted"/>
        </w:rPr>
        <w:t xml:space="preserve">         </w:t>
      </w:r>
      <w:r>
        <w:rPr>
          <w:sz w:val="28"/>
          <w:szCs w:val="28"/>
          <w:u w:val="dotted"/>
        </w:rPr>
        <w:t xml:space="preserve">        </w:t>
      </w:r>
      <w:r w:rsidR="00C15FDF">
        <w:rPr>
          <w:sz w:val="28"/>
          <w:szCs w:val="28"/>
          <w:u w:val="dotted"/>
        </w:rPr>
        <w:t xml:space="preserve"> </w:t>
      </w:r>
      <w:r>
        <w:rPr>
          <w:sz w:val="28"/>
          <w:szCs w:val="28"/>
          <w:u w:val="dotted"/>
        </w:rPr>
        <w:t xml:space="preserve">   </w:t>
      </w:r>
      <w:r>
        <w:rPr>
          <w:sz w:val="28"/>
          <w:szCs w:val="28"/>
        </w:rPr>
        <w:t>1</w:t>
      </w:r>
      <w:r w:rsidR="00C15FDF">
        <w:rPr>
          <w:sz w:val="28"/>
          <w:szCs w:val="28"/>
        </w:rPr>
        <w:t>3</w:t>
      </w:r>
    </w:p>
    <w:p w14:paraId="52C1EA2F" w14:textId="4D97D372" w:rsidR="00DC4E98" w:rsidRDefault="00DC4E98" w:rsidP="00DC4E98">
      <w:pPr>
        <w:spacing w:after="0" w:line="360" w:lineRule="auto"/>
        <w:ind w:left="0" w:firstLine="0"/>
        <w:jc w:val="left"/>
        <w:rPr>
          <w:sz w:val="28"/>
          <w:szCs w:val="28"/>
        </w:rPr>
      </w:pPr>
      <w:r w:rsidRPr="00DC4E98">
        <w:rPr>
          <w:sz w:val="28"/>
          <w:szCs w:val="28"/>
        </w:rPr>
        <w:t>References</w:t>
      </w:r>
      <w:r>
        <w:rPr>
          <w:sz w:val="28"/>
          <w:szCs w:val="28"/>
        </w:rPr>
        <w:t xml:space="preserve"> </w:t>
      </w:r>
      <w:r>
        <w:rPr>
          <w:sz w:val="28"/>
          <w:szCs w:val="28"/>
          <w:u w:val="dotted"/>
        </w:rPr>
        <w:t xml:space="preserve">                                                                   </w:t>
      </w:r>
      <w:r w:rsidR="00C15FDF">
        <w:rPr>
          <w:sz w:val="28"/>
          <w:szCs w:val="28"/>
          <w:u w:val="dotted"/>
        </w:rPr>
        <w:t xml:space="preserve">   </w:t>
      </w:r>
      <w:r>
        <w:rPr>
          <w:sz w:val="28"/>
          <w:szCs w:val="28"/>
          <w:u w:val="dotted"/>
        </w:rPr>
        <w:t xml:space="preserve">                </w:t>
      </w:r>
      <w:r>
        <w:rPr>
          <w:sz w:val="28"/>
          <w:szCs w:val="28"/>
        </w:rPr>
        <w:t>1</w:t>
      </w:r>
      <w:r w:rsidR="00C15FDF">
        <w:rPr>
          <w:sz w:val="28"/>
          <w:szCs w:val="28"/>
        </w:rPr>
        <w:t>4</w:t>
      </w:r>
    </w:p>
    <w:p w14:paraId="5A08630E" w14:textId="77777777" w:rsidR="00DC4E98" w:rsidRDefault="00DC4E98" w:rsidP="00DC4E98">
      <w:pPr>
        <w:spacing w:after="0" w:line="360" w:lineRule="auto"/>
        <w:ind w:left="0" w:firstLine="0"/>
        <w:jc w:val="left"/>
        <w:rPr>
          <w:sz w:val="28"/>
          <w:szCs w:val="28"/>
        </w:rPr>
      </w:pPr>
    </w:p>
    <w:p w14:paraId="6975B564" w14:textId="77777777" w:rsidR="00DC4E98" w:rsidRDefault="00DC4E98" w:rsidP="00DC4E98">
      <w:pPr>
        <w:spacing w:after="0" w:line="360" w:lineRule="auto"/>
        <w:ind w:left="0" w:firstLine="0"/>
        <w:jc w:val="left"/>
        <w:rPr>
          <w:sz w:val="28"/>
          <w:szCs w:val="28"/>
        </w:rPr>
      </w:pPr>
    </w:p>
    <w:p w14:paraId="5A6C7FD4" w14:textId="77777777" w:rsidR="00DC4E98" w:rsidRDefault="00DC4E98" w:rsidP="00DC4E98">
      <w:pPr>
        <w:spacing w:after="0" w:line="360" w:lineRule="auto"/>
        <w:ind w:left="0" w:firstLine="0"/>
        <w:jc w:val="left"/>
        <w:rPr>
          <w:sz w:val="28"/>
          <w:szCs w:val="28"/>
        </w:rPr>
      </w:pPr>
    </w:p>
    <w:p w14:paraId="74621960" w14:textId="77777777" w:rsidR="00DC4E98" w:rsidRDefault="00DC4E98" w:rsidP="00DC4E98">
      <w:pPr>
        <w:spacing w:after="0" w:line="360" w:lineRule="auto"/>
        <w:ind w:left="0" w:firstLine="0"/>
        <w:jc w:val="left"/>
        <w:rPr>
          <w:sz w:val="28"/>
          <w:szCs w:val="28"/>
        </w:rPr>
      </w:pPr>
    </w:p>
    <w:p w14:paraId="7521B7C5" w14:textId="77777777" w:rsidR="00DC4E98" w:rsidRDefault="00DC4E98" w:rsidP="00DC4E98">
      <w:pPr>
        <w:spacing w:after="0" w:line="360" w:lineRule="auto"/>
        <w:ind w:left="0" w:firstLine="0"/>
        <w:jc w:val="left"/>
        <w:rPr>
          <w:sz w:val="28"/>
          <w:szCs w:val="28"/>
        </w:rPr>
      </w:pPr>
    </w:p>
    <w:p w14:paraId="2EB1CE85" w14:textId="77777777" w:rsidR="00DC4E98" w:rsidRDefault="00DC4E98" w:rsidP="00DC4E98">
      <w:pPr>
        <w:spacing w:after="0" w:line="360" w:lineRule="auto"/>
        <w:ind w:left="0" w:firstLine="0"/>
        <w:jc w:val="left"/>
        <w:rPr>
          <w:sz w:val="28"/>
          <w:szCs w:val="28"/>
        </w:rPr>
      </w:pPr>
    </w:p>
    <w:p w14:paraId="7395DF20" w14:textId="77777777" w:rsidR="00DC4E98" w:rsidRDefault="00DC4E98" w:rsidP="00DC4E98">
      <w:pPr>
        <w:spacing w:after="0" w:line="360" w:lineRule="auto"/>
        <w:ind w:left="0" w:firstLine="0"/>
        <w:jc w:val="left"/>
        <w:rPr>
          <w:sz w:val="28"/>
          <w:szCs w:val="28"/>
        </w:rPr>
      </w:pPr>
    </w:p>
    <w:p w14:paraId="3BA27196" w14:textId="77777777" w:rsidR="00DC4E98" w:rsidRDefault="00DC4E98" w:rsidP="00DC4E98">
      <w:pPr>
        <w:spacing w:after="0" w:line="360" w:lineRule="auto"/>
        <w:ind w:left="0" w:firstLine="0"/>
        <w:jc w:val="left"/>
        <w:rPr>
          <w:sz w:val="28"/>
          <w:szCs w:val="28"/>
        </w:rPr>
      </w:pPr>
    </w:p>
    <w:p w14:paraId="42D4FD45" w14:textId="6D65FD6B" w:rsidR="00DC4E98" w:rsidRDefault="00DC4E98" w:rsidP="00DC4E98">
      <w:pPr>
        <w:spacing w:after="0" w:line="360" w:lineRule="auto"/>
        <w:ind w:left="0" w:firstLine="0"/>
        <w:jc w:val="left"/>
        <w:rPr>
          <w:b/>
          <w:bCs/>
          <w:sz w:val="36"/>
          <w:szCs w:val="36"/>
          <w:u w:val="single"/>
        </w:rPr>
      </w:pPr>
      <w:r w:rsidRPr="00DC4E98">
        <w:rPr>
          <w:b/>
          <w:bCs/>
          <w:sz w:val="36"/>
          <w:szCs w:val="36"/>
          <w:u w:val="single"/>
        </w:rPr>
        <w:lastRenderedPageBreak/>
        <w:t>Introduction</w:t>
      </w:r>
    </w:p>
    <w:p w14:paraId="5401FE43" w14:textId="1D554C31" w:rsidR="00DC4E98" w:rsidRPr="00DC4E98" w:rsidRDefault="00DC4E98" w:rsidP="00DC4E98">
      <w:pPr>
        <w:spacing w:after="0" w:line="360" w:lineRule="auto"/>
        <w:ind w:left="0" w:firstLine="0"/>
        <w:jc w:val="left"/>
        <w:rPr>
          <w:szCs w:val="22"/>
        </w:rPr>
      </w:pPr>
      <w:r w:rsidRPr="00DC4E98">
        <w:rPr>
          <w:szCs w:val="22"/>
        </w:rPr>
        <w:t>Modern organisations increasingly recognise that sustainable organisational performance depends not only on employees' technical competencies but also on their emotional and interpersonal capabilities. The growing complexity of workplace relationships, hybrid working arrangements, cultural diversity, and rapid technological change has elevated emotional intelligence (EI) and mindfulness as essential components of effective leadership and employee performance (Goleman, 1998; Boyatzis, 2018). Organisations that cultivate emotionally intelligent employees and leaders are better positioned to foster collaboration, improve communication, enhance employee well-being, and create psychologically safe environments where innovation and learning can flourish (Edmondson, 2019).</w:t>
      </w:r>
    </w:p>
    <w:p w14:paraId="4C2A0C27" w14:textId="18468BD8" w:rsidR="00DC4E98" w:rsidRPr="00DC4E98" w:rsidRDefault="00226EF4" w:rsidP="00DC4E98">
      <w:pPr>
        <w:spacing w:after="0" w:line="360" w:lineRule="auto"/>
        <w:ind w:left="0" w:firstLine="0"/>
        <w:jc w:val="left"/>
        <w:rPr>
          <w:szCs w:val="22"/>
        </w:rPr>
      </w:pPr>
      <w:r w:rsidRPr="00226EF4">
        <w:rPr>
          <w:szCs w:val="22"/>
        </w:rPr>
        <w:t>The ability to recognize, comprehend, control, and make efficient use of one's own and other people's emotions is known as emotional intelligence</w:t>
      </w:r>
      <w:r>
        <w:rPr>
          <w:szCs w:val="22"/>
        </w:rPr>
        <w:t xml:space="preserve"> </w:t>
      </w:r>
      <w:r w:rsidR="00DC4E98" w:rsidRPr="00DC4E98">
        <w:rPr>
          <w:szCs w:val="22"/>
        </w:rPr>
        <w:t>(Mayer, Salovey and Caruso, 2008). Unlike cognitive intelligence (IQ), which focuses primarily on analytical reasoning, emotional intelligence emphasises interpersonal awareness, empathy, emotional regulation, and relationship management. Similarly, mindfulness, defined as the ability to maintain purposeful attention to the present moment without judgement (Kabat-Zinn, 2003), has become increasingly recognised as an important practice for improving emotional regulation, resilience, and decision-making within organisational contexts.</w:t>
      </w:r>
    </w:p>
    <w:p w14:paraId="337346D4" w14:textId="5BAED0B2" w:rsidR="00DC4E98" w:rsidRDefault="00226EF4" w:rsidP="00DC4E98">
      <w:pPr>
        <w:spacing w:after="0" w:line="360" w:lineRule="auto"/>
        <w:ind w:left="0" w:firstLine="0"/>
        <w:jc w:val="left"/>
        <w:rPr>
          <w:szCs w:val="22"/>
        </w:rPr>
      </w:pPr>
      <w:r w:rsidRPr="00226EF4">
        <w:rPr>
          <w:szCs w:val="22"/>
        </w:rPr>
        <w:t>The function of emotional intelligence and mindfulness in modern organizations is examined critically in this re</w:t>
      </w:r>
      <w:r>
        <w:rPr>
          <w:szCs w:val="22"/>
        </w:rPr>
        <w:t>port</w:t>
      </w:r>
      <w:r w:rsidRPr="00226EF4">
        <w:rPr>
          <w:szCs w:val="22"/>
        </w:rPr>
        <w:t xml:space="preserve">. </w:t>
      </w:r>
      <w:r w:rsidR="00DC4E98" w:rsidRPr="00DC4E98">
        <w:rPr>
          <w:szCs w:val="22"/>
        </w:rPr>
        <w:t>The first section evaluates how emotional intelligence contributes to improved employee performance, communication, conflict management, leadership, and organisational decision-making through the examination of established theoretical models, including those developed by Goleman (1998), Mayer and Salovey (1997), and Bar-On (1997</w:t>
      </w:r>
      <w:r>
        <w:rPr>
          <w:szCs w:val="22"/>
        </w:rPr>
        <w:t xml:space="preserve">. </w:t>
      </w:r>
      <w:r w:rsidRPr="00226EF4">
        <w:rPr>
          <w:szCs w:val="22"/>
        </w:rPr>
        <w:t xml:space="preserve">By </w:t>
      </w:r>
      <w:r w:rsidRPr="00226EF4">
        <w:rPr>
          <w:szCs w:val="22"/>
        </w:rPr>
        <w:t>analysing</w:t>
      </w:r>
      <w:r w:rsidRPr="00226EF4">
        <w:rPr>
          <w:szCs w:val="22"/>
        </w:rPr>
        <w:t xml:space="preserve"> the varied expectations and traits of Generation X, Millennials, and Generation Z, the second p</w:t>
      </w:r>
      <w:r>
        <w:rPr>
          <w:szCs w:val="22"/>
        </w:rPr>
        <w:t>art</w:t>
      </w:r>
      <w:r w:rsidRPr="00226EF4">
        <w:rPr>
          <w:szCs w:val="22"/>
        </w:rPr>
        <w:t xml:space="preserve"> investigates the management of a multigenerational workforce. </w:t>
      </w:r>
      <w:r w:rsidR="00DC4E98" w:rsidRPr="00DC4E98">
        <w:rPr>
          <w:szCs w:val="22"/>
        </w:rPr>
        <w:t>It further evaluates how emotional intelligence and mindfulness can support inclusive leadership, improve employee engagement, and strengthen recruitment and retention strategies across generational groups. Throughout the report, academic theory is integrated with practical organisational applications to provide evidence-based recommendations for senior leadership.</w:t>
      </w:r>
    </w:p>
    <w:p w14:paraId="159456C3" w14:textId="77777777" w:rsidR="009F09BE" w:rsidRPr="009F09BE" w:rsidRDefault="009F09BE" w:rsidP="009F09BE">
      <w:pPr>
        <w:spacing w:after="0" w:line="360" w:lineRule="auto"/>
        <w:ind w:left="0" w:firstLine="0"/>
        <w:jc w:val="left"/>
        <w:rPr>
          <w:b/>
          <w:bCs/>
          <w:sz w:val="36"/>
          <w:szCs w:val="36"/>
          <w:u w:val="single"/>
        </w:rPr>
      </w:pPr>
      <w:r w:rsidRPr="009F09BE">
        <w:rPr>
          <w:b/>
          <w:bCs/>
          <w:sz w:val="36"/>
          <w:szCs w:val="36"/>
          <w:u w:val="single"/>
        </w:rPr>
        <w:t>Task 1: Emotional Intelligence in the Workplace</w:t>
      </w:r>
    </w:p>
    <w:p w14:paraId="51B8B271" w14:textId="75D0783C" w:rsidR="009F09BE" w:rsidRPr="009F09BE" w:rsidRDefault="009F09BE" w:rsidP="009F09BE">
      <w:pPr>
        <w:spacing w:after="0" w:line="360" w:lineRule="auto"/>
        <w:ind w:left="0" w:firstLine="0"/>
        <w:jc w:val="left"/>
        <w:rPr>
          <w:b/>
          <w:bCs/>
          <w:sz w:val="36"/>
          <w:szCs w:val="36"/>
          <w:u w:val="single"/>
        </w:rPr>
      </w:pPr>
      <w:r w:rsidRPr="009F09BE">
        <w:rPr>
          <w:b/>
          <w:bCs/>
          <w:sz w:val="36"/>
          <w:szCs w:val="36"/>
          <w:u w:val="single"/>
        </w:rPr>
        <w:t>Understanding Emotional Intelligence</w:t>
      </w:r>
    </w:p>
    <w:p w14:paraId="34D65E39" w14:textId="43D61894" w:rsidR="009F09BE" w:rsidRPr="009F09BE" w:rsidRDefault="00226EF4" w:rsidP="009F09BE">
      <w:pPr>
        <w:spacing w:after="0" w:line="360" w:lineRule="auto"/>
        <w:ind w:left="0" w:firstLine="0"/>
        <w:jc w:val="left"/>
        <w:rPr>
          <w:szCs w:val="22"/>
        </w:rPr>
      </w:pPr>
      <w:r w:rsidRPr="00226EF4">
        <w:rPr>
          <w:szCs w:val="22"/>
        </w:rPr>
        <w:t>One of the most important ideas in organizational theory nowadays is emotional intelligence (EI)</w:t>
      </w:r>
      <w:r w:rsidR="009F09BE" w:rsidRPr="009F09BE">
        <w:rPr>
          <w:szCs w:val="22"/>
        </w:rPr>
        <w:t xml:space="preserve"> behaviour because it extends beyond traditional measures of intelligence by emphasising the effective recognition, understanding, and management of emotions. While </w:t>
      </w:r>
      <w:r w:rsidR="009F09BE" w:rsidRPr="009F09BE">
        <w:rPr>
          <w:szCs w:val="22"/>
        </w:rPr>
        <w:lastRenderedPageBreak/>
        <w:t>intelligence quotient (IQ) has historically been regarded as a predictor of job performance, research increasingly suggests that emotional competencies significantly influence leadership effectiveness, teamwork, employee well-being, and organisational success (Goleman, 1998; Cherniss, 2010). Consequently, organisations are investing in emotional intelligence training to improve interpersonal relationships, enhance employee engagement, and create positive workplace cultures.</w:t>
      </w:r>
    </w:p>
    <w:p w14:paraId="65A87C18" w14:textId="48770C9F" w:rsidR="009F09BE" w:rsidRPr="009F09BE" w:rsidRDefault="00010564" w:rsidP="009F09BE">
      <w:pPr>
        <w:spacing w:after="0" w:line="360" w:lineRule="auto"/>
        <w:ind w:left="0" w:firstLine="0"/>
        <w:jc w:val="left"/>
        <w:rPr>
          <w:szCs w:val="22"/>
        </w:rPr>
      </w:pPr>
      <w:r>
        <w:rPr>
          <w:szCs w:val="22"/>
        </w:rPr>
        <w:t>N</w:t>
      </w:r>
      <w:r w:rsidR="009F09BE" w:rsidRPr="009F09BE">
        <w:rPr>
          <w:szCs w:val="22"/>
        </w:rPr>
        <w:t>umerous empirical studies demonstrate positive relationships between emotional intelligence, employee performance, leadership effectiveness, and psychological well-being, supporting its continued relevance within organisational research (Miao, Humphrey and Qian, 2017).</w:t>
      </w:r>
    </w:p>
    <w:p w14:paraId="1D5C6D60" w14:textId="398BB8C3" w:rsidR="009F09BE" w:rsidRPr="009F09BE" w:rsidRDefault="009F09BE" w:rsidP="009F09BE">
      <w:pPr>
        <w:spacing w:after="0" w:line="360" w:lineRule="auto"/>
        <w:ind w:left="0" w:firstLine="0"/>
        <w:jc w:val="left"/>
        <w:rPr>
          <w:b/>
          <w:bCs/>
          <w:szCs w:val="22"/>
        </w:rPr>
      </w:pPr>
      <w:r w:rsidRPr="009F09BE">
        <w:rPr>
          <w:b/>
          <w:bCs/>
          <w:szCs w:val="22"/>
        </w:rPr>
        <w:t>Goleman's Emotional Intelligence Framework</w:t>
      </w:r>
    </w:p>
    <w:p w14:paraId="1B0F927A" w14:textId="77777777" w:rsidR="00226EF4" w:rsidRDefault="009F09BE" w:rsidP="009F09BE">
      <w:pPr>
        <w:spacing w:after="0" w:line="360" w:lineRule="auto"/>
        <w:ind w:left="0" w:firstLine="0"/>
        <w:jc w:val="left"/>
        <w:rPr>
          <w:szCs w:val="22"/>
        </w:rPr>
      </w:pPr>
      <w:r w:rsidRPr="009F09BE">
        <w:rPr>
          <w:szCs w:val="22"/>
        </w:rPr>
        <w:t xml:space="preserve">Among the most widely applied models within organisations is Goleman's (1998) Emotional Intelligence Framework, which identifies five interconnected competencies: self-awareness, </w:t>
      </w:r>
      <w:r w:rsidR="00226EF4" w:rsidRPr="00226EF4">
        <w:rPr>
          <w:szCs w:val="22"/>
        </w:rPr>
        <w:t>drive, self-control, empathy, and social skills.</w:t>
      </w:r>
    </w:p>
    <w:p w14:paraId="05E1B82D" w14:textId="60543F5C" w:rsidR="009F09BE" w:rsidRPr="009F09BE" w:rsidRDefault="009F09BE" w:rsidP="009F09BE">
      <w:pPr>
        <w:spacing w:after="0" w:line="360" w:lineRule="auto"/>
        <w:ind w:left="0" w:firstLine="0"/>
        <w:jc w:val="left"/>
        <w:rPr>
          <w:szCs w:val="22"/>
        </w:rPr>
      </w:pPr>
      <w:r w:rsidRPr="009F09BE">
        <w:rPr>
          <w:szCs w:val="22"/>
        </w:rPr>
        <w:t>Self-awareness refers to an individual's ability to recognise and understand their own emotions and how these emotions influence behaviour. Leaders possessing strong self-awareness are more likely to acknowledge their strengths and limitations, enabling them to respond constructively to workplace challenges rather than reacting impulsively. For example, a manager who recognises feelings of frustration during a team meeting may consciously regulate their response, prevent unnecessary conflict and maintain professional relationships.</w:t>
      </w:r>
    </w:p>
    <w:p w14:paraId="616F9A2A" w14:textId="2C27CB90" w:rsidR="009F09BE" w:rsidRPr="009F09BE" w:rsidRDefault="009F09BE" w:rsidP="009F09BE">
      <w:pPr>
        <w:spacing w:after="0" w:line="360" w:lineRule="auto"/>
        <w:ind w:left="0" w:firstLine="0"/>
        <w:jc w:val="left"/>
        <w:rPr>
          <w:szCs w:val="22"/>
        </w:rPr>
      </w:pPr>
      <w:r w:rsidRPr="009F09BE">
        <w:rPr>
          <w:szCs w:val="22"/>
        </w:rPr>
        <w:t>Self-regulation involves controlling emotional reactions and remaining composed under pressure. This competency is particularly valuable during organisational change, where uncertainty often generates employee anxiety. Managers who demonstrate emotional control can reduce workplace stress by communicating calmly, making rational decisions, and providing reassurance to employees. Consequently, emotionally regulated leaders contribute to greater organisational resilience and employee trust (Goleman, 1998).</w:t>
      </w:r>
    </w:p>
    <w:p w14:paraId="164D4F4E" w14:textId="0DB91E2B" w:rsidR="009F09BE" w:rsidRPr="009F09BE" w:rsidRDefault="009F09BE" w:rsidP="009F09BE">
      <w:pPr>
        <w:spacing w:after="0" w:line="360" w:lineRule="auto"/>
        <w:ind w:left="0" w:firstLine="0"/>
        <w:jc w:val="left"/>
        <w:rPr>
          <w:szCs w:val="22"/>
        </w:rPr>
      </w:pPr>
      <w:r w:rsidRPr="009F09BE">
        <w:rPr>
          <w:szCs w:val="22"/>
        </w:rPr>
        <w:t>Motivation, according to Goleman, extends beyond financial rewards and reflects an individual's intrinsic commitment to achieving organisational goals. Employees with high intrinsic motivation tend to demonstrate greater persistence, adaptability, and resilience when facing setbacks. Such behaviours positively influence productivity and encourage continuous improvement within teams.</w:t>
      </w:r>
    </w:p>
    <w:p w14:paraId="1ACB23B3" w14:textId="270D5669" w:rsidR="009F09BE" w:rsidRPr="009F09BE" w:rsidRDefault="00226EF4" w:rsidP="009F09BE">
      <w:pPr>
        <w:spacing w:after="0" w:line="360" w:lineRule="auto"/>
        <w:ind w:left="0" w:firstLine="0"/>
        <w:jc w:val="left"/>
        <w:rPr>
          <w:szCs w:val="22"/>
        </w:rPr>
      </w:pPr>
      <w:r w:rsidRPr="00226EF4">
        <w:rPr>
          <w:szCs w:val="22"/>
        </w:rPr>
        <w:t xml:space="preserve">Empathy makes it possible for people to comprehend and value the viewpoints, feelings, and experiences of their coworkers. </w:t>
      </w:r>
      <w:r w:rsidR="009F09BE" w:rsidRPr="009F09BE">
        <w:rPr>
          <w:szCs w:val="22"/>
        </w:rPr>
        <w:t xml:space="preserve">In increasingly diverse workplaces, empathy supports inclusive leadership by reducing bias, improving communication, and strengthening interpersonal relationships. Leaders who actively listen to employees and demonstrate genuine concern for their well-being are more likely to foster psychological safety, where </w:t>
      </w:r>
      <w:r w:rsidR="009F09BE" w:rsidRPr="009F09BE">
        <w:rPr>
          <w:szCs w:val="22"/>
        </w:rPr>
        <w:lastRenderedPageBreak/>
        <w:t>employees feel comfortable expressing ideas and concerns without fear of negative consequences (Edmondson, 2019).</w:t>
      </w:r>
    </w:p>
    <w:p w14:paraId="78393290" w14:textId="1EA5115D" w:rsidR="009F09BE" w:rsidRPr="009F09BE" w:rsidRDefault="009F09BE" w:rsidP="009F09BE">
      <w:pPr>
        <w:spacing w:after="0" w:line="360" w:lineRule="auto"/>
        <w:ind w:left="0" w:firstLine="0"/>
        <w:jc w:val="left"/>
        <w:rPr>
          <w:szCs w:val="22"/>
        </w:rPr>
      </w:pPr>
      <w:r w:rsidRPr="009F09BE">
        <w:rPr>
          <w:szCs w:val="22"/>
        </w:rPr>
        <w:t>Finally, social skills encompass communication, collaboration, negotiation, and relationship management. Effective leaders rely on these competencies to resolve conflict, inspire teams, and facilitate cooperation across departments. Strong interpersonal skills are particularly valuable within cross-functional teams where collaboration is essential for organisational performance.</w:t>
      </w:r>
    </w:p>
    <w:p w14:paraId="0513245C" w14:textId="3D97ECCF" w:rsidR="009F09BE" w:rsidRPr="009F09BE" w:rsidRDefault="009F09BE" w:rsidP="009F09BE">
      <w:pPr>
        <w:spacing w:after="0" w:line="360" w:lineRule="auto"/>
        <w:ind w:left="0" w:firstLine="0"/>
        <w:jc w:val="left"/>
        <w:rPr>
          <w:szCs w:val="22"/>
        </w:rPr>
      </w:pPr>
      <w:r w:rsidRPr="009F09BE">
        <w:rPr>
          <w:szCs w:val="22"/>
        </w:rPr>
        <w:t>Although Goleman's framework is widely adopted in leadership development programmes, critics argue that several competencies, particularly motivation and social skills, overlap with broader personality characteristics rather than representing distinct emotional abilities (Antonakis et al., 2009). Consequently, while the framework offers practical guidance for leadership development, its theoretical precision has been questioned.</w:t>
      </w:r>
    </w:p>
    <w:p w14:paraId="5C0836C5" w14:textId="08649ABE" w:rsidR="009F09BE" w:rsidRPr="009F09BE" w:rsidRDefault="009F09BE" w:rsidP="009F09BE">
      <w:pPr>
        <w:spacing w:after="0" w:line="360" w:lineRule="auto"/>
        <w:ind w:left="0" w:firstLine="0"/>
        <w:jc w:val="left"/>
        <w:rPr>
          <w:b/>
          <w:bCs/>
          <w:szCs w:val="22"/>
        </w:rPr>
      </w:pPr>
      <w:r w:rsidRPr="009F09BE">
        <w:rPr>
          <w:b/>
          <w:bCs/>
          <w:szCs w:val="22"/>
        </w:rPr>
        <w:t>Mayer and Salovey's Ability Model</w:t>
      </w:r>
    </w:p>
    <w:p w14:paraId="476C037A" w14:textId="77777777" w:rsidR="009C573D" w:rsidRDefault="009C573D" w:rsidP="009F09BE">
      <w:pPr>
        <w:spacing w:after="0" w:line="360" w:lineRule="auto"/>
        <w:ind w:left="0" w:firstLine="0"/>
        <w:jc w:val="left"/>
        <w:rPr>
          <w:szCs w:val="22"/>
        </w:rPr>
      </w:pPr>
      <w:r w:rsidRPr="009C573D">
        <w:rPr>
          <w:szCs w:val="22"/>
        </w:rPr>
        <w:t xml:space="preserve">Mayer and Salovey (1997) conceptualize emotional intelligence as a quantitative cognitive capacity with four hierarchical branches: understanding emotions, managing emotions, sensing emotions, and using emotions to facilitate thinking. This </w:t>
      </w:r>
      <w:proofErr w:type="gramStart"/>
      <w:r w:rsidRPr="009C573D">
        <w:rPr>
          <w:szCs w:val="22"/>
        </w:rPr>
        <w:t>is in contrast to</w:t>
      </w:r>
      <w:proofErr w:type="gramEnd"/>
      <w:r w:rsidRPr="009C573D">
        <w:rPr>
          <w:szCs w:val="22"/>
        </w:rPr>
        <w:t xml:space="preserve"> Goleman's competency-based approach.</w:t>
      </w:r>
    </w:p>
    <w:p w14:paraId="52A3F928" w14:textId="4E5FAC91" w:rsidR="009F09BE" w:rsidRPr="009F09BE" w:rsidRDefault="009F09BE" w:rsidP="009F09BE">
      <w:pPr>
        <w:spacing w:after="0" w:line="360" w:lineRule="auto"/>
        <w:ind w:left="0" w:firstLine="0"/>
        <w:jc w:val="left"/>
        <w:rPr>
          <w:szCs w:val="22"/>
        </w:rPr>
      </w:pPr>
      <w:r w:rsidRPr="009F09BE">
        <w:rPr>
          <w:szCs w:val="22"/>
        </w:rPr>
        <w:t>The first branch, perceiving emotions, involves accurately recognising emotions through facial expressions, tone of voice, and body language. This ability enables managers to identify early signs of employee dissatisfaction or stress before problems escalate into absenteeism or conflict.</w:t>
      </w:r>
    </w:p>
    <w:p w14:paraId="763ADFCF" w14:textId="4D50D1FC" w:rsidR="009F09BE" w:rsidRPr="009F09BE" w:rsidRDefault="009F09BE" w:rsidP="009F09BE">
      <w:pPr>
        <w:spacing w:after="0" w:line="360" w:lineRule="auto"/>
        <w:ind w:left="0" w:firstLine="0"/>
        <w:jc w:val="left"/>
        <w:rPr>
          <w:szCs w:val="22"/>
        </w:rPr>
      </w:pPr>
      <w:r w:rsidRPr="009F09BE">
        <w:rPr>
          <w:szCs w:val="22"/>
        </w:rPr>
        <w:t>The second branch, using emotions to facilitate thinking, proposes that emotions influence cognitive processes, creativity, and problem-solving. Positive emotional states often enhance innovation and collaboration, whereas unmanaged negative emotions may impair judgement and decision-making.</w:t>
      </w:r>
    </w:p>
    <w:p w14:paraId="2DF0B1F6" w14:textId="08CA478A" w:rsidR="009F09BE" w:rsidRPr="009F09BE" w:rsidRDefault="009F09BE" w:rsidP="009F09BE">
      <w:pPr>
        <w:spacing w:after="0" w:line="360" w:lineRule="auto"/>
        <w:ind w:left="0" w:firstLine="0"/>
        <w:jc w:val="left"/>
        <w:rPr>
          <w:szCs w:val="22"/>
        </w:rPr>
      </w:pPr>
      <w:r w:rsidRPr="009F09BE">
        <w:rPr>
          <w:szCs w:val="22"/>
        </w:rPr>
        <w:t>Understanding emotions requires recognising how emotions evolve over time and appreciating complex emotional responses. For example, employees may initially react negatively to organisational restructuring, but later experience optimism once new opportunities become apparent. Managers capable of interpreting these emotional transitions are better equipped to support employees throughout periods of change.</w:t>
      </w:r>
    </w:p>
    <w:p w14:paraId="2DF0F9B7" w14:textId="53271E85" w:rsidR="009F09BE" w:rsidRPr="009F09BE" w:rsidRDefault="009F09BE" w:rsidP="009F09BE">
      <w:pPr>
        <w:spacing w:after="0" w:line="360" w:lineRule="auto"/>
        <w:ind w:left="0" w:firstLine="0"/>
        <w:jc w:val="left"/>
        <w:rPr>
          <w:szCs w:val="22"/>
        </w:rPr>
      </w:pPr>
      <w:r w:rsidRPr="009F09BE">
        <w:rPr>
          <w:szCs w:val="22"/>
        </w:rPr>
        <w:t>The final branch, managing emotions, focuses on regulating emotional responses while influencing the emotions of others constructively. This competency enables leaders to maintain productive working relationships, resolve disagreements diplomatically, and preserve employee morale during challenging organisational circumstances.</w:t>
      </w:r>
    </w:p>
    <w:p w14:paraId="179C32E0" w14:textId="5028485E" w:rsidR="009F09BE" w:rsidRPr="009F09BE" w:rsidRDefault="009F09BE" w:rsidP="009F09BE">
      <w:pPr>
        <w:spacing w:after="0" w:line="360" w:lineRule="auto"/>
        <w:ind w:left="0" w:firstLine="0"/>
        <w:jc w:val="left"/>
        <w:rPr>
          <w:b/>
          <w:bCs/>
          <w:szCs w:val="22"/>
        </w:rPr>
      </w:pPr>
      <w:r w:rsidRPr="009F09BE">
        <w:rPr>
          <w:szCs w:val="22"/>
        </w:rPr>
        <w:t xml:space="preserve">Overall, while Goleman's framework is highly applicable to leadership development and organisational practice, Mayer and Salovey's model provides a more rigorous theoretical explanation of how emotional intelligence functions as a cognitive ability. Together, these </w:t>
      </w:r>
      <w:r w:rsidRPr="009F09BE">
        <w:rPr>
          <w:szCs w:val="22"/>
        </w:rPr>
        <w:lastRenderedPageBreak/>
        <w:t>perspectives demonstrate that emotional intelligence encompasses both measurable emotional abilities and behavioural competencies that contribute to workplace effectiveness.</w:t>
      </w:r>
      <w:r w:rsidRPr="009F09BE">
        <w:rPr>
          <w:rFonts w:ascii="Times New Roman" w:eastAsia="Times New Roman" w:hAnsi="Times New Roman" w:cs="Times New Roman"/>
          <w:b/>
          <w:bCs/>
          <w:color w:val="auto"/>
          <w:kern w:val="0"/>
          <w:sz w:val="36"/>
          <w:szCs w:val="36"/>
          <w14:ligatures w14:val="none"/>
        </w:rPr>
        <w:t xml:space="preserve"> </w:t>
      </w:r>
      <w:r w:rsidRPr="009F09BE">
        <w:rPr>
          <w:b/>
          <w:bCs/>
          <w:szCs w:val="22"/>
        </w:rPr>
        <w:t>Emotional Intelligence and Employee Performance</w:t>
      </w:r>
    </w:p>
    <w:p w14:paraId="5E5878D1" w14:textId="77777777" w:rsidR="009F09BE" w:rsidRPr="009F09BE" w:rsidRDefault="009F09BE" w:rsidP="009F09BE">
      <w:pPr>
        <w:spacing w:after="0" w:line="360" w:lineRule="auto"/>
        <w:ind w:left="0" w:firstLine="0"/>
        <w:jc w:val="left"/>
        <w:rPr>
          <w:szCs w:val="22"/>
        </w:rPr>
      </w:pPr>
      <w:r w:rsidRPr="009F09BE">
        <w:rPr>
          <w:szCs w:val="22"/>
        </w:rPr>
        <w:t>Emotional intelligence contributes directly to employee performance by improving self-management, interpersonal effectiveness, and adaptability. While technical expertise enables employees to perform job-specific tasks, emotional competencies determine how effectively individuals collaborate, manage stress, and respond to workplace challenges. Miao, Humphrey and Qian (2017), through a meta-analysis, found that employees with higher emotional intelligence consistently demonstrated stronger job performance, particularly in roles requiring teamwork, leadership, and customer interaction.</w:t>
      </w:r>
    </w:p>
    <w:p w14:paraId="031FC1AC" w14:textId="77777777" w:rsidR="009F09BE" w:rsidRPr="009F09BE" w:rsidRDefault="009F09BE" w:rsidP="009F09BE">
      <w:pPr>
        <w:spacing w:after="0" w:line="360" w:lineRule="auto"/>
        <w:ind w:left="0" w:firstLine="0"/>
        <w:jc w:val="left"/>
        <w:rPr>
          <w:szCs w:val="22"/>
        </w:rPr>
      </w:pPr>
      <w:r w:rsidRPr="009F09BE">
        <w:rPr>
          <w:szCs w:val="22"/>
        </w:rPr>
        <w:t>Employees with high emotional intelligence are better equipped to manage workplace stress, preventing emotional exhaustion and reducing the likelihood of burnout. They are also more likely to demonstrate resilience during periods of organisational change by regulating negative emotions and maintaining motivation despite uncertainty. This resilience contributes to greater productivity and lower staff turnover, making emotional intelligence a valuable organisational resource.</w:t>
      </w:r>
    </w:p>
    <w:p w14:paraId="10D560D5" w14:textId="77777777" w:rsidR="009F09BE" w:rsidRPr="009F09BE" w:rsidRDefault="009F09BE" w:rsidP="009F09BE">
      <w:pPr>
        <w:spacing w:after="0" w:line="360" w:lineRule="auto"/>
        <w:ind w:left="0" w:firstLine="0"/>
        <w:jc w:val="left"/>
        <w:rPr>
          <w:b/>
          <w:bCs/>
          <w:szCs w:val="22"/>
        </w:rPr>
      </w:pPr>
      <w:r w:rsidRPr="009F09BE">
        <w:rPr>
          <w:b/>
          <w:bCs/>
          <w:szCs w:val="22"/>
        </w:rPr>
        <w:t>Emotional Intelligence, Communication and Conflict Management</w:t>
      </w:r>
    </w:p>
    <w:p w14:paraId="64F07FC0" w14:textId="77777777" w:rsidR="009F09BE" w:rsidRPr="009F09BE" w:rsidRDefault="009F09BE" w:rsidP="009F09BE">
      <w:pPr>
        <w:spacing w:after="0" w:line="360" w:lineRule="auto"/>
        <w:ind w:left="0" w:firstLine="0"/>
        <w:jc w:val="left"/>
        <w:rPr>
          <w:szCs w:val="22"/>
        </w:rPr>
      </w:pPr>
      <w:r w:rsidRPr="009F09BE">
        <w:rPr>
          <w:szCs w:val="22"/>
        </w:rPr>
        <w:t>Effective communication depends not only on transmitting information but also on understanding emotions and responding appropriately. Emotional intelligence enables employees to interpret verbal and non-verbal cues, actively listen to colleagues, and adapt communication styles to different situations. These skills reduce misunderstandings and strengthen trust between employees and managers.</w:t>
      </w:r>
    </w:p>
    <w:p w14:paraId="7961E7AD" w14:textId="77777777" w:rsidR="009F09BE" w:rsidRPr="009F09BE" w:rsidRDefault="009F09BE" w:rsidP="009F09BE">
      <w:pPr>
        <w:spacing w:after="0" w:line="360" w:lineRule="auto"/>
        <w:ind w:left="0" w:firstLine="0"/>
        <w:jc w:val="left"/>
        <w:rPr>
          <w:szCs w:val="22"/>
        </w:rPr>
      </w:pPr>
      <w:r w:rsidRPr="009F09BE">
        <w:rPr>
          <w:szCs w:val="22"/>
        </w:rPr>
        <w:t>Conflict is inevitable in contemporary organisations due to differences in personality, professional priorities, and cultural backgrounds. However, emotionally intelligent individuals approach conflict constructively by managing their own emotional responses while considering the perspectives of others. Rather than escalating disagreements through defensiveness or hostility, they engage in collaborative problem-solving and negotiation.</w:t>
      </w:r>
    </w:p>
    <w:p w14:paraId="3C01CC83" w14:textId="63CD318F" w:rsidR="009F09BE" w:rsidRPr="009F09BE" w:rsidRDefault="009F09BE" w:rsidP="009F09BE">
      <w:pPr>
        <w:spacing w:after="0" w:line="360" w:lineRule="auto"/>
        <w:ind w:left="0" w:firstLine="0"/>
        <w:jc w:val="left"/>
        <w:rPr>
          <w:szCs w:val="22"/>
        </w:rPr>
      </w:pPr>
      <w:r w:rsidRPr="009F09BE">
        <w:rPr>
          <w:szCs w:val="22"/>
        </w:rPr>
        <w:t xml:space="preserve">Empathy plays a particularly important role during conflict resolution because it encourages individuals to understand alternative viewpoints before reaching conclusions. Research by Jordan and Troth (2004) demonstrated that teams with higher emotional intelligence experience more effective conflict resolution and improved collaborative performance. </w:t>
      </w:r>
    </w:p>
    <w:p w14:paraId="2C0F9063" w14:textId="77777777" w:rsidR="009F09BE" w:rsidRPr="009F09BE" w:rsidRDefault="009F09BE" w:rsidP="009F09BE">
      <w:pPr>
        <w:spacing w:after="0" w:line="360" w:lineRule="auto"/>
        <w:ind w:left="0" w:firstLine="0"/>
        <w:jc w:val="left"/>
        <w:rPr>
          <w:b/>
          <w:bCs/>
          <w:szCs w:val="22"/>
        </w:rPr>
      </w:pPr>
      <w:r w:rsidRPr="009F09BE">
        <w:rPr>
          <w:b/>
          <w:bCs/>
          <w:szCs w:val="22"/>
        </w:rPr>
        <w:t>Emotional Intelligence, Leadership and Decision-Making</w:t>
      </w:r>
    </w:p>
    <w:p w14:paraId="6C22F4C9" w14:textId="77777777" w:rsidR="009F09BE" w:rsidRPr="009F09BE" w:rsidRDefault="009F09BE" w:rsidP="009F09BE">
      <w:pPr>
        <w:spacing w:after="0" w:line="360" w:lineRule="auto"/>
        <w:ind w:left="0" w:firstLine="0"/>
        <w:jc w:val="left"/>
        <w:rPr>
          <w:szCs w:val="22"/>
        </w:rPr>
      </w:pPr>
      <w:r w:rsidRPr="009F09BE">
        <w:rPr>
          <w:szCs w:val="22"/>
        </w:rPr>
        <w:t>Leadership effectiveness is strongly associated with emotional intelligence because leaders influence employee attitudes, behaviours, and organisational culture through interpersonal interactions. Goleman (1998) argues that emotionally intelligent leaders inspire trust by demonstrating empathy, integrity, and emotional self-control, thereby creating environments in which employees feel valued and motivated.</w:t>
      </w:r>
    </w:p>
    <w:p w14:paraId="1415C686" w14:textId="77777777" w:rsidR="009F09BE" w:rsidRPr="009F09BE" w:rsidRDefault="009F09BE" w:rsidP="009F09BE">
      <w:pPr>
        <w:spacing w:after="0" w:line="360" w:lineRule="auto"/>
        <w:ind w:left="0" w:firstLine="0"/>
        <w:jc w:val="left"/>
        <w:rPr>
          <w:szCs w:val="22"/>
        </w:rPr>
      </w:pPr>
      <w:r w:rsidRPr="009F09BE">
        <w:rPr>
          <w:szCs w:val="22"/>
        </w:rPr>
        <w:lastRenderedPageBreak/>
        <w:t>Emotionally intelligent leaders also make more balanced decisions by integrating rational analysis with emotional awareness. Rather than allowing emotions to dominate decision-making, they recognise emotional influences while considering organisational objectives and stakeholder perspectives. This balanced approach is particularly valuable during crises, where emotionally reactive decisions may undermine organisational performance.</w:t>
      </w:r>
    </w:p>
    <w:p w14:paraId="226DADC4" w14:textId="77777777" w:rsidR="009F09BE" w:rsidRPr="009F09BE" w:rsidRDefault="009F09BE" w:rsidP="009F09BE">
      <w:pPr>
        <w:spacing w:after="0" w:line="360" w:lineRule="auto"/>
        <w:ind w:left="0" w:firstLine="0"/>
        <w:jc w:val="left"/>
        <w:rPr>
          <w:szCs w:val="22"/>
        </w:rPr>
      </w:pPr>
      <w:r w:rsidRPr="009F09BE">
        <w:rPr>
          <w:szCs w:val="22"/>
        </w:rPr>
        <w:t>The concept of psychological safety further illustrates the importance of emotional intelligence in leadership. Edmondson (2019) argues that employees are more likely to share ideas, admit mistakes, and contribute innovative solutions when leaders respond respectfully and constructively. Emotional intelligence therefore supports organisational learning by encouraging open communication and reducing fear of negative judgement.</w:t>
      </w:r>
    </w:p>
    <w:p w14:paraId="64AFFCB0" w14:textId="77777777" w:rsidR="009F09BE" w:rsidRPr="009F09BE" w:rsidRDefault="009F09BE" w:rsidP="009F09BE">
      <w:pPr>
        <w:spacing w:after="0" w:line="360" w:lineRule="auto"/>
        <w:ind w:left="0" w:firstLine="0"/>
        <w:jc w:val="left"/>
        <w:rPr>
          <w:b/>
          <w:bCs/>
          <w:szCs w:val="22"/>
        </w:rPr>
      </w:pPr>
      <w:r w:rsidRPr="009F09BE">
        <w:rPr>
          <w:b/>
          <w:bCs/>
          <w:szCs w:val="22"/>
        </w:rPr>
        <w:t>The Role of Mindfulness in Developing Emotional Intelligence</w:t>
      </w:r>
    </w:p>
    <w:p w14:paraId="4E7DC686" w14:textId="0479B636" w:rsidR="009F09BE" w:rsidRPr="009F09BE" w:rsidRDefault="009C573D" w:rsidP="009F09BE">
      <w:pPr>
        <w:spacing w:after="0" w:line="360" w:lineRule="auto"/>
        <w:ind w:left="0" w:firstLine="0"/>
        <w:jc w:val="left"/>
        <w:rPr>
          <w:szCs w:val="22"/>
        </w:rPr>
      </w:pPr>
      <w:r w:rsidRPr="009C573D">
        <w:rPr>
          <w:szCs w:val="22"/>
        </w:rPr>
        <w:t xml:space="preserve">By enhancing self-awareness, emotional control, and interpersonal efficacy, mindfulness enhances emotional intelligence. </w:t>
      </w:r>
      <w:r w:rsidR="009F09BE" w:rsidRPr="009F09BE">
        <w:rPr>
          <w:szCs w:val="22"/>
        </w:rPr>
        <w:t>Kabat-Zinn (2003) defines mindfulness as purposeful, present-moment awareness that is maintained without judgement. Within organisational settings, mindfulness enables employees to pause before reacting emotionally, thereby improving decision-making and reducing interpersonal conflict.</w:t>
      </w:r>
    </w:p>
    <w:p w14:paraId="4A35F3AC" w14:textId="77777777" w:rsidR="009F09BE" w:rsidRPr="009F09BE" w:rsidRDefault="009F09BE" w:rsidP="009F09BE">
      <w:pPr>
        <w:spacing w:after="0" w:line="360" w:lineRule="auto"/>
        <w:ind w:left="0" w:firstLine="0"/>
        <w:jc w:val="left"/>
        <w:rPr>
          <w:szCs w:val="22"/>
        </w:rPr>
      </w:pPr>
      <w:r w:rsidRPr="009F09BE">
        <w:rPr>
          <w:szCs w:val="22"/>
        </w:rPr>
        <w:t>Research suggests that mindfulness practices enhance several dimensions of emotional intelligence by increasing emotional awareness and reducing automatic emotional responses (Good et al., 2016). Employees who regularly engage in mindfulness exercises often demonstrate greater resilience, improved concentration, and enhanced empathy towards colleagues. Consequently, mindfulness contributes to healthier workplace relationships and more effective leadership.</w:t>
      </w:r>
    </w:p>
    <w:p w14:paraId="1925B284" w14:textId="77777777" w:rsidR="009F09BE" w:rsidRPr="009F09BE" w:rsidRDefault="009F09BE" w:rsidP="009F09BE">
      <w:pPr>
        <w:spacing w:after="0" w:line="360" w:lineRule="auto"/>
        <w:ind w:left="0" w:firstLine="0"/>
        <w:jc w:val="left"/>
        <w:rPr>
          <w:b/>
          <w:bCs/>
          <w:szCs w:val="22"/>
        </w:rPr>
      </w:pPr>
      <w:r w:rsidRPr="009F09BE">
        <w:rPr>
          <w:b/>
          <w:bCs/>
          <w:szCs w:val="22"/>
        </w:rPr>
        <w:t>Critical Evaluation</w:t>
      </w:r>
    </w:p>
    <w:p w14:paraId="563E40DA" w14:textId="78E68A6B" w:rsidR="009F09BE" w:rsidRPr="009F09BE" w:rsidRDefault="009F09BE" w:rsidP="009F09BE">
      <w:pPr>
        <w:spacing w:after="0" w:line="360" w:lineRule="auto"/>
        <w:ind w:left="0" w:firstLine="0"/>
        <w:jc w:val="left"/>
        <w:rPr>
          <w:szCs w:val="22"/>
        </w:rPr>
      </w:pPr>
      <w:r w:rsidRPr="009F09BE">
        <w:rPr>
          <w:szCs w:val="22"/>
        </w:rPr>
        <w:t>Although the t</w:t>
      </w:r>
      <w:r w:rsidR="009949E0">
        <w:rPr>
          <w:szCs w:val="22"/>
        </w:rPr>
        <w:t>wo</w:t>
      </w:r>
      <w:r w:rsidRPr="009F09BE">
        <w:rPr>
          <w:szCs w:val="22"/>
        </w:rPr>
        <w:t xml:space="preserve"> emotional intelligence models differ conceptually, each offers valuable insights into organisational behaviour. Mayer and Salovey's Ability Model </w:t>
      </w:r>
      <w:r w:rsidR="00B77004" w:rsidRPr="009F09BE">
        <w:rPr>
          <w:szCs w:val="22"/>
        </w:rPr>
        <w:t>provide</w:t>
      </w:r>
      <w:r w:rsidRPr="009F09BE">
        <w:rPr>
          <w:szCs w:val="22"/>
        </w:rPr>
        <w:t xml:space="preserve"> the strongest theoretical foundation because it conceptualises emotional intelligence as a measurable cognitive ability. Goleman's framework, however, is arguably the most practical for leadership development due to its emphasis on observable workplace behaviours</w:t>
      </w:r>
      <w:r w:rsidR="00B77004">
        <w:rPr>
          <w:szCs w:val="22"/>
        </w:rPr>
        <w:t>.</w:t>
      </w:r>
    </w:p>
    <w:p w14:paraId="2D4ACF4D" w14:textId="77777777" w:rsidR="009F09BE" w:rsidRDefault="009F09BE" w:rsidP="009F09BE">
      <w:pPr>
        <w:spacing w:after="0" w:line="360" w:lineRule="auto"/>
        <w:ind w:left="0" w:firstLine="0"/>
        <w:jc w:val="left"/>
        <w:rPr>
          <w:szCs w:val="22"/>
        </w:rPr>
      </w:pPr>
      <w:r w:rsidRPr="009F09BE">
        <w:rPr>
          <w:szCs w:val="22"/>
        </w:rPr>
        <w:t>Nevertheless, emotional intelligence should not be viewed as a universal solution to organisational challenges. Employee performance remains influenced by multiple factors, including organisational culture, leadership style, job design, motivation, and technical competence. Emotional intelligence is therefore most effective when integrated with broader human resource strategies, leadership development initiatives, and mindfulness programmes that promote psychological safety and continuous learning. Organisations that adopt this integrated approach are more likely to achieve sustainable improvements in employee performance, collaboration, and organisational effectiveness.</w:t>
      </w:r>
    </w:p>
    <w:p w14:paraId="349670A8" w14:textId="77777777" w:rsidR="009F09BE" w:rsidRPr="009F09BE" w:rsidRDefault="009F09BE" w:rsidP="009F09BE">
      <w:pPr>
        <w:spacing w:after="0" w:line="360" w:lineRule="auto"/>
        <w:ind w:left="0" w:firstLine="0"/>
        <w:jc w:val="left"/>
        <w:rPr>
          <w:b/>
          <w:bCs/>
          <w:sz w:val="36"/>
          <w:szCs w:val="36"/>
          <w:u w:val="single"/>
        </w:rPr>
      </w:pPr>
      <w:r w:rsidRPr="009F09BE">
        <w:rPr>
          <w:b/>
          <w:bCs/>
          <w:sz w:val="36"/>
          <w:szCs w:val="36"/>
          <w:u w:val="single"/>
        </w:rPr>
        <w:lastRenderedPageBreak/>
        <w:t>Task 2: Managing a Multigenerational Workforce</w:t>
      </w:r>
    </w:p>
    <w:p w14:paraId="0A6C9A1A" w14:textId="77777777" w:rsidR="009F09BE" w:rsidRDefault="009F09BE" w:rsidP="009F09BE">
      <w:pPr>
        <w:spacing w:after="0" w:line="360" w:lineRule="auto"/>
        <w:ind w:left="0" w:firstLine="0"/>
        <w:jc w:val="left"/>
        <w:rPr>
          <w:b/>
          <w:bCs/>
          <w:sz w:val="36"/>
          <w:szCs w:val="36"/>
          <w:u w:val="single"/>
        </w:rPr>
      </w:pPr>
      <w:r w:rsidRPr="009F09BE">
        <w:rPr>
          <w:b/>
          <w:bCs/>
          <w:sz w:val="36"/>
          <w:szCs w:val="36"/>
          <w:u w:val="single"/>
        </w:rPr>
        <w:t>Managing a Multigenerational Workforce</w:t>
      </w:r>
    </w:p>
    <w:p w14:paraId="796EBBBF" w14:textId="77777777" w:rsidR="009F09BE" w:rsidRPr="009F09BE" w:rsidRDefault="009F09BE" w:rsidP="009F09BE">
      <w:pPr>
        <w:spacing w:after="0" w:line="360" w:lineRule="auto"/>
        <w:ind w:left="0" w:firstLine="0"/>
        <w:jc w:val="left"/>
        <w:rPr>
          <w:szCs w:val="22"/>
        </w:rPr>
      </w:pPr>
      <w:r w:rsidRPr="009F09BE">
        <w:rPr>
          <w:szCs w:val="22"/>
        </w:rPr>
        <w:t>Today's organisations employ individuals from multiple generations, each bringing distinct experiences, expectations, communication preferences, and workplace values. The coexistence of Generation X, Millennials (Generation Y), and Generation Z presents organisations with opportunities to benefit from diverse perspectives, knowledge sharing, and innovation. However, these differences can also create challenges relating to communication, leadership, motivation, and organisational culture. Consequently, managers must develop emotionally intelligent leadership behaviours and mindfulness practices to create inclusive workplaces where employees of all generations feel respected, engaged, and valued.</w:t>
      </w:r>
    </w:p>
    <w:p w14:paraId="28257B69" w14:textId="77777777" w:rsidR="009F09BE" w:rsidRPr="009F09BE" w:rsidRDefault="009F09BE" w:rsidP="009F09BE">
      <w:pPr>
        <w:spacing w:after="0" w:line="360" w:lineRule="auto"/>
        <w:ind w:left="0" w:firstLine="0"/>
        <w:jc w:val="left"/>
        <w:rPr>
          <w:szCs w:val="22"/>
        </w:rPr>
      </w:pPr>
      <w:r w:rsidRPr="009F09BE">
        <w:rPr>
          <w:szCs w:val="22"/>
        </w:rPr>
        <w:t>Although generational classifications should be interpreted cautiously because individual differences often outweigh age-related characteristics (Costanza et al., 2012), understanding broad generational trends can help organisations develop more effective recruitment, management, and retention strategies.</w:t>
      </w:r>
    </w:p>
    <w:p w14:paraId="40FC29B6" w14:textId="77777777" w:rsidR="009F09BE" w:rsidRPr="009F09BE" w:rsidRDefault="009F09BE" w:rsidP="009F09BE">
      <w:pPr>
        <w:spacing w:after="0" w:line="360" w:lineRule="auto"/>
        <w:ind w:left="0" w:firstLine="0"/>
        <w:jc w:val="left"/>
        <w:rPr>
          <w:b/>
          <w:bCs/>
          <w:szCs w:val="22"/>
        </w:rPr>
      </w:pPr>
      <w:r w:rsidRPr="009F09BE">
        <w:rPr>
          <w:b/>
          <w:bCs/>
          <w:szCs w:val="22"/>
        </w:rPr>
        <w:t>Characteristics of Generation X</w:t>
      </w:r>
    </w:p>
    <w:p w14:paraId="24D8F84C" w14:textId="77777777" w:rsidR="009F09BE" w:rsidRPr="009F09BE" w:rsidRDefault="009F09BE" w:rsidP="009F09BE">
      <w:pPr>
        <w:spacing w:after="0" w:line="360" w:lineRule="auto"/>
        <w:ind w:left="0" w:firstLine="0"/>
        <w:jc w:val="left"/>
        <w:rPr>
          <w:szCs w:val="22"/>
        </w:rPr>
      </w:pPr>
      <w:r w:rsidRPr="009F09BE">
        <w:rPr>
          <w:szCs w:val="22"/>
        </w:rPr>
        <w:t>Generation X, generally born between 1965 and 1980, experienced significant economic and technological change throughout their careers. As a result, they are frequently characterised as independent, adaptable, and pragmatic employees who value autonomy and work-life balance (Twenge, Campbell and Freeman, 2012).</w:t>
      </w:r>
    </w:p>
    <w:p w14:paraId="32BA3288" w14:textId="77777777" w:rsidR="009F09BE" w:rsidRPr="009F09BE" w:rsidRDefault="009F09BE" w:rsidP="009F09BE">
      <w:pPr>
        <w:spacing w:after="0" w:line="360" w:lineRule="auto"/>
        <w:ind w:left="0" w:firstLine="0"/>
        <w:jc w:val="left"/>
        <w:rPr>
          <w:szCs w:val="22"/>
        </w:rPr>
      </w:pPr>
      <w:r w:rsidRPr="009F09BE">
        <w:rPr>
          <w:szCs w:val="22"/>
        </w:rPr>
        <w:t>Unlike previous generations, Generation X employees tend to prefer less hierarchical management structures and appreciate leaders who provide trust rather than close supervision. They often possess considerable organisational knowledge and practical experience, making them valuable mentors for younger employees.</w:t>
      </w:r>
    </w:p>
    <w:p w14:paraId="2C316AB7" w14:textId="77777777" w:rsidR="009F09BE" w:rsidRPr="009F09BE" w:rsidRDefault="009F09BE" w:rsidP="009F09BE">
      <w:pPr>
        <w:spacing w:after="0" w:line="360" w:lineRule="auto"/>
        <w:ind w:left="0" w:firstLine="0"/>
        <w:jc w:val="left"/>
        <w:rPr>
          <w:szCs w:val="22"/>
        </w:rPr>
      </w:pPr>
      <w:r w:rsidRPr="009F09BE">
        <w:rPr>
          <w:szCs w:val="22"/>
        </w:rPr>
        <w:t>Communication preferences among Generation X typically combine face-to-face interaction with email communication. Although technologically competent, they generally favour technology that improves productivity rather than replacing interpersonal relationships. Their motivation is often linked to career stability, professional development opportunities, and flexible working arrangements.</w:t>
      </w:r>
    </w:p>
    <w:p w14:paraId="3771C05C" w14:textId="77777777" w:rsidR="009F09BE" w:rsidRPr="009F09BE" w:rsidRDefault="009F09BE" w:rsidP="009F09BE">
      <w:pPr>
        <w:spacing w:after="0" w:line="360" w:lineRule="auto"/>
        <w:ind w:left="0" w:firstLine="0"/>
        <w:jc w:val="left"/>
        <w:rPr>
          <w:b/>
          <w:bCs/>
          <w:szCs w:val="22"/>
        </w:rPr>
      </w:pPr>
      <w:r w:rsidRPr="009F09BE">
        <w:rPr>
          <w:b/>
          <w:bCs/>
          <w:szCs w:val="22"/>
        </w:rPr>
        <w:t>Characteristics of Millennials (Generation Y)</w:t>
      </w:r>
    </w:p>
    <w:p w14:paraId="21ED4CC9" w14:textId="77777777" w:rsidR="009F09BE" w:rsidRPr="009F09BE" w:rsidRDefault="009F09BE" w:rsidP="009F09BE">
      <w:pPr>
        <w:spacing w:after="0" w:line="360" w:lineRule="auto"/>
        <w:ind w:left="0" w:firstLine="0"/>
        <w:jc w:val="left"/>
        <w:rPr>
          <w:szCs w:val="22"/>
        </w:rPr>
      </w:pPr>
      <w:r w:rsidRPr="009F09BE">
        <w:rPr>
          <w:szCs w:val="22"/>
        </w:rPr>
        <w:t>Millennials, born approximately between 1981 and 1996, currently represent one of the largest segments of the global workforce. They are often described as collaborative, achievement-oriented, technologically confident, and highly motivated by meaningful work (Ng, Schweitzer and Lyons, 2010).</w:t>
      </w:r>
    </w:p>
    <w:p w14:paraId="27A779D0" w14:textId="77777777" w:rsidR="009F09BE" w:rsidRPr="009F09BE" w:rsidRDefault="009F09BE" w:rsidP="009F09BE">
      <w:pPr>
        <w:spacing w:after="0" w:line="360" w:lineRule="auto"/>
        <w:ind w:left="0" w:firstLine="0"/>
        <w:jc w:val="left"/>
        <w:rPr>
          <w:szCs w:val="22"/>
        </w:rPr>
      </w:pPr>
      <w:r w:rsidRPr="009F09BE">
        <w:rPr>
          <w:szCs w:val="22"/>
        </w:rPr>
        <w:lastRenderedPageBreak/>
        <w:t>Unlike Generation X, Millennials generally expect frequent feedback, coaching, and opportunities for professional development. They value participative leadership, organisational transparency, and workplaces that promote diversity, inclusion, and corporate social responsibility. Flexible working arrangements and opportunities for career progression frequently influence their employment decisions.</w:t>
      </w:r>
    </w:p>
    <w:p w14:paraId="5EF8DC47" w14:textId="77777777" w:rsidR="009F09BE" w:rsidRPr="009F09BE" w:rsidRDefault="009F09BE" w:rsidP="009F09BE">
      <w:pPr>
        <w:spacing w:after="0" w:line="360" w:lineRule="auto"/>
        <w:ind w:left="0" w:firstLine="0"/>
        <w:jc w:val="left"/>
        <w:rPr>
          <w:szCs w:val="22"/>
        </w:rPr>
      </w:pPr>
      <w:r w:rsidRPr="009F09BE">
        <w:rPr>
          <w:szCs w:val="22"/>
        </w:rPr>
        <w:t>Millennials also demonstrate high levels of technological adaptability, making them comfortable with digital collaboration tools, remote working technologies, and continuous organisational innovation. Nevertheless, some researchers argue that assumptions regarding Millennial entitlement or excessive dependence on feedback are often exaggerated and unsupported by empirical evidence (Costanza et al., 2012). Consequently, managers should avoid relying on generational stereotypes when developing leadership strategies.</w:t>
      </w:r>
    </w:p>
    <w:p w14:paraId="6375EAB2" w14:textId="77777777" w:rsidR="009F09BE" w:rsidRPr="009F09BE" w:rsidRDefault="009F09BE" w:rsidP="009F09BE">
      <w:pPr>
        <w:spacing w:after="0" w:line="360" w:lineRule="auto"/>
        <w:ind w:left="0" w:firstLine="0"/>
        <w:jc w:val="left"/>
        <w:rPr>
          <w:b/>
          <w:bCs/>
          <w:szCs w:val="22"/>
        </w:rPr>
      </w:pPr>
      <w:r w:rsidRPr="009F09BE">
        <w:rPr>
          <w:b/>
          <w:bCs/>
          <w:szCs w:val="22"/>
        </w:rPr>
        <w:t>Characteristics of Generation Z</w:t>
      </w:r>
    </w:p>
    <w:p w14:paraId="3DB9A61A" w14:textId="77777777" w:rsidR="009F09BE" w:rsidRPr="009F09BE" w:rsidRDefault="009F09BE" w:rsidP="009F09BE">
      <w:pPr>
        <w:spacing w:after="0" w:line="360" w:lineRule="auto"/>
        <w:ind w:left="0" w:firstLine="0"/>
        <w:jc w:val="left"/>
        <w:rPr>
          <w:szCs w:val="22"/>
        </w:rPr>
      </w:pPr>
      <w:r w:rsidRPr="009F09BE">
        <w:rPr>
          <w:szCs w:val="22"/>
        </w:rPr>
        <w:t>Generation Z, generally born from 1997 onwards, represents the newest generation entering the workforce. Having grown up in an entirely digital environment, Generation Z employees are considered true digital natives who demonstrate exceptional technological confidence and adaptability (Schroth, 2019).</w:t>
      </w:r>
    </w:p>
    <w:p w14:paraId="1625FB74" w14:textId="77777777" w:rsidR="009F09BE" w:rsidRPr="009F09BE" w:rsidRDefault="009F09BE" w:rsidP="009F09BE">
      <w:pPr>
        <w:spacing w:after="0" w:line="360" w:lineRule="auto"/>
        <w:ind w:left="0" w:firstLine="0"/>
        <w:jc w:val="left"/>
        <w:rPr>
          <w:szCs w:val="22"/>
        </w:rPr>
      </w:pPr>
      <w:r w:rsidRPr="009F09BE">
        <w:rPr>
          <w:szCs w:val="22"/>
        </w:rPr>
        <w:t>This generation often values diversity, inclusion, authenticity, mental health awareness, and organisational purpose. They expect employers to demonstrate ethical leadership, environmental responsibility, and genuine commitment to employee well-being. Career development remains important, although Generation Z employees also seek continuous learning opportunities, rapid skill development, and flexible career pathways.</w:t>
      </w:r>
    </w:p>
    <w:p w14:paraId="4A2C59F8" w14:textId="77777777" w:rsidR="009F09BE" w:rsidRPr="009F09BE" w:rsidRDefault="009F09BE" w:rsidP="009F09BE">
      <w:pPr>
        <w:spacing w:after="0" w:line="360" w:lineRule="auto"/>
        <w:ind w:left="0" w:firstLine="0"/>
        <w:jc w:val="left"/>
        <w:rPr>
          <w:szCs w:val="22"/>
        </w:rPr>
      </w:pPr>
      <w:r w:rsidRPr="009F09BE">
        <w:rPr>
          <w:szCs w:val="22"/>
        </w:rPr>
        <w:t>Communication preferences differ from previous generations. Generation Z employees frequently favour instant messaging, collaborative digital platforms, and concise communication while remaining receptive to regular coaching and constructive feedback.</w:t>
      </w:r>
    </w:p>
    <w:p w14:paraId="22846E37" w14:textId="77777777" w:rsidR="009F09BE" w:rsidRPr="009F09BE" w:rsidRDefault="009F09BE" w:rsidP="009F09BE">
      <w:pPr>
        <w:spacing w:after="0" w:line="360" w:lineRule="auto"/>
        <w:ind w:left="0" w:firstLine="0"/>
        <w:jc w:val="left"/>
        <w:rPr>
          <w:szCs w:val="22"/>
        </w:rPr>
      </w:pPr>
      <w:r w:rsidRPr="009F09BE">
        <w:rPr>
          <w:szCs w:val="22"/>
        </w:rPr>
        <w:t>Despite their technological strengths, Generation Z employees may experience increased workplace anxiety due to economic uncertainty, social media influences, and the transition into professional employment. Managers therefore need strong emotional intelligence to provide empathy, reassurance, and appropriate developmental support while promoting resilience through mindfulness and well-being initiatives.</w:t>
      </w:r>
    </w:p>
    <w:p w14:paraId="4D84F5C4" w14:textId="77777777" w:rsidR="009F09BE" w:rsidRPr="009F09BE" w:rsidRDefault="009F09BE" w:rsidP="009F09BE">
      <w:pPr>
        <w:spacing w:after="0" w:line="360" w:lineRule="auto"/>
        <w:ind w:left="0" w:firstLine="0"/>
        <w:jc w:val="left"/>
        <w:rPr>
          <w:b/>
          <w:bCs/>
          <w:szCs w:val="22"/>
        </w:rPr>
      </w:pPr>
      <w:r w:rsidRPr="009F09BE">
        <w:rPr>
          <w:b/>
          <w:bCs/>
          <w:szCs w:val="22"/>
        </w:rPr>
        <w:t>Impact of Generational Differences on Organisational Effectiveness</w:t>
      </w:r>
    </w:p>
    <w:p w14:paraId="00D54C7B" w14:textId="77777777" w:rsidR="009F09BE" w:rsidRPr="009F09BE" w:rsidRDefault="009F09BE" w:rsidP="009F09BE">
      <w:pPr>
        <w:spacing w:after="0" w:line="360" w:lineRule="auto"/>
        <w:ind w:left="0" w:firstLine="0"/>
        <w:jc w:val="left"/>
        <w:rPr>
          <w:szCs w:val="22"/>
        </w:rPr>
      </w:pPr>
      <w:r w:rsidRPr="009F09BE">
        <w:rPr>
          <w:szCs w:val="22"/>
        </w:rPr>
        <w:t>Generational diversity can strengthen organisational effectiveness by combining experience, innovation, and varied perspectives. Generation X contributes organisational knowledge and practical expertise, Millennials often encourage collaboration and innovation, while Generation Z introduces digital fluency and creative approaches to problem-solving.</w:t>
      </w:r>
    </w:p>
    <w:p w14:paraId="11E3A9DB" w14:textId="2FF6DB16" w:rsidR="009F09BE" w:rsidRPr="009536CE" w:rsidRDefault="009F09BE" w:rsidP="009F09BE">
      <w:pPr>
        <w:spacing w:after="0" w:line="360" w:lineRule="auto"/>
        <w:ind w:left="0" w:firstLine="0"/>
        <w:jc w:val="left"/>
        <w:rPr>
          <w:szCs w:val="22"/>
        </w:rPr>
      </w:pPr>
      <w:r w:rsidRPr="009F09BE">
        <w:rPr>
          <w:szCs w:val="22"/>
        </w:rPr>
        <w:t xml:space="preserve">However, differing expectations regarding communication, leadership, motivation, and technology can also generate workplace misunderstandings. For example, Generation X </w:t>
      </w:r>
      <w:r w:rsidRPr="009F09BE">
        <w:rPr>
          <w:szCs w:val="22"/>
        </w:rPr>
        <w:lastRenderedPageBreak/>
        <w:t>employees may prefer scheduled meetings and structured communication, whereas Generation Z may favour immediate digital communication. Similarly, Millennials may expect continuous feedback from managers, while Generation X employees may interpret frequent supervision as unnecessary micromanagement</w:t>
      </w:r>
      <w:r w:rsidR="009536CE">
        <w:rPr>
          <w:szCs w:val="22"/>
        </w:rPr>
        <w:t xml:space="preserve"> </w:t>
      </w:r>
      <w:r w:rsidR="009536CE" w:rsidRPr="009536CE">
        <w:rPr>
          <w:szCs w:val="22"/>
        </w:rPr>
        <w:t xml:space="preserve">(Osman </w:t>
      </w:r>
      <w:proofErr w:type="spellStart"/>
      <w:r w:rsidR="009536CE" w:rsidRPr="009536CE">
        <w:rPr>
          <w:szCs w:val="22"/>
        </w:rPr>
        <w:t>Titrek</w:t>
      </w:r>
      <w:proofErr w:type="spellEnd"/>
      <w:r w:rsidR="009536CE" w:rsidRPr="009536CE">
        <w:rPr>
          <w:szCs w:val="22"/>
        </w:rPr>
        <w:t xml:space="preserve"> et al., 2025)</w:t>
      </w:r>
      <w:r w:rsidR="009536CE">
        <w:rPr>
          <w:szCs w:val="22"/>
        </w:rPr>
        <w:t>.</w:t>
      </w:r>
    </w:p>
    <w:p w14:paraId="65F7FF9D" w14:textId="77777777" w:rsidR="009F09BE" w:rsidRPr="009F09BE" w:rsidRDefault="009F09BE" w:rsidP="009F09BE">
      <w:pPr>
        <w:spacing w:after="0" w:line="360" w:lineRule="auto"/>
        <w:ind w:left="0" w:firstLine="0"/>
        <w:jc w:val="left"/>
        <w:rPr>
          <w:szCs w:val="22"/>
        </w:rPr>
      </w:pPr>
      <w:r w:rsidRPr="009F09BE">
        <w:rPr>
          <w:szCs w:val="22"/>
        </w:rPr>
        <w:t>If these differences are poorly managed, organisations may experience reduced collaboration, interpersonal conflict, employee dissatisfaction, and increased turnover. Therefore, managers must demonstrate emotional intelligence by adapting their leadership style to individual employee needs rather than applying uniform management approaches based solely on generational assumptions.</w:t>
      </w:r>
    </w:p>
    <w:p w14:paraId="76161332" w14:textId="77777777" w:rsidR="009F09BE" w:rsidRPr="009F09BE" w:rsidRDefault="009F09BE" w:rsidP="009F09BE">
      <w:pPr>
        <w:spacing w:after="0" w:line="360" w:lineRule="auto"/>
        <w:ind w:left="0" w:firstLine="0"/>
        <w:jc w:val="left"/>
        <w:rPr>
          <w:b/>
          <w:bCs/>
          <w:szCs w:val="22"/>
        </w:rPr>
      </w:pPr>
      <w:r w:rsidRPr="009F09BE">
        <w:rPr>
          <w:b/>
          <w:bCs/>
          <w:szCs w:val="22"/>
        </w:rPr>
        <w:t>Using Emotional Intelligence and Mindfulness to Create an Inclusive Workplace</w:t>
      </w:r>
    </w:p>
    <w:p w14:paraId="47EB4F90" w14:textId="3A17DD72" w:rsidR="009F09BE" w:rsidRPr="009F09BE" w:rsidRDefault="009F09BE" w:rsidP="009F09BE">
      <w:pPr>
        <w:spacing w:after="0" w:line="360" w:lineRule="auto"/>
        <w:ind w:left="0" w:firstLine="0"/>
        <w:jc w:val="left"/>
        <w:rPr>
          <w:szCs w:val="22"/>
        </w:rPr>
      </w:pPr>
      <w:r w:rsidRPr="009F09BE">
        <w:rPr>
          <w:szCs w:val="22"/>
        </w:rPr>
        <w:t xml:space="preserve">Emotional intelligence provides managers with the interpersonal competencies required to lead diverse generational groups effectively. Self-awareness enables leaders to recognise personal biases towards </w:t>
      </w:r>
      <w:r w:rsidR="00B77004" w:rsidRPr="009F09BE">
        <w:rPr>
          <w:szCs w:val="22"/>
        </w:rPr>
        <w:t>age</w:t>
      </w:r>
      <w:r w:rsidRPr="009F09BE">
        <w:rPr>
          <w:szCs w:val="22"/>
        </w:rPr>
        <w:t xml:space="preserve"> groups, while empathy facilitates understanding of different employee expectations and experiences. Social awareness further strengthens communication by enabling managers to adapt leadership styles according to individual preferences rather than relying on stereotypes</w:t>
      </w:r>
      <w:r w:rsidR="009536CE">
        <w:rPr>
          <w:szCs w:val="22"/>
        </w:rPr>
        <w:t xml:space="preserve"> (Baez, 2025).</w:t>
      </w:r>
    </w:p>
    <w:p w14:paraId="29581E75" w14:textId="77777777" w:rsidR="009F09BE" w:rsidRPr="009F09BE" w:rsidRDefault="009F09BE" w:rsidP="009F09BE">
      <w:pPr>
        <w:spacing w:after="0" w:line="360" w:lineRule="auto"/>
        <w:ind w:left="0" w:firstLine="0"/>
        <w:jc w:val="left"/>
        <w:rPr>
          <w:szCs w:val="22"/>
        </w:rPr>
      </w:pPr>
      <w:r w:rsidRPr="009F09BE">
        <w:rPr>
          <w:szCs w:val="22"/>
        </w:rPr>
        <w:t>Mindfulness complements emotional intelligence by encouraging leaders to remain attentive, objective, and emotionally balanced during workplace interactions. Mindful managers are less likely to make impulsive judgements based on age-related assumptions and more likely to engage in active listening and respectful dialogue. Good et al. (2016) argue that mindfulness improves attention, emotional regulation, and interpersonal relationships, thereby supporting inclusive organisational cultures.</w:t>
      </w:r>
    </w:p>
    <w:p w14:paraId="34952B7F" w14:textId="77777777" w:rsidR="009F09BE" w:rsidRPr="009F09BE" w:rsidRDefault="009F09BE" w:rsidP="009F09BE">
      <w:pPr>
        <w:spacing w:after="0" w:line="360" w:lineRule="auto"/>
        <w:ind w:left="0" w:firstLine="0"/>
        <w:jc w:val="left"/>
        <w:rPr>
          <w:szCs w:val="22"/>
        </w:rPr>
      </w:pPr>
      <w:r w:rsidRPr="009F09BE">
        <w:rPr>
          <w:szCs w:val="22"/>
        </w:rPr>
        <w:t>Psychological safety also depends upon emotionally intelligent leadership. Edmondson (2019) suggests that employees are more willing to contribute ideas, discuss mistakes, and participate in innovation when leaders demonstrate empathy, respect, and openness. These leadership behaviours are particularly valuable within multigenerational teams where employees possess different communication styles and professional experiences.</w:t>
      </w:r>
    </w:p>
    <w:p w14:paraId="59B27B6E" w14:textId="77777777" w:rsidR="009F09BE" w:rsidRPr="009F09BE" w:rsidRDefault="009F09BE" w:rsidP="009F09BE">
      <w:pPr>
        <w:spacing w:after="0" w:line="360" w:lineRule="auto"/>
        <w:ind w:left="0" w:firstLine="0"/>
        <w:jc w:val="left"/>
        <w:rPr>
          <w:b/>
          <w:bCs/>
          <w:szCs w:val="22"/>
        </w:rPr>
      </w:pPr>
      <w:r w:rsidRPr="009F09BE">
        <w:rPr>
          <w:b/>
          <w:bCs/>
          <w:szCs w:val="22"/>
        </w:rPr>
        <w:t>Emotional Intelligence in Recruitment, Management and Retention</w:t>
      </w:r>
    </w:p>
    <w:p w14:paraId="2F361210" w14:textId="77777777" w:rsidR="009F09BE" w:rsidRPr="009F09BE" w:rsidRDefault="009F09BE" w:rsidP="009F09BE">
      <w:pPr>
        <w:spacing w:after="0" w:line="360" w:lineRule="auto"/>
        <w:ind w:left="0" w:firstLine="0"/>
        <w:jc w:val="left"/>
        <w:rPr>
          <w:szCs w:val="22"/>
        </w:rPr>
      </w:pPr>
      <w:r w:rsidRPr="009F09BE">
        <w:rPr>
          <w:szCs w:val="22"/>
        </w:rPr>
        <w:t>Recruitment strategies should focus on competencies rather than generational stereotypes. Emotionally intelligent recruitment processes assess interpersonal skills, adaptability, collaboration, and learning potential alongside technical qualifications. Inclusive recruitment practices also ensure equal opportunities regardless of age while promoting workforce diversity.</w:t>
      </w:r>
    </w:p>
    <w:p w14:paraId="485FC741" w14:textId="5F69BA79" w:rsidR="009F09BE" w:rsidRPr="009F09BE" w:rsidRDefault="009F09BE" w:rsidP="009F09BE">
      <w:pPr>
        <w:spacing w:after="0" w:line="360" w:lineRule="auto"/>
        <w:ind w:left="0" w:firstLine="0"/>
        <w:jc w:val="left"/>
        <w:rPr>
          <w:szCs w:val="22"/>
        </w:rPr>
      </w:pPr>
      <w:r w:rsidRPr="009F09BE">
        <w:rPr>
          <w:szCs w:val="22"/>
        </w:rPr>
        <w:t xml:space="preserve">Once employees are recruited, emotionally intelligent management practices contribute significantly to engagement and retention. Managers should provide flexible communication methods, personalised development opportunities, and regular feedback that reflects individual preferences rather than generational assumptions. Reverse mentoring </w:t>
      </w:r>
      <w:r w:rsidRPr="009F09BE">
        <w:rPr>
          <w:szCs w:val="22"/>
        </w:rPr>
        <w:lastRenderedPageBreak/>
        <w:t>programmes, where younger employees share technological expertise while experienced employees provide organisational knowledge, can strengthen collaboration and mutual respect across generations</w:t>
      </w:r>
      <w:r w:rsidR="009536CE">
        <w:rPr>
          <w:szCs w:val="22"/>
        </w:rPr>
        <w:t xml:space="preserve"> (CIPD, 2023).</w:t>
      </w:r>
    </w:p>
    <w:p w14:paraId="1D6BE17B" w14:textId="77777777" w:rsidR="009F09BE" w:rsidRPr="009F09BE" w:rsidRDefault="009F09BE" w:rsidP="009F09BE">
      <w:pPr>
        <w:spacing w:after="0" w:line="360" w:lineRule="auto"/>
        <w:ind w:left="0" w:firstLine="0"/>
        <w:jc w:val="left"/>
        <w:rPr>
          <w:szCs w:val="22"/>
        </w:rPr>
      </w:pPr>
      <w:r w:rsidRPr="009F09BE">
        <w:rPr>
          <w:szCs w:val="22"/>
        </w:rPr>
        <w:t>Retention strategies should similarly reflect emotional intelligence and mindfulness. Flexible working arrangements, continuous learning opportunities, employee well-being programmes, and supportive leadership contribute to higher organisational commitment across all generations. Mindfulness initiatives such as resilience workshops, stress management programmes, and reflective leadership training can further improve employee well-being while reducing burnout and absenteeism.</w:t>
      </w:r>
    </w:p>
    <w:p w14:paraId="03A0AA98" w14:textId="40DBC0AA" w:rsidR="009F09BE" w:rsidRPr="009F09BE" w:rsidRDefault="009F09BE" w:rsidP="009F09BE">
      <w:pPr>
        <w:spacing w:after="0" w:line="360" w:lineRule="auto"/>
        <w:ind w:left="0" w:firstLine="0"/>
        <w:jc w:val="left"/>
        <w:rPr>
          <w:szCs w:val="22"/>
          <w:u w:val="single"/>
        </w:rPr>
      </w:pPr>
      <w:r w:rsidRPr="009F09BE">
        <w:rPr>
          <w:szCs w:val="22"/>
        </w:rPr>
        <w:t xml:space="preserve">Ultimately, effective multigenerational leadership requires managers to balance organisational objectives with individual employee needs. Rather than viewing generational diversity as a challenge, emotionally intelligent leaders recognise it as a strategic resource capable of enhancing innovation, organisational learning, and long-term business performance. </w:t>
      </w:r>
    </w:p>
    <w:p w14:paraId="0F001840" w14:textId="77777777" w:rsidR="009F09BE" w:rsidRDefault="009F09BE" w:rsidP="009F09BE">
      <w:pPr>
        <w:spacing w:after="0" w:line="360" w:lineRule="auto"/>
        <w:ind w:left="0" w:firstLine="0"/>
        <w:jc w:val="left"/>
        <w:rPr>
          <w:sz w:val="36"/>
          <w:szCs w:val="36"/>
          <w:u w:val="single"/>
        </w:rPr>
      </w:pPr>
    </w:p>
    <w:p w14:paraId="3D7B8795" w14:textId="77777777" w:rsidR="007C563B" w:rsidRDefault="007C563B" w:rsidP="009F09BE">
      <w:pPr>
        <w:spacing w:after="0" w:line="360" w:lineRule="auto"/>
        <w:ind w:left="0" w:firstLine="0"/>
        <w:jc w:val="left"/>
        <w:rPr>
          <w:sz w:val="36"/>
          <w:szCs w:val="36"/>
          <w:u w:val="single"/>
        </w:rPr>
      </w:pPr>
    </w:p>
    <w:p w14:paraId="63409D64" w14:textId="77777777" w:rsidR="007C563B" w:rsidRDefault="007C563B" w:rsidP="009F09BE">
      <w:pPr>
        <w:spacing w:after="0" w:line="360" w:lineRule="auto"/>
        <w:ind w:left="0" w:firstLine="0"/>
        <w:jc w:val="left"/>
        <w:rPr>
          <w:sz w:val="36"/>
          <w:szCs w:val="36"/>
          <w:u w:val="single"/>
        </w:rPr>
      </w:pPr>
    </w:p>
    <w:p w14:paraId="5CEB4B85" w14:textId="77777777" w:rsidR="007C563B" w:rsidRDefault="007C563B" w:rsidP="009F09BE">
      <w:pPr>
        <w:spacing w:after="0" w:line="360" w:lineRule="auto"/>
        <w:ind w:left="0" w:firstLine="0"/>
        <w:jc w:val="left"/>
        <w:rPr>
          <w:sz w:val="36"/>
          <w:szCs w:val="36"/>
          <w:u w:val="single"/>
        </w:rPr>
      </w:pPr>
    </w:p>
    <w:p w14:paraId="781B0969" w14:textId="77777777" w:rsidR="007C563B" w:rsidRDefault="007C563B" w:rsidP="009F09BE">
      <w:pPr>
        <w:spacing w:after="0" w:line="360" w:lineRule="auto"/>
        <w:ind w:left="0" w:firstLine="0"/>
        <w:jc w:val="left"/>
        <w:rPr>
          <w:sz w:val="36"/>
          <w:szCs w:val="36"/>
          <w:u w:val="single"/>
        </w:rPr>
      </w:pPr>
    </w:p>
    <w:p w14:paraId="30323D99" w14:textId="77777777" w:rsidR="007C563B" w:rsidRDefault="007C563B" w:rsidP="009F09BE">
      <w:pPr>
        <w:spacing w:after="0" w:line="360" w:lineRule="auto"/>
        <w:ind w:left="0" w:firstLine="0"/>
        <w:jc w:val="left"/>
        <w:rPr>
          <w:sz w:val="36"/>
          <w:szCs w:val="36"/>
          <w:u w:val="single"/>
        </w:rPr>
      </w:pPr>
    </w:p>
    <w:p w14:paraId="362467CC" w14:textId="77777777" w:rsidR="007C563B" w:rsidRDefault="007C563B" w:rsidP="009F09BE">
      <w:pPr>
        <w:spacing w:after="0" w:line="360" w:lineRule="auto"/>
        <w:ind w:left="0" w:firstLine="0"/>
        <w:jc w:val="left"/>
        <w:rPr>
          <w:sz w:val="36"/>
          <w:szCs w:val="36"/>
          <w:u w:val="single"/>
        </w:rPr>
      </w:pPr>
    </w:p>
    <w:p w14:paraId="277BD9D2" w14:textId="77777777" w:rsidR="007C563B" w:rsidRDefault="007C563B" w:rsidP="009F09BE">
      <w:pPr>
        <w:spacing w:after="0" w:line="360" w:lineRule="auto"/>
        <w:ind w:left="0" w:firstLine="0"/>
        <w:jc w:val="left"/>
        <w:rPr>
          <w:sz w:val="36"/>
          <w:szCs w:val="36"/>
          <w:u w:val="single"/>
        </w:rPr>
      </w:pPr>
    </w:p>
    <w:p w14:paraId="641A968C" w14:textId="77777777" w:rsidR="007C563B" w:rsidRDefault="007C563B" w:rsidP="009F09BE">
      <w:pPr>
        <w:spacing w:after="0" w:line="360" w:lineRule="auto"/>
        <w:ind w:left="0" w:firstLine="0"/>
        <w:jc w:val="left"/>
        <w:rPr>
          <w:sz w:val="36"/>
          <w:szCs w:val="36"/>
          <w:u w:val="single"/>
        </w:rPr>
      </w:pPr>
    </w:p>
    <w:p w14:paraId="22A3AAE1" w14:textId="77777777" w:rsidR="007C563B" w:rsidRDefault="007C563B" w:rsidP="009F09BE">
      <w:pPr>
        <w:spacing w:after="0" w:line="360" w:lineRule="auto"/>
        <w:ind w:left="0" w:firstLine="0"/>
        <w:jc w:val="left"/>
        <w:rPr>
          <w:sz w:val="36"/>
          <w:szCs w:val="36"/>
          <w:u w:val="single"/>
        </w:rPr>
      </w:pPr>
    </w:p>
    <w:p w14:paraId="3D2F5922" w14:textId="77777777" w:rsidR="007C563B" w:rsidRDefault="007C563B" w:rsidP="009F09BE">
      <w:pPr>
        <w:spacing w:after="0" w:line="360" w:lineRule="auto"/>
        <w:ind w:left="0" w:firstLine="0"/>
        <w:jc w:val="left"/>
        <w:rPr>
          <w:sz w:val="36"/>
          <w:szCs w:val="36"/>
          <w:u w:val="single"/>
        </w:rPr>
      </w:pPr>
    </w:p>
    <w:p w14:paraId="00FC6DC0" w14:textId="77777777" w:rsidR="007C563B" w:rsidRDefault="007C563B" w:rsidP="009F09BE">
      <w:pPr>
        <w:spacing w:after="0" w:line="360" w:lineRule="auto"/>
        <w:ind w:left="0" w:firstLine="0"/>
        <w:jc w:val="left"/>
        <w:rPr>
          <w:sz w:val="36"/>
          <w:szCs w:val="36"/>
          <w:u w:val="single"/>
        </w:rPr>
      </w:pPr>
    </w:p>
    <w:p w14:paraId="1917321B" w14:textId="77777777" w:rsidR="007C563B" w:rsidRDefault="007C563B" w:rsidP="009F09BE">
      <w:pPr>
        <w:spacing w:after="0" w:line="360" w:lineRule="auto"/>
        <w:ind w:left="0" w:firstLine="0"/>
        <w:jc w:val="left"/>
        <w:rPr>
          <w:sz w:val="36"/>
          <w:szCs w:val="36"/>
          <w:u w:val="single"/>
        </w:rPr>
      </w:pPr>
    </w:p>
    <w:p w14:paraId="3B99F7EA" w14:textId="77777777" w:rsidR="007C563B" w:rsidRDefault="007C563B" w:rsidP="009F09BE">
      <w:pPr>
        <w:spacing w:after="0" w:line="360" w:lineRule="auto"/>
        <w:ind w:left="0" w:firstLine="0"/>
        <w:jc w:val="left"/>
        <w:rPr>
          <w:sz w:val="36"/>
          <w:szCs w:val="36"/>
          <w:u w:val="single"/>
        </w:rPr>
      </w:pPr>
    </w:p>
    <w:p w14:paraId="464438FC" w14:textId="51EB3F62" w:rsidR="007C563B" w:rsidRPr="007C563B" w:rsidRDefault="007C563B" w:rsidP="007C563B">
      <w:pPr>
        <w:spacing w:after="0" w:line="360" w:lineRule="auto"/>
        <w:ind w:left="0" w:firstLine="0"/>
        <w:jc w:val="left"/>
        <w:rPr>
          <w:szCs w:val="22"/>
        </w:rPr>
      </w:pPr>
      <w:r w:rsidRPr="007C563B">
        <w:rPr>
          <w:b/>
          <w:bCs/>
          <w:sz w:val="36"/>
          <w:szCs w:val="36"/>
          <w:u w:val="single"/>
        </w:rPr>
        <w:lastRenderedPageBreak/>
        <w:t>Conclusion</w:t>
      </w:r>
      <w:r>
        <w:rPr>
          <w:b/>
          <w:bCs/>
          <w:sz w:val="36"/>
          <w:szCs w:val="36"/>
          <w:u w:val="single"/>
        </w:rPr>
        <w:t xml:space="preserve">- </w:t>
      </w:r>
      <w:r w:rsidRPr="007C563B">
        <w:rPr>
          <w:szCs w:val="22"/>
        </w:rPr>
        <w:t xml:space="preserve">This report has </w:t>
      </w:r>
      <w:r w:rsidR="00000543">
        <w:rPr>
          <w:szCs w:val="22"/>
        </w:rPr>
        <w:t>essentially</w:t>
      </w:r>
      <w:r w:rsidRPr="007C563B">
        <w:rPr>
          <w:szCs w:val="22"/>
        </w:rPr>
        <w:t xml:space="preserve"> evaluated the significance of emotional intelligence (EI) and mindfulness in improving employee performance, leadership effectiveness, and organisational success. The analysis demonstrated that emotional intelligence is a strategic capability that extends beyond technical competence by enabling employees and leaders to recognise, understand, and regulate emotions while building productive interpersonal relationships. The </w:t>
      </w:r>
      <w:r>
        <w:rPr>
          <w:szCs w:val="22"/>
        </w:rPr>
        <w:t>two</w:t>
      </w:r>
      <w:r w:rsidRPr="007C563B">
        <w:rPr>
          <w:szCs w:val="22"/>
        </w:rPr>
        <w:t xml:space="preserve"> major emotional intelligence models</w:t>
      </w:r>
      <w:r>
        <w:rPr>
          <w:szCs w:val="22"/>
        </w:rPr>
        <w:t xml:space="preserve"> </w:t>
      </w:r>
      <w:r w:rsidRPr="007C563B">
        <w:rPr>
          <w:szCs w:val="22"/>
        </w:rPr>
        <w:t>Goleman's Competency Framework</w:t>
      </w:r>
      <w:r>
        <w:rPr>
          <w:szCs w:val="22"/>
        </w:rPr>
        <w:t xml:space="preserve"> and </w:t>
      </w:r>
      <w:r w:rsidRPr="007C563B">
        <w:rPr>
          <w:szCs w:val="22"/>
        </w:rPr>
        <w:t>Mayer and Salovey's Ability Modell</w:t>
      </w:r>
      <w:r>
        <w:rPr>
          <w:szCs w:val="22"/>
        </w:rPr>
        <w:t xml:space="preserve"> </w:t>
      </w:r>
      <w:r w:rsidRPr="007C563B">
        <w:rPr>
          <w:szCs w:val="22"/>
        </w:rPr>
        <w:t>offer complementary perspectives on how emotional competencies contribute to communication, collaboration, conflict management, leadership, and decision-making. Although each model has conceptual limitations, collectively they provide valuable theoretical and practical frameworks for enhancing workplace performance.</w:t>
      </w:r>
    </w:p>
    <w:p w14:paraId="424AF7B6" w14:textId="77777777" w:rsidR="007C563B" w:rsidRPr="007C563B" w:rsidRDefault="007C563B" w:rsidP="007C563B">
      <w:pPr>
        <w:spacing w:after="0" w:line="360" w:lineRule="auto"/>
        <w:ind w:left="0" w:firstLine="0"/>
        <w:jc w:val="left"/>
        <w:rPr>
          <w:szCs w:val="22"/>
        </w:rPr>
      </w:pPr>
      <w:r w:rsidRPr="007C563B">
        <w:rPr>
          <w:szCs w:val="22"/>
        </w:rPr>
        <w:t>The report also highlighted the important role of mindfulness in strengthening emotional intelligence. Mindfulness improves self-awareness, emotional regulation, resilience, and empathy, enabling employees and managers to respond thoughtfully rather than react impulsively to workplace challenges. By fostering psychological safety and supporting employee well-being, mindfulness contributes to more inclusive organisational cultures and sustainable organisational performance.</w:t>
      </w:r>
    </w:p>
    <w:p w14:paraId="510DDBA1" w14:textId="3F02DDAE" w:rsidR="007C563B" w:rsidRPr="007C563B" w:rsidRDefault="009C573D" w:rsidP="007C563B">
      <w:pPr>
        <w:spacing w:after="0" w:line="360" w:lineRule="auto"/>
        <w:ind w:left="0" w:firstLine="0"/>
        <w:jc w:val="left"/>
        <w:rPr>
          <w:szCs w:val="22"/>
        </w:rPr>
      </w:pPr>
      <w:r w:rsidRPr="009C573D">
        <w:rPr>
          <w:szCs w:val="22"/>
        </w:rPr>
        <w:t xml:space="preserve">The </w:t>
      </w:r>
      <w:r>
        <w:rPr>
          <w:szCs w:val="22"/>
        </w:rPr>
        <w:t xml:space="preserve">report </w:t>
      </w:r>
      <w:r w:rsidRPr="009C573D">
        <w:rPr>
          <w:szCs w:val="22"/>
        </w:rPr>
        <w:t xml:space="preserve">also looked at the opportunities and difficulties of managing a multigenerational workforce that includes Millennials, Generation Z, and Generation X. </w:t>
      </w:r>
      <w:r w:rsidR="007C563B" w:rsidRPr="007C563B">
        <w:rPr>
          <w:szCs w:val="22"/>
        </w:rPr>
        <w:t>While these generations differ in their workplace values, communication preferences, technological confidence, and motivational drivers, successful management depends on recognising individual differences rather than relying on stereotypes. Emotionally intelligent and mindful leaders are better equipped to adapt their leadership style, promote inclusive communication, encourage collaboration, and create environments where employees from all generations feel respected and valued.</w:t>
      </w:r>
    </w:p>
    <w:p w14:paraId="1BAF9984" w14:textId="588A2F2E" w:rsidR="007C563B" w:rsidRPr="007C563B" w:rsidRDefault="007C563B" w:rsidP="007C563B">
      <w:pPr>
        <w:spacing w:after="0" w:line="360" w:lineRule="auto"/>
        <w:ind w:left="0" w:firstLine="0"/>
        <w:jc w:val="left"/>
        <w:rPr>
          <w:b/>
          <w:bCs/>
          <w:sz w:val="36"/>
          <w:szCs w:val="36"/>
          <w:u w:val="single"/>
        </w:rPr>
      </w:pPr>
      <w:r w:rsidRPr="007C563B">
        <w:rPr>
          <w:szCs w:val="22"/>
        </w:rPr>
        <w:t xml:space="preserve">Based on the findings, it is recommended that the Senior Management Team integrates </w:t>
      </w:r>
      <w:r w:rsidR="009C573D" w:rsidRPr="009C573D">
        <w:rPr>
          <w:szCs w:val="22"/>
        </w:rPr>
        <w:t xml:space="preserve">incorporating emotional intelligence and mindfulness into hiring procedures, employee well-being programs, and leadership development programs, </w:t>
      </w:r>
      <w:r w:rsidRPr="007C563B">
        <w:rPr>
          <w:szCs w:val="22"/>
        </w:rPr>
        <w:t>and performance management systems. Investment in these areas will strengthen leadership capability, improve employee engagement and retention, foster inclusive workplace cultures, and enhance organisational resilience in an increasingly complex and diverse business environment.</w:t>
      </w:r>
    </w:p>
    <w:p w14:paraId="55BFF1EB" w14:textId="3AA11141" w:rsidR="007C563B" w:rsidRDefault="007C563B" w:rsidP="009F09BE">
      <w:pPr>
        <w:spacing w:after="0" w:line="360" w:lineRule="auto"/>
        <w:ind w:left="0" w:firstLine="0"/>
        <w:jc w:val="left"/>
        <w:rPr>
          <w:b/>
          <w:bCs/>
          <w:sz w:val="36"/>
          <w:szCs w:val="36"/>
          <w:u w:val="single"/>
        </w:rPr>
      </w:pPr>
    </w:p>
    <w:p w14:paraId="0667BEFE" w14:textId="77777777" w:rsidR="007C563B" w:rsidRDefault="007C563B" w:rsidP="009F09BE">
      <w:pPr>
        <w:spacing w:after="0" w:line="360" w:lineRule="auto"/>
        <w:ind w:left="0" w:firstLine="0"/>
        <w:jc w:val="left"/>
        <w:rPr>
          <w:b/>
          <w:bCs/>
          <w:sz w:val="36"/>
          <w:szCs w:val="36"/>
          <w:u w:val="single"/>
        </w:rPr>
      </w:pPr>
    </w:p>
    <w:p w14:paraId="65F6200A" w14:textId="77777777" w:rsidR="007C563B" w:rsidRDefault="007C563B" w:rsidP="009F09BE">
      <w:pPr>
        <w:spacing w:after="0" w:line="360" w:lineRule="auto"/>
        <w:ind w:left="0" w:firstLine="0"/>
        <w:jc w:val="left"/>
        <w:rPr>
          <w:b/>
          <w:bCs/>
          <w:sz w:val="36"/>
          <w:szCs w:val="36"/>
          <w:u w:val="single"/>
        </w:rPr>
      </w:pPr>
    </w:p>
    <w:p w14:paraId="3A2466AC" w14:textId="0307CCA6" w:rsidR="007C563B" w:rsidRDefault="007C563B" w:rsidP="009F09BE">
      <w:pPr>
        <w:spacing w:after="0" w:line="360" w:lineRule="auto"/>
        <w:ind w:left="0" w:firstLine="0"/>
        <w:jc w:val="left"/>
        <w:rPr>
          <w:b/>
          <w:bCs/>
          <w:sz w:val="36"/>
          <w:szCs w:val="36"/>
          <w:u w:val="single"/>
        </w:rPr>
      </w:pPr>
      <w:r>
        <w:rPr>
          <w:b/>
          <w:bCs/>
          <w:sz w:val="36"/>
          <w:szCs w:val="36"/>
          <w:u w:val="single"/>
        </w:rPr>
        <w:lastRenderedPageBreak/>
        <w:t>References</w:t>
      </w:r>
    </w:p>
    <w:p w14:paraId="1ADDCB0D" w14:textId="30D7B63B" w:rsidR="007C563B" w:rsidRDefault="007C563B" w:rsidP="007C563B">
      <w:pPr>
        <w:pStyle w:val="NormalWeb"/>
        <w:numPr>
          <w:ilvl w:val="0"/>
          <w:numId w:val="5"/>
        </w:numPr>
        <w:spacing w:before="0" w:beforeAutospacing="0" w:after="240" w:afterAutospacing="0" w:line="360" w:lineRule="auto"/>
      </w:pPr>
      <w:r>
        <w:t xml:space="preserve">Antonakis, J., </w:t>
      </w:r>
      <w:proofErr w:type="spellStart"/>
      <w:r>
        <w:t>Ashkanasy</w:t>
      </w:r>
      <w:proofErr w:type="spellEnd"/>
      <w:r>
        <w:t xml:space="preserve">, N.M. and </w:t>
      </w:r>
      <w:proofErr w:type="spellStart"/>
      <w:r>
        <w:t>Dasborough</w:t>
      </w:r>
      <w:proofErr w:type="spellEnd"/>
      <w:r>
        <w:t xml:space="preserve">, M.T. (2009). Does Leadership Need Emotional intelligence? </w:t>
      </w:r>
      <w:r>
        <w:rPr>
          <w:i/>
          <w:iCs/>
        </w:rPr>
        <w:t>The Leadership Quarterly</w:t>
      </w:r>
      <w:r>
        <w:t xml:space="preserve">, [online] 20(2), pp.247–261. </w:t>
      </w:r>
      <w:proofErr w:type="spellStart"/>
      <w:r>
        <w:t>doi</w:t>
      </w:r>
      <w:proofErr w:type="spellEnd"/>
      <w:r>
        <w:t xml:space="preserve">: </w:t>
      </w:r>
      <w:hyperlink r:id="rId8" w:history="1">
        <w:r w:rsidRPr="00752473">
          <w:rPr>
            <w:rStyle w:val="Hyperlink"/>
          </w:rPr>
          <w:t>https://doi.org/10.1016/j.leaqua.2009.01.006</w:t>
        </w:r>
      </w:hyperlink>
      <w:r>
        <w:t>.</w:t>
      </w:r>
    </w:p>
    <w:p w14:paraId="02B51A0B" w14:textId="1BDA7679" w:rsidR="009536CE" w:rsidRDefault="009536CE" w:rsidP="009536CE">
      <w:pPr>
        <w:pStyle w:val="NormalWeb"/>
        <w:numPr>
          <w:ilvl w:val="0"/>
          <w:numId w:val="5"/>
        </w:numPr>
        <w:spacing w:before="0" w:beforeAutospacing="0" w:after="240" w:afterAutospacing="0" w:line="360" w:lineRule="auto"/>
      </w:pPr>
      <w:r>
        <w:t xml:space="preserve">Baez, M. D (2025). </w:t>
      </w:r>
      <w:r>
        <w:rPr>
          <w:i/>
          <w:iCs/>
        </w:rPr>
        <w:t>Strategic Approaches to Mindful Leadership and Change Management</w:t>
      </w:r>
      <w:r>
        <w:t>. IGI Global.</w:t>
      </w:r>
    </w:p>
    <w:p w14:paraId="7BBCE1EB" w14:textId="40972D64" w:rsidR="007C563B" w:rsidRDefault="007C563B" w:rsidP="007C563B">
      <w:pPr>
        <w:pStyle w:val="NormalWeb"/>
        <w:numPr>
          <w:ilvl w:val="0"/>
          <w:numId w:val="5"/>
        </w:numPr>
        <w:spacing w:before="0" w:beforeAutospacing="0" w:after="240" w:afterAutospacing="0" w:line="360" w:lineRule="auto"/>
      </w:pPr>
      <w:r w:rsidRPr="007C563B">
        <w:t>Boyatzis, R.E. (2018)</w:t>
      </w:r>
      <w:r>
        <w:t>.</w:t>
      </w:r>
      <w:r w:rsidRPr="007C563B">
        <w:t xml:space="preserve"> </w:t>
      </w:r>
      <w:r w:rsidRPr="007C563B">
        <w:rPr>
          <w:i/>
          <w:iCs/>
        </w:rPr>
        <w:t>The Competent Manager: A Model for Effective Performance</w:t>
      </w:r>
      <w:r w:rsidRPr="007C563B">
        <w:t>. New York: Wiley.</w:t>
      </w:r>
    </w:p>
    <w:p w14:paraId="5533AA2A" w14:textId="34D749A2" w:rsidR="00DD3286" w:rsidRDefault="00DD3286" w:rsidP="007C563B">
      <w:pPr>
        <w:pStyle w:val="NormalWeb"/>
        <w:numPr>
          <w:ilvl w:val="0"/>
          <w:numId w:val="5"/>
        </w:numPr>
        <w:spacing w:before="0" w:beforeAutospacing="0" w:after="240" w:afterAutospacing="0" w:line="360" w:lineRule="auto"/>
      </w:pPr>
      <w:r w:rsidRPr="00DD3286">
        <w:t>Cherniss, C. (2010)</w:t>
      </w:r>
      <w:r>
        <w:t>.</w:t>
      </w:r>
      <w:r w:rsidRPr="00DD3286">
        <w:t xml:space="preserve"> Emotional intelligence: Toward clarification of a concept, </w:t>
      </w:r>
      <w:r w:rsidRPr="00DD3286">
        <w:rPr>
          <w:i/>
          <w:iCs/>
        </w:rPr>
        <w:t>Industrial and Organizational Psychology</w:t>
      </w:r>
      <w:r w:rsidRPr="00DD3286">
        <w:t>, 3(2), pp. 110–126.</w:t>
      </w:r>
    </w:p>
    <w:p w14:paraId="14AD7C15" w14:textId="385BA8C9" w:rsidR="00C15FDF" w:rsidRDefault="00C15FDF" w:rsidP="00C15FDF">
      <w:pPr>
        <w:pStyle w:val="NormalWeb"/>
        <w:numPr>
          <w:ilvl w:val="0"/>
          <w:numId w:val="5"/>
        </w:numPr>
        <w:spacing w:before="0" w:beforeAutospacing="0" w:after="240" w:afterAutospacing="0" w:line="360" w:lineRule="auto"/>
      </w:pPr>
      <w:r w:rsidRPr="00C15FDF">
        <w:t>CIPD (2023)</w:t>
      </w:r>
      <w:r w:rsidR="009536CE">
        <w:t>.</w:t>
      </w:r>
      <w:r w:rsidRPr="00C15FDF">
        <w:t xml:space="preserve"> </w:t>
      </w:r>
      <w:r w:rsidRPr="00C15FDF">
        <w:rPr>
          <w:i/>
          <w:iCs/>
        </w:rPr>
        <w:t>Generational differences at work</w:t>
      </w:r>
      <w:r w:rsidRPr="00C15FDF">
        <w:t xml:space="preserve">. London: Chartered Institute of Personnel and Development. Available at: </w:t>
      </w:r>
      <w:hyperlink r:id="rId9" w:history="1">
        <w:r w:rsidRPr="00563E66">
          <w:rPr>
            <w:rStyle w:val="Hyperlink"/>
          </w:rPr>
          <w:t>https://www.cipd.org/uk/knowledge/factsheets/generational-differences-factsheet/</w:t>
        </w:r>
      </w:hyperlink>
    </w:p>
    <w:p w14:paraId="1E6EFB24" w14:textId="1525783C" w:rsidR="00DD3286" w:rsidRDefault="00DD3286" w:rsidP="00C15FDF">
      <w:pPr>
        <w:pStyle w:val="NormalWeb"/>
        <w:numPr>
          <w:ilvl w:val="0"/>
          <w:numId w:val="5"/>
        </w:numPr>
        <w:spacing w:before="0" w:beforeAutospacing="0" w:after="240" w:afterAutospacing="0" w:line="360" w:lineRule="auto"/>
      </w:pPr>
      <w:r>
        <w:t xml:space="preserve">Costanza, D.P., Badger, J.M., Fraser, R.L., Severt, J.B. and Gade, P.A. (2012). Generational Differences in Work-Related Attitudes: A Meta-analysis. </w:t>
      </w:r>
      <w:r w:rsidRPr="00C15FDF">
        <w:rPr>
          <w:i/>
          <w:iCs/>
        </w:rPr>
        <w:t>Journal of Business and Psychology</w:t>
      </w:r>
      <w:r>
        <w:t>, 27(4), pp.375–394.</w:t>
      </w:r>
    </w:p>
    <w:p w14:paraId="541AC308" w14:textId="77777777" w:rsidR="00DD3286" w:rsidRDefault="00DD3286" w:rsidP="00DD3286">
      <w:pPr>
        <w:pStyle w:val="NormalWeb"/>
        <w:numPr>
          <w:ilvl w:val="0"/>
          <w:numId w:val="5"/>
        </w:numPr>
        <w:spacing w:before="0" w:beforeAutospacing="0" w:after="240" w:afterAutospacing="0" w:line="360" w:lineRule="auto"/>
      </w:pPr>
      <w:r>
        <w:t xml:space="preserve">Edmondson, A.C. (2019). </w:t>
      </w:r>
      <w:r>
        <w:rPr>
          <w:i/>
          <w:iCs/>
        </w:rPr>
        <w:t>The Fearless organization: Creating Psychological Safety in the Workplace for learning, innovation, and Growth</w:t>
      </w:r>
      <w:r>
        <w:t>. Hoboken, New Jersey: John Wiley &amp; Sons, Inc.</w:t>
      </w:r>
    </w:p>
    <w:p w14:paraId="50FFC613" w14:textId="77777777" w:rsidR="00DD3286" w:rsidRDefault="00DD3286" w:rsidP="00DD3286">
      <w:pPr>
        <w:pStyle w:val="NormalWeb"/>
        <w:numPr>
          <w:ilvl w:val="0"/>
          <w:numId w:val="5"/>
        </w:numPr>
        <w:spacing w:before="0" w:beforeAutospacing="0" w:after="240" w:afterAutospacing="0" w:line="360" w:lineRule="auto"/>
      </w:pPr>
      <w:r>
        <w:t xml:space="preserve">Goleman, D. (1998). </w:t>
      </w:r>
      <w:r>
        <w:rPr>
          <w:i/>
          <w:iCs/>
        </w:rPr>
        <w:t>Working with Emotional Intelligence</w:t>
      </w:r>
      <w:r>
        <w:t>. London: Bloomsbury Publishing.</w:t>
      </w:r>
    </w:p>
    <w:p w14:paraId="64470758" w14:textId="6F3E01B3" w:rsidR="007C563B" w:rsidRDefault="00DD3286" w:rsidP="007C563B">
      <w:pPr>
        <w:pStyle w:val="ListParagraph"/>
        <w:numPr>
          <w:ilvl w:val="0"/>
          <w:numId w:val="5"/>
        </w:numPr>
        <w:spacing w:after="0" w:line="360" w:lineRule="auto"/>
        <w:jc w:val="left"/>
        <w:rPr>
          <w:rFonts w:ascii="Times New Roman" w:hAnsi="Times New Roman" w:cs="Times New Roman"/>
          <w:sz w:val="24"/>
        </w:rPr>
      </w:pPr>
      <w:r w:rsidRPr="00DD3286">
        <w:rPr>
          <w:rFonts w:ascii="Times New Roman" w:hAnsi="Times New Roman" w:cs="Times New Roman"/>
          <w:sz w:val="24"/>
        </w:rPr>
        <w:t>Good, D.J., Lyddy, C.J., Glomb, T.M., Bono, J.E., Brown, K.W., Duffy, M.K., Baer, R.A., Brewer, J.A. and Lazar, S.W. (2016)</w:t>
      </w:r>
      <w:r>
        <w:rPr>
          <w:rFonts w:ascii="Times New Roman" w:hAnsi="Times New Roman" w:cs="Times New Roman"/>
          <w:sz w:val="24"/>
        </w:rPr>
        <w:t>.</w:t>
      </w:r>
      <w:r w:rsidRPr="00DD3286">
        <w:rPr>
          <w:rFonts w:ascii="Times New Roman" w:hAnsi="Times New Roman" w:cs="Times New Roman"/>
          <w:sz w:val="24"/>
        </w:rPr>
        <w:t xml:space="preserve"> Contemplating mindfulness at work: An integrative review, </w:t>
      </w:r>
      <w:r w:rsidRPr="00DD3286">
        <w:rPr>
          <w:rFonts w:ascii="Times New Roman" w:hAnsi="Times New Roman" w:cs="Times New Roman"/>
          <w:i/>
          <w:iCs/>
          <w:sz w:val="24"/>
        </w:rPr>
        <w:t>Journal of Management</w:t>
      </w:r>
      <w:r w:rsidRPr="00DD3286">
        <w:rPr>
          <w:rFonts w:ascii="Times New Roman" w:hAnsi="Times New Roman" w:cs="Times New Roman"/>
          <w:sz w:val="24"/>
        </w:rPr>
        <w:t>, 42(1), pp. 114–142.</w:t>
      </w:r>
    </w:p>
    <w:p w14:paraId="7A265444" w14:textId="77777777" w:rsidR="00DD3286" w:rsidRDefault="00DD3286" w:rsidP="00DD3286">
      <w:pPr>
        <w:pStyle w:val="ListParagraph"/>
        <w:spacing w:after="0" w:line="360" w:lineRule="auto"/>
        <w:ind w:firstLine="0"/>
        <w:jc w:val="left"/>
        <w:rPr>
          <w:rFonts w:ascii="Times New Roman" w:hAnsi="Times New Roman" w:cs="Times New Roman"/>
          <w:sz w:val="24"/>
        </w:rPr>
      </w:pPr>
    </w:p>
    <w:p w14:paraId="74194464" w14:textId="613F47B6" w:rsidR="00DD3286" w:rsidRDefault="00DD3286" w:rsidP="00DD3286">
      <w:pPr>
        <w:pStyle w:val="NormalWeb"/>
        <w:numPr>
          <w:ilvl w:val="0"/>
          <w:numId w:val="5"/>
        </w:numPr>
        <w:spacing w:before="0" w:beforeAutospacing="0" w:after="240" w:afterAutospacing="0" w:line="360" w:lineRule="auto"/>
      </w:pPr>
      <w:r>
        <w:t xml:space="preserve">Jordan, P.J. and Troth, A.C. (2004). Managing Emotions during Team Problem Solving: Emotional Intelligence and Conflict Resolution. </w:t>
      </w:r>
      <w:r>
        <w:rPr>
          <w:i/>
          <w:iCs/>
        </w:rPr>
        <w:t>Human Performance</w:t>
      </w:r>
      <w:r>
        <w:t xml:space="preserve">, 17(2), pp.195–218. Doi: </w:t>
      </w:r>
      <w:hyperlink r:id="rId10" w:history="1">
        <w:r w:rsidRPr="00752473">
          <w:rPr>
            <w:rStyle w:val="Hyperlink"/>
          </w:rPr>
          <w:t>https://doi.org/10.1207/s15327043hup1702_4</w:t>
        </w:r>
      </w:hyperlink>
      <w:r>
        <w:t>.</w:t>
      </w:r>
    </w:p>
    <w:p w14:paraId="250D812A" w14:textId="245DE189" w:rsidR="00DD3286" w:rsidRDefault="00DD3286" w:rsidP="00DD3286">
      <w:pPr>
        <w:pStyle w:val="NormalWeb"/>
        <w:numPr>
          <w:ilvl w:val="0"/>
          <w:numId w:val="5"/>
        </w:numPr>
        <w:spacing w:before="0" w:beforeAutospacing="0" w:after="240" w:afterAutospacing="0" w:line="360" w:lineRule="auto"/>
      </w:pPr>
      <w:r>
        <w:lastRenderedPageBreak/>
        <w:t xml:space="preserve">Kabat-Zinn, J. (2003). Mindfulness-Based Interventions in Context: Past, Present, and Future. </w:t>
      </w:r>
      <w:r>
        <w:rPr>
          <w:i/>
          <w:iCs/>
        </w:rPr>
        <w:t>Clinical Psychology: Science and Practice</w:t>
      </w:r>
      <w:r>
        <w:t xml:space="preserve">, [online] 10(2), p.145. </w:t>
      </w:r>
      <w:proofErr w:type="spellStart"/>
      <w:r>
        <w:t>doi</w:t>
      </w:r>
      <w:proofErr w:type="spellEnd"/>
      <w:r>
        <w:t xml:space="preserve">: </w:t>
      </w:r>
      <w:hyperlink r:id="rId11" w:history="1">
        <w:r w:rsidRPr="00752473">
          <w:rPr>
            <w:rStyle w:val="Hyperlink"/>
          </w:rPr>
          <w:t>https://doi.org/10.1093/clipsy.bpg016</w:t>
        </w:r>
      </w:hyperlink>
      <w:r>
        <w:t>.</w:t>
      </w:r>
    </w:p>
    <w:p w14:paraId="67CBEB6F" w14:textId="7BE94D39" w:rsidR="00DD3286" w:rsidRDefault="00DD3286" w:rsidP="00DD3286">
      <w:pPr>
        <w:pStyle w:val="NormalWeb"/>
        <w:numPr>
          <w:ilvl w:val="0"/>
          <w:numId w:val="5"/>
        </w:numPr>
        <w:spacing w:before="0" w:beforeAutospacing="0" w:after="240" w:afterAutospacing="0" w:line="360" w:lineRule="auto"/>
      </w:pPr>
      <w:r>
        <w:t xml:space="preserve">Locke, E.A. (2005). Why Emotional Intelligence Is an Invalid Concept. </w:t>
      </w:r>
      <w:r>
        <w:rPr>
          <w:i/>
          <w:iCs/>
        </w:rPr>
        <w:t xml:space="preserve">Journal of Organizational </w:t>
      </w:r>
      <w:proofErr w:type="spellStart"/>
      <w:r>
        <w:rPr>
          <w:i/>
          <w:iCs/>
        </w:rPr>
        <w:t>Behavior</w:t>
      </w:r>
      <w:proofErr w:type="spellEnd"/>
      <w:r>
        <w:t xml:space="preserve">, 26(4), pp.425–431. Doi: </w:t>
      </w:r>
      <w:hyperlink r:id="rId12" w:history="1">
        <w:r w:rsidRPr="00752473">
          <w:rPr>
            <w:rStyle w:val="Hyperlink"/>
          </w:rPr>
          <w:t>HTTPs://doi.org/10.1002/job.318</w:t>
        </w:r>
      </w:hyperlink>
      <w:r>
        <w:t>.</w:t>
      </w:r>
    </w:p>
    <w:p w14:paraId="2E914FB3" w14:textId="02EA5254" w:rsidR="00DD3286" w:rsidRDefault="00DD3286" w:rsidP="00DD3286">
      <w:pPr>
        <w:pStyle w:val="NormalWeb"/>
        <w:numPr>
          <w:ilvl w:val="0"/>
          <w:numId w:val="5"/>
        </w:numPr>
        <w:spacing w:before="0" w:beforeAutospacing="0" w:after="240" w:afterAutospacing="0" w:line="360" w:lineRule="auto"/>
      </w:pPr>
      <w:r w:rsidRPr="00DD3286">
        <w:t>Mayer, J.D. and Salovey, P. (1997)</w:t>
      </w:r>
      <w:r>
        <w:t>.</w:t>
      </w:r>
      <w:r w:rsidRPr="00DD3286">
        <w:t xml:space="preserve"> What is emotional intelligence? in Salovey, P. and Sluyter, D. (eds.) </w:t>
      </w:r>
      <w:r w:rsidRPr="00DD3286">
        <w:rPr>
          <w:i/>
          <w:iCs/>
        </w:rPr>
        <w:t>Emotional Development and Emotional Intelligence: Educational Implications</w:t>
      </w:r>
      <w:r w:rsidRPr="00DD3286">
        <w:t>. New York: Basic Books, pp. 3–31.</w:t>
      </w:r>
    </w:p>
    <w:p w14:paraId="69F02349" w14:textId="15F69139" w:rsidR="00DD3286" w:rsidRDefault="00DD3286" w:rsidP="00DD3286">
      <w:pPr>
        <w:pStyle w:val="NormalWeb"/>
        <w:numPr>
          <w:ilvl w:val="0"/>
          <w:numId w:val="5"/>
        </w:numPr>
        <w:spacing w:before="0" w:beforeAutospacing="0" w:after="240" w:afterAutospacing="0" w:line="360" w:lineRule="auto"/>
      </w:pPr>
      <w:r w:rsidRPr="00DD3286">
        <w:t>Mayer, J.D., Salovey, P. and Caruso, D.R. (2008)</w:t>
      </w:r>
      <w:r>
        <w:t>.</w:t>
      </w:r>
      <w:r w:rsidRPr="00DD3286">
        <w:t xml:space="preserve"> </w:t>
      </w:r>
      <w:r w:rsidRPr="00DD3286">
        <w:rPr>
          <w:i/>
          <w:iCs/>
        </w:rPr>
        <w:t>Emotional Intelligence: New Ability or Eclectic Traits?</w:t>
      </w:r>
      <w:r w:rsidRPr="00DD3286">
        <w:t xml:space="preserve"> </w:t>
      </w:r>
      <w:r w:rsidRPr="00DD3286">
        <w:rPr>
          <w:i/>
          <w:iCs/>
        </w:rPr>
        <w:t>American Psychologist</w:t>
      </w:r>
      <w:r w:rsidRPr="00DD3286">
        <w:t>, 63(6), pp. 503–517.</w:t>
      </w:r>
    </w:p>
    <w:p w14:paraId="77AA18C2" w14:textId="431BF77B" w:rsidR="00DD3286" w:rsidRDefault="00DD3286" w:rsidP="00DD3286">
      <w:pPr>
        <w:pStyle w:val="NormalWeb"/>
        <w:numPr>
          <w:ilvl w:val="0"/>
          <w:numId w:val="5"/>
        </w:numPr>
        <w:spacing w:before="0" w:beforeAutospacing="0" w:after="240" w:afterAutospacing="0" w:line="360" w:lineRule="auto"/>
      </w:pPr>
      <w:r>
        <w:t xml:space="preserve">Miao, C., Humphrey, R.H. and Qian, S. (2017). How Job Resources Influence the Relationship between Emotional Intelligence and Job Satisfaction. </w:t>
      </w:r>
      <w:r>
        <w:rPr>
          <w:i/>
          <w:iCs/>
        </w:rPr>
        <w:t>Academy of Management Proceedings</w:t>
      </w:r>
      <w:r>
        <w:t xml:space="preserve">, 2017(1), p.11791. </w:t>
      </w:r>
      <w:proofErr w:type="spellStart"/>
      <w:r w:rsidR="00311E2B">
        <w:t>doi</w:t>
      </w:r>
      <w:proofErr w:type="spellEnd"/>
      <w:r w:rsidR="00311E2B">
        <w:t xml:space="preserve">: </w:t>
      </w:r>
      <w:hyperlink r:id="rId13" w:history="1">
        <w:r w:rsidR="00311E2B" w:rsidRPr="00752473">
          <w:rPr>
            <w:rStyle w:val="Hyperlink"/>
          </w:rPr>
          <w:t>https://doi.org/10.5465/ambpp.2017.11791abstract</w:t>
        </w:r>
      </w:hyperlink>
      <w:r>
        <w:t>.</w:t>
      </w:r>
    </w:p>
    <w:p w14:paraId="1C3A7F79" w14:textId="2BDED6CE" w:rsidR="00311E2B" w:rsidRDefault="00311E2B" w:rsidP="00DD3286">
      <w:pPr>
        <w:pStyle w:val="NormalWeb"/>
        <w:numPr>
          <w:ilvl w:val="0"/>
          <w:numId w:val="5"/>
        </w:numPr>
        <w:spacing w:before="0" w:beforeAutospacing="0" w:after="240" w:afterAutospacing="0" w:line="360" w:lineRule="auto"/>
      </w:pPr>
      <w:r w:rsidRPr="00311E2B">
        <w:t>Ng, E.S.W., Schweitzer, L. and Lyons, S.T. (2010)</w:t>
      </w:r>
      <w:r>
        <w:t>.</w:t>
      </w:r>
      <w:r w:rsidRPr="00311E2B">
        <w:t xml:space="preserve"> New generation, great expectations: A field study of the Millennial generation, </w:t>
      </w:r>
      <w:r w:rsidRPr="00311E2B">
        <w:rPr>
          <w:i/>
          <w:iCs/>
        </w:rPr>
        <w:t>Journal of Business and Psychology</w:t>
      </w:r>
      <w:r w:rsidRPr="00311E2B">
        <w:t>, 25(2), pp. 281–292.</w:t>
      </w:r>
    </w:p>
    <w:p w14:paraId="22F501F5" w14:textId="1AB47426" w:rsidR="009536CE" w:rsidRDefault="009536CE" w:rsidP="009536CE">
      <w:pPr>
        <w:pStyle w:val="NormalWeb"/>
        <w:numPr>
          <w:ilvl w:val="0"/>
          <w:numId w:val="5"/>
        </w:numPr>
        <w:spacing w:before="0" w:beforeAutospacing="0" w:after="240" w:afterAutospacing="0" w:line="360" w:lineRule="auto"/>
      </w:pPr>
      <w:r>
        <w:t xml:space="preserve">Osman Titrek, Sousa Reis, C.F. De, Sezen-Gultekin, G., Sempere, P.G. and Jurs, P. (2025). </w:t>
      </w:r>
      <w:r>
        <w:rPr>
          <w:i/>
          <w:iCs/>
        </w:rPr>
        <w:t>Creative Organization Development through Leadership</w:t>
      </w:r>
      <w:r>
        <w:t>. Frontiers Media SA.</w:t>
      </w:r>
    </w:p>
    <w:p w14:paraId="725B9C43" w14:textId="680B6BA5" w:rsidR="00311E2B" w:rsidRDefault="00311E2B" w:rsidP="00311E2B">
      <w:pPr>
        <w:pStyle w:val="NormalWeb"/>
        <w:numPr>
          <w:ilvl w:val="0"/>
          <w:numId w:val="5"/>
        </w:numPr>
        <w:spacing w:before="0" w:beforeAutospacing="0" w:after="240" w:afterAutospacing="0" w:line="360" w:lineRule="auto"/>
      </w:pPr>
      <w:r>
        <w:t xml:space="preserve">Schroth, H. (2019). Are You Ready for Gen Z in the Workplace? </w:t>
      </w:r>
      <w:r>
        <w:rPr>
          <w:i/>
          <w:iCs/>
        </w:rPr>
        <w:t>California Management Review</w:t>
      </w:r>
      <w:r>
        <w:t xml:space="preserve">, 61(3), pp.5–18. Doi: </w:t>
      </w:r>
      <w:hyperlink r:id="rId14" w:history="1">
        <w:r w:rsidRPr="00752473">
          <w:rPr>
            <w:rStyle w:val="Hyperlink"/>
          </w:rPr>
          <w:t>HTTPs://doi.org/10.1177/0008125619841006</w:t>
        </w:r>
      </w:hyperlink>
      <w:r>
        <w:t>.</w:t>
      </w:r>
    </w:p>
    <w:p w14:paraId="5189F638" w14:textId="73E54093" w:rsidR="00311E2B" w:rsidRDefault="00311E2B" w:rsidP="00311E2B">
      <w:pPr>
        <w:pStyle w:val="NormalWeb"/>
        <w:numPr>
          <w:ilvl w:val="0"/>
          <w:numId w:val="5"/>
        </w:numPr>
        <w:spacing w:before="0" w:beforeAutospacing="0" w:after="240" w:afterAutospacing="0" w:line="360" w:lineRule="auto"/>
      </w:pPr>
      <w:r>
        <w:t xml:space="preserve">Twenge, J.M., Freeman, E.C. and Campbell, W.K. (2012). The Effect of Social Networking Websites on Positive self-views: an Experimental Investigation. </w:t>
      </w:r>
      <w:r>
        <w:rPr>
          <w:i/>
          <w:iCs/>
        </w:rPr>
        <w:t>Computers in Human Behaviour</w:t>
      </w:r>
      <w:r>
        <w:t xml:space="preserve">, 28(5), pp.1929–1933. </w:t>
      </w:r>
    </w:p>
    <w:p w14:paraId="5084D142" w14:textId="22046E35" w:rsidR="00311E2B" w:rsidRDefault="00311E2B" w:rsidP="00311E2B">
      <w:pPr>
        <w:pStyle w:val="NormalWeb"/>
        <w:numPr>
          <w:ilvl w:val="0"/>
          <w:numId w:val="5"/>
        </w:numPr>
        <w:spacing w:before="0" w:beforeAutospacing="0" w:after="240" w:afterAutospacing="0" w:line="360" w:lineRule="auto"/>
      </w:pPr>
      <w:r w:rsidRPr="00311E2B">
        <w:t>Zeidner, M., Matthews, G. and Roberts, R.D. (2012)</w:t>
      </w:r>
      <w:r>
        <w:t>.</w:t>
      </w:r>
      <w:r w:rsidRPr="00311E2B">
        <w:t xml:space="preserve"> </w:t>
      </w:r>
      <w:r w:rsidRPr="00311E2B">
        <w:rPr>
          <w:i/>
          <w:iCs/>
        </w:rPr>
        <w:t>What We Know About Emotional Intelligence: How It Affects Learning, Work, Relationships, and Our Mental Health</w:t>
      </w:r>
      <w:r w:rsidRPr="00311E2B">
        <w:t>. Cambridge, MA: MIT Press.</w:t>
      </w:r>
    </w:p>
    <w:p w14:paraId="1480DCBA" w14:textId="77777777" w:rsidR="00311E2B" w:rsidRDefault="00311E2B" w:rsidP="00311E2B">
      <w:pPr>
        <w:pStyle w:val="NormalWeb"/>
        <w:spacing w:before="0" w:beforeAutospacing="0" w:after="240" w:afterAutospacing="0" w:line="360" w:lineRule="auto"/>
        <w:ind w:left="360"/>
      </w:pPr>
    </w:p>
    <w:p w14:paraId="65751CFC" w14:textId="29FF8A3A" w:rsidR="009F09BE" w:rsidRPr="00DC4E98" w:rsidRDefault="009F09BE" w:rsidP="009F09BE">
      <w:pPr>
        <w:spacing w:after="0" w:line="360" w:lineRule="auto"/>
        <w:ind w:left="0" w:firstLine="0"/>
        <w:jc w:val="left"/>
        <w:rPr>
          <w:szCs w:val="22"/>
        </w:rPr>
      </w:pPr>
    </w:p>
    <w:p w14:paraId="57200044" w14:textId="77777777" w:rsidR="00AC3682" w:rsidRDefault="00AC3682"/>
    <w:sectPr w:rsidR="00AC36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9AE74" w14:textId="77777777" w:rsidR="006F7560" w:rsidRDefault="006F7560" w:rsidP="00DC4E98">
      <w:pPr>
        <w:spacing w:after="0" w:line="240" w:lineRule="auto"/>
      </w:pPr>
      <w:r>
        <w:separator/>
      </w:r>
    </w:p>
  </w:endnote>
  <w:endnote w:type="continuationSeparator" w:id="0">
    <w:p w14:paraId="28995AB1" w14:textId="77777777" w:rsidR="006F7560" w:rsidRDefault="006F7560" w:rsidP="00DC4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826062"/>
      <w:docPartObj>
        <w:docPartGallery w:val="Page Numbers (Bottom of Page)"/>
        <w:docPartUnique/>
      </w:docPartObj>
    </w:sdtPr>
    <w:sdtEndPr>
      <w:rPr>
        <w:noProof/>
      </w:rPr>
    </w:sdtEndPr>
    <w:sdtContent>
      <w:p w14:paraId="54433DD7" w14:textId="7BA7DF0C" w:rsidR="00DC4E98" w:rsidRDefault="00DC4E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58162" w14:textId="77777777" w:rsidR="00DC4E98" w:rsidRDefault="00DC4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3A85D2" w14:textId="77777777" w:rsidR="006F7560" w:rsidRDefault="006F7560" w:rsidP="00DC4E98">
      <w:pPr>
        <w:spacing w:after="0" w:line="240" w:lineRule="auto"/>
      </w:pPr>
      <w:r>
        <w:separator/>
      </w:r>
    </w:p>
  </w:footnote>
  <w:footnote w:type="continuationSeparator" w:id="0">
    <w:p w14:paraId="7F35FDC3" w14:textId="77777777" w:rsidR="006F7560" w:rsidRDefault="006F7560" w:rsidP="00DC4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453E0"/>
    <w:multiLevelType w:val="multilevel"/>
    <w:tmpl w:val="24E03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B32D5E"/>
    <w:multiLevelType w:val="multilevel"/>
    <w:tmpl w:val="45E4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673373"/>
    <w:multiLevelType w:val="hybridMultilevel"/>
    <w:tmpl w:val="1B92225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EA0F61"/>
    <w:multiLevelType w:val="multilevel"/>
    <w:tmpl w:val="670E0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B02D4B"/>
    <w:multiLevelType w:val="multilevel"/>
    <w:tmpl w:val="AACE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6960130">
    <w:abstractNumId w:val="1"/>
  </w:num>
  <w:num w:numId="2" w16cid:durableId="325087535">
    <w:abstractNumId w:val="4"/>
  </w:num>
  <w:num w:numId="3" w16cid:durableId="1308239381">
    <w:abstractNumId w:val="3"/>
  </w:num>
  <w:num w:numId="4" w16cid:durableId="981422788">
    <w:abstractNumId w:val="0"/>
  </w:num>
  <w:num w:numId="5" w16cid:durableId="13498644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E98"/>
    <w:rsid w:val="00000543"/>
    <w:rsid w:val="00010564"/>
    <w:rsid w:val="000410C9"/>
    <w:rsid w:val="000C1D56"/>
    <w:rsid w:val="00226EF4"/>
    <w:rsid w:val="00311E2B"/>
    <w:rsid w:val="004537BF"/>
    <w:rsid w:val="00456685"/>
    <w:rsid w:val="005C05AD"/>
    <w:rsid w:val="006017B5"/>
    <w:rsid w:val="006657B2"/>
    <w:rsid w:val="00697A73"/>
    <w:rsid w:val="006F7560"/>
    <w:rsid w:val="007C563B"/>
    <w:rsid w:val="007F481E"/>
    <w:rsid w:val="0082632D"/>
    <w:rsid w:val="009404B5"/>
    <w:rsid w:val="009536CE"/>
    <w:rsid w:val="009949E0"/>
    <w:rsid w:val="009C573D"/>
    <w:rsid w:val="009F09BE"/>
    <w:rsid w:val="00A30FC3"/>
    <w:rsid w:val="00A74A36"/>
    <w:rsid w:val="00AC3682"/>
    <w:rsid w:val="00B44CAB"/>
    <w:rsid w:val="00B77004"/>
    <w:rsid w:val="00B97D41"/>
    <w:rsid w:val="00C158F1"/>
    <w:rsid w:val="00C15FDF"/>
    <w:rsid w:val="00DC4E98"/>
    <w:rsid w:val="00DD3286"/>
    <w:rsid w:val="00E54265"/>
    <w:rsid w:val="00EE1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42778"/>
  <w15:chartTrackingRefBased/>
  <w15:docId w15:val="{ED91B758-3DB9-4534-979F-5B2BBCC37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E98"/>
    <w:pPr>
      <w:spacing w:after="5" w:line="247" w:lineRule="auto"/>
      <w:ind w:left="730" w:hanging="10"/>
      <w:jc w:val="both"/>
    </w:pPr>
    <w:rPr>
      <w:rFonts w:ascii="Arial" w:eastAsia="Arial" w:hAnsi="Arial" w:cs="Arial"/>
      <w:color w:val="000000"/>
      <w:szCs w:val="24"/>
      <w:lang w:eastAsia="en-GB"/>
    </w:rPr>
  </w:style>
  <w:style w:type="paragraph" w:styleId="Heading1">
    <w:name w:val="heading 1"/>
    <w:basedOn w:val="Normal"/>
    <w:next w:val="Normal"/>
    <w:link w:val="Heading1Char"/>
    <w:uiPriority w:val="9"/>
    <w:qFormat/>
    <w:rsid w:val="00DC4E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E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E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E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E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E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E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E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E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E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E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E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E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E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E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E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E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E98"/>
    <w:rPr>
      <w:rFonts w:eastAsiaTheme="majorEastAsia" w:cstheme="majorBidi"/>
      <w:color w:val="272727" w:themeColor="text1" w:themeTint="D8"/>
    </w:rPr>
  </w:style>
  <w:style w:type="paragraph" w:styleId="Title">
    <w:name w:val="Title"/>
    <w:basedOn w:val="Normal"/>
    <w:next w:val="Normal"/>
    <w:link w:val="TitleChar"/>
    <w:uiPriority w:val="10"/>
    <w:qFormat/>
    <w:rsid w:val="00DC4E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E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E98"/>
    <w:pPr>
      <w:numPr>
        <w:ilvl w:val="1"/>
      </w:numPr>
      <w:ind w:left="73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E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E98"/>
    <w:pPr>
      <w:spacing w:before="160"/>
      <w:jc w:val="center"/>
    </w:pPr>
    <w:rPr>
      <w:i/>
      <w:iCs/>
      <w:color w:val="404040" w:themeColor="text1" w:themeTint="BF"/>
    </w:rPr>
  </w:style>
  <w:style w:type="character" w:customStyle="1" w:styleId="QuoteChar">
    <w:name w:val="Quote Char"/>
    <w:basedOn w:val="DefaultParagraphFont"/>
    <w:link w:val="Quote"/>
    <w:uiPriority w:val="29"/>
    <w:rsid w:val="00DC4E98"/>
    <w:rPr>
      <w:i/>
      <w:iCs/>
      <w:color w:val="404040" w:themeColor="text1" w:themeTint="BF"/>
    </w:rPr>
  </w:style>
  <w:style w:type="paragraph" w:styleId="ListParagraph">
    <w:name w:val="List Paragraph"/>
    <w:basedOn w:val="Normal"/>
    <w:uiPriority w:val="34"/>
    <w:qFormat/>
    <w:rsid w:val="00DC4E98"/>
    <w:pPr>
      <w:ind w:left="720"/>
      <w:contextualSpacing/>
    </w:pPr>
  </w:style>
  <w:style w:type="character" w:styleId="IntenseEmphasis">
    <w:name w:val="Intense Emphasis"/>
    <w:basedOn w:val="DefaultParagraphFont"/>
    <w:uiPriority w:val="21"/>
    <w:qFormat/>
    <w:rsid w:val="00DC4E98"/>
    <w:rPr>
      <w:i/>
      <w:iCs/>
      <w:color w:val="0F4761" w:themeColor="accent1" w:themeShade="BF"/>
    </w:rPr>
  </w:style>
  <w:style w:type="paragraph" w:styleId="IntenseQuote">
    <w:name w:val="Intense Quote"/>
    <w:basedOn w:val="Normal"/>
    <w:next w:val="Normal"/>
    <w:link w:val="IntenseQuoteChar"/>
    <w:uiPriority w:val="30"/>
    <w:qFormat/>
    <w:rsid w:val="00DC4E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E98"/>
    <w:rPr>
      <w:i/>
      <w:iCs/>
      <w:color w:val="0F4761" w:themeColor="accent1" w:themeShade="BF"/>
    </w:rPr>
  </w:style>
  <w:style w:type="character" w:styleId="IntenseReference">
    <w:name w:val="Intense Reference"/>
    <w:basedOn w:val="DefaultParagraphFont"/>
    <w:uiPriority w:val="32"/>
    <w:qFormat/>
    <w:rsid w:val="00DC4E98"/>
    <w:rPr>
      <w:b/>
      <w:bCs/>
      <w:smallCaps/>
      <w:color w:val="0F4761" w:themeColor="accent1" w:themeShade="BF"/>
      <w:spacing w:val="5"/>
    </w:rPr>
  </w:style>
  <w:style w:type="table" w:customStyle="1" w:styleId="TableGrid">
    <w:name w:val="TableGrid"/>
    <w:rsid w:val="00DC4E98"/>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DC4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E98"/>
    <w:rPr>
      <w:rFonts w:ascii="Arial" w:eastAsia="Arial" w:hAnsi="Arial" w:cs="Arial"/>
      <w:color w:val="000000"/>
      <w:szCs w:val="24"/>
      <w:lang w:eastAsia="en-GB"/>
    </w:rPr>
  </w:style>
  <w:style w:type="paragraph" w:styleId="Footer">
    <w:name w:val="footer"/>
    <w:basedOn w:val="Normal"/>
    <w:link w:val="FooterChar"/>
    <w:uiPriority w:val="99"/>
    <w:unhideWhenUsed/>
    <w:rsid w:val="00DC4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E98"/>
    <w:rPr>
      <w:rFonts w:ascii="Arial" w:eastAsia="Arial" w:hAnsi="Arial" w:cs="Arial"/>
      <w:color w:val="000000"/>
      <w:szCs w:val="24"/>
      <w:lang w:eastAsia="en-GB"/>
    </w:rPr>
  </w:style>
  <w:style w:type="paragraph" w:styleId="NormalWeb">
    <w:name w:val="Normal (Web)"/>
    <w:basedOn w:val="Normal"/>
    <w:uiPriority w:val="99"/>
    <w:unhideWhenUsed/>
    <w:rsid w:val="007C563B"/>
    <w:pPr>
      <w:spacing w:before="100" w:beforeAutospacing="1" w:after="100" w:afterAutospacing="1" w:line="240" w:lineRule="auto"/>
      <w:ind w:left="0" w:firstLine="0"/>
      <w:jc w:val="left"/>
    </w:pPr>
    <w:rPr>
      <w:rFonts w:ascii="Times New Roman" w:eastAsia="Times New Roman" w:hAnsi="Times New Roman" w:cs="Times New Roman"/>
      <w:color w:val="auto"/>
      <w:kern w:val="0"/>
      <w:sz w:val="24"/>
      <w14:ligatures w14:val="none"/>
    </w:rPr>
  </w:style>
  <w:style w:type="character" w:styleId="Hyperlink">
    <w:name w:val="Hyperlink"/>
    <w:basedOn w:val="DefaultParagraphFont"/>
    <w:uiPriority w:val="99"/>
    <w:unhideWhenUsed/>
    <w:rsid w:val="007C563B"/>
    <w:rPr>
      <w:color w:val="467886" w:themeColor="hyperlink"/>
      <w:u w:val="single"/>
    </w:rPr>
  </w:style>
  <w:style w:type="character" w:styleId="UnresolvedMention">
    <w:name w:val="Unresolved Mention"/>
    <w:basedOn w:val="DefaultParagraphFont"/>
    <w:uiPriority w:val="99"/>
    <w:semiHidden/>
    <w:unhideWhenUsed/>
    <w:rsid w:val="007C56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leaqua.2009.01.006" TargetMode="External"/><Relationship Id="rId13" Type="http://schemas.openxmlformats.org/officeDocument/2006/relationships/hyperlink" Target="https://doi.org/10.5465/ambpp.2017.11791abstrac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2/job.31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clipsy.bpg016"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207/s15327043hup1702_4" TargetMode="External"/><Relationship Id="rId4" Type="http://schemas.openxmlformats.org/officeDocument/2006/relationships/settings" Target="settings.xml"/><Relationship Id="rId9" Type="http://schemas.openxmlformats.org/officeDocument/2006/relationships/hyperlink" Target="https://www.cipd.org/uk/knowledge/factsheets/generational-differences-factsheet/" TargetMode="External"/><Relationship Id="rId14" Type="http://schemas.openxmlformats.org/officeDocument/2006/relationships/hyperlink" Target="HTTPs://doi.org/10.1177/0008125619841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417EC-0937-4A29-9F8E-23D1CCF948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5167</Words>
  <Characters>29455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2</cp:revision>
  <dcterms:created xsi:type="dcterms:W3CDTF">2026-07-19T20:29:00Z</dcterms:created>
  <dcterms:modified xsi:type="dcterms:W3CDTF">2026-07-19T20:29:00Z</dcterms:modified>
</cp:coreProperties>
</file>