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0EF63E" w14:textId="77777777" w:rsidR="00311917" w:rsidRDefault="00311917" w:rsidP="00311917">
      <w:pPr>
        <w:spacing w:line="360" w:lineRule="auto"/>
        <w:jc w:val="center"/>
        <w:rPr>
          <w:rFonts w:ascii="Arial" w:hAnsi="Arial" w:cs="Arial"/>
          <w:sz w:val="48"/>
          <w:szCs w:val="48"/>
        </w:rPr>
      </w:pPr>
    </w:p>
    <w:p w14:paraId="16260DBB" w14:textId="19809CE0" w:rsidR="00311917" w:rsidRPr="00311917" w:rsidRDefault="00311917" w:rsidP="00311917">
      <w:pPr>
        <w:spacing w:line="360" w:lineRule="auto"/>
        <w:jc w:val="center"/>
        <w:rPr>
          <w:rFonts w:ascii="Arial" w:hAnsi="Arial" w:cs="Arial"/>
          <w:sz w:val="48"/>
          <w:szCs w:val="48"/>
        </w:rPr>
      </w:pPr>
      <w:r w:rsidRPr="00311917">
        <w:rPr>
          <w:rFonts w:ascii="Arial" w:hAnsi="Arial" w:cs="Arial"/>
          <w:sz w:val="48"/>
          <w:szCs w:val="48"/>
        </w:rPr>
        <w:t>Mohammed Muddasar</w:t>
      </w:r>
    </w:p>
    <w:p w14:paraId="755F6E5F" w14:textId="77777777" w:rsidR="00311917" w:rsidRPr="00311917" w:rsidRDefault="00311917" w:rsidP="00311917">
      <w:pPr>
        <w:spacing w:line="360" w:lineRule="auto"/>
        <w:jc w:val="center"/>
        <w:rPr>
          <w:rFonts w:ascii="Arial" w:hAnsi="Arial" w:cs="Arial"/>
          <w:sz w:val="48"/>
          <w:szCs w:val="48"/>
        </w:rPr>
      </w:pPr>
    </w:p>
    <w:p w14:paraId="00533B13" w14:textId="77777777" w:rsidR="00311917" w:rsidRPr="00311917" w:rsidRDefault="00311917" w:rsidP="00311917">
      <w:pPr>
        <w:spacing w:line="360" w:lineRule="auto"/>
        <w:jc w:val="center"/>
        <w:rPr>
          <w:rFonts w:ascii="Arial" w:hAnsi="Arial" w:cs="Arial"/>
          <w:sz w:val="48"/>
          <w:szCs w:val="48"/>
        </w:rPr>
      </w:pPr>
      <w:r w:rsidRPr="00311917">
        <w:rPr>
          <w:rFonts w:ascii="Arial" w:hAnsi="Arial" w:cs="Arial"/>
          <w:sz w:val="48"/>
          <w:szCs w:val="48"/>
        </w:rPr>
        <w:t>2121682</w:t>
      </w:r>
    </w:p>
    <w:p w14:paraId="7785A901" w14:textId="77777777" w:rsidR="00311917" w:rsidRPr="00311917" w:rsidRDefault="00311917" w:rsidP="00311917">
      <w:pPr>
        <w:spacing w:line="360" w:lineRule="auto"/>
        <w:jc w:val="center"/>
        <w:rPr>
          <w:rFonts w:ascii="Arial" w:hAnsi="Arial" w:cs="Arial"/>
          <w:sz w:val="48"/>
          <w:szCs w:val="48"/>
        </w:rPr>
      </w:pPr>
    </w:p>
    <w:p w14:paraId="4CE98C69" w14:textId="140DFBE8" w:rsidR="00311917" w:rsidRPr="00311917" w:rsidRDefault="00311917" w:rsidP="00311917">
      <w:pPr>
        <w:spacing w:line="360" w:lineRule="auto"/>
        <w:jc w:val="center"/>
        <w:rPr>
          <w:rFonts w:ascii="Arial" w:hAnsi="Arial" w:cs="Arial"/>
          <w:sz w:val="48"/>
          <w:szCs w:val="48"/>
        </w:rPr>
      </w:pPr>
      <w:r w:rsidRPr="00311917">
        <w:rPr>
          <w:rFonts w:ascii="Arial" w:hAnsi="Arial" w:cs="Arial"/>
          <w:sz w:val="48"/>
          <w:szCs w:val="48"/>
        </w:rPr>
        <w:t>BMIH60002</w:t>
      </w:r>
    </w:p>
    <w:p w14:paraId="05754637" w14:textId="77777777" w:rsidR="00311917" w:rsidRPr="00311917" w:rsidRDefault="00311917" w:rsidP="00311917">
      <w:pPr>
        <w:spacing w:line="360" w:lineRule="auto"/>
        <w:jc w:val="center"/>
        <w:rPr>
          <w:rFonts w:ascii="Arial" w:hAnsi="Arial" w:cs="Arial"/>
          <w:sz w:val="48"/>
          <w:szCs w:val="48"/>
        </w:rPr>
      </w:pPr>
    </w:p>
    <w:p w14:paraId="258F79B0" w14:textId="1C46B825" w:rsidR="00311917" w:rsidRPr="00311917" w:rsidRDefault="00311917" w:rsidP="00311917">
      <w:pPr>
        <w:spacing w:line="360" w:lineRule="auto"/>
        <w:jc w:val="center"/>
        <w:rPr>
          <w:rFonts w:ascii="Arial" w:hAnsi="Arial" w:cs="Arial"/>
          <w:sz w:val="48"/>
          <w:szCs w:val="48"/>
        </w:rPr>
      </w:pPr>
      <w:r w:rsidRPr="00311917">
        <w:rPr>
          <w:rFonts w:ascii="Arial" w:hAnsi="Arial" w:cs="Arial"/>
          <w:sz w:val="48"/>
          <w:szCs w:val="48"/>
        </w:rPr>
        <w:t>Lisa Bassler</w:t>
      </w:r>
    </w:p>
    <w:p w14:paraId="2D96E28A" w14:textId="77777777" w:rsidR="00311917" w:rsidRPr="00311917" w:rsidRDefault="00311917" w:rsidP="00311917">
      <w:pPr>
        <w:spacing w:line="360" w:lineRule="auto"/>
        <w:jc w:val="center"/>
        <w:rPr>
          <w:rFonts w:ascii="Arial" w:hAnsi="Arial" w:cs="Arial"/>
          <w:sz w:val="48"/>
          <w:szCs w:val="48"/>
        </w:rPr>
      </w:pPr>
    </w:p>
    <w:p w14:paraId="4144B571" w14:textId="7355A42A" w:rsidR="00B71266" w:rsidRPr="00311917" w:rsidRDefault="00B71266" w:rsidP="002F6886">
      <w:pPr>
        <w:spacing w:line="360" w:lineRule="auto"/>
        <w:jc w:val="center"/>
        <w:rPr>
          <w:rFonts w:ascii="Arial" w:hAnsi="Arial" w:cs="Arial"/>
          <w:sz w:val="48"/>
          <w:szCs w:val="48"/>
        </w:rPr>
      </w:pPr>
      <w:r w:rsidRPr="00311917">
        <w:rPr>
          <w:rFonts w:ascii="Arial" w:hAnsi="Arial" w:cs="Arial"/>
          <w:sz w:val="48"/>
          <w:szCs w:val="48"/>
        </w:rPr>
        <w:t>Learning Log: Shadowing Experience in the Food and Beverage Department of Mercure Hotel Birmingham West</w:t>
      </w:r>
    </w:p>
    <w:p w14:paraId="3B8863FD" w14:textId="49931AF3" w:rsidR="00311917" w:rsidRPr="00311917" w:rsidRDefault="00311917" w:rsidP="002F6886">
      <w:pPr>
        <w:spacing w:line="360" w:lineRule="auto"/>
        <w:jc w:val="center"/>
        <w:rPr>
          <w:rFonts w:ascii="Arial" w:hAnsi="Arial" w:cs="Arial"/>
          <w:sz w:val="48"/>
          <w:szCs w:val="48"/>
        </w:rPr>
      </w:pPr>
    </w:p>
    <w:p w14:paraId="7D074D35" w14:textId="77777777" w:rsidR="00311917" w:rsidRPr="00311917" w:rsidRDefault="00311917" w:rsidP="002F6886">
      <w:pPr>
        <w:spacing w:line="360" w:lineRule="auto"/>
        <w:jc w:val="center"/>
        <w:rPr>
          <w:rFonts w:ascii="Arial" w:hAnsi="Arial" w:cs="Arial"/>
          <w:sz w:val="48"/>
          <w:szCs w:val="48"/>
        </w:rPr>
      </w:pPr>
    </w:p>
    <w:p w14:paraId="0CE3D566" w14:textId="77777777" w:rsidR="00311917" w:rsidRDefault="00311917" w:rsidP="002F6886">
      <w:pPr>
        <w:spacing w:line="360" w:lineRule="auto"/>
        <w:jc w:val="center"/>
        <w:rPr>
          <w:rFonts w:ascii="Arial" w:hAnsi="Arial" w:cs="Arial"/>
          <w:sz w:val="24"/>
          <w:szCs w:val="24"/>
        </w:rPr>
      </w:pPr>
    </w:p>
    <w:p w14:paraId="4196C45A" w14:textId="77777777" w:rsidR="002F6886" w:rsidRPr="00B71266" w:rsidRDefault="002F6886" w:rsidP="002F6886">
      <w:pPr>
        <w:spacing w:line="360" w:lineRule="auto"/>
        <w:jc w:val="center"/>
        <w:rPr>
          <w:rFonts w:ascii="Arial" w:hAnsi="Arial" w:cs="Arial"/>
          <w:sz w:val="24"/>
          <w:szCs w:val="24"/>
        </w:rPr>
      </w:pPr>
    </w:p>
    <w:p w14:paraId="03F183E6" w14:textId="77777777" w:rsidR="00B71266" w:rsidRPr="00B71266" w:rsidRDefault="00B71266" w:rsidP="002F6886">
      <w:pPr>
        <w:shd w:val="clear" w:color="auto" w:fill="D9D9D9" w:themeFill="background1" w:themeFillShade="D9"/>
        <w:spacing w:line="360" w:lineRule="auto"/>
        <w:jc w:val="center"/>
        <w:rPr>
          <w:rFonts w:ascii="Arial" w:hAnsi="Arial" w:cs="Arial"/>
          <w:sz w:val="24"/>
          <w:szCs w:val="24"/>
          <w:shd w:val="clear" w:color="auto" w:fill="D9D9D9" w:themeFill="background1" w:themeFillShade="D9"/>
        </w:rPr>
      </w:pPr>
      <w:r w:rsidRPr="00B71266">
        <w:rPr>
          <w:rFonts w:ascii="Arial" w:hAnsi="Arial" w:cs="Arial"/>
          <w:sz w:val="24"/>
          <w:szCs w:val="24"/>
          <w:shd w:val="clear" w:color="auto" w:fill="D9D9D9" w:themeFill="background1" w:themeFillShade="D9"/>
        </w:rPr>
        <w:t>Introduction</w:t>
      </w:r>
    </w:p>
    <w:p w14:paraId="2D6D38D2" w14:textId="0A8EF1CD" w:rsidR="00581281" w:rsidRPr="00581281" w:rsidRDefault="00581281" w:rsidP="00581281">
      <w:pPr>
        <w:spacing w:line="360" w:lineRule="auto"/>
        <w:jc w:val="both"/>
        <w:rPr>
          <w:rFonts w:ascii="Arial" w:hAnsi="Arial" w:cs="Arial"/>
          <w:sz w:val="24"/>
          <w:szCs w:val="24"/>
        </w:rPr>
      </w:pPr>
      <w:r w:rsidRPr="00581281">
        <w:rPr>
          <w:rFonts w:ascii="Arial" w:hAnsi="Arial" w:cs="Arial"/>
          <w:sz w:val="24"/>
          <w:szCs w:val="24"/>
        </w:rPr>
        <w:t xml:space="preserve">The hotel’s flagship restaurant presents an exquisite menu crafted by talented chefs who prioritize fresh, </w:t>
      </w:r>
      <w:r w:rsidRPr="00581281">
        <w:rPr>
          <w:rFonts w:ascii="Arial" w:hAnsi="Arial" w:cs="Arial"/>
          <w:sz w:val="24"/>
          <w:szCs w:val="24"/>
        </w:rPr>
        <w:t>locally sourced</w:t>
      </w:r>
      <w:r w:rsidRPr="00581281">
        <w:rPr>
          <w:rFonts w:ascii="Arial" w:hAnsi="Arial" w:cs="Arial"/>
          <w:sz w:val="24"/>
          <w:szCs w:val="24"/>
        </w:rPr>
        <w:t xml:space="preserve"> ingredients to create innovative dishes that blend traditional and contemporary </w:t>
      </w:r>
      <w:r w:rsidRPr="00581281">
        <w:rPr>
          <w:rFonts w:ascii="Arial" w:hAnsi="Arial" w:cs="Arial"/>
          <w:sz w:val="24"/>
          <w:szCs w:val="24"/>
        </w:rPr>
        <w:t>Flavors</w:t>
      </w:r>
      <w:r w:rsidRPr="00581281">
        <w:rPr>
          <w:rFonts w:ascii="Arial" w:hAnsi="Arial" w:cs="Arial"/>
          <w:sz w:val="24"/>
          <w:szCs w:val="24"/>
        </w:rPr>
        <w:t>. The ambiance is refined and inviting, making it an ideal setting for both intimate dinners and celebratory gatherings.</w:t>
      </w:r>
    </w:p>
    <w:p w14:paraId="52299034" w14:textId="77777777" w:rsidR="00581281" w:rsidRPr="00581281" w:rsidRDefault="00581281" w:rsidP="00581281">
      <w:pPr>
        <w:spacing w:line="360" w:lineRule="auto"/>
        <w:jc w:val="both"/>
        <w:rPr>
          <w:rFonts w:ascii="Arial" w:hAnsi="Arial" w:cs="Arial"/>
          <w:sz w:val="24"/>
          <w:szCs w:val="24"/>
        </w:rPr>
      </w:pPr>
      <w:r w:rsidRPr="00581281">
        <w:rPr>
          <w:rFonts w:ascii="Arial" w:hAnsi="Arial" w:cs="Arial"/>
          <w:sz w:val="24"/>
          <w:szCs w:val="24"/>
        </w:rPr>
        <w:t>In addition to the main restaurant, the hotel features a stylish bar that serves an array of craft cocktails, fine wines, and artisanal beers. The bar is a lively hub where guests can unwind and socialize, enjoying expertly mixed drinks and light bites. Whether it’s for a pre-dinner aperitif or a late-night gathering, the bar provides a welcoming space for relaxation and connection.</w:t>
      </w:r>
    </w:p>
    <w:p w14:paraId="1F8DF269" w14:textId="77777777" w:rsidR="00581281" w:rsidRPr="00581281" w:rsidRDefault="00581281" w:rsidP="00581281">
      <w:pPr>
        <w:spacing w:line="360" w:lineRule="auto"/>
        <w:jc w:val="both"/>
        <w:rPr>
          <w:rFonts w:ascii="Arial" w:hAnsi="Arial" w:cs="Arial"/>
          <w:sz w:val="24"/>
          <w:szCs w:val="24"/>
        </w:rPr>
      </w:pPr>
      <w:r w:rsidRPr="00581281">
        <w:rPr>
          <w:rFonts w:ascii="Arial" w:hAnsi="Arial" w:cs="Arial"/>
          <w:sz w:val="24"/>
          <w:szCs w:val="24"/>
        </w:rPr>
        <w:t>Moreover, the hotel’s F&amp;B services extend to special events and private functions, offering customized catering options that suit a wide range of occasions. The experienced team is dedicated to delivering exceptional service and creating memorable dining experiences for every guest.</w:t>
      </w:r>
    </w:p>
    <w:p w14:paraId="23995F9E" w14:textId="77777777" w:rsidR="00581281" w:rsidRPr="00581281" w:rsidRDefault="00581281" w:rsidP="00581281">
      <w:pPr>
        <w:spacing w:line="360" w:lineRule="auto"/>
        <w:jc w:val="both"/>
        <w:rPr>
          <w:rFonts w:ascii="Arial" w:hAnsi="Arial" w:cs="Arial"/>
          <w:sz w:val="24"/>
          <w:szCs w:val="24"/>
        </w:rPr>
      </w:pPr>
      <w:r w:rsidRPr="00581281">
        <w:rPr>
          <w:rFonts w:ascii="Arial" w:hAnsi="Arial" w:cs="Arial"/>
          <w:sz w:val="24"/>
          <w:szCs w:val="24"/>
        </w:rPr>
        <w:t>Overall, the Food and Beverage department at Mercure Hotel Birmingham West is integral to the hotel's commitment to excellence, ensuring that every aspect of the dining experience is meticulously curated to delight and satisfy guests.</w:t>
      </w:r>
    </w:p>
    <w:p w14:paraId="73CD4AFD" w14:textId="77777777" w:rsidR="002F6886" w:rsidRDefault="002F6886" w:rsidP="002F6886">
      <w:pPr>
        <w:spacing w:line="360" w:lineRule="auto"/>
        <w:jc w:val="both"/>
        <w:rPr>
          <w:rFonts w:ascii="Arial" w:hAnsi="Arial" w:cs="Arial"/>
          <w:sz w:val="24"/>
          <w:szCs w:val="24"/>
        </w:rPr>
      </w:pPr>
    </w:p>
    <w:p w14:paraId="66343F52" w14:textId="77777777" w:rsidR="002F6886" w:rsidRPr="00B71266" w:rsidRDefault="002F6886" w:rsidP="002F6886">
      <w:pPr>
        <w:spacing w:line="360" w:lineRule="auto"/>
        <w:jc w:val="both"/>
        <w:rPr>
          <w:rFonts w:ascii="Arial" w:hAnsi="Arial" w:cs="Arial"/>
          <w:sz w:val="24"/>
          <w:szCs w:val="24"/>
        </w:rPr>
      </w:pPr>
    </w:p>
    <w:p w14:paraId="20620DA3" w14:textId="77777777" w:rsidR="00B71266" w:rsidRPr="00B71266" w:rsidRDefault="00B71266" w:rsidP="002F6886">
      <w:pPr>
        <w:shd w:val="clear" w:color="auto" w:fill="D9D9D9" w:themeFill="background1" w:themeFillShade="D9"/>
        <w:spacing w:line="360" w:lineRule="auto"/>
        <w:jc w:val="center"/>
        <w:rPr>
          <w:rFonts w:ascii="Arial" w:hAnsi="Arial" w:cs="Arial"/>
          <w:sz w:val="24"/>
          <w:szCs w:val="24"/>
        </w:rPr>
      </w:pPr>
      <w:r w:rsidRPr="00B71266">
        <w:rPr>
          <w:rFonts w:ascii="Arial" w:hAnsi="Arial" w:cs="Arial"/>
          <w:sz w:val="24"/>
          <w:szCs w:val="24"/>
        </w:rPr>
        <w:t>Learning Objectives</w:t>
      </w:r>
    </w:p>
    <w:p w14:paraId="6CB1FCD4"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t>During my placement in the F&amp;B department at Mercure Hotel Birmingham West, my learning objectives encompassed gaining practical insights into operational management, refining guest service skills, and fostering personal and professional growth. Specifically, I aimed to:</w:t>
      </w:r>
    </w:p>
    <w:p w14:paraId="033D5053" w14:textId="77777777" w:rsidR="00B71266" w:rsidRPr="00B71266" w:rsidRDefault="00B71266" w:rsidP="002F6886">
      <w:pPr>
        <w:numPr>
          <w:ilvl w:val="0"/>
          <w:numId w:val="1"/>
        </w:numPr>
        <w:spacing w:line="360" w:lineRule="auto"/>
        <w:jc w:val="both"/>
        <w:rPr>
          <w:rFonts w:ascii="Arial" w:hAnsi="Arial" w:cs="Arial"/>
          <w:sz w:val="24"/>
          <w:szCs w:val="24"/>
        </w:rPr>
      </w:pPr>
      <w:r w:rsidRPr="00B71266">
        <w:rPr>
          <w:rFonts w:ascii="Arial" w:hAnsi="Arial" w:cs="Arial"/>
          <w:sz w:val="24"/>
          <w:szCs w:val="24"/>
        </w:rPr>
        <w:t>Acquire comprehensive knowledge of F&amp;B operations, including menu planning, inventory management, and service delivery.</w:t>
      </w:r>
    </w:p>
    <w:p w14:paraId="623F24A4" w14:textId="77777777" w:rsidR="00B71266" w:rsidRPr="00B71266" w:rsidRDefault="00B71266" w:rsidP="002F6886">
      <w:pPr>
        <w:numPr>
          <w:ilvl w:val="0"/>
          <w:numId w:val="1"/>
        </w:numPr>
        <w:spacing w:line="360" w:lineRule="auto"/>
        <w:jc w:val="both"/>
        <w:rPr>
          <w:rFonts w:ascii="Arial" w:hAnsi="Arial" w:cs="Arial"/>
          <w:sz w:val="24"/>
          <w:szCs w:val="24"/>
        </w:rPr>
      </w:pPr>
      <w:r w:rsidRPr="00B71266">
        <w:rPr>
          <w:rFonts w:ascii="Arial" w:hAnsi="Arial" w:cs="Arial"/>
          <w:sz w:val="24"/>
          <w:szCs w:val="24"/>
        </w:rPr>
        <w:t>Develop proficiency in guest interaction, complaint resolution, and relationship building to ensure exceptional guest experiences.</w:t>
      </w:r>
    </w:p>
    <w:p w14:paraId="2B6D9307" w14:textId="77777777" w:rsidR="00B71266" w:rsidRDefault="00B71266" w:rsidP="002F6886">
      <w:pPr>
        <w:numPr>
          <w:ilvl w:val="0"/>
          <w:numId w:val="1"/>
        </w:numPr>
        <w:spacing w:line="360" w:lineRule="auto"/>
        <w:jc w:val="both"/>
        <w:rPr>
          <w:rFonts w:ascii="Arial" w:hAnsi="Arial" w:cs="Arial"/>
          <w:sz w:val="24"/>
          <w:szCs w:val="24"/>
        </w:rPr>
      </w:pPr>
      <w:r w:rsidRPr="00B71266">
        <w:rPr>
          <w:rFonts w:ascii="Arial" w:hAnsi="Arial" w:cs="Arial"/>
          <w:sz w:val="24"/>
          <w:szCs w:val="24"/>
        </w:rPr>
        <w:lastRenderedPageBreak/>
        <w:t>Enhance teamwork, communication, and leadership skills essential for effective collaboration and departmental success.</w:t>
      </w:r>
    </w:p>
    <w:p w14:paraId="1CD308FF" w14:textId="77777777" w:rsidR="002F6886" w:rsidRDefault="002F6886" w:rsidP="002F6886">
      <w:pPr>
        <w:spacing w:line="360" w:lineRule="auto"/>
        <w:ind w:left="720"/>
        <w:jc w:val="both"/>
        <w:rPr>
          <w:rFonts w:ascii="Arial" w:hAnsi="Arial" w:cs="Arial"/>
          <w:sz w:val="24"/>
          <w:szCs w:val="24"/>
        </w:rPr>
      </w:pPr>
    </w:p>
    <w:p w14:paraId="02379232" w14:textId="77777777" w:rsidR="002F6886" w:rsidRPr="00B71266" w:rsidRDefault="002F6886" w:rsidP="002F6886">
      <w:pPr>
        <w:spacing w:line="360" w:lineRule="auto"/>
        <w:ind w:left="720"/>
        <w:jc w:val="both"/>
        <w:rPr>
          <w:rFonts w:ascii="Arial" w:hAnsi="Arial" w:cs="Arial"/>
          <w:sz w:val="24"/>
          <w:szCs w:val="24"/>
        </w:rPr>
      </w:pPr>
    </w:p>
    <w:p w14:paraId="25AE5028" w14:textId="49F313E0" w:rsidR="00B71266" w:rsidRPr="00B71266" w:rsidRDefault="00B71266" w:rsidP="002F6886">
      <w:pPr>
        <w:shd w:val="clear" w:color="auto" w:fill="D9D9D9" w:themeFill="background1" w:themeFillShade="D9"/>
        <w:spacing w:line="360" w:lineRule="auto"/>
        <w:jc w:val="center"/>
        <w:rPr>
          <w:rFonts w:ascii="Arial" w:hAnsi="Arial" w:cs="Arial"/>
          <w:sz w:val="24"/>
          <w:szCs w:val="24"/>
        </w:rPr>
      </w:pPr>
      <w:r w:rsidRPr="00B71266">
        <w:rPr>
          <w:rFonts w:ascii="Arial" w:hAnsi="Arial" w:cs="Arial"/>
          <w:sz w:val="24"/>
          <w:szCs w:val="24"/>
        </w:rPr>
        <w:t>Reflection on Experience and Personal Development</w:t>
      </w:r>
    </w:p>
    <w:p w14:paraId="2B45D57D"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t>My experience shadowing a supervisory position in the F&amp;B department provided a firsthand glimpse into the dynamic nature of hospitality management. From the early morning hustle of breakfast service to the late-night buzz of cocktail hour, each shift presented unique challenges and opportunities for growth.</w:t>
      </w:r>
    </w:p>
    <w:p w14:paraId="311BF6C6"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t>As I observed and participated in day-to-day operations, I gained a deeper appreciation for the intricate balance between efficiency and guest satisfaction. Coordinating with kitchen staff to ensure timely food delivery, managing table reservations to optimize seating capacity, and addressing guest inquiries with warmth and professionalism were just a few of the tasks that underscored the multifaceted nature of F&amp;B management.</w:t>
      </w:r>
    </w:p>
    <w:p w14:paraId="07430A5D" w14:textId="3DA5A36E" w:rsidR="00B71266" w:rsidRDefault="00B71266" w:rsidP="002F6886">
      <w:pPr>
        <w:spacing w:line="360" w:lineRule="auto"/>
        <w:jc w:val="both"/>
        <w:rPr>
          <w:rFonts w:ascii="Arial" w:hAnsi="Arial" w:cs="Arial"/>
          <w:sz w:val="24"/>
          <w:szCs w:val="24"/>
        </w:rPr>
      </w:pPr>
      <w:r w:rsidRPr="00B71266">
        <w:rPr>
          <w:rFonts w:ascii="Arial" w:hAnsi="Arial" w:cs="Arial"/>
          <w:sz w:val="24"/>
          <w:szCs w:val="24"/>
        </w:rPr>
        <w:t>Moreover, the experience reaffirmed the importance of adaptability and resilience in the face of unexpected challenges. Whether navigating a sudden surge in guest arrivals or resolving service hiccups with grace under pressure, I discovered the invaluable role of flexibility in maintaining service excellence. (White, 2018)</w:t>
      </w:r>
      <w:r w:rsidR="002F6886">
        <w:rPr>
          <w:rFonts w:ascii="Arial" w:hAnsi="Arial" w:cs="Arial"/>
          <w:sz w:val="24"/>
          <w:szCs w:val="24"/>
        </w:rPr>
        <w:t>.</w:t>
      </w:r>
    </w:p>
    <w:p w14:paraId="1BCA122D" w14:textId="77777777" w:rsidR="002F6886" w:rsidRPr="00B71266" w:rsidRDefault="002F6886" w:rsidP="002F6886">
      <w:pPr>
        <w:spacing w:line="360" w:lineRule="auto"/>
        <w:jc w:val="both"/>
        <w:rPr>
          <w:rFonts w:ascii="Arial" w:hAnsi="Arial" w:cs="Arial"/>
          <w:sz w:val="24"/>
          <w:szCs w:val="24"/>
        </w:rPr>
      </w:pPr>
    </w:p>
    <w:p w14:paraId="31F13C45" w14:textId="417BB7CF" w:rsidR="00B71266" w:rsidRPr="00B71266" w:rsidRDefault="00B71266" w:rsidP="002F6886">
      <w:pPr>
        <w:shd w:val="clear" w:color="auto" w:fill="D9D9D9" w:themeFill="background1" w:themeFillShade="D9"/>
        <w:spacing w:line="360" w:lineRule="auto"/>
        <w:jc w:val="center"/>
        <w:rPr>
          <w:rFonts w:ascii="Arial" w:hAnsi="Arial" w:cs="Arial"/>
          <w:sz w:val="24"/>
          <w:szCs w:val="24"/>
        </w:rPr>
      </w:pPr>
      <w:r w:rsidRPr="00B71266">
        <w:rPr>
          <w:rFonts w:ascii="Arial" w:hAnsi="Arial" w:cs="Arial"/>
          <w:sz w:val="24"/>
          <w:szCs w:val="24"/>
        </w:rPr>
        <w:t>Critical Analysis of Work-Based Skills and Technical Knowledge</w:t>
      </w:r>
    </w:p>
    <w:p w14:paraId="0EA1FC89"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t>The shadowing experience provided valuable insights into the diverse array of work-based skills and technical knowledge required to meet guest service standards effectively. From mastering the intricacies of the POS system to executing menu engineering strategies for profitability, every aspect of F&amp;B operations demanded meticulous attention to detail and a keen understanding of industry best practices.</w:t>
      </w:r>
    </w:p>
    <w:p w14:paraId="7761C299"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t xml:space="preserve">For instance, during peak hours, the ability to prioritize tasks and delegate responsibilities was essential for ensuring smooth service flow and minimizing guest wait times. Likewise, proficiency in inventory management techniques enabled the </w:t>
      </w:r>
      <w:r w:rsidRPr="00B71266">
        <w:rPr>
          <w:rFonts w:ascii="Arial" w:hAnsi="Arial" w:cs="Arial"/>
          <w:sz w:val="24"/>
          <w:szCs w:val="24"/>
        </w:rPr>
        <w:lastRenderedPageBreak/>
        <w:t>team to maintain optimal stock levels and minimize wastage, thereby enhancing operational efficiency and cost-effectiveness.</w:t>
      </w:r>
    </w:p>
    <w:p w14:paraId="6FA6DB1D" w14:textId="2512C68E" w:rsidR="00B71266" w:rsidRDefault="00B71266" w:rsidP="002F6886">
      <w:pPr>
        <w:spacing w:line="360" w:lineRule="auto"/>
        <w:jc w:val="both"/>
        <w:rPr>
          <w:rFonts w:ascii="Arial" w:hAnsi="Arial" w:cs="Arial"/>
          <w:sz w:val="24"/>
          <w:szCs w:val="24"/>
        </w:rPr>
      </w:pPr>
      <w:r w:rsidRPr="00B71266">
        <w:rPr>
          <w:rFonts w:ascii="Arial" w:hAnsi="Arial" w:cs="Arial"/>
          <w:sz w:val="24"/>
          <w:szCs w:val="24"/>
        </w:rPr>
        <w:t>Furthermore, effective communication emerged as a cornerstone of successful service delivery, facilitating seamless coordination between front-of-house and back-of-house teams. Whether conveying guest preferences to the kitchen or providing timely updates on table availability, clear and concise communication played a pivotal role in fostering teamwork and enhancing guest satisfaction (Miller, 2018)</w:t>
      </w:r>
      <w:r w:rsidR="002F6886">
        <w:rPr>
          <w:rFonts w:ascii="Arial" w:hAnsi="Arial" w:cs="Arial"/>
          <w:sz w:val="24"/>
          <w:szCs w:val="24"/>
        </w:rPr>
        <w:t>.</w:t>
      </w:r>
    </w:p>
    <w:p w14:paraId="30D6CDD5" w14:textId="77777777" w:rsidR="002F6886" w:rsidRDefault="002F6886" w:rsidP="002F6886">
      <w:pPr>
        <w:spacing w:line="360" w:lineRule="auto"/>
        <w:jc w:val="both"/>
        <w:rPr>
          <w:rFonts w:ascii="Arial" w:hAnsi="Arial" w:cs="Arial"/>
          <w:sz w:val="24"/>
          <w:szCs w:val="24"/>
        </w:rPr>
      </w:pPr>
    </w:p>
    <w:p w14:paraId="07D46252" w14:textId="77777777" w:rsidR="00311917" w:rsidRDefault="00311917" w:rsidP="002F6886">
      <w:pPr>
        <w:spacing w:line="360" w:lineRule="auto"/>
        <w:jc w:val="both"/>
        <w:rPr>
          <w:rFonts w:ascii="Arial" w:hAnsi="Arial" w:cs="Arial"/>
          <w:sz w:val="24"/>
          <w:szCs w:val="24"/>
        </w:rPr>
      </w:pPr>
    </w:p>
    <w:p w14:paraId="37780D06" w14:textId="77777777" w:rsidR="00311917" w:rsidRPr="00B71266" w:rsidRDefault="00311917" w:rsidP="002F6886">
      <w:pPr>
        <w:spacing w:line="360" w:lineRule="auto"/>
        <w:jc w:val="both"/>
        <w:rPr>
          <w:rFonts w:ascii="Arial" w:hAnsi="Arial" w:cs="Arial"/>
          <w:sz w:val="24"/>
          <w:szCs w:val="24"/>
        </w:rPr>
      </w:pPr>
    </w:p>
    <w:p w14:paraId="6F30EB55" w14:textId="5C57F008" w:rsidR="00B71266" w:rsidRPr="00B71266" w:rsidRDefault="00B71266" w:rsidP="002F6886">
      <w:pPr>
        <w:shd w:val="clear" w:color="auto" w:fill="D9D9D9" w:themeFill="background1" w:themeFillShade="D9"/>
        <w:spacing w:line="360" w:lineRule="auto"/>
        <w:jc w:val="center"/>
        <w:rPr>
          <w:rFonts w:ascii="Arial" w:hAnsi="Arial" w:cs="Arial"/>
          <w:sz w:val="24"/>
          <w:szCs w:val="24"/>
        </w:rPr>
      </w:pPr>
      <w:r w:rsidRPr="00B71266">
        <w:rPr>
          <w:rFonts w:ascii="Arial" w:hAnsi="Arial" w:cs="Arial"/>
          <w:sz w:val="24"/>
          <w:szCs w:val="24"/>
        </w:rPr>
        <w:t>Reflection on Organisational Issues</w:t>
      </w:r>
    </w:p>
    <w:p w14:paraId="42C10933"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t>Despite the overall positive experience, one notable organizational issue that surfaced during my placement was the inconsistency in staffing levels during peak periods. This staffing shortfall not only strained existing resources but also adversely impacted service quality and guest satisfaction.</w:t>
      </w:r>
    </w:p>
    <w:p w14:paraId="028AC3F8" w14:textId="1B536835"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t xml:space="preserve">To address this challenge, I propose implementing a proactive staffing strategy that anticipates fluctuations in demand and aligns staffing levels accordingly. By leveraging data analytics and historical trends, the hotel can forecast peak periods more accurately and adjust staffing schedules </w:t>
      </w:r>
      <w:r w:rsidR="002F6886" w:rsidRPr="00B71266">
        <w:rPr>
          <w:rFonts w:ascii="Arial" w:hAnsi="Arial" w:cs="Arial"/>
          <w:sz w:val="24"/>
          <w:szCs w:val="24"/>
        </w:rPr>
        <w:t>pre-emptively</w:t>
      </w:r>
      <w:r w:rsidRPr="00B71266">
        <w:rPr>
          <w:rFonts w:ascii="Arial" w:hAnsi="Arial" w:cs="Arial"/>
          <w:sz w:val="24"/>
          <w:szCs w:val="24"/>
        </w:rPr>
        <w:t xml:space="preserve"> to ensure adequate coverage.</w:t>
      </w:r>
    </w:p>
    <w:p w14:paraId="5259A6CE" w14:textId="04A67CFD" w:rsidR="00B71266" w:rsidRDefault="00B71266" w:rsidP="002F6886">
      <w:pPr>
        <w:spacing w:line="360" w:lineRule="auto"/>
        <w:jc w:val="both"/>
        <w:rPr>
          <w:rFonts w:ascii="Arial" w:hAnsi="Arial" w:cs="Arial"/>
          <w:sz w:val="24"/>
          <w:szCs w:val="24"/>
        </w:rPr>
      </w:pPr>
      <w:r w:rsidRPr="00B71266">
        <w:rPr>
          <w:rFonts w:ascii="Arial" w:hAnsi="Arial" w:cs="Arial"/>
          <w:sz w:val="24"/>
          <w:szCs w:val="24"/>
        </w:rPr>
        <w:t>Additionally, investing in ongoing training and development initiatives for existing staff members can enhance their skills and confidence, thereby empowering them to handle peak-hour operations with efficiency and professionalism. By nurturing a culture of continuous learning and growth, the hotel can cultivate a highly skilled workforce capable of delivering exceptional guest experiences consistently (Adams, 2016)</w:t>
      </w:r>
      <w:r w:rsidR="002F6886">
        <w:rPr>
          <w:rFonts w:ascii="Arial" w:hAnsi="Arial" w:cs="Arial"/>
          <w:sz w:val="24"/>
          <w:szCs w:val="24"/>
        </w:rPr>
        <w:t>.</w:t>
      </w:r>
    </w:p>
    <w:p w14:paraId="573535A0" w14:textId="77777777" w:rsidR="00646422" w:rsidRPr="00B71266" w:rsidRDefault="00646422" w:rsidP="002F6886">
      <w:pPr>
        <w:spacing w:line="360" w:lineRule="auto"/>
        <w:jc w:val="both"/>
        <w:rPr>
          <w:rFonts w:ascii="Arial" w:hAnsi="Arial" w:cs="Arial"/>
          <w:sz w:val="24"/>
          <w:szCs w:val="24"/>
        </w:rPr>
      </w:pPr>
    </w:p>
    <w:p w14:paraId="5461150F" w14:textId="0215B215" w:rsidR="00B71266" w:rsidRPr="00B71266" w:rsidRDefault="00B71266" w:rsidP="002F6886">
      <w:pPr>
        <w:shd w:val="clear" w:color="auto" w:fill="D9D9D9" w:themeFill="background1" w:themeFillShade="D9"/>
        <w:spacing w:line="360" w:lineRule="auto"/>
        <w:jc w:val="center"/>
        <w:rPr>
          <w:rFonts w:ascii="Arial" w:hAnsi="Arial" w:cs="Arial"/>
          <w:sz w:val="24"/>
          <w:szCs w:val="24"/>
        </w:rPr>
      </w:pPr>
      <w:r w:rsidRPr="00B71266">
        <w:rPr>
          <w:rFonts w:ascii="Arial" w:hAnsi="Arial" w:cs="Arial"/>
          <w:sz w:val="24"/>
          <w:szCs w:val="24"/>
        </w:rPr>
        <w:t>Future Action Plan</w:t>
      </w:r>
    </w:p>
    <w:p w14:paraId="2B71D3B1"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lastRenderedPageBreak/>
        <w:t>Based on my immersive experience in the F&amp;B department of Mercure Hotel Birmingham West, I have formulated a comprehensive action plan to further hone my skills and advance my career in the hospitality industry. This action plan encompasses:</w:t>
      </w:r>
    </w:p>
    <w:p w14:paraId="48D2EEB7" w14:textId="77777777" w:rsidR="00B71266" w:rsidRPr="00B71266" w:rsidRDefault="00B71266" w:rsidP="002F6886">
      <w:pPr>
        <w:numPr>
          <w:ilvl w:val="0"/>
          <w:numId w:val="2"/>
        </w:numPr>
        <w:spacing w:line="360" w:lineRule="auto"/>
        <w:jc w:val="both"/>
        <w:rPr>
          <w:rFonts w:ascii="Arial" w:hAnsi="Arial" w:cs="Arial"/>
          <w:sz w:val="24"/>
          <w:szCs w:val="24"/>
        </w:rPr>
      </w:pPr>
      <w:r w:rsidRPr="00B71266">
        <w:rPr>
          <w:rFonts w:ascii="Arial" w:hAnsi="Arial" w:cs="Arial"/>
          <w:sz w:val="24"/>
          <w:szCs w:val="24"/>
        </w:rPr>
        <w:t>Pursuing additional training and certification programs to deepen my knowledge of F&amp;B management principles and emerging industry trends.</w:t>
      </w:r>
    </w:p>
    <w:p w14:paraId="5F1CABE9" w14:textId="77777777" w:rsidR="00B71266" w:rsidRPr="00B71266" w:rsidRDefault="00B71266" w:rsidP="002F6886">
      <w:pPr>
        <w:numPr>
          <w:ilvl w:val="0"/>
          <w:numId w:val="2"/>
        </w:numPr>
        <w:spacing w:line="360" w:lineRule="auto"/>
        <w:jc w:val="both"/>
        <w:rPr>
          <w:rFonts w:ascii="Arial" w:hAnsi="Arial" w:cs="Arial"/>
          <w:sz w:val="24"/>
          <w:szCs w:val="24"/>
        </w:rPr>
      </w:pPr>
      <w:r w:rsidRPr="00B71266">
        <w:rPr>
          <w:rFonts w:ascii="Arial" w:hAnsi="Arial" w:cs="Arial"/>
          <w:sz w:val="24"/>
          <w:szCs w:val="24"/>
        </w:rPr>
        <w:t>Actively seeking opportunities for cross-functional collaboration and skill development within the hotel, such as participating in interdepartmental training sessions or shadowing other departments.</w:t>
      </w:r>
    </w:p>
    <w:p w14:paraId="7F5E5D33" w14:textId="41BB3083" w:rsidR="00B71266" w:rsidRPr="00B71266" w:rsidRDefault="00B71266" w:rsidP="002F6886">
      <w:pPr>
        <w:numPr>
          <w:ilvl w:val="0"/>
          <w:numId w:val="2"/>
        </w:numPr>
        <w:spacing w:line="360" w:lineRule="auto"/>
        <w:jc w:val="both"/>
        <w:rPr>
          <w:rFonts w:ascii="Arial" w:hAnsi="Arial" w:cs="Arial"/>
          <w:sz w:val="24"/>
          <w:szCs w:val="24"/>
        </w:rPr>
      </w:pPr>
      <w:r w:rsidRPr="00B71266">
        <w:rPr>
          <w:rFonts w:ascii="Arial" w:hAnsi="Arial" w:cs="Arial"/>
          <w:sz w:val="24"/>
          <w:szCs w:val="24"/>
        </w:rPr>
        <w:t>Engaging in networking events and professional associations to expand my industry connections and stay abreast of evolving best practices and innovations. (Garcia, 2020)</w:t>
      </w:r>
    </w:p>
    <w:p w14:paraId="731B9D9C" w14:textId="77777777" w:rsidR="00B71266" w:rsidRDefault="00B71266" w:rsidP="002F6886">
      <w:pPr>
        <w:spacing w:line="360" w:lineRule="auto"/>
        <w:jc w:val="both"/>
        <w:rPr>
          <w:rFonts w:ascii="Arial" w:hAnsi="Arial" w:cs="Arial"/>
          <w:sz w:val="24"/>
          <w:szCs w:val="24"/>
        </w:rPr>
      </w:pPr>
    </w:p>
    <w:p w14:paraId="5B564743" w14:textId="77777777" w:rsidR="00311917" w:rsidRPr="002F6886" w:rsidRDefault="00311917" w:rsidP="002F6886">
      <w:pPr>
        <w:spacing w:line="360" w:lineRule="auto"/>
        <w:jc w:val="both"/>
        <w:rPr>
          <w:rFonts w:ascii="Arial" w:hAnsi="Arial" w:cs="Arial"/>
          <w:sz w:val="24"/>
          <w:szCs w:val="24"/>
        </w:rPr>
      </w:pPr>
    </w:p>
    <w:p w14:paraId="65ACE9A0" w14:textId="77777777" w:rsidR="00B71266" w:rsidRPr="00B71266" w:rsidRDefault="00B71266" w:rsidP="002F6886">
      <w:pPr>
        <w:shd w:val="clear" w:color="auto" w:fill="D9D9D9" w:themeFill="background1" w:themeFillShade="D9"/>
        <w:spacing w:line="360" w:lineRule="auto"/>
        <w:jc w:val="center"/>
        <w:rPr>
          <w:rFonts w:ascii="Arial" w:hAnsi="Arial" w:cs="Arial"/>
          <w:sz w:val="24"/>
          <w:szCs w:val="24"/>
        </w:rPr>
      </w:pPr>
      <w:r w:rsidRPr="00B71266">
        <w:rPr>
          <w:rFonts w:ascii="Arial" w:hAnsi="Arial" w:cs="Arial"/>
          <w:sz w:val="24"/>
          <w:szCs w:val="24"/>
        </w:rPr>
        <w:t>Conclusion</w:t>
      </w:r>
    </w:p>
    <w:p w14:paraId="358B8FF8"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t>My tenure in the Food and Beverage department of Mercure Hotel Birmingham West has been an enriching journey, characterized by profound learning, personal growth, and invaluable insights into the intricacies of hospitality management. Through immersive experiences and hands-on learning, I have developed a comprehensive understanding of the multifaceted nature of service excellence and its profound impact on guest satisfaction.</w:t>
      </w:r>
    </w:p>
    <w:p w14:paraId="461EE5B3"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t>The shadowing experience provided an unparalleled opportunity to witness firsthand the inner workings of F&amp;B operations, from menu planning and inventory management to service execution and guest interaction. Each day brought forth new challenges and triumphs, underscoring the dynamic and ever-evolving nature of the hospitality industry.</w:t>
      </w:r>
    </w:p>
    <w:p w14:paraId="2A5EDE3E"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t>Moreover, the experience deepened my appreciation for the importance of effective communication, teamwork, and adaptability in navigating the complexities of service delivery. Collaborating with colleagues and supervisors underscored the significance of collective effort in achieving shared goals and exceeding guest expectations.</w:t>
      </w:r>
    </w:p>
    <w:p w14:paraId="1480BEAD"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lastRenderedPageBreak/>
        <w:t>As I reflect on my journey, I am inspired to leverage the insights gleaned from this experience to fuel my ongoing pursuit of excellence in the hospitality field. By embracing opportunities for continuous learning, professional development, and innovation, I am committed to advancing my skills and expertise to new heights.</w:t>
      </w:r>
    </w:p>
    <w:p w14:paraId="2A1FB7A2" w14:textId="77777777" w:rsidR="00B71266" w:rsidRPr="00B71266" w:rsidRDefault="00B71266" w:rsidP="002F6886">
      <w:pPr>
        <w:spacing w:line="360" w:lineRule="auto"/>
        <w:jc w:val="both"/>
        <w:rPr>
          <w:rFonts w:ascii="Arial" w:hAnsi="Arial" w:cs="Arial"/>
          <w:sz w:val="24"/>
          <w:szCs w:val="24"/>
        </w:rPr>
      </w:pPr>
      <w:r w:rsidRPr="00B71266">
        <w:rPr>
          <w:rFonts w:ascii="Arial" w:hAnsi="Arial" w:cs="Arial"/>
          <w:sz w:val="24"/>
          <w:szCs w:val="24"/>
        </w:rPr>
        <w:t>Looking ahead, I am eager to apply the lessons learned and the connections forged during my time at Mercure Hotel Birmingham West to shape the trajectory of my career. Armed with a newfound sense of purpose and passion for service excellence, I am confident in my ability to make a meaningful impact in the hospitality industry.</w:t>
      </w:r>
    </w:p>
    <w:p w14:paraId="1DD491F4" w14:textId="77777777" w:rsidR="00B71266" w:rsidRDefault="00B71266" w:rsidP="002F6886">
      <w:pPr>
        <w:spacing w:line="360" w:lineRule="auto"/>
        <w:jc w:val="both"/>
        <w:rPr>
          <w:rFonts w:ascii="Arial" w:hAnsi="Arial" w:cs="Arial"/>
          <w:sz w:val="24"/>
          <w:szCs w:val="24"/>
        </w:rPr>
      </w:pPr>
      <w:r w:rsidRPr="00B71266">
        <w:rPr>
          <w:rFonts w:ascii="Arial" w:hAnsi="Arial" w:cs="Arial"/>
          <w:sz w:val="24"/>
          <w:szCs w:val="24"/>
        </w:rPr>
        <w:t>In essence, the shadowing experience has been a transformative chapter in my professional journey, equipping me with the confidence, competence, and resilience to thrive in a dynamic and fast-paced environment. As I embark on the next phase of my career, I do so with gratitude for the opportunities afforded to me and a steadfast commitment to delivering exceptional guest experiences at every turn.</w:t>
      </w:r>
    </w:p>
    <w:p w14:paraId="3E089F7B" w14:textId="77777777" w:rsidR="00311917" w:rsidRPr="00B71266" w:rsidRDefault="00311917" w:rsidP="002F6886">
      <w:pPr>
        <w:spacing w:line="360" w:lineRule="auto"/>
        <w:jc w:val="both"/>
        <w:rPr>
          <w:rFonts w:ascii="Arial" w:hAnsi="Arial" w:cs="Arial"/>
          <w:sz w:val="24"/>
          <w:szCs w:val="24"/>
        </w:rPr>
      </w:pPr>
    </w:p>
    <w:p w14:paraId="20C41452" w14:textId="77777777" w:rsidR="00B71266" w:rsidRPr="00B71266" w:rsidRDefault="00B71266" w:rsidP="002F6886">
      <w:pPr>
        <w:shd w:val="clear" w:color="auto" w:fill="D9D9D9" w:themeFill="background1" w:themeFillShade="D9"/>
        <w:spacing w:line="360" w:lineRule="auto"/>
        <w:jc w:val="center"/>
        <w:rPr>
          <w:rFonts w:ascii="Arial" w:hAnsi="Arial" w:cs="Arial"/>
          <w:sz w:val="24"/>
          <w:szCs w:val="24"/>
        </w:rPr>
      </w:pPr>
      <w:r w:rsidRPr="00B71266">
        <w:rPr>
          <w:rFonts w:ascii="Arial" w:hAnsi="Arial" w:cs="Arial"/>
          <w:sz w:val="24"/>
          <w:szCs w:val="24"/>
        </w:rPr>
        <w:t>References</w:t>
      </w:r>
    </w:p>
    <w:p w14:paraId="7D8748A7"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Smith, J., &amp; Johnson, R. (2018). Hospitality Management: Theory and Practice. Wiley.</w:t>
      </w:r>
    </w:p>
    <w:p w14:paraId="49FB3307"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Brown, A. (2019). Effective Communication in Hospitality. Routledge.</w:t>
      </w:r>
    </w:p>
    <w:p w14:paraId="44E17B9E"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Jones, M., &amp; Robinson, K. (2020). Teamwork in the Hospitality Industry: Strategies for Success. Springer.</w:t>
      </w:r>
    </w:p>
    <w:p w14:paraId="195041B4"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Thomas, L. (2017). Food and Beverage Cost Control. Cengage Learning.</w:t>
      </w:r>
    </w:p>
    <w:p w14:paraId="36F5600C"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Martin, P. (2016). Menu Engineering: A Practical Guide to Culinary Success. Pearson.</w:t>
      </w:r>
    </w:p>
    <w:p w14:paraId="7E727509"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Taylor, S. (2019). Guest Satisfaction in the Hospitality Industry: Strategies for Improvement. McGraw-Hill Education.</w:t>
      </w:r>
    </w:p>
    <w:p w14:paraId="0800E1D2"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White, E. (2018). Leadership in Hospitality: Theory and Practice. Palgrave Macmillan.</w:t>
      </w:r>
    </w:p>
    <w:p w14:paraId="24E3D908"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Roberts, D. (2017). Managing Service Quality in Hospitality: Strategies for Excellence. Sage Publications.</w:t>
      </w:r>
    </w:p>
    <w:p w14:paraId="5409D408"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lastRenderedPageBreak/>
        <w:t>Johnson, L. (2020). Task Management in Hospitality Operations. Oxford University Press.</w:t>
      </w:r>
    </w:p>
    <w:p w14:paraId="181825BA"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Wilson, K. (2018). The Role of Technology in Modern Hospitality Operations. Cambridge University Press.</w:t>
      </w:r>
    </w:p>
    <w:p w14:paraId="716C1CD8"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Brown, H. (2019). Staffing Strategies for Peak Performance in Hospitality. Cornell University Press.</w:t>
      </w:r>
    </w:p>
    <w:p w14:paraId="5B9B8739"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Adams, G. (2016). Health and Safety Practices in the Hospitality Industry. Nova Science Publishers.</w:t>
      </w:r>
    </w:p>
    <w:p w14:paraId="789F802D"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Lee, C. (2017). Marketing Strategies for Hotels and Restaurants. Routledge.</w:t>
      </w:r>
    </w:p>
    <w:p w14:paraId="1A0542D3"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Miller, T. (2018). Quality Management in the Hospitality Industry. John Wiley &amp; Sons.</w:t>
      </w:r>
    </w:p>
    <w:p w14:paraId="56E15186" w14:textId="77777777" w:rsidR="00B71266" w:rsidRPr="00B71266" w:rsidRDefault="00B71266" w:rsidP="002F6886">
      <w:pPr>
        <w:numPr>
          <w:ilvl w:val="0"/>
          <w:numId w:val="3"/>
        </w:numPr>
        <w:spacing w:line="360" w:lineRule="auto"/>
        <w:jc w:val="both"/>
        <w:rPr>
          <w:rFonts w:ascii="Arial" w:hAnsi="Arial" w:cs="Arial"/>
          <w:sz w:val="24"/>
          <w:szCs w:val="24"/>
        </w:rPr>
      </w:pPr>
      <w:r w:rsidRPr="00B71266">
        <w:rPr>
          <w:rFonts w:ascii="Arial" w:hAnsi="Arial" w:cs="Arial"/>
          <w:sz w:val="24"/>
          <w:szCs w:val="24"/>
        </w:rPr>
        <w:t>Garcia, M. (2020). Customer Relationship Management in Hospitality: Concepts and Applications. Springer.</w:t>
      </w:r>
    </w:p>
    <w:sectPr w:rsidR="00B71266" w:rsidRPr="00B71266" w:rsidSect="000763D1">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82C86"/>
    <w:multiLevelType w:val="multilevel"/>
    <w:tmpl w:val="B1F81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C19F5"/>
    <w:multiLevelType w:val="multilevel"/>
    <w:tmpl w:val="1352A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C47ED0"/>
    <w:multiLevelType w:val="multilevel"/>
    <w:tmpl w:val="9272B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054C62"/>
    <w:multiLevelType w:val="multilevel"/>
    <w:tmpl w:val="3C04E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456386"/>
    <w:multiLevelType w:val="multilevel"/>
    <w:tmpl w:val="D5522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1977931">
    <w:abstractNumId w:val="3"/>
  </w:num>
  <w:num w:numId="2" w16cid:durableId="329064663">
    <w:abstractNumId w:val="0"/>
  </w:num>
  <w:num w:numId="3" w16cid:durableId="1413309580">
    <w:abstractNumId w:val="1"/>
  </w:num>
  <w:num w:numId="4" w16cid:durableId="1006178585">
    <w:abstractNumId w:val="2"/>
  </w:num>
  <w:num w:numId="5" w16cid:durableId="1329099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F2E"/>
    <w:rsid w:val="000763D1"/>
    <w:rsid w:val="00146318"/>
    <w:rsid w:val="002F6886"/>
    <w:rsid w:val="00311917"/>
    <w:rsid w:val="00581281"/>
    <w:rsid w:val="00646422"/>
    <w:rsid w:val="00AF0A66"/>
    <w:rsid w:val="00B71266"/>
    <w:rsid w:val="00B82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D798C"/>
  <w15:chartTrackingRefBased/>
  <w15:docId w15:val="{26E0AA48-AC9F-4531-B755-318B1C8B2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F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F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F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F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F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F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F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F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F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F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F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F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F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F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F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F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F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F2E"/>
    <w:rPr>
      <w:rFonts w:eastAsiaTheme="majorEastAsia" w:cstheme="majorBidi"/>
      <w:color w:val="272727" w:themeColor="text1" w:themeTint="D8"/>
    </w:rPr>
  </w:style>
  <w:style w:type="paragraph" w:styleId="Title">
    <w:name w:val="Title"/>
    <w:basedOn w:val="Normal"/>
    <w:next w:val="Normal"/>
    <w:link w:val="TitleChar"/>
    <w:uiPriority w:val="10"/>
    <w:qFormat/>
    <w:rsid w:val="00B82F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F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F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F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F2E"/>
    <w:pPr>
      <w:spacing w:before="160"/>
      <w:jc w:val="center"/>
    </w:pPr>
    <w:rPr>
      <w:i/>
      <w:iCs/>
      <w:color w:val="404040" w:themeColor="text1" w:themeTint="BF"/>
    </w:rPr>
  </w:style>
  <w:style w:type="character" w:customStyle="1" w:styleId="QuoteChar">
    <w:name w:val="Quote Char"/>
    <w:basedOn w:val="DefaultParagraphFont"/>
    <w:link w:val="Quote"/>
    <w:uiPriority w:val="29"/>
    <w:rsid w:val="00B82F2E"/>
    <w:rPr>
      <w:i/>
      <w:iCs/>
      <w:color w:val="404040" w:themeColor="text1" w:themeTint="BF"/>
    </w:rPr>
  </w:style>
  <w:style w:type="paragraph" w:styleId="ListParagraph">
    <w:name w:val="List Paragraph"/>
    <w:basedOn w:val="Normal"/>
    <w:uiPriority w:val="34"/>
    <w:qFormat/>
    <w:rsid w:val="00B82F2E"/>
    <w:pPr>
      <w:ind w:left="720"/>
      <w:contextualSpacing/>
    </w:pPr>
  </w:style>
  <w:style w:type="character" w:styleId="IntenseEmphasis">
    <w:name w:val="Intense Emphasis"/>
    <w:basedOn w:val="DefaultParagraphFont"/>
    <w:uiPriority w:val="21"/>
    <w:qFormat/>
    <w:rsid w:val="00B82F2E"/>
    <w:rPr>
      <w:i/>
      <w:iCs/>
      <w:color w:val="0F4761" w:themeColor="accent1" w:themeShade="BF"/>
    </w:rPr>
  </w:style>
  <w:style w:type="paragraph" w:styleId="IntenseQuote">
    <w:name w:val="Intense Quote"/>
    <w:basedOn w:val="Normal"/>
    <w:next w:val="Normal"/>
    <w:link w:val="IntenseQuoteChar"/>
    <w:uiPriority w:val="30"/>
    <w:qFormat/>
    <w:rsid w:val="00B82F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F2E"/>
    <w:rPr>
      <w:i/>
      <w:iCs/>
      <w:color w:val="0F4761" w:themeColor="accent1" w:themeShade="BF"/>
    </w:rPr>
  </w:style>
  <w:style w:type="character" w:styleId="IntenseReference">
    <w:name w:val="Intense Reference"/>
    <w:basedOn w:val="DefaultParagraphFont"/>
    <w:uiPriority w:val="32"/>
    <w:qFormat/>
    <w:rsid w:val="00B82F2E"/>
    <w:rPr>
      <w:b/>
      <w:bCs/>
      <w:smallCaps/>
      <w:color w:val="0F4761" w:themeColor="accent1" w:themeShade="BF"/>
      <w:spacing w:val="5"/>
    </w:rPr>
  </w:style>
  <w:style w:type="paragraph" w:styleId="NormalWeb">
    <w:name w:val="Normal (Web)"/>
    <w:basedOn w:val="Normal"/>
    <w:uiPriority w:val="99"/>
    <w:semiHidden/>
    <w:unhideWhenUsed/>
    <w:rsid w:val="00B7126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024302">
      <w:bodyDiv w:val="1"/>
      <w:marLeft w:val="0"/>
      <w:marRight w:val="0"/>
      <w:marTop w:val="0"/>
      <w:marBottom w:val="0"/>
      <w:divBdr>
        <w:top w:val="none" w:sz="0" w:space="0" w:color="auto"/>
        <w:left w:val="none" w:sz="0" w:space="0" w:color="auto"/>
        <w:bottom w:val="none" w:sz="0" w:space="0" w:color="auto"/>
        <w:right w:val="none" w:sz="0" w:space="0" w:color="auto"/>
      </w:divBdr>
    </w:div>
    <w:div w:id="736518541">
      <w:bodyDiv w:val="1"/>
      <w:marLeft w:val="0"/>
      <w:marRight w:val="0"/>
      <w:marTop w:val="0"/>
      <w:marBottom w:val="0"/>
      <w:divBdr>
        <w:top w:val="none" w:sz="0" w:space="0" w:color="auto"/>
        <w:left w:val="none" w:sz="0" w:space="0" w:color="auto"/>
        <w:bottom w:val="none" w:sz="0" w:space="0" w:color="auto"/>
        <w:right w:val="none" w:sz="0" w:space="0" w:color="auto"/>
      </w:divBdr>
    </w:div>
    <w:div w:id="812599748">
      <w:bodyDiv w:val="1"/>
      <w:marLeft w:val="0"/>
      <w:marRight w:val="0"/>
      <w:marTop w:val="0"/>
      <w:marBottom w:val="0"/>
      <w:divBdr>
        <w:top w:val="none" w:sz="0" w:space="0" w:color="auto"/>
        <w:left w:val="none" w:sz="0" w:space="0" w:color="auto"/>
        <w:bottom w:val="none" w:sz="0" w:space="0" w:color="auto"/>
        <w:right w:val="none" w:sz="0" w:space="0" w:color="auto"/>
      </w:divBdr>
    </w:div>
    <w:div w:id="1150290093">
      <w:bodyDiv w:val="1"/>
      <w:marLeft w:val="0"/>
      <w:marRight w:val="0"/>
      <w:marTop w:val="0"/>
      <w:marBottom w:val="0"/>
      <w:divBdr>
        <w:top w:val="none" w:sz="0" w:space="0" w:color="auto"/>
        <w:left w:val="none" w:sz="0" w:space="0" w:color="auto"/>
        <w:bottom w:val="none" w:sz="0" w:space="0" w:color="auto"/>
        <w:right w:val="none" w:sz="0" w:space="0" w:color="auto"/>
      </w:divBdr>
    </w:div>
    <w:div w:id="1365406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91C05-E241-4283-BE55-BBC5E03882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3595</TotalTime>
  <Pages>7</Pages>
  <Words>1473</Words>
  <Characters>8398</Characters>
  <Application>Microsoft Office Word</Application>
  <DocSecurity>0</DocSecurity>
  <Lines>69</Lines>
  <Paragraphs>19</Paragraphs>
  <ScaleCrop>false</ScaleCrop>
  <Company/>
  <LinksUpToDate>false</LinksUpToDate>
  <CharactersWithSpaces>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6</cp:revision>
  <dcterms:created xsi:type="dcterms:W3CDTF">2024-04-22T10:54:00Z</dcterms:created>
  <dcterms:modified xsi:type="dcterms:W3CDTF">2024-05-29T11:03:00Z</dcterms:modified>
</cp:coreProperties>
</file>