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BC7D11" w14:textId="77777777" w:rsidR="00793B84" w:rsidRDefault="00793B84" w:rsidP="00793B84">
      <w:pPr>
        <w:jc w:val="center"/>
        <w:rPr>
          <w:sz w:val="36"/>
          <w:szCs w:val="36"/>
        </w:rPr>
      </w:pPr>
      <w:r>
        <w:rPr>
          <w:sz w:val="36"/>
          <w:szCs w:val="36"/>
        </w:rPr>
        <w:t>University of Wales Trinity Saint David</w:t>
      </w:r>
    </w:p>
    <w:p w14:paraId="7F16EB7C" w14:textId="77777777" w:rsidR="00793B84" w:rsidRDefault="00793B84" w:rsidP="00793B84">
      <w:pPr>
        <w:jc w:val="center"/>
        <w:rPr>
          <w:sz w:val="36"/>
          <w:szCs w:val="36"/>
        </w:rPr>
      </w:pPr>
    </w:p>
    <w:p w14:paraId="2D54ECFC" w14:textId="77777777" w:rsidR="00793B84" w:rsidRDefault="00793B84" w:rsidP="00793B84">
      <w:pPr>
        <w:jc w:val="center"/>
        <w:rPr>
          <w:sz w:val="32"/>
          <w:szCs w:val="32"/>
        </w:rPr>
      </w:pPr>
      <w:r>
        <w:rPr>
          <w:sz w:val="32"/>
          <w:szCs w:val="32"/>
        </w:rPr>
        <w:t>Institute of Science &amp; Art</w:t>
      </w:r>
    </w:p>
    <w:p w14:paraId="2E14399E" w14:textId="77777777" w:rsidR="00793B84" w:rsidRPr="009A0590" w:rsidRDefault="00793B84" w:rsidP="00793B84">
      <w:pPr>
        <w:rPr>
          <w:rFonts w:ascii="Times New Roman" w:eastAsia="Times New Roman" w:hAnsi="Times New Roman" w:cs="Times New Roman"/>
          <w:lang w:eastAsia="en-GB"/>
        </w:rPr>
      </w:pPr>
    </w:p>
    <w:p w14:paraId="58F33378" w14:textId="77777777" w:rsidR="00793B84" w:rsidRDefault="00793B84" w:rsidP="00793B84">
      <w:pPr>
        <w:jc w:val="center"/>
        <w:rPr>
          <w:sz w:val="32"/>
          <w:szCs w:val="32"/>
        </w:rPr>
      </w:pPr>
      <w:r w:rsidRPr="009A0590">
        <w:rPr>
          <w:noProof/>
          <w:sz w:val="32"/>
          <w:szCs w:val="32"/>
        </w:rPr>
        <w:drawing>
          <wp:inline distT="0" distB="0" distL="0" distR="0" wp14:anchorId="37ABA808" wp14:editId="4F5A07C8">
            <wp:extent cx="5003800" cy="20066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3800" cy="200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0A70F8" w14:textId="77777777" w:rsidR="00793B84" w:rsidRDefault="00793B84" w:rsidP="00793B84">
      <w:pPr>
        <w:jc w:val="center"/>
        <w:rPr>
          <w:sz w:val="32"/>
          <w:szCs w:val="32"/>
        </w:rPr>
      </w:pPr>
    </w:p>
    <w:p w14:paraId="1A636912" w14:textId="2D30D13D" w:rsidR="00793B84" w:rsidRDefault="0033510F" w:rsidP="00793B84">
      <w:pPr>
        <w:jc w:val="center"/>
        <w:rPr>
          <w:sz w:val="32"/>
          <w:szCs w:val="32"/>
        </w:rPr>
      </w:pPr>
      <w:r>
        <w:rPr>
          <w:sz w:val="32"/>
          <w:szCs w:val="32"/>
        </w:rPr>
        <w:t>Use of Technical Software</w:t>
      </w:r>
    </w:p>
    <w:p w14:paraId="4C52D59C" w14:textId="356AA822" w:rsidR="001912AE" w:rsidRDefault="0033510F" w:rsidP="00793B84">
      <w:pPr>
        <w:jc w:val="center"/>
        <w:rPr>
          <w:sz w:val="32"/>
          <w:szCs w:val="32"/>
        </w:rPr>
      </w:pPr>
      <w:r>
        <w:rPr>
          <w:sz w:val="32"/>
          <w:szCs w:val="32"/>
        </w:rPr>
        <w:t>Workshop &amp; Practice</w:t>
      </w:r>
      <w:r w:rsidR="001912AE">
        <w:rPr>
          <w:sz w:val="32"/>
          <w:szCs w:val="32"/>
        </w:rPr>
        <w:t xml:space="preserve"> (</w:t>
      </w:r>
      <w:r>
        <w:rPr>
          <w:sz w:val="32"/>
          <w:szCs w:val="32"/>
        </w:rPr>
        <w:t>ACHA4011</w:t>
      </w:r>
      <w:r w:rsidR="001912AE">
        <w:rPr>
          <w:sz w:val="32"/>
          <w:szCs w:val="32"/>
        </w:rPr>
        <w:t>)</w:t>
      </w:r>
    </w:p>
    <w:p w14:paraId="2E83D14C" w14:textId="77777777" w:rsidR="00793B84" w:rsidRDefault="00793B84" w:rsidP="00793B84">
      <w:pPr>
        <w:jc w:val="center"/>
        <w:rPr>
          <w:sz w:val="32"/>
          <w:szCs w:val="32"/>
        </w:rPr>
      </w:pPr>
    </w:p>
    <w:p w14:paraId="1201122D" w14:textId="77777777" w:rsidR="00793B84" w:rsidRDefault="00793B84" w:rsidP="00793B84">
      <w:pPr>
        <w:jc w:val="center"/>
        <w:rPr>
          <w:sz w:val="32"/>
          <w:szCs w:val="32"/>
        </w:rPr>
      </w:pPr>
      <w:r>
        <w:rPr>
          <w:sz w:val="32"/>
          <w:szCs w:val="32"/>
        </w:rPr>
        <w:t>Elisha Atif</w:t>
      </w:r>
    </w:p>
    <w:p w14:paraId="4E22F95A" w14:textId="77777777" w:rsidR="00793B84" w:rsidRDefault="00793B84" w:rsidP="00793B84">
      <w:pPr>
        <w:jc w:val="center"/>
        <w:rPr>
          <w:sz w:val="32"/>
          <w:szCs w:val="32"/>
        </w:rPr>
      </w:pPr>
      <w:r>
        <w:rPr>
          <w:sz w:val="32"/>
          <w:szCs w:val="32"/>
        </w:rPr>
        <w:t>2003581</w:t>
      </w:r>
    </w:p>
    <w:p w14:paraId="2EC4C398" w14:textId="77777777" w:rsidR="00793B84" w:rsidRDefault="00793B84" w:rsidP="00793B84">
      <w:pPr>
        <w:jc w:val="center"/>
        <w:rPr>
          <w:sz w:val="32"/>
          <w:szCs w:val="32"/>
        </w:rPr>
      </w:pPr>
    </w:p>
    <w:p w14:paraId="4D906626" w14:textId="3F711301" w:rsidR="00793B84" w:rsidRDefault="0033510F" w:rsidP="00793B84">
      <w:pPr>
        <w:jc w:val="center"/>
        <w:rPr>
          <w:sz w:val="32"/>
          <w:szCs w:val="32"/>
        </w:rPr>
      </w:pPr>
      <w:r>
        <w:rPr>
          <w:sz w:val="32"/>
          <w:szCs w:val="32"/>
        </w:rPr>
        <w:t>03/05/2021</w:t>
      </w:r>
    </w:p>
    <w:p w14:paraId="5E672C99" w14:textId="3726C419" w:rsidR="00B747D7" w:rsidRDefault="00B747D7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6381D70" w14:textId="5F6EE7CF" w:rsidR="00A54A0B" w:rsidRPr="00F34D93" w:rsidRDefault="00F34D93" w:rsidP="00F34D93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CBFDFC5" wp14:editId="548551A3">
            <wp:extent cx="5435600" cy="3854075"/>
            <wp:effectExtent l="0" t="0" r="0" b="0"/>
            <wp:docPr id="2" name="Picture 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medium confidence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54" t="1772" r="7712" b="2322"/>
                    <a:stretch/>
                  </pic:blipFill>
                  <pic:spPr bwMode="auto">
                    <a:xfrm>
                      <a:off x="0" y="0"/>
                      <a:ext cx="5442528" cy="38589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74F0A2" w14:textId="77777777" w:rsidR="00B747D7" w:rsidRPr="00B747D7" w:rsidRDefault="00B747D7" w:rsidP="00B747D7">
      <w:pPr>
        <w:rPr>
          <w:sz w:val="32"/>
          <w:szCs w:val="32"/>
        </w:rPr>
      </w:pPr>
    </w:p>
    <w:p w14:paraId="6A0531CF" w14:textId="4278A20B" w:rsidR="00793B84" w:rsidRDefault="00F34D93">
      <w:pPr>
        <w:rPr>
          <w:sz w:val="28"/>
          <w:szCs w:val="28"/>
        </w:rPr>
      </w:pPr>
      <w:r>
        <w:rPr>
          <w:sz w:val="28"/>
          <w:szCs w:val="28"/>
        </w:rPr>
        <w:t>Advantages of MATLAB:</w:t>
      </w:r>
    </w:p>
    <w:p w14:paraId="15B684A3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Implement and test your algorithms easily</w:t>
      </w:r>
    </w:p>
    <w:p w14:paraId="160B2541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Develop the computational codes easily</w:t>
      </w:r>
    </w:p>
    <w:p w14:paraId="44A0DF64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Debug easily</w:t>
      </w:r>
    </w:p>
    <w:p w14:paraId="6AA6E2AE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 xml:space="preserve">Use a large database of </w:t>
      </w:r>
      <w:proofErr w:type="gramStart"/>
      <w:r w:rsidRPr="00F34D93">
        <w:rPr>
          <w:rFonts w:eastAsia="Times New Roman" w:cstheme="minorHAnsi"/>
          <w:color w:val="333333"/>
          <w:lang w:eastAsia="en-GB"/>
        </w:rPr>
        <w:t>built in</w:t>
      </w:r>
      <w:proofErr w:type="gramEnd"/>
      <w:r w:rsidRPr="00F34D93">
        <w:rPr>
          <w:rFonts w:eastAsia="Times New Roman" w:cstheme="minorHAnsi"/>
          <w:color w:val="333333"/>
          <w:lang w:eastAsia="en-GB"/>
        </w:rPr>
        <w:t xml:space="preserve"> algorithms</w:t>
      </w:r>
    </w:p>
    <w:p w14:paraId="1F5327DF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Process still images and create simulation videos easily</w:t>
      </w:r>
    </w:p>
    <w:p w14:paraId="542D56C0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Symbolic computation can be easily done</w:t>
      </w:r>
    </w:p>
    <w:p w14:paraId="6A65DB30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Call external libraries</w:t>
      </w:r>
    </w:p>
    <w:p w14:paraId="6096BFAA" w14:textId="77777777" w:rsidR="00F34D93" w:rsidRP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Perform extensive data analysis and visualization</w:t>
      </w:r>
    </w:p>
    <w:p w14:paraId="1243C6EF" w14:textId="4D33810F" w:rsidR="00F34D93" w:rsidRDefault="00F34D93" w:rsidP="00F34D93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r w:rsidRPr="00F34D93">
        <w:rPr>
          <w:rFonts w:eastAsia="Times New Roman" w:cstheme="minorHAnsi"/>
          <w:color w:val="333333"/>
          <w:lang w:eastAsia="en-GB"/>
        </w:rPr>
        <w:t>Develop application with graphics user interface</w:t>
      </w:r>
    </w:p>
    <w:p w14:paraId="4BEB0C2B" w14:textId="5BE05F4D" w:rsidR="00F34D93" w:rsidRPr="00F34D93" w:rsidRDefault="00F34D93" w:rsidP="00F34D93">
      <w:pPr>
        <w:spacing w:before="100" w:beforeAutospacing="1" w:after="100" w:afterAutospacing="1"/>
        <w:rPr>
          <w:rFonts w:eastAsia="Times New Roman" w:cstheme="minorHAnsi"/>
          <w:color w:val="333333"/>
          <w:lang w:eastAsia="en-GB"/>
        </w:rPr>
      </w:pPr>
      <w:sdt>
        <w:sdtPr>
          <w:rPr>
            <w:rFonts w:eastAsia="Times New Roman" w:cstheme="minorHAnsi"/>
            <w:color w:val="333333"/>
            <w:lang w:eastAsia="en-GB"/>
          </w:rPr>
          <w:id w:val="-1821722755"/>
          <w:citation/>
        </w:sdtPr>
        <w:sdtContent>
          <w:r>
            <w:rPr>
              <w:rFonts w:eastAsia="Times New Roman" w:cstheme="minorHAnsi"/>
              <w:color w:val="333333"/>
              <w:lang w:eastAsia="en-GB"/>
            </w:rPr>
            <w:fldChar w:fldCharType="begin"/>
          </w:r>
          <w:r>
            <w:rPr>
              <w:rFonts w:eastAsia="Times New Roman" w:cstheme="minorHAnsi"/>
              <w:color w:val="333333"/>
              <w:lang w:eastAsia="en-GB"/>
            </w:rPr>
            <w:instrText xml:space="preserve"> CITATION Cin21 \l 2057 </w:instrText>
          </w:r>
          <w:r>
            <w:rPr>
              <w:rFonts w:eastAsia="Times New Roman" w:cstheme="minorHAnsi"/>
              <w:color w:val="333333"/>
              <w:lang w:eastAsia="en-GB"/>
            </w:rPr>
            <w:fldChar w:fldCharType="separate"/>
          </w:r>
          <w:r w:rsidRPr="00F34D93">
            <w:rPr>
              <w:rFonts w:eastAsia="Times New Roman" w:cstheme="minorHAnsi"/>
              <w:noProof/>
              <w:color w:val="333333"/>
              <w:lang w:eastAsia="en-GB"/>
            </w:rPr>
            <w:t>(Cincinnati, 2021)</w:t>
          </w:r>
          <w:r>
            <w:rPr>
              <w:rFonts w:eastAsia="Times New Roman" w:cstheme="minorHAnsi"/>
              <w:color w:val="333333"/>
              <w:lang w:eastAsia="en-GB"/>
            </w:rPr>
            <w:fldChar w:fldCharType="end"/>
          </w:r>
        </w:sdtContent>
      </w:sdt>
    </w:p>
    <w:p w14:paraId="28ED4515" w14:textId="77777777" w:rsidR="00F34D93" w:rsidRPr="00F34D93" w:rsidRDefault="00F34D93">
      <w:pPr>
        <w:rPr>
          <w:sz w:val="28"/>
          <w:szCs w:val="28"/>
        </w:rPr>
      </w:pPr>
    </w:p>
    <w:sectPr w:rsidR="00F34D93" w:rsidRPr="00F34D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DE0AB8"/>
    <w:multiLevelType w:val="multilevel"/>
    <w:tmpl w:val="DA546F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463D2B"/>
    <w:multiLevelType w:val="multilevel"/>
    <w:tmpl w:val="92C4E4A6"/>
    <w:lvl w:ilvl="0">
      <w:start w:val="1"/>
      <w:numFmt w:val="decimal"/>
      <w:lvlText w:val="%1"/>
      <w:lvlJc w:val="left"/>
      <w:pPr>
        <w:ind w:left="460" w:hanging="4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2" w15:restartNumberingAfterBreak="0">
    <w:nsid w:val="39F24144"/>
    <w:multiLevelType w:val="hybridMultilevel"/>
    <w:tmpl w:val="78D06502"/>
    <w:lvl w:ilvl="0" w:tplc="475274F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C43169"/>
    <w:multiLevelType w:val="multilevel"/>
    <w:tmpl w:val="A424AC54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4" w15:restartNumberingAfterBreak="0">
    <w:nsid w:val="7AF25D53"/>
    <w:multiLevelType w:val="multilevel"/>
    <w:tmpl w:val="B608D2A6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B84"/>
    <w:rsid w:val="00076781"/>
    <w:rsid w:val="001912AE"/>
    <w:rsid w:val="003341CB"/>
    <w:rsid w:val="0033510F"/>
    <w:rsid w:val="00344EEC"/>
    <w:rsid w:val="00390228"/>
    <w:rsid w:val="00701172"/>
    <w:rsid w:val="00793B84"/>
    <w:rsid w:val="007A78C3"/>
    <w:rsid w:val="007B5DFA"/>
    <w:rsid w:val="008C770E"/>
    <w:rsid w:val="00A54A0B"/>
    <w:rsid w:val="00B747D7"/>
    <w:rsid w:val="00C322B4"/>
    <w:rsid w:val="00C66609"/>
    <w:rsid w:val="00C95DCD"/>
    <w:rsid w:val="00F34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667E9F"/>
  <w15:chartTrackingRefBased/>
  <w15:docId w15:val="{B42DEDD0-C372-3740-81BF-28DF7F439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3B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4A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860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3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Cin21</b:Tag>
    <b:SourceType>InternetSite</b:SourceType>
    <b:Guid>{B11C0705-7FA1-FD40-9264-5EB11C759FF1}</b:Guid>
    <b:InternetSiteTitle>Cincinnati</b:InternetSiteTitle>
    <b:URL>https://guides.libraries.uc.edu/c.php?g=461109&amp;p=3152738</b:URL>
    <b:Year>2021</b:Year>
    <b:Month>02</b:Month>
    <b:Day>17</b:Day>
    <b:RefOrder>1</b:RefOrder>
  </b:Source>
</b:Sources>
</file>

<file path=customXml/itemProps1.xml><?xml version="1.0" encoding="utf-8"?>
<ds:datastoreItem xmlns:ds="http://schemas.openxmlformats.org/officeDocument/2006/customXml" ds:itemID="{DBCC55BD-DCD4-9048-AE31-C615E8B819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Elisha Atif (2003581)</dc:creator>
  <cp:keywords/>
  <dc:description/>
  <cp:lastModifiedBy>Eli Atif (2003581)</cp:lastModifiedBy>
  <cp:revision>3</cp:revision>
  <dcterms:created xsi:type="dcterms:W3CDTF">2021-04-25T17:56:00Z</dcterms:created>
  <dcterms:modified xsi:type="dcterms:W3CDTF">2021-05-03T06:17:00Z</dcterms:modified>
</cp:coreProperties>
</file>