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D6AA7" w:rsidRDefault="004D6AA7" w:rsidP="004D6AA7">
      <w:pPr>
        <w:jc w:val="center"/>
        <w:rPr>
          <w:rFonts w:ascii="Arial" w:hAnsi="Arial" w:cs="Arial"/>
          <w:b/>
          <w:sz w:val="24"/>
          <w:szCs w:val="24"/>
        </w:rPr>
      </w:pPr>
      <w:r>
        <w:rPr>
          <w:noProof/>
          <w:lang w:eastAsia="en-GB"/>
        </w:rPr>
        <w:drawing>
          <wp:inline distT="0" distB="0" distL="0" distR="0" wp14:anchorId="5D2A8BBB" wp14:editId="443F7BD8">
            <wp:extent cx="2162175" cy="714375"/>
            <wp:effectExtent l="0" t="0" r="9525" b="9525"/>
            <wp:docPr id="4" name="Picture 4" descr="cid:image002.jpg@01D3D6ED.CCE577A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id:image002.jpg@01D3D6ED.CCE577A0"/>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162175" cy="714375"/>
                    </a:xfrm>
                    <a:prstGeom prst="rect">
                      <a:avLst/>
                    </a:prstGeom>
                    <a:noFill/>
                    <a:ln>
                      <a:noFill/>
                    </a:ln>
                  </pic:spPr>
                </pic:pic>
              </a:graphicData>
            </a:graphic>
          </wp:inline>
        </w:drawing>
      </w:r>
    </w:p>
    <w:p w:rsidR="004D6AA7" w:rsidRDefault="004D6AA7" w:rsidP="004D6AA7">
      <w:pPr>
        <w:jc w:val="center"/>
        <w:rPr>
          <w:rFonts w:ascii="Arial" w:hAnsi="Arial" w:cs="Arial"/>
          <w:b/>
          <w:sz w:val="24"/>
          <w:szCs w:val="24"/>
        </w:rPr>
      </w:pPr>
    </w:p>
    <w:p w:rsidR="004D6AA7" w:rsidRDefault="004D6AA7" w:rsidP="004D6AA7">
      <w:pPr>
        <w:jc w:val="center"/>
        <w:rPr>
          <w:rFonts w:ascii="Arial" w:hAnsi="Arial" w:cs="Arial"/>
          <w:b/>
          <w:sz w:val="24"/>
          <w:szCs w:val="24"/>
        </w:rPr>
      </w:pPr>
    </w:p>
    <w:p w:rsidR="004D6AA7" w:rsidRPr="00450391" w:rsidRDefault="004D6AA7" w:rsidP="004D6AA7">
      <w:pPr>
        <w:jc w:val="center"/>
        <w:rPr>
          <w:rFonts w:ascii="Arial" w:hAnsi="Arial" w:cs="Arial"/>
          <w:b/>
          <w:sz w:val="24"/>
          <w:szCs w:val="24"/>
        </w:rPr>
      </w:pPr>
      <w:r>
        <w:rPr>
          <w:rFonts w:ascii="Arial" w:hAnsi="Arial" w:cs="Arial"/>
          <w:b/>
          <w:sz w:val="24"/>
          <w:szCs w:val="24"/>
        </w:rPr>
        <w:t>SBMA7102</w:t>
      </w:r>
      <w:r w:rsidRPr="00450391">
        <w:rPr>
          <w:rFonts w:ascii="Arial" w:hAnsi="Arial" w:cs="Arial"/>
          <w:b/>
          <w:sz w:val="24"/>
          <w:szCs w:val="24"/>
        </w:rPr>
        <w:t>D</w:t>
      </w:r>
    </w:p>
    <w:p w:rsidR="004D6AA7" w:rsidRPr="00450391" w:rsidRDefault="004D6AA7" w:rsidP="004D6AA7">
      <w:pPr>
        <w:jc w:val="center"/>
        <w:rPr>
          <w:rFonts w:ascii="Arial" w:hAnsi="Arial" w:cs="Arial"/>
          <w:b/>
          <w:sz w:val="24"/>
          <w:szCs w:val="24"/>
        </w:rPr>
      </w:pPr>
      <w:r>
        <w:rPr>
          <w:rFonts w:ascii="Arial" w:hAnsi="Arial" w:cs="Arial"/>
          <w:b/>
          <w:sz w:val="24"/>
          <w:szCs w:val="24"/>
        </w:rPr>
        <w:t>Marketing</w:t>
      </w:r>
      <w:r w:rsidRPr="00450391">
        <w:rPr>
          <w:rFonts w:ascii="Arial" w:hAnsi="Arial" w:cs="Arial"/>
          <w:b/>
          <w:sz w:val="24"/>
          <w:szCs w:val="24"/>
        </w:rPr>
        <w:t xml:space="preserve"> Management</w:t>
      </w:r>
    </w:p>
    <w:p w:rsidR="004D6AA7" w:rsidRDefault="004D6AA7" w:rsidP="004D6AA7">
      <w:pPr>
        <w:jc w:val="center"/>
        <w:rPr>
          <w:rFonts w:ascii="Arial" w:hAnsi="Arial" w:cs="Arial"/>
          <w:b/>
          <w:sz w:val="24"/>
          <w:szCs w:val="24"/>
        </w:rPr>
      </w:pPr>
      <w:r w:rsidRPr="00450391">
        <w:rPr>
          <w:rFonts w:ascii="Arial" w:hAnsi="Arial" w:cs="Arial"/>
          <w:b/>
          <w:sz w:val="24"/>
          <w:szCs w:val="24"/>
        </w:rPr>
        <w:t>University of Wales Trinity Saint David</w:t>
      </w:r>
    </w:p>
    <w:p w:rsidR="004D6AA7" w:rsidRDefault="004D6AA7" w:rsidP="004D6AA7">
      <w:pPr>
        <w:jc w:val="center"/>
        <w:rPr>
          <w:rFonts w:ascii="Arial" w:hAnsi="Arial" w:cs="Arial"/>
          <w:b/>
          <w:sz w:val="24"/>
          <w:szCs w:val="24"/>
        </w:rPr>
      </w:pPr>
    </w:p>
    <w:p w:rsidR="004D6AA7" w:rsidRDefault="004D6AA7" w:rsidP="004D6AA7">
      <w:pPr>
        <w:jc w:val="center"/>
        <w:rPr>
          <w:rFonts w:ascii="Arial" w:hAnsi="Arial" w:cs="Arial"/>
          <w:b/>
          <w:sz w:val="24"/>
          <w:szCs w:val="24"/>
        </w:rPr>
      </w:pPr>
    </w:p>
    <w:p w:rsidR="004D6AA7" w:rsidRPr="00450391" w:rsidRDefault="004D6AA7" w:rsidP="004D6AA7">
      <w:pPr>
        <w:jc w:val="center"/>
        <w:rPr>
          <w:rFonts w:ascii="Arial" w:hAnsi="Arial" w:cs="Arial"/>
          <w:b/>
          <w:sz w:val="24"/>
          <w:szCs w:val="24"/>
        </w:rPr>
      </w:pPr>
    </w:p>
    <w:p w:rsidR="004D6AA7" w:rsidRPr="00450391" w:rsidRDefault="004D6AA7" w:rsidP="004D6AA7">
      <w:pPr>
        <w:jc w:val="center"/>
        <w:rPr>
          <w:rFonts w:ascii="Arial" w:hAnsi="Arial" w:cs="Arial"/>
          <w:sz w:val="24"/>
          <w:szCs w:val="24"/>
        </w:rPr>
      </w:pPr>
    </w:p>
    <w:p w:rsidR="004D6AA7" w:rsidRDefault="004D6AA7" w:rsidP="004D6AA7">
      <w:pPr>
        <w:jc w:val="center"/>
        <w:rPr>
          <w:rFonts w:ascii="Arial" w:hAnsi="Arial" w:cs="Arial"/>
          <w:sz w:val="24"/>
          <w:szCs w:val="24"/>
        </w:rPr>
      </w:pPr>
      <w:r>
        <w:rPr>
          <w:rFonts w:ascii="Arial" w:hAnsi="Arial" w:cs="Arial"/>
          <w:sz w:val="24"/>
          <w:szCs w:val="24"/>
        </w:rPr>
        <w:t xml:space="preserve">Assignment 2: a critical evaluation of the University </w:t>
      </w:r>
      <w:r w:rsidR="002E5213">
        <w:rPr>
          <w:rFonts w:ascii="Arial" w:hAnsi="Arial" w:cs="Arial"/>
          <w:sz w:val="24"/>
          <w:szCs w:val="24"/>
        </w:rPr>
        <w:t>of Wales Trinity Saint David’s M</w:t>
      </w:r>
      <w:r>
        <w:rPr>
          <w:rFonts w:ascii="Arial" w:hAnsi="Arial" w:cs="Arial"/>
          <w:sz w:val="24"/>
          <w:szCs w:val="24"/>
        </w:rPr>
        <w:t>arketing department</w:t>
      </w:r>
    </w:p>
    <w:p w:rsidR="004D6AA7" w:rsidRPr="00450391" w:rsidRDefault="004D6AA7" w:rsidP="004D6AA7">
      <w:pPr>
        <w:jc w:val="center"/>
        <w:rPr>
          <w:rFonts w:ascii="Arial" w:hAnsi="Arial" w:cs="Arial"/>
          <w:sz w:val="24"/>
          <w:szCs w:val="24"/>
        </w:rPr>
      </w:pPr>
    </w:p>
    <w:p w:rsidR="004D6AA7" w:rsidRDefault="004D6AA7" w:rsidP="004D6AA7">
      <w:pPr>
        <w:jc w:val="center"/>
        <w:rPr>
          <w:rFonts w:ascii="Arial" w:hAnsi="Arial" w:cs="Arial"/>
          <w:sz w:val="24"/>
          <w:szCs w:val="24"/>
        </w:rPr>
      </w:pPr>
    </w:p>
    <w:p w:rsidR="004D6AA7" w:rsidRDefault="004D6AA7" w:rsidP="004D6AA7">
      <w:pPr>
        <w:jc w:val="center"/>
        <w:rPr>
          <w:rFonts w:ascii="Arial" w:hAnsi="Arial" w:cs="Arial"/>
          <w:sz w:val="24"/>
          <w:szCs w:val="24"/>
        </w:rPr>
      </w:pPr>
    </w:p>
    <w:p w:rsidR="004D6AA7" w:rsidRDefault="004D6AA7" w:rsidP="004D6AA7">
      <w:pPr>
        <w:jc w:val="center"/>
        <w:rPr>
          <w:rFonts w:ascii="Arial" w:hAnsi="Arial" w:cs="Arial"/>
          <w:sz w:val="24"/>
          <w:szCs w:val="24"/>
        </w:rPr>
      </w:pPr>
    </w:p>
    <w:p w:rsidR="004D6AA7" w:rsidRDefault="004D6AA7" w:rsidP="004D6AA7">
      <w:pPr>
        <w:jc w:val="center"/>
        <w:rPr>
          <w:rFonts w:ascii="Arial" w:hAnsi="Arial" w:cs="Arial"/>
          <w:sz w:val="24"/>
          <w:szCs w:val="24"/>
        </w:rPr>
      </w:pPr>
    </w:p>
    <w:p w:rsidR="004D6AA7" w:rsidRPr="00450391" w:rsidRDefault="004D6AA7" w:rsidP="004D6AA7">
      <w:pPr>
        <w:jc w:val="center"/>
        <w:rPr>
          <w:rFonts w:ascii="Arial" w:hAnsi="Arial" w:cs="Arial"/>
          <w:sz w:val="24"/>
          <w:szCs w:val="24"/>
        </w:rPr>
      </w:pPr>
      <w:r w:rsidRPr="00450391">
        <w:rPr>
          <w:rFonts w:ascii="Arial" w:hAnsi="Arial" w:cs="Arial"/>
          <w:sz w:val="24"/>
          <w:szCs w:val="24"/>
        </w:rPr>
        <w:t>Jordan Evans</w:t>
      </w:r>
    </w:p>
    <w:p w:rsidR="004D6AA7" w:rsidRPr="00450391" w:rsidRDefault="004D6AA7" w:rsidP="004D6AA7">
      <w:pPr>
        <w:jc w:val="center"/>
        <w:rPr>
          <w:rFonts w:ascii="Arial" w:hAnsi="Arial" w:cs="Arial"/>
          <w:sz w:val="24"/>
          <w:szCs w:val="24"/>
        </w:rPr>
      </w:pPr>
      <w:r>
        <w:rPr>
          <w:rFonts w:ascii="Arial" w:hAnsi="Arial" w:cs="Arial"/>
          <w:sz w:val="24"/>
          <w:szCs w:val="24"/>
        </w:rPr>
        <w:t>Student n</w:t>
      </w:r>
      <w:r w:rsidRPr="00450391">
        <w:rPr>
          <w:rFonts w:ascii="Arial" w:hAnsi="Arial" w:cs="Arial"/>
          <w:sz w:val="24"/>
          <w:szCs w:val="24"/>
        </w:rPr>
        <w:t>umber: 1705691</w:t>
      </w:r>
    </w:p>
    <w:p w:rsidR="004D6AA7" w:rsidRPr="00450391" w:rsidRDefault="004D6AA7" w:rsidP="004D6AA7">
      <w:pPr>
        <w:jc w:val="center"/>
        <w:rPr>
          <w:rFonts w:ascii="Arial" w:hAnsi="Arial" w:cs="Arial"/>
          <w:sz w:val="24"/>
          <w:szCs w:val="24"/>
        </w:rPr>
      </w:pPr>
      <w:r>
        <w:rPr>
          <w:rFonts w:ascii="Arial" w:hAnsi="Arial" w:cs="Arial"/>
          <w:sz w:val="24"/>
          <w:szCs w:val="24"/>
        </w:rPr>
        <w:t>Email a</w:t>
      </w:r>
      <w:r w:rsidRPr="00450391">
        <w:rPr>
          <w:rFonts w:ascii="Arial" w:hAnsi="Arial" w:cs="Arial"/>
          <w:sz w:val="24"/>
          <w:szCs w:val="24"/>
        </w:rPr>
        <w:t xml:space="preserve">ddress: </w:t>
      </w:r>
      <w:hyperlink r:id="rId10" w:history="1">
        <w:r w:rsidRPr="00450391">
          <w:rPr>
            <w:rStyle w:val="Hyperlink"/>
            <w:rFonts w:ascii="Arial" w:hAnsi="Arial" w:cs="Arial"/>
            <w:sz w:val="24"/>
            <w:szCs w:val="24"/>
          </w:rPr>
          <w:t>1705691@student.uwtsd.ac.uk</w:t>
        </w:r>
      </w:hyperlink>
    </w:p>
    <w:p w:rsidR="004D6AA7" w:rsidRDefault="004D6AA7" w:rsidP="004D6AA7">
      <w:pPr>
        <w:jc w:val="center"/>
        <w:rPr>
          <w:rFonts w:ascii="Arial" w:hAnsi="Arial" w:cs="Arial"/>
          <w:sz w:val="24"/>
          <w:szCs w:val="24"/>
        </w:rPr>
      </w:pPr>
    </w:p>
    <w:p w:rsidR="004D6AA7" w:rsidRDefault="004D6AA7" w:rsidP="004D6AA7">
      <w:pPr>
        <w:jc w:val="center"/>
        <w:rPr>
          <w:rFonts w:ascii="Arial" w:hAnsi="Arial" w:cs="Arial"/>
          <w:sz w:val="24"/>
          <w:szCs w:val="24"/>
        </w:rPr>
      </w:pPr>
    </w:p>
    <w:p w:rsidR="004D6AA7" w:rsidRDefault="004D6AA7" w:rsidP="004D6AA7">
      <w:pPr>
        <w:jc w:val="center"/>
        <w:rPr>
          <w:rFonts w:ascii="Arial" w:hAnsi="Arial" w:cs="Arial"/>
          <w:sz w:val="24"/>
          <w:szCs w:val="24"/>
        </w:rPr>
      </w:pPr>
    </w:p>
    <w:p w:rsidR="004D6AA7" w:rsidRPr="00450391" w:rsidRDefault="004D6AA7" w:rsidP="004D6AA7">
      <w:pPr>
        <w:jc w:val="center"/>
        <w:rPr>
          <w:rFonts w:ascii="Arial" w:hAnsi="Arial" w:cs="Arial"/>
          <w:sz w:val="24"/>
          <w:szCs w:val="24"/>
        </w:rPr>
      </w:pPr>
    </w:p>
    <w:p w:rsidR="004D6AA7" w:rsidRDefault="004D6AA7" w:rsidP="004D6AA7">
      <w:pPr>
        <w:jc w:val="center"/>
        <w:rPr>
          <w:rFonts w:ascii="Arial" w:hAnsi="Arial" w:cs="Arial"/>
          <w:sz w:val="24"/>
          <w:szCs w:val="24"/>
        </w:rPr>
      </w:pPr>
      <w:r>
        <w:rPr>
          <w:rFonts w:ascii="Arial" w:hAnsi="Arial" w:cs="Arial"/>
          <w:sz w:val="24"/>
          <w:szCs w:val="24"/>
        </w:rPr>
        <w:t>July</w:t>
      </w:r>
      <w:r w:rsidRPr="00450391">
        <w:rPr>
          <w:rFonts w:ascii="Arial" w:hAnsi="Arial" w:cs="Arial"/>
          <w:sz w:val="24"/>
          <w:szCs w:val="24"/>
        </w:rPr>
        <w:t xml:space="preserve"> 2018</w:t>
      </w:r>
    </w:p>
    <w:p w:rsidR="004D6AA7" w:rsidRDefault="004D6AA7" w:rsidP="004D6AA7">
      <w:pPr>
        <w:rPr>
          <w:rFonts w:ascii="Arial" w:hAnsi="Arial" w:cs="Arial"/>
          <w:sz w:val="24"/>
          <w:szCs w:val="24"/>
        </w:rPr>
      </w:pPr>
      <w:r>
        <w:rPr>
          <w:rFonts w:ascii="Arial" w:hAnsi="Arial" w:cs="Arial"/>
          <w:sz w:val="24"/>
          <w:szCs w:val="24"/>
        </w:rPr>
        <w:br w:type="page"/>
      </w:r>
    </w:p>
    <w:p w:rsidR="004D6AA7" w:rsidRPr="009600DE" w:rsidRDefault="004D6AA7" w:rsidP="004D6AA7">
      <w:pPr>
        <w:rPr>
          <w:rFonts w:ascii="Arial" w:hAnsi="Arial" w:cs="Arial"/>
          <w:b/>
          <w:szCs w:val="24"/>
        </w:rPr>
      </w:pPr>
      <w:r w:rsidRPr="009600DE">
        <w:rPr>
          <w:rFonts w:ascii="Arial" w:hAnsi="Arial" w:cs="Arial"/>
          <w:b/>
          <w:szCs w:val="24"/>
        </w:rPr>
        <w:lastRenderedPageBreak/>
        <w:t>Contents</w:t>
      </w:r>
    </w:p>
    <w:tbl>
      <w:tblPr>
        <w:tblStyle w:val="TableGrid"/>
        <w:tblW w:w="9467" w:type="dxa"/>
        <w:tblLook w:val="04A0" w:firstRow="1" w:lastRow="0" w:firstColumn="1" w:lastColumn="0" w:noHBand="0" w:noVBand="1"/>
      </w:tblPr>
      <w:tblGrid>
        <w:gridCol w:w="6912"/>
        <w:gridCol w:w="2555"/>
      </w:tblGrid>
      <w:tr w:rsidR="004D6AA7" w:rsidRPr="009600DE" w:rsidTr="00AF3079">
        <w:tc>
          <w:tcPr>
            <w:tcW w:w="6912" w:type="dxa"/>
            <w:vAlign w:val="center"/>
          </w:tcPr>
          <w:p w:rsidR="004D6AA7" w:rsidRPr="009600DE" w:rsidRDefault="004D6AA7" w:rsidP="00AE6DA1">
            <w:pPr>
              <w:jc w:val="center"/>
              <w:rPr>
                <w:rFonts w:ascii="Arial" w:hAnsi="Arial" w:cs="Arial"/>
                <w:b/>
                <w:szCs w:val="24"/>
              </w:rPr>
            </w:pPr>
            <w:r w:rsidRPr="009600DE">
              <w:rPr>
                <w:rFonts w:ascii="Arial" w:hAnsi="Arial" w:cs="Arial"/>
                <w:b/>
                <w:szCs w:val="24"/>
              </w:rPr>
              <w:t>Content</w:t>
            </w:r>
          </w:p>
        </w:tc>
        <w:tc>
          <w:tcPr>
            <w:tcW w:w="2555" w:type="dxa"/>
            <w:vAlign w:val="center"/>
          </w:tcPr>
          <w:p w:rsidR="004D6AA7" w:rsidRPr="009600DE" w:rsidRDefault="004D6AA7" w:rsidP="00AE6DA1">
            <w:pPr>
              <w:jc w:val="center"/>
              <w:rPr>
                <w:rFonts w:ascii="Arial" w:hAnsi="Arial" w:cs="Arial"/>
                <w:b/>
                <w:szCs w:val="24"/>
              </w:rPr>
            </w:pPr>
            <w:r w:rsidRPr="009600DE">
              <w:rPr>
                <w:rFonts w:ascii="Arial" w:hAnsi="Arial" w:cs="Arial"/>
                <w:b/>
                <w:szCs w:val="24"/>
              </w:rPr>
              <w:t>Page</w:t>
            </w:r>
          </w:p>
        </w:tc>
      </w:tr>
      <w:tr w:rsidR="004D6AA7" w:rsidRPr="009600DE" w:rsidTr="00AF3079">
        <w:tc>
          <w:tcPr>
            <w:tcW w:w="6912" w:type="dxa"/>
            <w:vAlign w:val="center"/>
          </w:tcPr>
          <w:p w:rsidR="004D6AA7" w:rsidRPr="009600DE" w:rsidRDefault="008B0739" w:rsidP="00AE6DA1">
            <w:pPr>
              <w:jc w:val="center"/>
              <w:rPr>
                <w:rFonts w:ascii="Arial" w:hAnsi="Arial" w:cs="Arial"/>
                <w:szCs w:val="24"/>
              </w:rPr>
            </w:pPr>
            <w:r w:rsidRPr="009600DE">
              <w:rPr>
                <w:rFonts w:ascii="Arial" w:hAnsi="Arial" w:cs="Arial"/>
                <w:szCs w:val="24"/>
              </w:rPr>
              <w:t>Executive Summary</w:t>
            </w:r>
          </w:p>
        </w:tc>
        <w:tc>
          <w:tcPr>
            <w:tcW w:w="2555" w:type="dxa"/>
            <w:vAlign w:val="center"/>
          </w:tcPr>
          <w:p w:rsidR="004D6AA7" w:rsidRPr="009600DE" w:rsidRDefault="00A47766" w:rsidP="00AE6DA1">
            <w:pPr>
              <w:jc w:val="center"/>
              <w:rPr>
                <w:rFonts w:ascii="Arial" w:hAnsi="Arial" w:cs="Arial"/>
                <w:szCs w:val="24"/>
              </w:rPr>
            </w:pPr>
            <w:r>
              <w:rPr>
                <w:rFonts w:ascii="Arial" w:hAnsi="Arial" w:cs="Arial"/>
                <w:szCs w:val="24"/>
              </w:rPr>
              <w:t>3</w:t>
            </w:r>
          </w:p>
        </w:tc>
      </w:tr>
      <w:tr w:rsidR="004D6AA7" w:rsidRPr="009600DE" w:rsidTr="00AF3079">
        <w:tc>
          <w:tcPr>
            <w:tcW w:w="6912" w:type="dxa"/>
            <w:vAlign w:val="center"/>
          </w:tcPr>
          <w:p w:rsidR="004D6AA7" w:rsidRPr="009600DE" w:rsidRDefault="008B0739" w:rsidP="00AE6DA1">
            <w:pPr>
              <w:jc w:val="center"/>
              <w:rPr>
                <w:rFonts w:ascii="Arial" w:hAnsi="Arial" w:cs="Arial"/>
                <w:szCs w:val="24"/>
              </w:rPr>
            </w:pPr>
            <w:r w:rsidRPr="009600DE">
              <w:rPr>
                <w:rFonts w:ascii="Arial" w:hAnsi="Arial" w:cs="Arial"/>
                <w:szCs w:val="24"/>
              </w:rPr>
              <w:t>1.0 Introduction</w:t>
            </w:r>
          </w:p>
        </w:tc>
        <w:tc>
          <w:tcPr>
            <w:tcW w:w="2555" w:type="dxa"/>
            <w:vAlign w:val="center"/>
          </w:tcPr>
          <w:p w:rsidR="004D6AA7" w:rsidRPr="009600DE" w:rsidRDefault="00A47766" w:rsidP="00AE6DA1">
            <w:pPr>
              <w:jc w:val="center"/>
              <w:rPr>
                <w:rFonts w:ascii="Arial" w:hAnsi="Arial" w:cs="Arial"/>
                <w:szCs w:val="24"/>
              </w:rPr>
            </w:pPr>
            <w:r>
              <w:rPr>
                <w:rFonts w:ascii="Arial" w:hAnsi="Arial" w:cs="Arial"/>
                <w:szCs w:val="24"/>
              </w:rPr>
              <w:t>4</w:t>
            </w:r>
          </w:p>
        </w:tc>
      </w:tr>
      <w:tr w:rsidR="004D6AA7" w:rsidRPr="009600DE" w:rsidTr="00AF3079">
        <w:tc>
          <w:tcPr>
            <w:tcW w:w="6912" w:type="dxa"/>
            <w:vAlign w:val="center"/>
          </w:tcPr>
          <w:p w:rsidR="004D6AA7" w:rsidRPr="009600DE" w:rsidRDefault="008B0739" w:rsidP="00AE6DA1">
            <w:pPr>
              <w:jc w:val="center"/>
              <w:rPr>
                <w:rFonts w:ascii="Arial" w:hAnsi="Arial" w:cs="Arial"/>
                <w:szCs w:val="24"/>
              </w:rPr>
            </w:pPr>
            <w:r w:rsidRPr="009600DE">
              <w:rPr>
                <w:rFonts w:ascii="Arial" w:hAnsi="Arial" w:cs="Arial"/>
                <w:szCs w:val="24"/>
              </w:rPr>
              <w:t>1.1 UWTSD Marketing Department</w:t>
            </w:r>
          </w:p>
        </w:tc>
        <w:tc>
          <w:tcPr>
            <w:tcW w:w="2555" w:type="dxa"/>
            <w:vAlign w:val="center"/>
          </w:tcPr>
          <w:p w:rsidR="004D6AA7" w:rsidRPr="009600DE" w:rsidRDefault="00A47766" w:rsidP="00AE6DA1">
            <w:pPr>
              <w:jc w:val="center"/>
              <w:rPr>
                <w:rFonts w:ascii="Arial" w:hAnsi="Arial" w:cs="Arial"/>
                <w:szCs w:val="24"/>
              </w:rPr>
            </w:pPr>
            <w:r>
              <w:rPr>
                <w:rFonts w:ascii="Arial" w:hAnsi="Arial" w:cs="Arial"/>
                <w:szCs w:val="24"/>
              </w:rPr>
              <w:t>4</w:t>
            </w:r>
          </w:p>
        </w:tc>
      </w:tr>
      <w:tr w:rsidR="004D6AA7" w:rsidRPr="009600DE" w:rsidTr="00AF3079">
        <w:tc>
          <w:tcPr>
            <w:tcW w:w="6912" w:type="dxa"/>
            <w:vAlign w:val="center"/>
          </w:tcPr>
          <w:p w:rsidR="004D6AA7" w:rsidRPr="009600DE" w:rsidRDefault="008B0739" w:rsidP="00AE6DA1">
            <w:pPr>
              <w:jc w:val="center"/>
              <w:rPr>
                <w:rFonts w:ascii="Arial" w:hAnsi="Arial" w:cs="Arial"/>
                <w:szCs w:val="24"/>
              </w:rPr>
            </w:pPr>
            <w:r w:rsidRPr="009600DE">
              <w:rPr>
                <w:rFonts w:ascii="Arial" w:hAnsi="Arial" w:cs="Arial"/>
                <w:szCs w:val="24"/>
              </w:rPr>
              <w:t>2.0 Competitors</w:t>
            </w:r>
          </w:p>
        </w:tc>
        <w:tc>
          <w:tcPr>
            <w:tcW w:w="2555" w:type="dxa"/>
            <w:vAlign w:val="center"/>
          </w:tcPr>
          <w:p w:rsidR="004D6AA7" w:rsidRPr="009600DE" w:rsidRDefault="00A47766" w:rsidP="00AE6DA1">
            <w:pPr>
              <w:jc w:val="center"/>
              <w:rPr>
                <w:rFonts w:ascii="Arial" w:hAnsi="Arial" w:cs="Arial"/>
                <w:szCs w:val="24"/>
              </w:rPr>
            </w:pPr>
            <w:r>
              <w:rPr>
                <w:rFonts w:ascii="Arial" w:hAnsi="Arial" w:cs="Arial"/>
                <w:szCs w:val="24"/>
              </w:rPr>
              <w:t>5</w:t>
            </w:r>
          </w:p>
        </w:tc>
      </w:tr>
      <w:tr w:rsidR="004D6AA7" w:rsidRPr="009600DE" w:rsidTr="00AF3079">
        <w:tc>
          <w:tcPr>
            <w:tcW w:w="6912" w:type="dxa"/>
            <w:vAlign w:val="center"/>
          </w:tcPr>
          <w:p w:rsidR="004D6AA7" w:rsidRPr="009600DE" w:rsidRDefault="008B0739" w:rsidP="00AE6DA1">
            <w:pPr>
              <w:jc w:val="center"/>
              <w:rPr>
                <w:rFonts w:ascii="Arial" w:hAnsi="Arial" w:cs="Arial"/>
                <w:szCs w:val="24"/>
              </w:rPr>
            </w:pPr>
            <w:r w:rsidRPr="009600DE">
              <w:rPr>
                <w:rFonts w:ascii="Arial" w:hAnsi="Arial" w:cs="Arial"/>
                <w:szCs w:val="24"/>
              </w:rPr>
              <w:t>2.1 Key Target Markets</w:t>
            </w:r>
          </w:p>
        </w:tc>
        <w:tc>
          <w:tcPr>
            <w:tcW w:w="2555" w:type="dxa"/>
            <w:vAlign w:val="center"/>
          </w:tcPr>
          <w:p w:rsidR="004D6AA7" w:rsidRPr="009600DE" w:rsidRDefault="00A47766" w:rsidP="00AE6DA1">
            <w:pPr>
              <w:jc w:val="center"/>
              <w:rPr>
                <w:rFonts w:ascii="Arial" w:hAnsi="Arial" w:cs="Arial"/>
                <w:szCs w:val="24"/>
              </w:rPr>
            </w:pPr>
            <w:r>
              <w:rPr>
                <w:rFonts w:ascii="Arial" w:hAnsi="Arial" w:cs="Arial"/>
                <w:szCs w:val="24"/>
              </w:rPr>
              <w:t>6</w:t>
            </w:r>
          </w:p>
        </w:tc>
      </w:tr>
      <w:tr w:rsidR="004D6AA7" w:rsidRPr="009600DE" w:rsidTr="00AF3079">
        <w:tc>
          <w:tcPr>
            <w:tcW w:w="6912" w:type="dxa"/>
            <w:vAlign w:val="center"/>
          </w:tcPr>
          <w:p w:rsidR="004D6AA7" w:rsidRPr="009600DE" w:rsidRDefault="008B0739" w:rsidP="00AE6DA1">
            <w:pPr>
              <w:jc w:val="center"/>
              <w:rPr>
                <w:rFonts w:ascii="Arial" w:hAnsi="Arial" w:cs="Arial"/>
                <w:szCs w:val="24"/>
              </w:rPr>
            </w:pPr>
            <w:r w:rsidRPr="009600DE">
              <w:rPr>
                <w:rFonts w:ascii="Arial" w:hAnsi="Arial" w:cs="Arial"/>
                <w:szCs w:val="24"/>
              </w:rPr>
              <w:t>3.0 A ‘Digital First’ Approach</w:t>
            </w:r>
          </w:p>
        </w:tc>
        <w:tc>
          <w:tcPr>
            <w:tcW w:w="2555" w:type="dxa"/>
            <w:vAlign w:val="center"/>
          </w:tcPr>
          <w:p w:rsidR="004D6AA7" w:rsidRPr="009600DE" w:rsidRDefault="00A47766" w:rsidP="00AE6DA1">
            <w:pPr>
              <w:jc w:val="center"/>
              <w:rPr>
                <w:rFonts w:ascii="Arial" w:hAnsi="Arial" w:cs="Arial"/>
                <w:szCs w:val="24"/>
              </w:rPr>
            </w:pPr>
            <w:r>
              <w:rPr>
                <w:rFonts w:ascii="Arial" w:hAnsi="Arial" w:cs="Arial"/>
                <w:szCs w:val="24"/>
              </w:rPr>
              <w:t>8</w:t>
            </w:r>
          </w:p>
        </w:tc>
      </w:tr>
      <w:tr w:rsidR="004D6AA7" w:rsidRPr="009600DE" w:rsidTr="00AF3079">
        <w:tc>
          <w:tcPr>
            <w:tcW w:w="6912" w:type="dxa"/>
            <w:vAlign w:val="center"/>
          </w:tcPr>
          <w:p w:rsidR="004D6AA7" w:rsidRPr="009600DE" w:rsidRDefault="008B0739" w:rsidP="00AE6DA1">
            <w:pPr>
              <w:jc w:val="center"/>
              <w:rPr>
                <w:rFonts w:ascii="Arial" w:hAnsi="Arial" w:cs="Arial"/>
                <w:szCs w:val="24"/>
              </w:rPr>
            </w:pPr>
            <w:r w:rsidRPr="009600DE">
              <w:rPr>
                <w:rFonts w:ascii="Arial" w:hAnsi="Arial" w:cs="Arial"/>
                <w:szCs w:val="24"/>
              </w:rPr>
              <w:t>4.0 Measuring Success</w:t>
            </w:r>
          </w:p>
        </w:tc>
        <w:tc>
          <w:tcPr>
            <w:tcW w:w="2555" w:type="dxa"/>
            <w:vAlign w:val="center"/>
          </w:tcPr>
          <w:p w:rsidR="004D6AA7" w:rsidRPr="009600DE" w:rsidRDefault="00A47766" w:rsidP="00AE6DA1">
            <w:pPr>
              <w:jc w:val="center"/>
              <w:rPr>
                <w:rFonts w:ascii="Arial" w:hAnsi="Arial" w:cs="Arial"/>
                <w:szCs w:val="24"/>
              </w:rPr>
            </w:pPr>
            <w:r>
              <w:rPr>
                <w:rFonts w:ascii="Arial" w:hAnsi="Arial" w:cs="Arial"/>
                <w:szCs w:val="24"/>
              </w:rPr>
              <w:t>10</w:t>
            </w:r>
          </w:p>
        </w:tc>
      </w:tr>
      <w:tr w:rsidR="004D6AA7" w:rsidRPr="009600DE" w:rsidTr="00AF3079">
        <w:tc>
          <w:tcPr>
            <w:tcW w:w="6912" w:type="dxa"/>
            <w:vAlign w:val="center"/>
          </w:tcPr>
          <w:p w:rsidR="004D6AA7" w:rsidRPr="009600DE" w:rsidRDefault="008B0739" w:rsidP="00AE6DA1">
            <w:pPr>
              <w:jc w:val="center"/>
              <w:rPr>
                <w:rFonts w:ascii="Arial" w:hAnsi="Arial" w:cs="Arial"/>
                <w:szCs w:val="24"/>
              </w:rPr>
            </w:pPr>
            <w:r w:rsidRPr="009600DE">
              <w:rPr>
                <w:rFonts w:ascii="Arial" w:hAnsi="Arial" w:cs="Arial"/>
                <w:szCs w:val="24"/>
              </w:rPr>
              <w:t>5.0 Recommendations</w:t>
            </w:r>
          </w:p>
        </w:tc>
        <w:tc>
          <w:tcPr>
            <w:tcW w:w="2555" w:type="dxa"/>
            <w:vAlign w:val="center"/>
          </w:tcPr>
          <w:p w:rsidR="004D6AA7" w:rsidRPr="009600DE" w:rsidRDefault="00A47766" w:rsidP="00AE6DA1">
            <w:pPr>
              <w:jc w:val="center"/>
              <w:rPr>
                <w:rFonts w:ascii="Arial" w:hAnsi="Arial" w:cs="Arial"/>
                <w:szCs w:val="24"/>
              </w:rPr>
            </w:pPr>
            <w:r>
              <w:rPr>
                <w:rFonts w:ascii="Arial" w:hAnsi="Arial" w:cs="Arial"/>
                <w:szCs w:val="24"/>
              </w:rPr>
              <w:t>11</w:t>
            </w:r>
          </w:p>
        </w:tc>
      </w:tr>
      <w:tr w:rsidR="004D6AA7" w:rsidRPr="009600DE" w:rsidTr="00AF3079">
        <w:tc>
          <w:tcPr>
            <w:tcW w:w="6912" w:type="dxa"/>
            <w:vAlign w:val="center"/>
          </w:tcPr>
          <w:p w:rsidR="004D6AA7" w:rsidRPr="009600DE" w:rsidRDefault="001820B7" w:rsidP="00AE6DA1">
            <w:pPr>
              <w:jc w:val="center"/>
              <w:rPr>
                <w:rFonts w:ascii="Arial" w:hAnsi="Arial" w:cs="Arial"/>
                <w:szCs w:val="24"/>
              </w:rPr>
            </w:pPr>
            <w:r w:rsidRPr="009600DE">
              <w:rPr>
                <w:rFonts w:ascii="Arial" w:hAnsi="Arial" w:cs="Arial"/>
                <w:szCs w:val="24"/>
              </w:rPr>
              <w:t>References</w:t>
            </w:r>
          </w:p>
        </w:tc>
        <w:tc>
          <w:tcPr>
            <w:tcW w:w="2555" w:type="dxa"/>
            <w:vAlign w:val="center"/>
          </w:tcPr>
          <w:p w:rsidR="004D6AA7" w:rsidRPr="009600DE" w:rsidRDefault="00A47766" w:rsidP="00AE6DA1">
            <w:pPr>
              <w:jc w:val="center"/>
              <w:rPr>
                <w:rFonts w:ascii="Arial" w:hAnsi="Arial" w:cs="Arial"/>
                <w:szCs w:val="24"/>
              </w:rPr>
            </w:pPr>
            <w:r>
              <w:rPr>
                <w:rFonts w:ascii="Arial" w:hAnsi="Arial" w:cs="Arial"/>
                <w:szCs w:val="24"/>
              </w:rPr>
              <w:t>12</w:t>
            </w:r>
          </w:p>
        </w:tc>
      </w:tr>
    </w:tbl>
    <w:p w:rsidR="00AF3079" w:rsidRDefault="00AF3079" w:rsidP="004D6AA7">
      <w:pPr>
        <w:rPr>
          <w:rFonts w:ascii="Arial" w:hAnsi="Arial" w:cs="Arial"/>
          <w:sz w:val="24"/>
          <w:szCs w:val="24"/>
        </w:rPr>
      </w:pPr>
    </w:p>
    <w:p w:rsidR="0063634D" w:rsidRPr="0063634D" w:rsidRDefault="0063634D" w:rsidP="004D6AA7">
      <w:pPr>
        <w:rPr>
          <w:rFonts w:ascii="Arial" w:hAnsi="Arial" w:cs="Arial"/>
          <w:b/>
          <w:sz w:val="24"/>
          <w:szCs w:val="24"/>
        </w:rPr>
      </w:pPr>
      <w:r w:rsidRPr="0063634D">
        <w:rPr>
          <w:rFonts w:ascii="Arial" w:hAnsi="Arial" w:cs="Arial"/>
          <w:b/>
          <w:sz w:val="24"/>
          <w:szCs w:val="24"/>
        </w:rPr>
        <w:t>Tables</w:t>
      </w:r>
    </w:p>
    <w:tbl>
      <w:tblPr>
        <w:tblStyle w:val="TableGrid"/>
        <w:tblW w:w="9464" w:type="dxa"/>
        <w:tblLook w:val="04A0" w:firstRow="1" w:lastRow="0" w:firstColumn="1" w:lastColumn="0" w:noHBand="0" w:noVBand="1"/>
      </w:tblPr>
      <w:tblGrid>
        <w:gridCol w:w="6912"/>
        <w:gridCol w:w="2552"/>
      </w:tblGrid>
      <w:tr w:rsidR="00AF3079" w:rsidRPr="00AF3079" w:rsidTr="00AF3079">
        <w:trPr>
          <w:trHeight w:val="272"/>
        </w:trPr>
        <w:tc>
          <w:tcPr>
            <w:tcW w:w="6912" w:type="dxa"/>
            <w:vAlign w:val="center"/>
          </w:tcPr>
          <w:p w:rsidR="00AF3079" w:rsidRPr="00AF3079" w:rsidRDefault="00AF3079" w:rsidP="00AF3079">
            <w:pPr>
              <w:jc w:val="center"/>
              <w:rPr>
                <w:rFonts w:ascii="Arial" w:hAnsi="Arial" w:cs="Arial"/>
                <w:b/>
              </w:rPr>
            </w:pPr>
            <w:r w:rsidRPr="00AF3079">
              <w:rPr>
                <w:rFonts w:ascii="Arial" w:hAnsi="Arial" w:cs="Arial"/>
                <w:b/>
              </w:rPr>
              <w:t>Table</w:t>
            </w:r>
          </w:p>
        </w:tc>
        <w:tc>
          <w:tcPr>
            <w:tcW w:w="2552" w:type="dxa"/>
            <w:vAlign w:val="center"/>
          </w:tcPr>
          <w:p w:rsidR="00AF3079" w:rsidRPr="00AF3079" w:rsidRDefault="00AF3079" w:rsidP="00AF3079">
            <w:pPr>
              <w:jc w:val="center"/>
              <w:rPr>
                <w:rFonts w:ascii="Arial" w:hAnsi="Arial" w:cs="Arial"/>
                <w:b/>
              </w:rPr>
            </w:pPr>
            <w:r w:rsidRPr="00AF3079">
              <w:rPr>
                <w:rFonts w:ascii="Arial" w:hAnsi="Arial" w:cs="Arial"/>
                <w:b/>
              </w:rPr>
              <w:t>Page</w:t>
            </w:r>
          </w:p>
        </w:tc>
      </w:tr>
      <w:tr w:rsidR="00AF3079" w:rsidRPr="00AF3079" w:rsidTr="00AF3079">
        <w:trPr>
          <w:trHeight w:val="272"/>
        </w:trPr>
        <w:tc>
          <w:tcPr>
            <w:tcW w:w="6912" w:type="dxa"/>
            <w:vAlign w:val="center"/>
          </w:tcPr>
          <w:p w:rsidR="00AF3079" w:rsidRPr="00AF3079" w:rsidRDefault="00AF3079" w:rsidP="00AF3079">
            <w:pPr>
              <w:jc w:val="center"/>
              <w:rPr>
                <w:rFonts w:ascii="Arial" w:hAnsi="Arial" w:cs="Arial"/>
              </w:rPr>
            </w:pPr>
            <w:r w:rsidRPr="00AF3079">
              <w:rPr>
                <w:rFonts w:ascii="Arial" w:hAnsi="Arial" w:cs="Arial"/>
              </w:rPr>
              <w:t>Table 1: UWTSD’s Acceptances by Age, 2017</w:t>
            </w:r>
          </w:p>
        </w:tc>
        <w:tc>
          <w:tcPr>
            <w:tcW w:w="2552" w:type="dxa"/>
            <w:vAlign w:val="center"/>
          </w:tcPr>
          <w:p w:rsidR="00AF3079" w:rsidRPr="00AF3079" w:rsidRDefault="00A47766" w:rsidP="00AF3079">
            <w:pPr>
              <w:jc w:val="center"/>
              <w:rPr>
                <w:rFonts w:ascii="Arial" w:hAnsi="Arial" w:cs="Arial"/>
              </w:rPr>
            </w:pPr>
            <w:r>
              <w:rPr>
                <w:rFonts w:ascii="Arial" w:hAnsi="Arial" w:cs="Arial"/>
              </w:rPr>
              <w:t>7</w:t>
            </w:r>
          </w:p>
        </w:tc>
      </w:tr>
    </w:tbl>
    <w:p w:rsidR="0063634D" w:rsidRPr="00AF3079" w:rsidRDefault="0063634D" w:rsidP="004D6AA7">
      <w:pPr>
        <w:rPr>
          <w:rFonts w:ascii="Arial" w:hAnsi="Arial" w:cs="Arial"/>
        </w:rPr>
      </w:pPr>
    </w:p>
    <w:p w:rsidR="0063634D" w:rsidRPr="00AF3079" w:rsidRDefault="0063634D" w:rsidP="004D6AA7">
      <w:pPr>
        <w:rPr>
          <w:rFonts w:ascii="Arial" w:hAnsi="Arial" w:cs="Arial"/>
          <w:b/>
        </w:rPr>
      </w:pPr>
      <w:r w:rsidRPr="00AF3079">
        <w:rPr>
          <w:rFonts w:ascii="Arial" w:hAnsi="Arial" w:cs="Arial"/>
          <w:b/>
        </w:rPr>
        <w:t>Figures</w:t>
      </w:r>
    </w:p>
    <w:tbl>
      <w:tblPr>
        <w:tblStyle w:val="TableGrid"/>
        <w:tblW w:w="9464" w:type="dxa"/>
        <w:tblLook w:val="04A0" w:firstRow="1" w:lastRow="0" w:firstColumn="1" w:lastColumn="0" w:noHBand="0" w:noVBand="1"/>
      </w:tblPr>
      <w:tblGrid>
        <w:gridCol w:w="6912"/>
        <w:gridCol w:w="2552"/>
      </w:tblGrid>
      <w:tr w:rsidR="00AF3079" w:rsidRPr="00AF3079" w:rsidTr="00AF3079">
        <w:trPr>
          <w:trHeight w:val="272"/>
        </w:trPr>
        <w:tc>
          <w:tcPr>
            <w:tcW w:w="6912" w:type="dxa"/>
            <w:vAlign w:val="center"/>
          </w:tcPr>
          <w:p w:rsidR="00AF3079" w:rsidRPr="00AF3079" w:rsidRDefault="00AF3079" w:rsidP="00AF3079">
            <w:pPr>
              <w:jc w:val="center"/>
              <w:rPr>
                <w:rFonts w:ascii="Arial" w:hAnsi="Arial" w:cs="Arial"/>
                <w:b/>
              </w:rPr>
            </w:pPr>
            <w:r w:rsidRPr="00AF3079">
              <w:rPr>
                <w:rFonts w:ascii="Arial" w:hAnsi="Arial" w:cs="Arial"/>
                <w:b/>
              </w:rPr>
              <w:t>Figure</w:t>
            </w:r>
          </w:p>
        </w:tc>
        <w:tc>
          <w:tcPr>
            <w:tcW w:w="2552" w:type="dxa"/>
            <w:vAlign w:val="center"/>
          </w:tcPr>
          <w:p w:rsidR="00AF3079" w:rsidRPr="00AF3079" w:rsidRDefault="00AF3079" w:rsidP="00AF3079">
            <w:pPr>
              <w:jc w:val="center"/>
              <w:rPr>
                <w:rFonts w:ascii="Arial" w:hAnsi="Arial" w:cs="Arial"/>
                <w:b/>
              </w:rPr>
            </w:pPr>
            <w:r w:rsidRPr="00AF3079">
              <w:rPr>
                <w:rFonts w:ascii="Arial" w:hAnsi="Arial" w:cs="Arial"/>
                <w:b/>
              </w:rPr>
              <w:t>Page</w:t>
            </w:r>
          </w:p>
        </w:tc>
      </w:tr>
      <w:tr w:rsidR="00AF3079" w:rsidRPr="00AF3079" w:rsidTr="00AF3079">
        <w:trPr>
          <w:trHeight w:val="272"/>
        </w:trPr>
        <w:tc>
          <w:tcPr>
            <w:tcW w:w="6912" w:type="dxa"/>
            <w:vAlign w:val="center"/>
          </w:tcPr>
          <w:p w:rsidR="00AF3079" w:rsidRPr="00AF3079" w:rsidRDefault="00AF3079" w:rsidP="00AF3079">
            <w:pPr>
              <w:jc w:val="center"/>
              <w:rPr>
                <w:rFonts w:ascii="Arial" w:hAnsi="Arial" w:cs="Arial"/>
              </w:rPr>
            </w:pPr>
            <w:r w:rsidRPr="00AF3079">
              <w:rPr>
                <w:rFonts w:ascii="Arial" w:hAnsi="Arial" w:cs="Arial"/>
              </w:rPr>
              <w:t>Figure 1: Acceptances to Swansea University</w:t>
            </w:r>
          </w:p>
        </w:tc>
        <w:tc>
          <w:tcPr>
            <w:tcW w:w="2552" w:type="dxa"/>
            <w:vAlign w:val="center"/>
          </w:tcPr>
          <w:p w:rsidR="00AF3079" w:rsidRPr="00AF3079" w:rsidRDefault="00A47766" w:rsidP="00AF3079">
            <w:pPr>
              <w:jc w:val="center"/>
              <w:rPr>
                <w:rFonts w:ascii="Arial" w:hAnsi="Arial" w:cs="Arial"/>
              </w:rPr>
            </w:pPr>
            <w:r>
              <w:rPr>
                <w:rFonts w:ascii="Arial" w:hAnsi="Arial" w:cs="Arial"/>
              </w:rPr>
              <w:t>5</w:t>
            </w:r>
          </w:p>
        </w:tc>
      </w:tr>
      <w:tr w:rsidR="00AF3079" w:rsidRPr="00AF3079" w:rsidTr="00AF3079">
        <w:trPr>
          <w:trHeight w:val="272"/>
        </w:trPr>
        <w:tc>
          <w:tcPr>
            <w:tcW w:w="6912" w:type="dxa"/>
            <w:vAlign w:val="center"/>
          </w:tcPr>
          <w:p w:rsidR="00AF3079" w:rsidRPr="00AF3079" w:rsidRDefault="00AF3079" w:rsidP="00AF3079">
            <w:pPr>
              <w:jc w:val="center"/>
              <w:rPr>
                <w:rFonts w:ascii="Arial" w:hAnsi="Arial" w:cs="Arial"/>
              </w:rPr>
            </w:pPr>
            <w:r w:rsidRPr="00AF3079">
              <w:rPr>
                <w:rFonts w:ascii="Arial" w:hAnsi="Arial" w:cs="Arial"/>
              </w:rPr>
              <w:t>Figure 2: UWTSD Home Postcode Applicant Mapping, 1/7/18</w:t>
            </w:r>
          </w:p>
        </w:tc>
        <w:tc>
          <w:tcPr>
            <w:tcW w:w="2552" w:type="dxa"/>
            <w:vAlign w:val="center"/>
          </w:tcPr>
          <w:p w:rsidR="00AF3079" w:rsidRPr="00AF3079" w:rsidRDefault="00A47766" w:rsidP="00AF3079">
            <w:pPr>
              <w:jc w:val="center"/>
              <w:rPr>
                <w:rFonts w:ascii="Arial" w:hAnsi="Arial" w:cs="Arial"/>
              </w:rPr>
            </w:pPr>
            <w:r>
              <w:rPr>
                <w:rFonts w:ascii="Arial" w:hAnsi="Arial" w:cs="Arial"/>
              </w:rPr>
              <w:t>7</w:t>
            </w:r>
            <w:bookmarkStart w:id="0" w:name="_GoBack"/>
            <w:bookmarkEnd w:id="0"/>
          </w:p>
        </w:tc>
      </w:tr>
    </w:tbl>
    <w:p w:rsidR="0063634D" w:rsidRDefault="0063634D">
      <w:pPr>
        <w:rPr>
          <w:rFonts w:ascii="Arial" w:hAnsi="Arial" w:cs="Arial"/>
          <w:b/>
          <w:sz w:val="24"/>
          <w:szCs w:val="24"/>
        </w:rPr>
      </w:pPr>
      <w:r>
        <w:rPr>
          <w:rFonts w:ascii="Arial" w:hAnsi="Arial" w:cs="Arial"/>
          <w:b/>
          <w:sz w:val="24"/>
          <w:szCs w:val="24"/>
        </w:rPr>
        <w:br w:type="page"/>
      </w:r>
    </w:p>
    <w:p w:rsidR="004D6AA7" w:rsidRPr="004104F0" w:rsidRDefault="004D6AA7" w:rsidP="004D6AA7">
      <w:pPr>
        <w:rPr>
          <w:rFonts w:ascii="Arial" w:hAnsi="Arial" w:cs="Arial"/>
          <w:b/>
          <w:szCs w:val="24"/>
        </w:rPr>
      </w:pPr>
      <w:r w:rsidRPr="004104F0">
        <w:rPr>
          <w:rFonts w:ascii="Arial" w:hAnsi="Arial" w:cs="Arial"/>
          <w:b/>
          <w:szCs w:val="24"/>
        </w:rPr>
        <w:lastRenderedPageBreak/>
        <w:t>Executive Summary</w:t>
      </w:r>
    </w:p>
    <w:p w:rsidR="004D6AA7" w:rsidRPr="004104F0" w:rsidRDefault="004104F0" w:rsidP="004D6AA7">
      <w:pPr>
        <w:rPr>
          <w:rFonts w:ascii="Arial" w:hAnsi="Arial" w:cs="Arial"/>
          <w:szCs w:val="24"/>
        </w:rPr>
      </w:pPr>
      <w:r w:rsidRPr="004104F0">
        <w:rPr>
          <w:rFonts w:ascii="Arial" w:hAnsi="Arial" w:cs="Arial"/>
          <w:szCs w:val="24"/>
        </w:rPr>
        <w:t>The University of Wales Trinity Saint David was formed on 18th November 2010 through the merger of the University of Wales Lampeter and Trinity University College Carmarthen, under Lampeter’s Royal Charter of 1828. On 1st August 2013, Swansea Metropolitan University became part of UWTSD.</w:t>
      </w:r>
    </w:p>
    <w:p w:rsidR="008E1462" w:rsidRPr="00F02341" w:rsidRDefault="004104F0" w:rsidP="008E1462">
      <w:pPr>
        <w:rPr>
          <w:rFonts w:ascii="Arial" w:hAnsi="Arial" w:cs="Arial"/>
        </w:rPr>
      </w:pPr>
      <w:r>
        <w:rPr>
          <w:rFonts w:ascii="Arial" w:hAnsi="Arial" w:cs="Arial"/>
        </w:rPr>
        <w:t>The university’s core Marketing department focuses primarily on the UK market for the Swansea, Carmarthen and Lampeter campuses</w:t>
      </w:r>
      <w:r>
        <w:rPr>
          <w:rFonts w:ascii="Arial" w:hAnsi="Arial" w:cs="Arial"/>
          <w:b/>
          <w:sz w:val="24"/>
          <w:szCs w:val="24"/>
        </w:rPr>
        <w:t xml:space="preserve">. </w:t>
      </w:r>
      <w:r w:rsidR="008E1462">
        <w:rPr>
          <w:rFonts w:ascii="Arial" w:hAnsi="Arial" w:cs="Arial"/>
        </w:rPr>
        <w:t>The Marketing s</w:t>
      </w:r>
      <w:r w:rsidR="008E1462" w:rsidRPr="00F02341">
        <w:rPr>
          <w:rFonts w:ascii="Arial" w:hAnsi="Arial" w:cs="Arial"/>
        </w:rPr>
        <w:t>ervice covers the</w:t>
      </w:r>
      <w:r w:rsidR="008E1462">
        <w:rPr>
          <w:rFonts w:ascii="Arial" w:hAnsi="Arial" w:cs="Arial"/>
        </w:rPr>
        <w:t xml:space="preserve"> following overarching priority </w:t>
      </w:r>
      <w:r w:rsidR="008E1462" w:rsidRPr="00F02341">
        <w:rPr>
          <w:rFonts w:ascii="Arial" w:hAnsi="Arial" w:cs="Arial"/>
        </w:rPr>
        <w:t>delivery channels:</w:t>
      </w:r>
    </w:p>
    <w:p w:rsidR="008E1462" w:rsidRPr="00F02341" w:rsidRDefault="008E1462" w:rsidP="008E1462">
      <w:pPr>
        <w:pStyle w:val="ListParagraph"/>
        <w:numPr>
          <w:ilvl w:val="0"/>
          <w:numId w:val="2"/>
        </w:numPr>
        <w:rPr>
          <w:rFonts w:ascii="Arial" w:hAnsi="Arial" w:cs="Arial"/>
        </w:rPr>
      </w:pPr>
      <w:r w:rsidRPr="00F02341">
        <w:rPr>
          <w:rFonts w:ascii="Arial" w:hAnsi="Arial" w:cs="Arial"/>
        </w:rPr>
        <w:t>Campaigns</w:t>
      </w:r>
      <w:r w:rsidR="007B5E17">
        <w:rPr>
          <w:rFonts w:ascii="Arial" w:hAnsi="Arial" w:cs="Arial"/>
        </w:rPr>
        <w:t>;</w:t>
      </w:r>
    </w:p>
    <w:p w:rsidR="008E1462" w:rsidRPr="00F02341" w:rsidRDefault="008E1462" w:rsidP="008E1462">
      <w:pPr>
        <w:pStyle w:val="ListParagraph"/>
        <w:numPr>
          <w:ilvl w:val="0"/>
          <w:numId w:val="2"/>
        </w:numPr>
        <w:rPr>
          <w:rFonts w:ascii="Arial" w:hAnsi="Arial" w:cs="Arial"/>
        </w:rPr>
      </w:pPr>
      <w:r>
        <w:rPr>
          <w:rFonts w:ascii="Arial" w:hAnsi="Arial" w:cs="Arial"/>
        </w:rPr>
        <w:t>Market i</w:t>
      </w:r>
      <w:r w:rsidRPr="00F02341">
        <w:rPr>
          <w:rFonts w:ascii="Arial" w:hAnsi="Arial" w:cs="Arial"/>
        </w:rPr>
        <w:t>ntelligence</w:t>
      </w:r>
      <w:r w:rsidR="007B5E17">
        <w:rPr>
          <w:rFonts w:ascii="Arial" w:hAnsi="Arial" w:cs="Arial"/>
        </w:rPr>
        <w:t>;</w:t>
      </w:r>
    </w:p>
    <w:p w:rsidR="008E1462" w:rsidRPr="00F02341" w:rsidRDefault="008E1462" w:rsidP="008E1462">
      <w:pPr>
        <w:pStyle w:val="ListParagraph"/>
        <w:numPr>
          <w:ilvl w:val="0"/>
          <w:numId w:val="2"/>
        </w:numPr>
        <w:rPr>
          <w:rFonts w:ascii="Arial" w:hAnsi="Arial" w:cs="Arial"/>
        </w:rPr>
      </w:pPr>
      <w:r>
        <w:rPr>
          <w:rFonts w:ascii="Arial" w:hAnsi="Arial" w:cs="Arial"/>
        </w:rPr>
        <w:t>Schools and colleges l</w:t>
      </w:r>
      <w:r w:rsidRPr="00F02341">
        <w:rPr>
          <w:rFonts w:ascii="Arial" w:hAnsi="Arial" w:cs="Arial"/>
        </w:rPr>
        <w:t>iaison</w:t>
      </w:r>
      <w:r w:rsidR="007B5E17">
        <w:rPr>
          <w:rFonts w:ascii="Arial" w:hAnsi="Arial" w:cs="Arial"/>
        </w:rPr>
        <w:t>;</w:t>
      </w:r>
    </w:p>
    <w:p w:rsidR="008E1462" w:rsidRPr="00F02341" w:rsidRDefault="008E1462" w:rsidP="008E1462">
      <w:pPr>
        <w:pStyle w:val="ListParagraph"/>
        <w:numPr>
          <w:ilvl w:val="0"/>
          <w:numId w:val="2"/>
        </w:numPr>
        <w:rPr>
          <w:rFonts w:ascii="Arial" w:hAnsi="Arial" w:cs="Arial"/>
        </w:rPr>
      </w:pPr>
      <w:r>
        <w:rPr>
          <w:rFonts w:ascii="Arial" w:hAnsi="Arial" w:cs="Arial"/>
        </w:rPr>
        <w:t>Web development and content m</w:t>
      </w:r>
      <w:r w:rsidRPr="00F02341">
        <w:rPr>
          <w:rFonts w:ascii="Arial" w:hAnsi="Arial" w:cs="Arial"/>
        </w:rPr>
        <w:t>anagement</w:t>
      </w:r>
      <w:r w:rsidR="007B5E17">
        <w:rPr>
          <w:rFonts w:ascii="Arial" w:hAnsi="Arial" w:cs="Arial"/>
        </w:rPr>
        <w:t>;</w:t>
      </w:r>
    </w:p>
    <w:p w:rsidR="008E1462" w:rsidRDefault="008E1462" w:rsidP="008E1462">
      <w:pPr>
        <w:pStyle w:val="ListParagraph"/>
        <w:numPr>
          <w:ilvl w:val="0"/>
          <w:numId w:val="2"/>
        </w:numPr>
        <w:rPr>
          <w:rFonts w:ascii="Arial" w:hAnsi="Arial" w:cs="Arial"/>
        </w:rPr>
      </w:pPr>
      <w:r>
        <w:rPr>
          <w:rFonts w:ascii="Arial" w:hAnsi="Arial" w:cs="Arial"/>
        </w:rPr>
        <w:t>Film p</w:t>
      </w:r>
      <w:r w:rsidRPr="00F02341">
        <w:rPr>
          <w:rFonts w:ascii="Arial" w:hAnsi="Arial" w:cs="Arial"/>
        </w:rPr>
        <w:t>roduction</w:t>
      </w:r>
      <w:r w:rsidR="007B5E17">
        <w:rPr>
          <w:rFonts w:ascii="Arial" w:hAnsi="Arial" w:cs="Arial"/>
        </w:rPr>
        <w:t>;</w:t>
      </w:r>
    </w:p>
    <w:p w:rsidR="008E1462" w:rsidRDefault="008E1462" w:rsidP="008E1462">
      <w:pPr>
        <w:pStyle w:val="ListParagraph"/>
        <w:numPr>
          <w:ilvl w:val="0"/>
          <w:numId w:val="2"/>
        </w:numPr>
        <w:rPr>
          <w:rFonts w:ascii="Arial" w:hAnsi="Arial" w:cs="Arial"/>
        </w:rPr>
      </w:pPr>
      <w:r w:rsidRPr="008E1462">
        <w:rPr>
          <w:rFonts w:ascii="Arial" w:hAnsi="Arial" w:cs="Arial"/>
        </w:rPr>
        <w:t>Widening access and community engagement</w:t>
      </w:r>
      <w:r>
        <w:rPr>
          <w:rFonts w:ascii="Arial" w:hAnsi="Arial" w:cs="Arial"/>
        </w:rPr>
        <w:t>.</w:t>
      </w:r>
    </w:p>
    <w:p w:rsidR="00CB61EE" w:rsidRDefault="008E1462" w:rsidP="008E1462">
      <w:pPr>
        <w:rPr>
          <w:rFonts w:ascii="Arial" w:hAnsi="Arial" w:cs="Arial"/>
        </w:rPr>
      </w:pPr>
      <w:r>
        <w:rPr>
          <w:rFonts w:ascii="Arial" w:hAnsi="Arial" w:cs="Arial"/>
        </w:rPr>
        <w:t>As the university has been through a series of mergers, the marketing functions of the merged institutions have also had to combine to the current structure that exists today. As is differe</w:t>
      </w:r>
      <w:r w:rsidR="00E242B7">
        <w:rPr>
          <w:rFonts w:ascii="Arial" w:hAnsi="Arial" w:cs="Arial"/>
        </w:rPr>
        <w:t>nt with most universities, the university</w:t>
      </w:r>
      <w:r>
        <w:rPr>
          <w:rFonts w:ascii="Arial" w:hAnsi="Arial" w:cs="Arial"/>
        </w:rPr>
        <w:t xml:space="preserve"> has three separate and very distinct campuses, each with their own unique selling points and attributes, which can bring branding complications.</w:t>
      </w:r>
    </w:p>
    <w:p w:rsidR="008E1462" w:rsidRDefault="00E242B7" w:rsidP="008E1462">
      <w:pPr>
        <w:rPr>
          <w:rFonts w:ascii="Arial" w:hAnsi="Arial" w:cs="Arial"/>
        </w:rPr>
      </w:pPr>
      <w:r>
        <w:rPr>
          <w:rFonts w:ascii="Arial" w:hAnsi="Arial" w:cs="Arial"/>
        </w:rPr>
        <w:t>Key target markets for the university include the south Wales geography, the mature and 18 year old age ranges, and the colleges in the region.</w:t>
      </w:r>
    </w:p>
    <w:p w:rsidR="00E242B7" w:rsidRDefault="00E242B7" w:rsidP="008E1462">
      <w:pPr>
        <w:rPr>
          <w:rFonts w:ascii="Arial" w:hAnsi="Arial" w:cs="Arial"/>
        </w:rPr>
      </w:pPr>
      <w:r>
        <w:rPr>
          <w:rFonts w:ascii="Arial" w:hAnsi="Arial" w:cs="Arial"/>
        </w:rPr>
        <w:t>The Marketing department has recently adopted a ‘digital first’ approach to activities, maximising the effectiveness of media channels such as the website, social media and email marketing, including segmentation and automation.</w:t>
      </w:r>
    </w:p>
    <w:p w:rsidR="00E242B7" w:rsidRDefault="00547B9A" w:rsidP="008E1462">
      <w:pPr>
        <w:rPr>
          <w:rFonts w:ascii="Arial" w:hAnsi="Arial" w:cs="Arial"/>
        </w:rPr>
      </w:pPr>
      <w:r>
        <w:rPr>
          <w:rFonts w:ascii="Arial" w:hAnsi="Arial" w:cs="Arial"/>
        </w:rPr>
        <w:t>While the Marketing department is performing well based on current application figures (as of 1/7/18, the university has an increase in applications from the previous year against a sector decline), the following short term recommendations have been made:</w:t>
      </w:r>
    </w:p>
    <w:p w:rsidR="00547B9A" w:rsidRPr="00547B9A" w:rsidRDefault="00547B9A" w:rsidP="00547B9A">
      <w:pPr>
        <w:pStyle w:val="ListParagraph"/>
        <w:numPr>
          <w:ilvl w:val="0"/>
          <w:numId w:val="10"/>
        </w:numPr>
        <w:rPr>
          <w:rFonts w:ascii="Arial" w:hAnsi="Arial" w:cs="Arial"/>
        </w:rPr>
      </w:pPr>
      <w:r w:rsidRPr="00547B9A">
        <w:rPr>
          <w:rFonts w:ascii="Arial" w:hAnsi="Arial" w:cs="Arial"/>
        </w:rPr>
        <w:t>Communicate the work, efforts and successes of the Marketing department more eff</w:t>
      </w:r>
      <w:r w:rsidR="007B5E17">
        <w:rPr>
          <w:rFonts w:ascii="Arial" w:hAnsi="Arial" w:cs="Arial"/>
        </w:rPr>
        <w:t>ectively</w:t>
      </w:r>
      <w:r w:rsidRPr="00547B9A">
        <w:rPr>
          <w:rFonts w:ascii="Arial" w:hAnsi="Arial" w:cs="Arial"/>
        </w:rPr>
        <w:t xml:space="preserve"> to internal stakeholders, which will hopefully lead to better relationships and collaborations, given the</w:t>
      </w:r>
      <w:r w:rsidR="007B5E17">
        <w:rPr>
          <w:rFonts w:ascii="Arial" w:hAnsi="Arial" w:cs="Arial"/>
        </w:rPr>
        <w:t xml:space="preserve"> relatively small</w:t>
      </w:r>
      <w:r w:rsidRPr="00547B9A">
        <w:rPr>
          <w:rFonts w:ascii="Arial" w:hAnsi="Arial" w:cs="Arial"/>
        </w:rPr>
        <w:t xml:space="preserve"> size of the team.</w:t>
      </w:r>
    </w:p>
    <w:p w:rsidR="00547B9A" w:rsidRPr="00547B9A" w:rsidRDefault="00547B9A" w:rsidP="00547B9A">
      <w:pPr>
        <w:pStyle w:val="ListParagraph"/>
        <w:numPr>
          <w:ilvl w:val="0"/>
          <w:numId w:val="9"/>
        </w:numPr>
        <w:rPr>
          <w:rFonts w:ascii="Arial" w:hAnsi="Arial" w:cs="Arial"/>
        </w:rPr>
      </w:pPr>
      <w:r w:rsidRPr="00547B9A">
        <w:rPr>
          <w:rFonts w:ascii="Arial" w:hAnsi="Arial" w:cs="Arial"/>
        </w:rPr>
        <w:t>Be more openly focused on the south Wales market, along with north Wales and the west of England, being more aggressive and targeted in these key geographical areas.</w:t>
      </w:r>
    </w:p>
    <w:p w:rsidR="00547B9A" w:rsidRPr="00547B9A" w:rsidRDefault="00547B9A" w:rsidP="00547B9A">
      <w:pPr>
        <w:pStyle w:val="ListParagraph"/>
        <w:numPr>
          <w:ilvl w:val="0"/>
          <w:numId w:val="9"/>
        </w:numPr>
        <w:rPr>
          <w:rFonts w:ascii="Arial" w:hAnsi="Arial" w:cs="Arial"/>
        </w:rPr>
      </w:pPr>
      <w:r w:rsidRPr="00547B9A">
        <w:rPr>
          <w:rFonts w:ascii="Arial" w:hAnsi="Arial" w:cs="Arial"/>
        </w:rPr>
        <w:t>Via better analysis and collaboration with faculty staff, be more targeted with schools and colleges liaison activity on a subject level.</w:t>
      </w:r>
    </w:p>
    <w:p w:rsidR="00547B9A" w:rsidRPr="00547B9A" w:rsidRDefault="00547B9A" w:rsidP="00547B9A">
      <w:pPr>
        <w:pStyle w:val="ListParagraph"/>
        <w:numPr>
          <w:ilvl w:val="0"/>
          <w:numId w:val="9"/>
        </w:numPr>
        <w:rPr>
          <w:rFonts w:ascii="Arial" w:hAnsi="Arial" w:cs="Arial"/>
        </w:rPr>
      </w:pPr>
      <w:r w:rsidRPr="00547B9A">
        <w:rPr>
          <w:rFonts w:ascii="Arial" w:hAnsi="Arial" w:cs="Arial"/>
        </w:rPr>
        <w:t>Better plan campaigns with key objectives and targets in mind at the start of the process, to better understand what the activity is trying to achieve.</w:t>
      </w:r>
    </w:p>
    <w:p w:rsidR="00547B9A" w:rsidRPr="00547B9A" w:rsidRDefault="00547B9A" w:rsidP="00547B9A">
      <w:pPr>
        <w:pStyle w:val="ListParagraph"/>
        <w:numPr>
          <w:ilvl w:val="0"/>
          <w:numId w:val="9"/>
        </w:numPr>
        <w:rPr>
          <w:rFonts w:ascii="Arial" w:hAnsi="Arial" w:cs="Arial"/>
        </w:rPr>
      </w:pPr>
      <w:r w:rsidRPr="00547B9A">
        <w:rPr>
          <w:rFonts w:ascii="Arial" w:hAnsi="Arial" w:cs="Arial"/>
        </w:rPr>
        <w:t>Continue to improve the use of data within the team and become more evidence-based.</w:t>
      </w:r>
    </w:p>
    <w:p w:rsidR="00547B9A" w:rsidRPr="008E1462" w:rsidRDefault="00547B9A" w:rsidP="008E1462">
      <w:pPr>
        <w:rPr>
          <w:rFonts w:ascii="Arial" w:hAnsi="Arial" w:cs="Arial"/>
        </w:rPr>
      </w:pPr>
    </w:p>
    <w:p w:rsidR="004D6AA7" w:rsidRDefault="004D6AA7" w:rsidP="004D6AA7">
      <w:pPr>
        <w:rPr>
          <w:rFonts w:ascii="Arial" w:hAnsi="Arial" w:cs="Arial"/>
          <w:b/>
          <w:sz w:val="24"/>
          <w:szCs w:val="24"/>
        </w:rPr>
      </w:pPr>
      <w:r>
        <w:rPr>
          <w:rFonts w:ascii="Arial" w:hAnsi="Arial" w:cs="Arial"/>
          <w:b/>
          <w:sz w:val="24"/>
          <w:szCs w:val="24"/>
        </w:rPr>
        <w:lastRenderedPageBreak/>
        <w:t>1.0 Introduction</w:t>
      </w:r>
    </w:p>
    <w:p w:rsidR="00CD351A" w:rsidRDefault="00682A78" w:rsidP="00682A78">
      <w:pPr>
        <w:rPr>
          <w:rFonts w:ascii="Arial" w:hAnsi="Arial" w:cs="Arial"/>
        </w:rPr>
      </w:pPr>
      <w:r w:rsidRPr="00682A78">
        <w:rPr>
          <w:rFonts w:ascii="Arial" w:hAnsi="Arial" w:cs="Arial"/>
        </w:rPr>
        <w:t>The University of Wales Trinity Saint David (UWTSD) was formed on 18</w:t>
      </w:r>
      <w:r w:rsidRPr="00682A78">
        <w:rPr>
          <w:rFonts w:ascii="Arial" w:hAnsi="Arial" w:cs="Arial"/>
          <w:vertAlign w:val="superscript"/>
        </w:rPr>
        <w:t>th</w:t>
      </w:r>
      <w:r>
        <w:rPr>
          <w:rFonts w:ascii="Arial" w:hAnsi="Arial" w:cs="Arial"/>
        </w:rPr>
        <w:t xml:space="preserve"> </w:t>
      </w:r>
      <w:r w:rsidRPr="00682A78">
        <w:rPr>
          <w:rFonts w:ascii="Arial" w:hAnsi="Arial" w:cs="Arial"/>
        </w:rPr>
        <w:t>November 2010 through the merger of the University of Wales Lampeter and Trinity University College Carmarthen, under Lampeter’s Royal Charter of 1828. On 1</w:t>
      </w:r>
      <w:r w:rsidRPr="00682A78">
        <w:rPr>
          <w:rFonts w:ascii="Arial" w:hAnsi="Arial" w:cs="Arial"/>
          <w:vertAlign w:val="superscript"/>
        </w:rPr>
        <w:t>st</w:t>
      </w:r>
      <w:r>
        <w:rPr>
          <w:rFonts w:ascii="Arial" w:hAnsi="Arial" w:cs="Arial"/>
        </w:rPr>
        <w:t xml:space="preserve"> </w:t>
      </w:r>
      <w:r w:rsidRPr="00682A78">
        <w:rPr>
          <w:rFonts w:ascii="Arial" w:hAnsi="Arial" w:cs="Arial"/>
        </w:rPr>
        <w:t>August 2013, Swansea Metropolitan U</w:t>
      </w:r>
      <w:r>
        <w:rPr>
          <w:rFonts w:ascii="Arial" w:hAnsi="Arial" w:cs="Arial"/>
        </w:rPr>
        <w:t>niversity became part of UWTSD (UWTSD, 2018).</w:t>
      </w:r>
    </w:p>
    <w:p w:rsidR="00682A78" w:rsidRDefault="00682A78" w:rsidP="00682A78">
      <w:pPr>
        <w:rPr>
          <w:rFonts w:ascii="Arial" w:hAnsi="Arial" w:cs="Arial"/>
        </w:rPr>
      </w:pPr>
      <w:r>
        <w:rPr>
          <w:rFonts w:ascii="Arial" w:hAnsi="Arial" w:cs="Arial"/>
        </w:rPr>
        <w:t xml:space="preserve">UWTSD also has a </w:t>
      </w:r>
      <w:r w:rsidRPr="00682A78">
        <w:rPr>
          <w:rFonts w:ascii="Arial" w:hAnsi="Arial" w:cs="Arial"/>
        </w:rPr>
        <w:t>campus in London and learning centres in Cardiff and Birmingham.</w:t>
      </w:r>
      <w:r>
        <w:rPr>
          <w:rFonts w:ascii="Arial" w:hAnsi="Arial" w:cs="Arial"/>
        </w:rPr>
        <w:t xml:space="preserve"> </w:t>
      </w:r>
      <w:r w:rsidRPr="00682A78">
        <w:rPr>
          <w:rFonts w:ascii="Arial" w:hAnsi="Arial" w:cs="Arial"/>
        </w:rPr>
        <w:t xml:space="preserve">Each </w:t>
      </w:r>
      <w:r>
        <w:rPr>
          <w:rFonts w:ascii="Arial" w:hAnsi="Arial" w:cs="Arial"/>
        </w:rPr>
        <w:t xml:space="preserve">campus/location </w:t>
      </w:r>
      <w:r w:rsidRPr="00682A78">
        <w:rPr>
          <w:rFonts w:ascii="Arial" w:hAnsi="Arial" w:cs="Arial"/>
        </w:rPr>
        <w:t>offers a different kind of student experience while all share a</w:t>
      </w:r>
      <w:r>
        <w:rPr>
          <w:rFonts w:ascii="Arial" w:hAnsi="Arial" w:cs="Arial"/>
        </w:rPr>
        <w:t xml:space="preserve"> friendly, community atmosphere (UWTSD, 2018).</w:t>
      </w:r>
    </w:p>
    <w:p w:rsidR="00466532" w:rsidRPr="00466532" w:rsidRDefault="00466532" w:rsidP="00466532">
      <w:pPr>
        <w:pStyle w:val="ListParagraph"/>
        <w:numPr>
          <w:ilvl w:val="1"/>
          <w:numId w:val="1"/>
        </w:numPr>
        <w:rPr>
          <w:rFonts w:ascii="Arial" w:hAnsi="Arial" w:cs="Arial"/>
          <w:b/>
        </w:rPr>
      </w:pPr>
      <w:r w:rsidRPr="00466532">
        <w:rPr>
          <w:rFonts w:ascii="Arial" w:hAnsi="Arial" w:cs="Arial"/>
          <w:b/>
        </w:rPr>
        <w:t>UWTSD Marketing Department</w:t>
      </w:r>
    </w:p>
    <w:p w:rsidR="00793418" w:rsidRDefault="00466532" w:rsidP="00466532">
      <w:pPr>
        <w:rPr>
          <w:rFonts w:ascii="Arial" w:hAnsi="Arial" w:cs="Arial"/>
        </w:rPr>
      </w:pPr>
      <w:r>
        <w:rPr>
          <w:rFonts w:ascii="Arial" w:hAnsi="Arial" w:cs="Arial"/>
        </w:rPr>
        <w:t xml:space="preserve">The university’s core Marketing department focuses on the UK market for the Swansea, Carmarthen, Lampeter and Cardiff campuses; international recruitment (along with the London campus and Birmingham learning centre) are the remit of the International Recruitment Unit, with </w:t>
      </w:r>
      <w:r w:rsidR="00CD34F8">
        <w:rPr>
          <w:rFonts w:ascii="Arial" w:hAnsi="Arial" w:cs="Arial"/>
        </w:rPr>
        <w:t>R</w:t>
      </w:r>
      <w:r w:rsidR="00A61F84">
        <w:rPr>
          <w:rFonts w:ascii="Arial" w:hAnsi="Arial" w:cs="Arial"/>
        </w:rPr>
        <w:t xml:space="preserve">egistry, </w:t>
      </w:r>
      <w:r w:rsidR="00CD34F8">
        <w:rPr>
          <w:rFonts w:ascii="Arial" w:hAnsi="Arial" w:cs="Arial"/>
        </w:rPr>
        <w:t>Public Relations and Corporate C</w:t>
      </w:r>
      <w:r>
        <w:rPr>
          <w:rFonts w:ascii="Arial" w:hAnsi="Arial" w:cs="Arial"/>
        </w:rPr>
        <w:t>ommunications</w:t>
      </w:r>
      <w:r w:rsidR="00793418">
        <w:rPr>
          <w:rFonts w:ascii="Arial" w:hAnsi="Arial" w:cs="Arial"/>
        </w:rPr>
        <w:t xml:space="preserve"> also</w:t>
      </w:r>
      <w:r>
        <w:rPr>
          <w:rFonts w:ascii="Arial" w:hAnsi="Arial" w:cs="Arial"/>
        </w:rPr>
        <w:t xml:space="preserve"> being separate department</w:t>
      </w:r>
      <w:r w:rsidR="00A61F84">
        <w:rPr>
          <w:rFonts w:ascii="Arial" w:hAnsi="Arial" w:cs="Arial"/>
        </w:rPr>
        <w:t>s</w:t>
      </w:r>
      <w:r>
        <w:rPr>
          <w:rFonts w:ascii="Arial" w:hAnsi="Arial" w:cs="Arial"/>
        </w:rPr>
        <w:t>.</w:t>
      </w:r>
    </w:p>
    <w:p w:rsidR="00F02341" w:rsidRPr="00F02341" w:rsidRDefault="008E1462" w:rsidP="00F02341">
      <w:pPr>
        <w:rPr>
          <w:rFonts w:ascii="Arial" w:hAnsi="Arial" w:cs="Arial"/>
        </w:rPr>
      </w:pPr>
      <w:r>
        <w:rPr>
          <w:rFonts w:ascii="Arial" w:hAnsi="Arial" w:cs="Arial"/>
        </w:rPr>
        <w:t>The Marketing s</w:t>
      </w:r>
      <w:r w:rsidR="00F02341" w:rsidRPr="00F02341">
        <w:rPr>
          <w:rFonts w:ascii="Arial" w:hAnsi="Arial" w:cs="Arial"/>
        </w:rPr>
        <w:t>ervice covers the</w:t>
      </w:r>
      <w:r w:rsidR="00F02341">
        <w:rPr>
          <w:rFonts w:ascii="Arial" w:hAnsi="Arial" w:cs="Arial"/>
        </w:rPr>
        <w:t xml:space="preserve"> following overarching priority </w:t>
      </w:r>
      <w:r w:rsidR="00F02341" w:rsidRPr="00F02341">
        <w:rPr>
          <w:rFonts w:ascii="Arial" w:hAnsi="Arial" w:cs="Arial"/>
        </w:rPr>
        <w:t>delivery channels:</w:t>
      </w:r>
    </w:p>
    <w:p w:rsidR="00F02341" w:rsidRPr="00F02341" w:rsidRDefault="00F02341" w:rsidP="00F02341">
      <w:pPr>
        <w:pStyle w:val="ListParagraph"/>
        <w:numPr>
          <w:ilvl w:val="0"/>
          <w:numId w:val="2"/>
        </w:numPr>
        <w:rPr>
          <w:rFonts w:ascii="Arial" w:hAnsi="Arial" w:cs="Arial"/>
        </w:rPr>
      </w:pPr>
      <w:r w:rsidRPr="00F02341">
        <w:rPr>
          <w:rFonts w:ascii="Arial" w:hAnsi="Arial" w:cs="Arial"/>
        </w:rPr>
        <w:t>Campaigns</w:t>
      </w:r>
      <w:r w:rsidR="00CD34F8">
        <w:rPr>
          <w:rFonts w:ascii="Arial" w:hAnsi="Arial" w:cs="Arial"/>
        </w:rPr>
        <w:t>;</w:t>
      </w:r>
    </w:p>
    <w:p w:rsidR="00F02341" w:rsidRPr="00F02341" w:rsidRDefault="008E1462" w:rsidP="00F02341">
      <w:pPr>
        <w:pStyle w:val="ListParagraph"/>
        <w:numPr>
          <w:ilvl w:val="0"/>
          <w:numId w:val="2"/>
        </w:numPr>
        <w:rPr>
          <w:rFonts w:ascii="Arial" w:hAnsi="Arial" w:cs="Arial"/>
        </w:rPr>
      </w:pPr>
      <w:r>
        <w:rPr>
          <w:rFonts w:ascii="Arial" w:hAnsi="Arial" w:cs="Arial"/>
        </w:rPr>
        <w:t>Market i</w:t>
      </w:r>
      <w:r w:rsidR="00F02341" w:rsidRPr="00F02341">
        <w:rPr>
          <w:rFonts w:ascii="Arial" w:hAnsi="Arial" w:cs="Arial"/>
        </w:rPr>
        <w:t>ntelligence</w:t>
      </w:r>
      <w:r w:rsidR="00CD34F8">
        <w:rPr>
          <w:rFonts w:ascii="Arial" w:hAnsi="Arial" w:cs="Arial"/>
        </w:rPr>
        <w:t>;</w:t>
      </w:r>
    </w:p>
    <w:p w:rsidR="00F02341" w:rsidRPr="00F02341" w:rsidRDefault="008E1462" w:rsidP="00F02341">
      <w:pPr>
        <w:pStyle w:val="ListParagraph"/>
        <w:numPr>
          <w:ilvl w:val="0"/>
          <w:numId w:val="2"/>
        </w:numPr>
        <w:rPr>
          <w:rFonts w:ascii="Arial" w:hAnsi="Arial" w:cs="Arial"/>
        </w:rPr>
      </w:pPr>
      <w:r>
        <w:rPr>
          <w:rFonts w:ascii="Arial" w:hAnsi="Arial" w:cs="Arial"/>
        </w:rPr>
        <w:t>Schools and colleges l</w:t>
      </w:r>
      <w:r w:rsidR="00F02341" w:rsidRPr="00F02341">
        <w:rPr>
          <w:rFonts w:ascii="Arial" w:hAnsi="Arial" w:cs="Arial"/>
        </w:rPr>
        <w:t>iaison</w:t>
      </w:r>
      <w:r w:rsidR="00CD34F8">
        <w:rPr>
          <w:rFonts w:ascii="Arial" w:hAnsi="Arial" w:cs="Arial"/>
        </w:rPr>
        <w:t>;</w:t>
      </w:r>
    </w:p>
    <w:p w:rsidR="00F02341" w:rsidRPr="00F02341" w:rsidRDefault="008E1462" w:rsidP="00F02341">
      <w:pPr>
        <w:pStyle w:val="ListParagraph"/>
        <w:numPr>
          <w:ilvl w:val="0"/>
          <w:numId w:val="2"/>
        </w:numPr>
        <w:rPr>
          <w:rFonts w:ascii="Arial" w:hAnsi="Arial" w:cs="Arial"/>
        </w:rPr>
      </w:pPr>
      <w:r>
        <w:rPr>
          <w:rFonts w:ascii="Arial" w:hAnsi="Arial" w:cs="Arial"/>
        </w:rPr>
        <w:t>Web development and content m</w:t>
      </w:r>
      <w:r w:rsidR="00F02341" w:rsidRPr="00F02341">
        <w:rPr>
          <w:rFonts w:ascii="Arial" w:hAnsi="Arial" w:cs="Arial"/>
        </w:rPr>
        <w:t>anagement</w:t>
      </w:r>
      <w:r w:rsidR="00CD34F8">
        <w:rPr>
          <w:rFonts w:ascii="Arial" w:hAnsi="Arial" w:cs="Arial"/>
        </w:rPr>
        <w:t>;</w:t>
      </w:r>
    </w:p>
    <w:p w:rsidR="00F02341" w:rsidRPr="00F02341" w:rsidRDefault="008E1462" w:rsidP="00F02341">
      <w:pPr>
        <w:pStyle w:val="ListParagraph"/>
        <w:numPr>
          <w:ilvl w:val="0"/>
          <w:numId w:val="2"/>
        </w:numPr>
        <w:rPr>
          <w:rFonts w:ascii="Arial" w:hAnsi="Arial" w:cs="Arial"/>
        </w:rPr>
      </w:pPr>
      <w:r>
        <w:rPr>
          <w:rFonts w:ascii="Arial" w:hAnsi="Arial" w:cs="Arial"/>
        </w:rPr>
        <w:t>Film p</w:t>
      </w:r>
      <w:r w:rsidR="00F02341" w:rsidRPr="00F02341">
        <w:rPr>
          <w:rFonts w:ascii="Arial" w:hAnsi="Arial" w:cs="Arial"/>
        </w:rPr>
        <w:t>roduction</w:t>
      </w:r>
      <w:r w:rsidR="00CD34F8">
        <w:rPr>
          <w:rFonts w:ascii="Arial" w:hAnsi="Arial" w:cs="Arial"/>
        </w:rPr>
        <w:t>;</w:t>
      </w:r>
    </w:p>
    <w:p w:rsidR="00F02341" w:rsidRPr="00F02341" w:rsidRDefault="008E1462" w:rsidP="00F02341">
      <w:pPr>
        <w:pStyle w:val="ListParagraph"/>
        <w:numPr>
          <w:ilvl w:val="0"/>
          <w:numId w:val="2"/>
        </w:numPr>
        <w:rPr>
          <w:rFonts w:ascii="Arial" w:hAnsi="Arial" w:cs="Arial"/>
        </w:rPr>
      </w:pPr>
      <w:r>
        <w:rPr>
          <w:rFonts w:ascii="Arial" w:hAnsi="Arial" w:cs="Arial"/>
        </w:rPr>
        <w:t>Widening access and community e</w:t>
      </w:r>
      <w:r w:rsidR="00F02341" w:rsidRPr="00F02341">
        <w:rPr>
          <w:rFonts w:ascii="Arial" w:hAnsi="Arial" w:cs="Arial"/>
        </w:rPr>
        <w:t>ngagement</w:t>
      </w:r>
      <w:r w:rsidR="00F02341">
        <w:rPr>
          <w:rFonts w:ascii="Arial" w:hAnsi="Arial" w:cs="Arial"/>
        </w:rPr>
        <w:t xml:space="preserve"> (UWTSD, 2018).</w:t>
      </w:r>
    </w:p>
    <w:p w:rsidR="00466532" w:rsidRDefault="00EF65E3" w:rsidP="00466532">
      <w:pPr>
        <w:rPr>
          <w:rFonts w:ascii="Arial" w:hAnsi="Arial" w:cs="Arial"/>
        </w:rPr>
      </w:pPr>
      <w:r>
        <w:rPr>
          <w:rFonts w:ascii="Arial" w:hAnsi="Arial" w:cs="Arial"/>
        </w:rPr>
        <w:t>The above services are explained in the current Service Level Agreement (2017-2018), to clarify and communicate the specific resources available to internal stakeholders within the university.</w:t>
      </w:r>
    </w:p>
    <w:p w:rsidR="006408BF" w:rsidRDefault="006408BF">
      <w:pPr>
        <w:rPr>
          <w:rFonts w:ascii="Arial" w:hAnsi="Arial" w:cs="Arial"/>
        </w:rPr>
      </w:pPr>
      <w:r>
        <w:rPr>
          <w:rFonts w:ascii="Arial" w:hAnsi="Arial" w:cs="Arial"/>
        </w:rPr>
        <w:t>As UWTSD has been through a series of mergers, the marketing functions of the merged institutions have also had to combine to the current structure that exists today. As is different with most universities, UWTSD has three separate and very distinct</w:t>
      </w:r>
      <w:r w:rsidR="00BA58A6">
        <w:rPr>
          <w:rFonts w:ascii="Arial" w:hAnsi="Arial" w:cs="Arial"/>
        </w:rPr>
        <w:t xml:space="preserve"> main</w:t>
      </w:r>
      <w:r>
        <w:rPr>
          <w:rFonts w:ascii="Arial" w:hAnsi="Arial" w:cs="Arial"/>
        </w:rPr>
        <w:t xml:space="preserve"> campuses, each with their own unique selling points and attributes. This is a particular branding difficulty, as a core overarching UWTSD ‘brand’ must be strongly communicated and maintained, but the identity (and strengths) of the individual campuses must be clear and easily understandable to prospective students. As a result, the UWTSD Swansea/Carmarthen/Lampeter sub-brands/identities have been introduced.</w:t>
      </w:r>
    </w:p>
    <w:p w:rsidR="00A61F84" w:rsidRDefault="006408BF">
      <w:pPr>
        <w:rPr>
          <w:rFonts w:ascii="Arial" w:hAnsi="Arial" w:cs="Arial"/>
        </w:rPr>
      </w:pPr>
      <w:r>
        <w:rPr>
          <w:rFonts w:ascii="Arial" w:hAnsi="Arial" w:cs="Arial"/>
        </w:rPr>
        <w:t>The core Marketing department must then service the needs of the individual campuses, academic schools and faculties,</w:t>
      </w:r>
      <w:r w:rsidR="001212C6">
        <w:rPr>
          <w:rFonts w:ascii="Arial" w:hAnsi="Arial" w:cs="Arial"/>
        </w:rPr>
        <w:t xml:space="preserve"> with a current team of 21, which is a challenging task.</w:t>
      </w:r>
      <w:r w:rsidR="00A61F84">
        <w:rPr>
          <w:rFonts w:ascii="Arial" w:hAnsi="Arial" w:cs="Arial"/>
        </w:rPr>
        <w:t xml:space="preserve"> </w:t>
      </w:r>
      <w:r w:rsidR="001212C6">
        <w:rPr>
          <w:rFonts w:ascii="Arial" w:hAnsi="Arial" w:cs="Arial"/>
        </w:rPr>
        <w:t xml:space="preserve">The relaxing of student recruitment controls in England’s universities in 2012, and eventual abolition in 2015 (The Economist, 2016) have </w:t>
      </w:r>
      <w:r w:rsidR="00A61F84">
        <w:rPr>
          <w:rFonts w:ascii="Arial" w:hAnsi="Arial" w:cs="Arial"/>
        </w:rPr>
        <w:t xml:space="preserve">to lead to fierce competition in the sector, increased marketisation and therefore increased pressure on marketing </w:t>
      </w:r>
      <w:r w:rsidR="00972E5D">
        <w:rPr>
          <w:rFonts w:ascii="Arial" w:hAnsi="Arial" w:cs="Arial"/>
        </w:rPr>
        <w:t>departments across the UK.</w:t>
      </w:r>
      <w:r w:rsidR="00E476BE">
        <w:rPr>
          <w:rFonts w:ascii="Arial" w:hAnsi="Arial" w:cs="Arial"/>
        </w:rPr>
        <w:t xml:space="preserve"> Data from UCAS shows that </w:t>
      </w:r>
      <w:r w:rsidR="00520809">
        <w:rPr>
          <w:rFonts w:ascii="Arial" w:hAnsi="Arial" w:cs="Arial"/>
        </w:rPr>
        <w:t xml:space="preserve">undergraduate </w:t>
      </w:r>
      <w:r w:rsidR="00E476BE">
        <w:rPr>
          <w:rFonts w:ascii="Arial" w:hAnsi="Arial" w:cs="Arial"/>
        </w:rPr>
        <w:t xml:space="preserve">acceptances to higher education have increased from 464,910 in 2012, to 533,885 in 2017, which is an increase of 68,975 (+15%), highlighting the </w:t>
      </w:r>
      <w:r w:rsidR="000135A8">
        <w:rPr>
          <w:rFonts w:ascii="Arial" w:hAnsi="Arial" w:cs="Arial"/>
        </w:rPr>
        <w:t>increased demand (UCAS, 2017).</w:t>
      </w:r>
    </w:p>
    <w:p w:rsidR="004F7574" w:rsidRDefault="004F7574">
      <w:pPr>
        <w:rPr>
          <w:rFonts w:ascii="Arial" w:hAnsi="Arial" w:cs="Arial"/>
        </w:rPr>
      </w:pPr>
      <w:r>
        <w:rPr>
          <w:rFonts w:ascii="Arial" w:hAnsi="Arial" w:cs="Arial"/>
        </w:rPr>
        <w:lastRenderedPageBreak/>
        <w:t>In order to successfully fulfil its objectives, obligations and services, the Marketing department collaborates with all departments within the institution, from Student Experience and Student Services, to academic colleagues and senior management, as well as external stakeholders.</w:t>
      </w:r>
    </w:p>
    <w:p w:rsidR="004F7574" w:rsidRPr="00CB61EE" w:rsidRDefault="00CB61EE">
      <w:pPr>
        <w:rPr>
          <w:rFonts w:ascii="Arial" w:hAnsi="Arial" w:cs="Arial"/>
          <w:b/>
        </w:rPr>
      </w:pPr>
      <w:r w:rsidRPr="00CB61EE">
        <w:rPr>
          <w:rFonts w:ascii="Arial" w:hAnsi="Arial" w:cs="Arial"/>
          <w:b/>
        </w:rPr>
        <w:t>2.0 Competitors</w:t>
      </w:r>
    </w:p>
    <w:p w:rsidR="00CB61EE" w:rsidRDefault="00426E5D">
      <w:pPr>
        <w:rPr>
          <w:rFonts w:ascii="Arial" w:hAnsi="Arial" w:cs="Arial"/>
        </w:rPr>
      </w:pPr>
      <w:r>
        <w:rPr>
          <w:rFonts w:ascii="Arial" w:hAnsi="Arial" w:cs="Arial"/>
        </w:rPr>
        <w:t>The Marketing department invests in a tool provided by UCAS called the Application &amp; Decision Tracker; this software tracks UWTSD’s applications (and subsequent decisions) on a weekly basis, allowing for a raft of analysis and the identification of competitors on an institution and subject level. UWTSD’s current competitors (2017/18 recruitment cycle)</w:t>
      </w:r>
      <w:r w:rsidR="002F63B3">
        <w:rPr>
          <w:rFonts w:ascii="Arial" w:hAnsi="Arial" w:cs="Arial"/>
        </w:rPr>
        <w:t xml:space="preserve"> at an institution level</w:t>
      </w:r>
      <w:r>
        <w:rPr>
          <w:rFonts w:ascii="Arial" w:hAnsi="Arial" w:cs="Arial"/>
        </w:rPr>
        <w:t xml:space="preserve"> as defined by the tracker are:</w:t>
      </w:r>
    </w:p>
    <w:p w:rsidR="00426E5D" w:rsidRPr="00426E5D" w:rsidRDefault="00426E5D" w:rsidP="00426E5D">
      <w:pPr>
        <w:pStyle w:val="ListParagraph"/>
        <w:numPr>
          <w:ilvl w:val="0"/>
          <w:numId w:val="3"/>
        </w:numPr>
        <w:rPr>
          <w:rFonts w:ascii="Arial" w:hAnsi="Arial" w:cs="Arial"/>
        </w:rPr>
      </w:pPr>
      <w:r w:rsidRPr="00426E5D">
        <w:rPr>
          <w:rFonts w:ascii="Arial" w:hAnsi="Arial" w:cs="Arial"/>
        </w:rPr>
        <w:t>Aberystwyth University</w:t>
      </w:r>
    </w:p>
    <w:p w:rsidR="00426E5D" w:rsidRPr="00426E5D" w:rsidRDefault="00426E5D" w:rsidP="00426E5D">
      <w:pPr>
        <w:pStyle w:val="ListParagraph"/>
        <w:numPr>
          <w:ilvl w:val="0"/>
          <w:numId w:val="3"/>
        </w:numPr>
        <w:rPr>
          <w:rFonts w:ascii="Arial" w:hAnsi="Arial" w:cs="Arial"/>
        </w:rPr>
      </w:pPr>
      <w:r w:rsidRPr="00426E5D">
        <w:rPr>
          <w:rFonts w:ascii="Arial" w:hAnsi="Arial" w:cs="Arial"/>
        </w:rPr>
        <w:t>Swansea University</w:t>
      </w:r>
    </w:p>
    <w:p w:rsidR="00426E5D" w:rsidRPr="00426E5D" w:rsidRDefault="00426E5D" w:rsidP="00426E5D">
      <w:pPr>
        <w:pStyle w:val="ListParagraph"/>
        <w:numPr>
          <w:ilvl w:val="0"/>
          <w:numId w:val="3"/>
        </w:numPr>
        <w:rPr>
          <w:rFonts w:ascii="Arial" w:hAnsi="Arial" w:cs="Arial"/>
        </w:rPr>
      </w:pPr>
      <w:r w:rsidRPr="00426E5D">
        <w:rPr>
          <w:rFonts w:ascii="Arial" w:hAnsi="Arial" w:cs="Arial"/>
        </w:rPr>
        <w:t>Cardiff Metropolitan University</w:t>
      </w:r>
    </w:p>
    <w:p w:rsidR="00426E5D" w:rsidRPr="00426E5D" w:rsidRDefault="00426E5D" w:rsidP="00426E5D">
      <w:pPr>
        <w:pStyle w:val="ListParagraph"/>
        <w:numPr>
          <w:ilvl w:val="0"/>
          <w:numId w:val="3"/>
        </w:numPr>
        <w:rPr>
          <w:rFonts w:ascii="Arial" w:hAnsi="Arial" w:cs="Arial"/>
        </w:rPr>
      </w:pPr>
      <w:r w:rsidRPr="00426E5D">
        <w:rPr>
          <w:rFonts w:ascii="Arial" w:hAnsi="Arial" w:cs="Arial"/>
        </w:rPr>
        <w:t>Cardiff University</w:t>
      </w:r>
    </w:p>
    <w:p w:rsidR="00426E5D" w:rsidRPr="00426E5D" w:rsidRDefault="00426E5D" w:rsidP="00426E5D">
      <w:pPr>
        <w:pStyle w:val="ListParagraph"/>
        <w:numPr>
          <w:ilvl w:val="0"/>
          <w:numId w:val="3"/>
        </w:numPr>
        <w:rPr>
          <w:rFonts w:ascii="Arial" w:hAnsi="Arial" w:cs="Arial"/>
        </w:rPr>
      </w:pPr>
      <w:r w:rsidRPr="00426E5D">
        <w:rPr>
          <w:rFonts w:ascii="Arial" w:hAnsi="Arial" w:cs="Arial"/>
        </w:rPr>
        <w:t>University of South Wales</w:t>
      </w:r>
    </w:p>
    <w:p w:rsidR="00426E5D" w:rsidRDefault="00426E5D" w:rsidP="00426E5D">
      <w:pPr>
        <w:pStyle w:val="ListParagraph"/>
        <w:numPr>
          <w:ilvl w:val="0"/>
          <w:numId w:val="3"/>
        </w:numPr>
        <w:rPr>
          <w:rFonts w:ascii="Arial" w:hAnsi="Arial" w:cs="Arial"/>
        </w:rPr>
      </w:pPr>
      <w:r w:rsidRPr="00426E5D">
        <w:rPr>
          <w:rFonts w:ascii="Arial" w:hAnsi="Arial" w:cs="Arial"/>
        </w:rPr>
        <w:t>University of the West of England (UCAS, 2018).</w:t>
      </w:r>
    </w:p>
    <w:p w:rsidR="00426E5D" w:rsidRDefault="008440E3" w:rsidP="00426E5D">
      <w:pPr>
        <w:rPr>
          <w:rFonts w:ascii="Arial" w:hAnsi="Arial" w:cs="Arial"/>
        </w:rPr>
      </w:pPr>
      <w:r>
        <w:rPr>
          <w:rFonts w:ascii="Arial" w:hAnsi="Arial" w:cs="Arial"/>
        </w:rPr>
        <w:t>Given the geographic location of these institutions</w:t>
      </w:r>
      <w:r w:rsidR="002B7444">
        <w:rPr>
          <w:rFonts w:ascii="Arial" w:hAnsi="Arial" w:cs="Arial"/>
        </w:rPr>
        <w:t>,</w:t>
      </w:r>
      <w:r>
        <w:rPr>
          <w:rFonts w:ascii="Arial" w:hAnsi="Arial" w:cs="Arial"/>
        </w:rPr>
        <w:t xml:space="preserve"> and the importance of location factors in the decision-making process as per internal surveys run within the department (acceptor and decliner surveys), these six universities seem like a logical choice for an overall competitor group.</w:t>
      </w:r>
    </w:p>
    <w:p w:rsidR="002B7444" w:rsidRDefault="00AD1508" w:rsidP="00426E5D">
      <w:pPr>
        <w:rPr>
          <w:rFonts w:ascii="Arial" w:hAnsi="Arial" w:cs="Arial"/>
        </w:rPr>
      </w:pPr>
      <w:r>
        <w:rPr>
          <w:rFonts w:ascii="Arial" w:hAnsi="Arial" w:cs="Arial"/>
        </w:rPr>
        <w:t>The physical location of these institutions, coupled with the local/regional FE colleges offering HE provi</w:t>
      </w:r>
      <w:r w:rsidR="002F63B3">
        <w:rPr>
          <w:rFonts w:ascii="Arial" w:hAnsi="Arial" w:cs="Arial"/>
        </w:rPr>
        <w:t>sion, offers a lot of choices to</w:t>
      </w:r>
      <w:r>
        <w:rPr>
          <w:rFonts w:ascii="Arial" w:hAnsi="Arial" w:cs="Arial"/>
        </w:rPr>
        <w:t xml:space="preserve"> the local market, thus increasing the competitiveness</w:t>
      </w:r>
      <w:r w:rsidR="002F63B3">
        <w:rPr>
          <w:rFonts w:ascii="Arial" w:hAnsi="Arial" w:cs="Arial"/>
        </w:rPr>
        <w:t>. To highlight this</w:t>
      </w:r>
      <w:r>
        <w:rPr>
          <w:rFonts w:ascii="Arial" w:hAnsi="Arial" w:cs="Arial"/>
        </w:rPr>
        <w:t xml:space="preserve"> increased competitiveness, the following graph shows acceptances to Swansea University</w:t>
      </w:r>
      <w:r w:rsidR="009B4878">
        <w:rPr>
          <w:rFonts w:ascii="Arial" w:hAnsi="Arial" w:cs="Arial"/>
        </w:rPr>
        <w:t xml:space="preserve"> (a key competitor)</w:t>
      </w:r>
      <w:r w:rsidR="002F63B3">
        <w:rPr>
          <w:rFonts w:ascii="Arial" w:hAnsi="Arial" w:cs="Arial"/>
        </w:rPr>
        <w:t xml:space="preserve"> over</w:t>
      </w:r>
      <w:r>
        <w:rPr>
          <w:rFonts w:ascii="Arial" w:hAnsi="Arial" w:cs="Arial"/>
        </w:rPr>
        <w:t xml:space="preserve"> a 10 year period:</w:t>
      </w:r>
    </w:p>
    <w:p w:rsidR="00AD1508" w:rsidRPr="00A07A48" w:rsidRDefault="00A07A48" w:rsidP="00A07A48">
      <w:pPr>
        <w:pStyle w:val="Heading2"/>
        <w:rPr>
          <w:rFonts w:ascii="Arial" w:hAnsi="Arial" w:cs="Arial"/>
          <w:sz w:val="22"/>
        </w:rPr>
      </w:pPr>
      <w:r w:rsidRPr="00A07A48">
        <w:rPr>
          <w:rFonts w:ascii="Arial" w:hAnsi="Arial" w:cs="Arial"/>
          <w:sz w:val="22"/>
        </w:rPr>
        <w:t>Figure 1: Acceptances to Swansea University</w:t>
      </w:r>
    </w:p>
    <w:p w:rsidR="00A07A48" w:rsidRDefault="00A07A48" w:rsidP="00426E5D">
      <w:pPr>
        <w:rPr>
          <w:rFonts w:ascii="Arial" w:hAnsi="Arial" w:cs="Arial"/>
        </w:rPr>
      </w:pPr>
      <w:r>
        <w:rPr>
          <w:noProof/>
          <w:lang w:eastAsia="en-GB"/>
        </w:rPr>
        <w:drawing>
          <wp:inline distT="0" distB="0" distL="0" distR="0" wp14:anchorId="4A07E11D" wp14:editId="4D948D3D">
            <wp:extent cx="5580000" cy="3240000"/>
            <wp:effectExtent l="0" t="0" r="20955" b="1778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r>
        <w:rPr>
          <w:rFonts w:ascii="Arial" w:hAnsi="Arial" w:cs="Arial"/>
        </w:rPr>
        <w:t>(UCAS, 2018)</w:t>
      </w:r>
    </w:p>
    <w:p w:rsidR="009B4878" w:rsidRDefault="009B4878" w:rsidP="00426E5D">
      <w:pPr>
        <w:rPr>
          <w:rFonts w:ascii="Arial" w:hAnsi="Arial" w:cs="Arial"/>
        </w:rPr>
      </w:pPr>
      <w:r>
        <w:rPr>
          <w:rFonts w:ascii="Arial" w:hAnsi="Arial" w:cs="Arial"/>
        </w:rPr>
        <w:lastRenderedPageBreak/>
        <w:t>Acceptances to Swansea University have increased</w:t>
      </w:r>
      <w:r w:rsidR="003D3C4E">
        <w:rPr>
          <w:rFonts w:ascii="Arial" w:hAnsi="Arial" w:cs="Arial"/>
        </w:rPr>
        <w:t xml:space="preserve"> by</w:t>
      </w:r>
      <w:r>
        <w:rPr>
          <w:rFonts w:ascii="Arial" w:hAnsi="Arial" w:cs="Arial"/>
        </w:rPr>
        <w:t xml:space="preserve"> 2,190 from 2012-2017; this is a huge increase of 74% over a five year period, which is an aggressive expansion which will have naturally affected other higher education institutions in the local area. </w:t>
      </w:r>
      <w:r w:rsidR="0076334D">
        <w:rPr>
          <w:rFonts w:ascii="Arial" w:hAnsi="Arial" w:cs="Arial"/>
        </w:rPr>
        <w:t>In contrast, UWTSD’s acceptances have fallen from</w:t>
      </w:r>
      <w:r w:rsidR="00D252EE">
        <w:rPr>
          <w:rFonts w:ascii="Arial" w:hAnsi="Arial" w:cs="Arial"/>
        </w:rPr>
        <w:t xml:space="preserve"> </w:t>
      </w:r>
      <w:r w:rsidR="00287B81">
        <w:rPr>
          <w:rFonts w:ascii="Arial" w:hAnsi="Arial" w:cs="Arial"/>
        </w:rPr>
        <w:t>2,245 in 2012 to 1,645 in 2017</w:t>
      </w:r>
      <w:r w:rsidR="00EC1638">
        <w:rPr>
          <w:rFonts w:ascii="Arial" w:hAnsi="Arial" w:cs="Arial"/>
        </w:rPr>
        <w:t xml:space="preserve"> (UCAS, 2018)</w:t>
      </w:r>
      <w:r w:rsidR="00287B81">
        <w:rPr>
          <w:rFonts w:ascii="Arial" w:hAnsi="Arial" w:cs="Arial"/>
        </w:rPr>
        <w:t>, a decrease of 600 (-27%), reiterating the competiveness of the marketplace.</w:t>
      </w:r>
    </w:p>
    <w:p w:rsidR="00302605" w:rsidRDefault="00302605" w:rsidP="00426E5D">
      <w:pPr>
        <w:rPr>
          <w:rFonts w:ascii="Arial" w:hAnsi="Arial" w:cs="Arial"/>
        </w:rPr>
      </w:pPr>
      <w:r>
        <w:rPr>
          <w:rFonts w:ascii="Arial" w:hAnsi="Arial" w:cs="Arial"/>
        </w:rPr>
        <w:t>The Marketing department does undertake a competitor analysis in order to e</w:t>
      </w:r>
      <w:r w:rsidRPr="00302605">
        <w:rPr>
          <w:rFonts w:ascii="Arial" w:hAnsi="Arial" w:cs="Arial"/>
        </w:rPr>
        <w:t>stablish wh</w:t>
      </w:r>
      <w:r>
        <w:rPr>
          <w:rFonts w:ascii="Arial" w:hAnsi="Arial" w:cs="Arial"/>
        </w:rPr>
        <w:t xml:space="preserve">at makes UWTSD unique, </w:t>
      </w:r>
      <w:r w:rsidRPr="00302605">
        <w:rPr>
          <w:rFonts w:ascii="Arial" w:hAnsi="Arial" w:cs="Arial"/>
        </w:rPr>
        <w:t xml:space="preserve">and therefore what attributes </w:t>
      </w:r>
      <w:r>
        <w:rPr>
          <w:rFonts w:ascii="Arial" w:hAnsi="Arial" w:cs="Arial"/>
        </w:rPr>
        <w:t>to communicate strongly in order to attract its</w:t>
      </w:r>
      <w:r w:rsidRPr="00302605">
        <w:rPr>
          <w:rFonts w:ascii="Arial" w:hAnsi="Arial" w:cs="Arial"/>
        </w:rPr>
        <w:t xml:space="preserve"> target market</w:t>
      </w:r>
      <w:r>
        <w:rPr>
          <w:rFonts w:ascii="Arial" w:hAnsi="Arial" w:cs="Arial"/>
        </w:rPr>
        <w:t xml:space="preserve"> (Entrepreneur)</w:t>
      </w:r>
      <w:r w:rsidR="003D3C4E">
        <w:rPr>
          <w:rFonts w:ascii="Arial" w:hAnsi="Arial" w:cs="Arial"/>
        </w:rPr>
        <w:t>; these are</w:t>
      </w:r>
      <w:r>
        <w:rPr>
          <w:rFonts w:ascii="Arial" w:hAnsi="Arial" w:cs="Arial"/>
        </w:rPr>
        <w:t xml:space="preserve">: </w:t>
      </w:r>
    </w:p>
    <w:p w:rsidR="00302605" w:rsidRPr="00302605" w:rsidRDefault="00302605" w:rsidP="00302605">
      <w:pPr>
        <w:pStyle w:val="ListParagraph"/>
        <w:numPr>
          <w:ilvl w:val="0"/>
          <w:numId w:val="11"/>
        </w:numPr>
        <w:rPr>
          <w:rFonts w:ascii="Arial" w:hAnsi="Arial" w:cs="Arial"/>
        </w:rPr>
      </w:pPr>
      <w:r w:rsidRPr="00302605">
        <w:rPr>
          <w:rFonts w:ascii="Arial" w:hAnsi="Arial" w:cs="Arial"/>
        </w:rPr>
        <w:t>Course variety</w:t>
      </w:r>
      <w:r w:rsidR="003D3C4E">
        <w:rPr>
          <w:rFonts w:ascii="Arial" w:hAnsi="Arial" w:cs="Arial"/>
        </w:rPr>
        <w:t>;</w:t>
      </w:r>
    </w:p>
    <w:p w:rsidR="00302605" w:rsidRPr="00302605" w:rsidRDefault="00302605" w:rsidP="00302605">
      <w:pPr>
        <w:pStyle w:val="ListParagraph"/>
        <w:numPr>
          <w:ilvl w:val="0"/>
          <w:numId w:val="11"/>
        </w:numPr>
        <w:rPr>
          <w:rFonts w:ascii="Arial" w:hAnsi="Arial" w:cs="Arial"/>
        </w:rPr>
      </w:pPr>
      <w:r w:rsidRPr="00302605">
        <w:rPr>
          <w:rFonts w:ascii="Arial" w:hAnsi="Arial" w:cs="Arial"/>
        </w:rPr>
        <w:t>A superb academic experience</w:t>
      </w:r>
      <w:r w:rsidR="003D3C4E">
        <w:rPr>
          <w:rFonts w:ascii="Arial" w:hAnsi="Arial" w:cs="Arial"/>
        </w:rPr>
        <w:t>;</w:t>
      </w:r>
    </w:p>
    <w:p w:rsidR="00302605" w:rsidRPr="00302605" w:rsidRDefault="00302605" w:rsidP="00302605">
      <w:pPr>
        <w:pStyle w:val="ListParagraph"/>
        <w:numPr>
          <w:ilvl w:val="0"/>
          <w:numId w:val="11"/>
        </w:numPr>
        <w:rPr>
          <w:rFonts w:ascii="Arial" w:hAnsi="Arial" w:cs="Arial"/>
        </w:rPr>
      </w:pPr>
      <w:r w:rsidRPr="00302605">
        <w:rPr>
          <w:rFonts w:ascii="Arial" w:hAnsi="Arial" w:cs="Arial"/>
        </w:rPr>
        <w:t>Excellent courses and lecturers</w:t>
      </w:r>
      <w:r w:rsidR="003D3C4E">
        <w:rPr>
          <w:rFonts w:ascii="Arial" w:hAnsi="Arial" w:cs="Arial"/>
        </w:rPr>
        <w:t>;</w:t>
      </w:r>
    </w:p>
    <w:p w:rsidR="00302605" w:rsidRPr="00302605" w:rsidRDefault="00302605" w:rsidP="00302605">
      <w:pPr>
        <w:pStyle w:val="ListParagraph"/>
        <w:numPr>
          <w:ilvl w:val="0"/>
          <w:numId w:val="11"/>
        </w:numPr>
        <w:rPr>
          <w:rFonts w:ascii="Arial" w:hAnsi="Arial" w:cs="Arial"/>
        </w:rPr>
      </w:pPr>
      <w:r w:rsidRPr="00302605">
        <w:rPr>
          <w:rFonts w:ascii="Arial" w:hAnsi="Arial" w:cs="Arial"/>
        </w:rPr>
        <w:t>Small class sizes</w:t>
      </w:r>
      <w:r w:rsidR="003D3C4E">
        <w:rPr>
          <w:rFonts w:ascii="Arial" w:hAnsi="Arial" w:cs="Arial"/>
        </w:rPr>
        <w:t>;</w:t>
      </w:r>
    </w:p>
    <w:p w:rsidR="00302605" w:rsidRPr="00302605" w:rsidRDefault="00302605" w:rsidP="00302605">
      <w:pPr>
        <w:pStyle w:val="ListParagraph"/>
        <w:numPr>
          <w:ilvl w:val="0"/>
          <w:numId w:val="11"/>
        </w:numPr>
        <w:rPr>
          <w:rFonts w:ascii="Arial" w:hAnsi="Arial" w:cs="Arial"/>
        </w:rPr>
      </w:pPr>
      <w:r w:rsidRPr="00302605">
        <w:rPr>
          <w:rFonts w:ascii="Arial" w:hAnsi="Arial" w:cs="Arial"/>
        </w:rPr>
        <w:t>A truly supportive university</w:t>
      </w:r>
      <w:r w:rsidR="003D3C4E">
        <w:rPr>
          <w:rFonts w:ascii="Arial" w:hAnsi="Arial" w:cs="Arial"/>
        </w:rPr>
        <w:t>;</w:t>
      </w:r>
    </w:p>
    <w:p w:rsidR="00302605" w:rsidRPr="00302605" w:rsidRDefault="00302605" w:rsidP="00302605">
      <w:pPr>
        <w:pStyle w:val="ListParagraph"/>
        <w:numPr>
          <w:ilvl w:val="0"/>
          <w:numId w:val="11"/>
        </w:numPr>
        <w:rPr>
          <w:rFonts w:ascii="Arial" w:hAnsi="Arial" w:cs="Arial"/>
        </w:rPr>
      </w:pPr>
      <w:r w:rsidRPr="00302605">
        <w:rPr>
          <w:rFonts w:ascii="Arial" w:hAnsi="Arial" w:cs="Arial"/>
        </w:rPr>
        <w:t>Employable graduates (UWTSD, 2018)</w:t>
      </w:r>
      <w:r w:rsidR="003D3C4E">
        <w:rPr>
          <w:rFonts w:ascii="Arial" w:hAnsi="Arial" w:cs="Arial"/>
        </w:rPr>
        <w:t>.</w:t>
      </w:r>
    </w:p>
    <w:p w:rsidR="0030379D" w:rsidRDefault="00302605" w:rsidP="00426E5D">
      <w:pPr>
        <w:rPr>
          <w:rFonts w:ascii="Arial" w:hAnsi="Arial" w:cs="Arial"/>
        </w:rPr>
      </w:pPr>
      <w:r>
        <w:rPr>
          <w:rFonts w:ascii="Arial" w:hAnsi="Arial" w:cs="Arial"/>
        </w:rPr>
        <w:t xml:space="preserve">All of which can be evidence by survey results (see </w:t>
      </w:r>
      <w:hyperlink r:id="rId12" w:history="1">
        <w:r w:rsidRPr="00B95D32">
          <w:rPr>
            <w:rStyle w:val="Hyperlink"/>
            <w:rFonts w:ascii="Arial" w:hAnsi="Arial" w:cs="Arial"/>
          </w:rPr>
          <w:t>https://www.uwtsd.ac.uk/why-choose-uwtsd/</w:t>
        </w:r>
      </w:hyperlink>
      <w:r w:rsidR="003D3C4E">
        <w:rPr>
          <w:rFonts w:ascii="Arial" w:hAnsi="Arial" w:cs="Arial"/>
        </w:rPr>
        <w:t xml:space="preserve"> for further information</w:t>
      </w:r>
      <w:r>
        <w:rPr>
          <w:rFonts w:ascii="Arial" w:hAnsi="Arial" w:cs="Arial"/>
        </w:rPr>
        <w:t>).</w:t>
      </w:r>
    </w:p>
    <w:p w:rsidR="00287B81" w:rsidRPr="00BE718C" w:rsidRDefault="00BE718C" w:rsidP="00426E5D">
      <w:pPr>
        <w:rPr>
          <w:rFonts w:ascii="Arial" w:hAnsi="Arial" w:cs="Arial"/>
          <w:b/>
        </w:rPr>
      </w:pPr>
      <w:r w:rsidRPr="00BE718C">
        <w:rPr>
          <w:rFonts w:ascii="Arial" w:hAnsi="Arial" w:cs="Arial"/>
          <w:b/>
        </w:rPr>
        <w:t>2.1 Key Target Markets</w:t>
      </w:r>
    </w:p>
    <w:p w:rsidR="00BE718C" w:rsidRDefault="00EC1638" w:rsidP="00426E5D">
      <w:pPr>
        <w:rPr>
          <w:rFonts w:ascii="Arial" w:hAnsi="Arial" w:cs="Arial"/>
        </w:rPr>
      </w:pPr>
      <w:r>
        <w:rPr>
          <w:rFonts w:ascii="Arial" w:hAnsi="Arial" w:cs="Arial"/>
        </w:rPr>
        <w:t>A key geographic recruitment</w:t>
      </w:r>
      <w:r w:rsidR="00C850F9">
        <w:rPr>
          <w:rFonts w:ascii="Arial" w:hAnsi="Arial" w:cs="Arial"/>
        </w:rPr>
        <w:t xml:space="preserve"> area</w:t>
      </w:r>
      <w:r>
        <w:rPr>
          <w:rFonts w:ascii="Arial" w:hAnsi="Arial" w:cs="Arial"/>
        </w:rPr>
        <w:t xml:space="preserve"> for UWTSD as an institution </w:t>
      </w:r>
      <w:r w:rsidR="006C5800">
        <w:rPr>
          <w:rFonts w:ascii="Arial" w:hAnsi="Arial" w:cs="Arial"/>
        </w:rPr>
        <w:t>is naturally Wales (more specifically south Wales), although different campuses, schools, faculties and courses have key hotspots where recruitment is more evident</w:t>
      </w:r>
      <w:r w:rsidR="00740325">
        <w:rPr>
          <w:rFonts w:ascii="Arial" w:hAnsi="Arial" w:cs="Arial"/>
        </w:rPr>
        <w:t xml:space="preserve"> and campaigns are targeted accordingly</w:t>
      </w:r>
      <w:r w:rsidR="006C5800">
        <w:rPr>
          <w:rFonts w:ascii="Arial" w:hAnsi="Arial" w:cs="Arial"/>
        </w:rPr>
        <w:t xml:space="preserve">. </w:t>
      </w:r>
      <w:r w:rsidR="00C10FD9">
        <w:rPr>
          <w:rFonts w:ascii="Arial" w:hAnsi="Arial" w:cs="Arial"/>
        </w:rPr>
        <w:t>A total of 86% of UWTSD’s acceptances in 2017 were from Welsh-domiciled students (UCAS, 2018), highlighting the importance of the region for the university’s recruitment.</w:t>
      </w:r>
      <w:r w:rsidR="00F13433">
        <w:rPr>
          <w:rFonts w:ascii="Arial" w:hAnsi="Arial" w:cs="Arial"/>
        </w:rPr>
        <w:t xml:space="preserve"> </w:t>
      </w:r>
      <w:r w:rsidR="00832C0F">
        <w:rPr>
          <w:rFonts w:ascii="Arial" w:hAnsi="Arial" w:cs="Arial"/>
        </w:rPr>
        <w:t>The following mapping shows the home postcodes of UWTSD’s applicants for the 2017/18 cycle up to 1/7/18, showcasing the importance of the south Wales market:</w:t>
      </w:r>
    </w:p>
    <w:p w:rsidR="00FE33B9" w:rsidRPr="00A07A48" w:rsidRDefault="00C66070" w:rsidP="00FE33B9">
      <w:pPr>
        <w:pStyle w:val="Heading2"/>
        <w:rPr>
          <w:rFonts w:ascii="Arial" w:hAnsi="Arial" w:cs="Arial"/>
          <w:sz w:val="22"/>
        </w:rPr>
      </w:pPr>
      <w:r>
        <w:rPr>
          <w:rFonts w:ascii="Arial" w:hAnsi="Arial" w:cs="Arial"/>
          <w:noProof/>
          <w:sz w:val="22"/>
          <w:lang w:eastAsia="en-GB"/>
        </w:rPr>
        <w:lastRenderedPageBreak/>
        <mc:AlternateContent>
          <mc:Choice Requires="wps">
            <w:drawing>
              <wp:anchor distT="0" distB="0" distL="114300" distR="114300" simplePos="0" relativeHeight="251659264" behindDoc="0" locked="0" layoutInCell="1" allowOverlap="1">
                <wp:simplePos x="0" y="0"/>
                <wp:positionH relativeFrom="column">
                  <wp:posOffset>1905000</wp:posOffset>
                </wp:positionH>
                <wp:positionV relativeFrom="paragraph">
                  <wp:posOffset>1932305</wp:posOffset>
                </wp:positionV>
                <wp:extent cx="1257300" cy="1790700"/>
                <wp:effectExtent l="57150" t="19050" r="76200" b="95250"/>
                <wp:wrapNone/>
                <wp:docPr id="6" name="Straight Arrow Connector 6"/>
                <wp:cNvGraphicFramePr/>
                <a:graphic xmlns:a="http://schemas.openxmlformats.org/drawingml/2006/main">
                  <a:graphicData uri="http://schemas.microsoft.com/office/word/2010/wordprocessingShape">
                    <wps:wsp>
                      <wps:cNvCnPr/>
                      <wps:spPr>
                        <a:xfrm>
                          <a:off x="0" y="0"/>
                          <a:ext cx="1257300" cy="1790700"/>
                        </a:xfrm>
                        <a:prstGeom prst="straightConnector1">
                          <a:avLst/>
                        </a:prstGeom>
                        <a:ln>
                          <a:tailEnd type="arrow"/>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id="_x0000_t32" coordsize="21600,21600" o:spt="32" o:oned="t" path="m,l21600,21600e" filled="f">
                <v:path arrowok="t" fillok="f" o:connecttype="none"/>
                <o:lock v:ext="edit" shapetype="t"/>
              </v:shapetype>
              <v:shape id="Straight Arrow Connector 6" o:spid="_x0000_s1026" type="#_x0000_t32" style="position:absolute;margin-left:150pt;margin-top:152.15pt;width:99pt;height:14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zRg21gEAAPcDAAAOAAAAZHJzL2Uyb0RvYy54bWysU8GO0zAQvSPxD5bvNEkRLVRNV6gLXBBU&#10;LPsBXsduLGyPNTZN+/eMnTSLYOGAuEwyHr+ZeW/G25uzs+ykMBrwLW8WNWfKS+iMP7b8/uv7F685&#10;i0n4TljwquUXFfnN7vmz7RA2agk92E4hoyQ+bobQ8j6lsKmqKHvlRFxAUJ6CGtCJRC4eqw7FQNmd&#10;rZZ1vaoGwC4gSBUjnd6OQb4r+bVWMn3WOqrEbMupt1QsFvuQbbXbis0RReiNnNoQ/9CFE8ZT0TnV&#10;rUiCfUfzWypnJEIEnRYSXAVaG6kKB2LT1L+wuetFUIULiRPDLFP8f2nlp9MBmelavuLMC0cjukso&#10;zLFP7C0iDGwP3pOMgGyV1RpC3BBo7w84eTEcMFM/a3T5S6TYuSh8mRVW58QkHTbLV+uXNQ1CUqxZ&#10;v6nX5FCe6hEeMKYPChzLPy2PUzdzG03RWZw+xjQCr4Bc2/pskzD2ne9YugTiIzKNqUiOV5nC2HT5&#10;SxerRuwXpUkKanNZapQlVHuL7CRofbpvzZyFbmaINtbOoPrvoOluhqmymDNwZPTHavPtUhF8moHO&#10;eMCnqqbztVU93r+yHrlm2g/QXcoIixy0XWUI00vI6/uzX+CP73X3AwAA//8DAFBLAwQUAAYACAAA&#10;ACEA04Ocp+EAAAALAQAADwAAAGRycy9kb3ducmV2LnhtbEyPwU7DMBBE70j8g7VIvVGbpJQQ4lSo&#10;FVLgBIUDRzfeJlHjtRW7Sfh73BPcdndGs2+KzWx6NuLgO0sS7pYCGFJtdUeNhK/Pl9sMmA+KtOot&#10;oYQf9LApr68KlWs70QeO+9CwGEI+VxLaEFzOua9bNMovrUOK2tEORoW4Dg3Xg5piuOl5IsSaG9VR&#10;/NAqh9sW69P+bCRM4zFpErd9rd7fHr5PlXVVunNSLm7m5ydgAefwZ4YLfkSHMjId7Jm0Z72EVIjY&#10;JVyGVQosOlaPWbwcJNxn6xR4WfD/HcpfAAAA//8DAFBLAQItABQABgAIAAAAIQC2gziS/gAAAOEB&#10;AAATAAAAAAAAAAAAAAAAAAAAAABbQ29udGVudF9UeXBlc10ueG1sUEsBAi0AFAAGAAgAAAAhADj9&#10;If/WAAAAlAEAAAsAAAAAAAAAAAAAAAAALwEAAF9yZWxzLy5yZWxzUEsBAi0AFAAGAAgAAAAhABjN&#10;GDbWAQAA9wMAAA4AAAAAAAAAAAAAAAAALgIAAGRycy9lMm9Eb2MueG1sUEsBAi0AFAAGAAgAAAAh&#10;ANODnKfhAAAACwEAAA8AAAAAAAAAAAAAAAAAMAQAAGRycy9kb3ducmV2LnhtbFBLBQYAAAAABAAE&#10;APMAAAA+BQAAAAA=&#10;" strokecolor="black [3200]" strokeweight="2pt">
                <v:stroke endarrow="open"/>
                <v:shadow on="t" color="black" opacity="24903f" origin=",.5" offset="0,.55556mm"/>
              </v:shape>
            </w:pict>
          </mc:Fallback>
        </mc:AlternateContent>
      </w:r>
      <w:r w:rsidR="00FE33B9">
        <w:rPr>
          <w:rFonts w:ascii="Arial" w:hAnsi="Arial" w:cs="Arial"/>
          <w:sz w:val="22"/>
        </w:rPr>
        <w:t>Figure 2</w:t>
      </w:r>
      <w:r w:rsidR="00FE33B9" w:rsidRPr="00A07A48">
        <w:rPr>
          <w:rFonts w:ascii="Arial" w:hAnsi="Arial" w:cs="Arial"/>
          <w:sz w:val="22"/>
        </w:rPr>
        <w:t xml:space="preserve">: </w:t>
      </w:r>
      <w:r w:rsidR="00FE33B9">
        <w:rPr>
          <w:rFonts w:ascii="Arial" w:hAnsi="Arial" w:cs="Arial"/>
          <w:sz w:val="22"/>
        </w:rPr>
        <w:t>UWTSD Home Postcode Applicant Mapping, 1/7/18</w:t>
      </w:r>
      <w:r w:rsidR="00604F68">
        <w:rPr>
          <w:noProof/>
          <w:lang w:eastAsia="en-GB"/>
        </w:rPr>
        <w:drawing>
          <wp:inline distT="0" distB="0" distL="0" distR="0" wp14:anchorId="06B1A278" wp14:editId="493E1252">
            <wp:extent cx="5578140" cy="2495550"/>
            <wp:effectExtent l="76200" t="76200" r="137160" b="133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3"/>
                    <a:srcRect l="33887" t="45822" r="35548" b="8357"/>
                    <a:stretch/>
                  </pic:blipFill>
                  <pic:spPr bwMode="auto">
                    <a:xfrm>
                      <a:off x="0" y="0"/>
                      <a:ext cx="5580000" cy="249638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rsidR="00FE33B9" w:rsidRDefault="00604F68" w:rsidP="00FE33B9">
      <w:pPr>
        <w:rPr>
          <w:rFonts w:ascii="Arial" w:hAnsi="Arial" w:cs="Arial"/>
        </w:rPr>
      </w:pPr>
      <w:r>
        <w:rPr>
          <w:noProof/>
          <w:lang w:eastAsia="en-GB"/>
        </w:rPr>
        <w:drawing>
          <wp:inline distT="0" distB="0" distL="0" distR="0" wp14:anchorId="0D0A1DC7" wp14:editId="2371CDAF">
            <wp:extent cx="5570197" cy="2762250"/>
            <wp:effectExtent l="76200" t="76200" r="126365" b="133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4"/>
                    <a:srcRect l="29006" t="45709" r="25321" b="8280"/>
                    <a:stretch/>
                  </pic:blipFill>
                  <pic:spPr bwMode="auto">
                    <a:xfrm>
                      <a:off x="0" y="0"/>
                      <a:ext cx="5570197" cy="27622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r>
        <w:rPr>
          <w:rFonts w:ascii="Arial" w:hAnsi="Arial" w:cs="Arial"/>
        </w:rPr>
        <w:t xml:space="preserve"> </w:t>
      </w:r>
      <w:r w:rsidR="00FE33B9">
        <w:rPr>
          <w:rFonts w:ascii="Arial" w:hAnsi="Arial" w:cs="Arial"/>
        </w:rPr>
        <w:t>(UCAS Application &amp; Decision Tracker, 2018)</w:t>
      </w:r>
    </w:p>
    <w:p w:rsidR="00D0698B" w:rsidRDefault="00D0698B" w:rsidP="00426E5D">
      <w:pPr>
        <w:rPr>
          <w:rFonts w:ascii="Arial" w:hAnsi="Arial" w:cs="Arial"/>
        </w:rPr>
      </w:pPr>
      <w:r>
        <w:rPr>
          <w:rFonts w:ascii="Arial" w:hAnsi="Arial" w:cs="Arial"/>
        </w:rPr>
        <w:t>In terms of sex breakdown, 57% of UWTSD’s acceptances in 2017 were from women, with the remaining 43% from men (UCAS, 2018).</w:t>
      </w:r>
    </w:p>
    <w:p w:rsidR="00740325" w:rsidRDefault="00FE33B9" w:rsidP="00426E5D">
      <w:pPr>
        <w:rPr>
          <w:rFonts w:ascii="Arial" w:hAnsi="Arial" w:cs="Arial"/>
        </w:rPr>
      </w:pPr>
      <w:r>
        <w:rPr>
          <w:rFonts w:ascii="Arial" w:hAnsi="Arial" w:cs="Arial"/>
        </w:rPr>
        <w:t>With regards to the age profile, the following table shows the breakdown of acceptances to UWTSD in 2017 by age:</w:t>
      </w:r>
    </w:p>
    <w:p w:rsidR="00FE33B9" w:rsidRPr="00A07A48" w:rsidRDefault="00FE33B9" w:rsidP="00FE33B9">
      <w:pPr>
        <w:pStyle w:val="Heading2"/>
        <w:rPr>
          <w:rFonts w:ascii="Arial" w:hAnsi="Arial" w:cs="Arial"/>
          <w:sz w:val="22"/>
        </w:rPr>
      </w:pPr>
      <w:r>
        <w:rPr>
          <w:rFonts w:ascii="Arial" w:hAnsi="Arial" w:cs="Arial"/>
          <w:sz w:val="22"/>
        </w:rPr>
        <w:t>Table 1</w:t>
      </w:r>
      <w:r w:rsidRPr="00A07A48">
        <w:rPr>
          <w:rFonts w:ascii="Arial" w:hAnsi="Arial" w:cs="Arial"/>
          <w:sz w:val="22"/>
        </w:rPr>
        <w:t xml:space="preserve">: </w:t>
      </w:r>
      <w:r>
        <w:rPr>
          <w:rFonts w:ascii="Arial" w:hAnsi="Arial" w:cs="Arial"/>
          <w:sz w:val="22"/>
        </w:rPr>
        <w:t>UWTSD’s Acceptances by Age, 2017</w:t>
      </w:r>
    </w:p>
    <w:tbl>
      <w:tblPr>
        <w:tblStyle w:val="TableGrid"/>
        <w:tblW w:w="4472" w:type="dxa"/>
        <w:tblLook w:val="04A0" w:firstRow="1" w:lastRow="0" w:firstColumn="1" w:lastColumn="0" w:noHBand="0" w:noVBand="1"/>
      </w:tblPr>
      <w:tblGrid>
        <w:gridCol w:w="2360"/>
        <w:gridCol w:w="1574"/>
        <w:gridCol w:w="960"/>
      </w:tblGrid>
      <w:tr w:rsidR="00FE33B9" w:rsidRPr="00FE33B9" w:rsidTr="00C850F9">
        <w:trPr>
          <w:trHeight w:val="283"/>
        </w:trPr>
        <w:tc>
          <w:tcPr>
            <w:tcW w:w="2360" w:type="dxa"/>
            <w:noWrap/>
            <w:vAlign w:val="center"/>
            <w:hideMark/>
          </w:tcPr>
          <w:p w:rsidR="00FE33B9" w:rsidRPr="00FE33B9" w:rsidRDefault="00FE33B9" w:rsidP="003E73FE">
            <w:pPr>
              <w:jc w:val="center"/>
              <w:rPr>
                <w:rFonts w:ascii="Arial" w:eastAsia="Times New Roman" w:hAnsi="Arial" w:cs="Arial"/>
                <w:b/>
                <w:color w:val="000000"/>
                <w:lang w:eastAsia="en-GB"/>
              </w:rPr>
            </w:pPr>
            <w:r w:rsidRPr="00FE33B9">
              <w:rPr>
                <w:rFonts w:ascii="Arial" w:eastAsia="Times New Roman" w:hAnsi="Arial" w:cs="Arial"/>
                <w:b/>
                <w:color w:val="000000"/>
                <w:lang w:eastAsia="en-GB"/>
              </w:rPr>
              <w:t>Age</w:t>
            </w:r>
          </w:p>
        </w:tc>
        <w:tc>
          <w:tcPr>
            <w:tcW w:w="1152" w:type="dxa"/>
            <w:noWrap/>
            <w:vAlign w:val="center"/>
            <w:hideMark/>
          </w:tcPr>
          <w:p w:rsidR="00FE33B9" w:rsidRPr="00FE33B9" w:rsidRDefault="00FE33B9" w:rsidP="003E73FE">
            <w:pPr>
              <w:jc w:val="center"/>
              <w:rPr>
                <w:rFonts w:ascii="Arial" w:eastAsia="Times New Roman" w:hAnsi="Arial" w:cs="Arial"/>
                <w:b/>
                <w:color w:val="000000"/>
                <w:lang w:eastAsia="en-GB"/>
              </w:rPr>
            </w:pPr>
            <w:r w:rsidRPr="00FE33B9">
              <w:rPr>
                <w:rFonts w:ascii="Arial" w:eastAsia="Times New Roman" w:hAnsi="Arial" w:cs="Arial"/>
                <w:b/>
                <w:color w:val="000000"/>
                <w:lang w:eastAsia="en-GB"/>
              </w:rPr>
              <w:t>Acceptances</w:t>
            </w:r>
          </w:p>
        </w:tc>
        <w:tc>
          <w:tcPr>
            <w:tcW w:w="960" w:type="dxa"/>
            <w:noWrap/>
            <w:vAlign w:val="center"/>
            <w:hideMark/>
          </w:tcPr>
          <w:p w:rsidR="00FE33B9" w:rsidRPr="00FE33B9" w:rsidRDefault="00FE33B9" w:rsidP="003E73FE">
            <w:pPr>
              <w:jc w:val="center"/>
              <w:rPr>
                <w:rFonts w:ascii="Arial" w:eastAsia="Times New Roman" w:hAnsi="Arial" w:cs="Arial"/>
                <w:b/>
                <w:color w:val="000000"/>
                <w:lang w:eastAsia="en-GB"/>
              </w:rPr>
            </w:pPr>
            <w:r w:rsidRPr="00FE33B9">
              <w:rPr>
                <w:rFonts w:ascii="Arial" w:eastAsia="Times New Roman" w:hAnsi="Arial" w:cs="Arial"/>
                <w:b/>
                <w:color w:val="000000"/>
                <w:lang w:eastAsia="en-GB"/>
              </w:rPr>
              <w:t>%</w:t>
            </w:r>
          </w:p>
        </w:tc>
      </w:tr>
      <w:tr w:rsidR="00FE33B9" w:rsidRPr="00FE33B9" w:rsidTr="00C850F9">
        <w:trPr>
          <w:trHeight w:val="283"/>
        </w:trPr>
        <w:tc>
          <w:tcPr>
            <w:tcW w:w="2360" w:type="dxa"/>
            <w:noWrap/>
            <w:vAlign w:val="center"/>
            <w:hideMark/>
          </w:tcPr>
          <w:p w:rsidR="00FE33B9" w:rsidRPr="00FE33B9" w:rsidRDefault="00FE33B9" w:rsidP="003E73FE">
            <w:pPr>
              <w:jc w:val="center"/>
              <w:rPr>
                <w:rFonts w:ascii="Arial" w:eastAsia="Times New Roman" w:hAnsi="Arial" w:cs="Arial"/>
                <w:color w:val="000000"/>
                <w:lang w:eastAsia="en-GB"/>
              </w:rPr>
            </w:pPr>
            <w:r w:rsidRPr="00FE33B9">
              <w:rPr>
                <w:rFonts w:ascii="Arial" w:eastAsia="Times New Roman" w:hAnsi="Arial" w:cs="Arial"/>
                <w:color w:val="000000"/>
                <w:lang w:eastAsia="en-GB"/>
              </w:rPr>
              <w:t>'17 and under'</w:t>
            </w:r>
          </w:p>
        </w:tc>
        <w:tc>
          <w:tcPr>
            <w:tcW w:w="1152" w:type="dxa"/>
            <w:noWrap/>
            <w:vAlign w:val="center"/>
            <w:hideMark/>
          </w:tcPr>
          <w:p w:rsidR="00FE33B9" w:rsidRPr="00FE33B9" w:rsidRDefault="00FE33B9" w:rsidP="003E73FE">
            <w:pPr>
              <w:jc w:val="center"/>
              <w:rPr>
                <w:rFonts w:ascii="Arial" w:eastAsia="Times New Roman" w:hAnsi="Arial" w:cs="Arial"/>
                <w:color w:val="000000"/>
                <w:lang w:eastAsia="en-GB"/>
              </w:rPr>
            </w:pPr>
            <w:r w:rsidRPr="00FE33B9">
              <w:rPr>
                <w:rFonts w:ascii="Arial" w:eastAsia="Times New Roman" w:hAnsi="Arial" w:cs="Arial"/>
                <w:color w:val="000000"/>
                <w:lang w:eastAsia="en-GB"/>
              </w:rPr>
              <w:t>5</w:t>
            </w:r>
          </w:p>
        </w:tc>
        <w:tc>
          <w:tcPr>
            <w:tcW w:w="960" w:type="dxa"/>
            <w:noWrap/>
            <w:vAlign w:val="center"/>
            <w:hideMark/>
          </w:tcPr>
          <w:p w:rsidR="00FE33B9" w:rsidRPr="00FE33B9" w:rsidRDefault="00FE33B9" w:rsidP="003E73FE">
            <w:pPr>
              <w:jc w:val="center"/>
              <w:rPr>
                <w:rFonts w:ascii="Arial" w:eastAsia="Times New Roman" w:hAnsi="Arial" w:cs="Arial"/>
                <w:color w:val="000000"/>
                <w:lang w:eastAsia="en-GB"/>
              </w:rPr>
            </w:pPr>
            <w:r w:rsidRPr="00FE33B9">
              <w:rPr>
                <w:rFonts w:ascii="Arial" w:eastAsia="Times New Roman" w:hAnsi="Arial" w:cs="Arial"/>
                <w:color w:val="000000"/>
                <w:lang w:eastAsia="en-GB"/>
              </w:rPr>
              <w:t>0.3</w:t>
            </w:r>
          </w:p>
        </w:tc>
      </w:tr>
      <w:tr w:rsidR="00FE33B9" w:rsidRPr="00FE33B9" w:rsidTr="00C850F9">
        <w:trPr>
          <w:trHeight w:val="283"/>
        </w:trPr>
        <w:tc>
          <w:tcPr>
            <w:tcW w:w="2360" w:type="dxa"/>
            <w:noWrap/>
            <w:vAlign w:val="center"/>
            <w:hideMark/>
          </w:tcPr>
          <w:p w:rsidR="00FE33B9" w:rsidRPr="00FE33B9" w:rsidRDefault="00FE33B9" w:rsidP="003E73FE">
            <w:pPr>
              <w:jc w:val="center"/>
              <w:rPr>
                <w:rFonts w:ascii="Arial" w:eastAsia="Times New Roman" w:hAnsi="Arial" w:cs="Arial"/>
                <w:color w:val="000000"/>
                <w:lang w:eastAsia="en-GB"/>
              </w:rPr>
            </w:pPr>
            <w:r w:rsidRPr="00FE33B9">
              <w:rPr>
                <w:rFonts w:ascii="Arial" w:eastAsia="Times New Roman" w:hAnsi="Arial" w:cs="Arial"/>
                <w:color w:val="000000"/>
                <w:lang w:eastAsia="en-GB"/>
              </w:rPr>
              <w:t>'18'</w:t>
            </w:r>
          </w:p>
        </w:tc>
        <w:tc>
          <w:tcPr>
            <w:tcW w:w="1152" w:type="dxa"/>
            <w:noWrap/>
            <w:vAlign w:val="center"/>
            <w:hideMark/>
          </w:tcPr>
          <w:p w:rsidR="00FE33B9" w:rsidRPr="00FE33B9" w:rsidRDefault="00FE33B9" w:rsidP="003E73FE">
            <w:pPr>
              <w:jc w:val="center"/>
              <w:rPr>
                <w:rFonts w:ascii="Arial" w:eastAsia="Times New Roman" w:hAnsi="Arial" w:cs="Arial"/>
                <w:color w:val="000000"/>
                <w:lang w:eastAsia="en-GB"/>
              </w:rPr>
            </w:pPr>
            <w:r w:rsidRPr="00FE33B9">
              <w:rPr>
                <w:rFonts w:ascii="Arial" w:eastAsia="Times New Roman" w:hAnsi="Arial" w:cs="Arial"/>
                <w:color w:val="000000"/>
                <w:lang w:eastAsia="en-GB"/>
              </w:rPr>
              <w:t>485</w:t>
            </w:r>
          </w:p>
        </w:tc>
        <w:tc>
          <w:tcPr>
            <w:tcW w:w="960" w:type="dxa"/>
            <w:noWrap/>
            <w:vAlign w:val="center"/>
            <w:hideMark/>
          </w:tcPr>
          <w:p w:rsidR="00FE33B9" w:rsidRPr="00FE33B9" w:rsidRDefault="00FE33B9" w:rsidP="003E73FE">
            <w:pPr>
              <w:jc w:val="center"/>
              <w:rPr>
                <w:rFonts w:ascii="Arial" w:eastAsia="Times New Roman" w:hAnsi="Arial" w:cs="Arial"/>
                <w:color w:val="000000"/>
                <w:lang w:eastAsia="en-GB"/>
              </w:rPr>
            </w:pPr>
            <w:r w:rsidRPr="00FE33B9">
              <w:rPr>
                <w:rFonts w:ascii="Arial" w:eastAsia="Times New Roman" w:hAnsi="Arial" w:cs="Arial"/>
                <w:color w:val="000000"/>
                <w:lang w:eastAsia="en-GB"/>
              </w:rPr>
              <w:t>29.5</w:t>
            </w:r>
          </w:p>
        </w:tc>
      </w:tr>
      <w:tr w:rsidR="00FE33B9" w:rsidRPr="00FE33B9" w:rsidTr="00C850F9">
        <w:trPr>
          <w:trHeight w:val="283"/>
        </w:trPr>
        <w:tc>
          <w:tcPr>
            <w:tcW w:w="2360" w:type="dxa"/>
            <w:noWrap/>
            <w:vAlign w:val="center"/>
            <w:hideMark/>
          </w:tcPr>
          <w:p w:rsidR="00FE33B9" w:rsidRPr="00FE33B9" w:rsidRDefault="00FE33B9" w:rsidP="003E73FE">
            <w:pPr>
              <w:jc w:val="center"/>
              <w:rPr>
                <w:rFonts w:ascii="Arial" w:eastAsia="Times New Roman" w:hAnsi="Arial" w:cs="Arial"/>
                <w:color w:val="000000"/>
                <w:lang w:eastAsia="en-GB"/>
              </w:rPr>
            </w:pPr>
            <w:r w:rsidRPr="00FE33B9">
              <w:rPr>
                <w:rFonts w:ascii="Arial" w:eastAsia="Times New Roman" w:hAnsi="Arial" w:cs="Arial"/>
                <w:color w:val="000000"/>
                <w:lang w:eastAsia="en-GB"/>
              </w:rPr>
              <w:t>'19'</w:t>
            </w:r>
          </w:p>
        </w:tc>
        <w:tc>
          <w:tcPr>
            <w:tcW w:w="1152" w:type="dxa"/>
            <w:noWrap/>
            <w:vAlign w:val="center"/>
            <w:hideMark/>
          </w:tcPr>
          <w:p w:rsidR="00FE33B9" w:rsidRPr="00FE33B9" w:rsidRDefault="00FE33B9" w:rsidP="003E73FE">
            <w:pPr>
              <w:jc w:val="center"/>
              <w:rPr>
                <w:rFonts w:ascii="Arial" w:eastAsia="Times New Roman" w:hAnsi="Arial" w:cs="Arial"/>
                <w:color w:val="000000"/>
                <w:lang w:eastAsia="en-GB"/>
              </w:rPr>
            </w:pPr>
            <w:r w:rsidRPr="00FE33B9">
              <w:rPr>
                <w:rFonts w:ascii="Arial" w:eastAsia="Times New Roman" w:hAnsi="Arial" w:cs="Arial"/>
                <w:color w:val="000000"/>
                <w:lang w:eastAsia="en-GB"/>
              </w:rPr>
              <w:t>280</w:t>
            </w:r>
          </w:p>
        </w:tc>
        <w:tc>
          <w:tcPr>
            <w:tcW w:w="960" w:type="dxa"/>
            <w:noWrap/>
            <w:vAlign w:val="center"/>
            <w:hideMark/>
          </w:tcPr>
          <w:p w:rsidR="00FE33B9" w:rsidRPr="00FE33B9" w:rsidRDefault="00FE33B9" w:rsidP="003E73FE">
            <w:pPr>
              <w:jc w:val="center"/>
              <w:rPr>
                <w:rFonts w:ascii="Arial" w:eastAsia="Times New Roman" w:hAnsi="Arial" w:cs="Arial"/>
                <w:color w:val="000000"/>
                <w:lang w:eastAsia="en-GB"/>
              </w:rPr>
            </w:pPr>
            <w:r w:rsidRPr="00FE33B9">
              <w:rPr>
                <w:rFonts w:ascii="Arial" w:eastAsia="Times New Roman" w:hAnsi="Arial" w:cs="Arial"/>
                <w:color w:val="000000"/>
                <w:lang w:eastAsia="en-GB"/>
              </w:rPr>
              <w:t>17.0</w:t>
            </w:r>
          </w:p>
        </w:tc>
      </w:tr>
      <w:tr w:rsidR="00FE33B9" w:rsidRPr="00FE33B9" w:rsidTr="00C850F9">
        <w:trPr>
          <w:trHeight w:val="283"/>
        </w:trPr>
        <w:tc>
          <w:tcPr>
            <w:tcW w:w="2360" w:type="dxa"/>
            <w:noWrap/>
            <w:vAlign w:val="center"/>
            <w:hideMark/>
          </w:tcPr>
          <w:p w:rsidR="00FE33B9" w:rsidRPr="00FE33B9" w:rsidRDefault="00FE33B9" w:rsidP="003E73FE">
            <w:pPr>
              <w:jc w:val="center"/>
              <w:rPr>
                <w:rFonts w:ascii="Arial" w:eastAsia="Times New Roman" w:hAnsi="Arial" w:cs="Arial"/>
                <w:color w:val="000000"/>
                <w:lang w:eastAsia="en-GB"/>
              </w:rPr>
            </w:pPr>
            <w:r w:rsidRPr="00FE33B9">
              <w:rPr>
                <w:rFonts w:ascii="Arial" w:eastAsia="Times New Roman" w:hAnsi="Arial" w:cs="Arial"/>
                <w:color w:val="000000"/>
                <w:lang w:eastAsia="en-GB"/>
              </w:rPr>
              <w:t>'20'</w:t>
            </w:r>
          </w:p>
        </w:tc>
        <w:tc>
          <w:tcPr>
            <w:tcW w:w="1152" w:type="dxa"/>
            <w:noWrap/>
            <w:vAlign w:val="center"/>
            <w:hideMark/>
          </w:tcPr>
          <w:p w:rsidR="00FE33B9" w:rsidRPr="00FE33B9" w:rsidRDefault="00FE33B9" w:rsidP="003E73FE">
            <w:pPr>
              <w:jc w:val="center"/>
              <w:rPr>
                <w:rFonts w:ascii="Arial" w:eastAsia="Times New Roman" w:hAnsi="Arial" w:cs="Arial"/>
                <w:color w:val="000000"/>
                <w:lang w:eastAsia="en-GB"/>
              </w:rPr>
            </w:pPr>
            <w:r w:rsidRPr="00FE33B9">
              <w:rPr>
                <w:rFonts w:ascii="Arial" w:eastAsia="Times New Roman" w:hAnsi="Arial" w:cs="Arial"/>
                <w:color w:val="000000"/>
                <w:lang w:eastAsia="en-GB"/>
              </w:rPr>
              <w:t>170</w:t>
            </w:r>
          </w:p>
        </w:tc>
        <w:tc>
          <w:tcPr>
            <w:tcW w:w="960" w:type="dxa"/>
            <w:noWrap/>
            <w:vAlign w:val="center"/>
            <w:hideMark/>
          </w:tcPr>
          <w:p w:rsidR="00FE33B9" w:rsidRPr="00FE33B9" w:rsidRDefault="00FE33B9" w:rsidP="003E73FE">
            <w:pPr>
              <w:jc w:val="center"/>
              <w:rPr>
                <w:rFonts w:ascii="Arial" w:eastAsia="Times New Roman" w:hAnsi="Arial" w:cs="Arial"/>
                <w:color w:val="000000"/>
                <w:lang w:eastAsia="en-GB"/>
              </w:rPr>
            </w:pPr>
            <w:r w:rsidRPr="00FE33B9">
              <w:rPr>
                <w:rFonts w:ascii="Arial" w:eastAsia="Times New Roman" w:hAnsi="Arial" w:cs="Arial"/>
                <w:color w:val="000000"/>
                <w:lang w:eastAsia="en-GB"/>
              </w:rPr>
              <w:t>10.3</w:t>
            </w:r>
          </w:p>
        </w:tc>
      </w:tr>
      <w:tr w:rsidR="00FE33B9" w:rsidRPr="00FE33B9" w:rsidTr="00C850F9">
        <w:trPr>
          <w:trHeight w:val="283"/>
        </w:trPr>
        <w:tc>
          <w:tcPr>
            <w:tcW w:w="2360" w:type="dxa"/>
            <w:noWrap/>
            <w:vAlign w:val="center"/>
            <w:hideMark/>
          </w:tcPr>
          <w:p w:rsidR="00FE33B9" w:rsidRPr="00FE33B9" w:rsidRDefault="00FE33B9" w:rsidP="003E73FE">
            <w:pPr>
              <w:jc w:val="center"/>
              <w:rPr>
                <w:rFonts w:ascii="Arial" w:eastAsia="Times New Roman" w:hAnsi="Arial" w:cs="Arial"/>
                <w:color w:val="000000"/>
                <w:lang w:eastAsia="en-GB"/>
              </w:rPr>
            </w:pPr>
            <w:r w:rsidRPr="00FE33B9">
              <w:rPr>
                <w:rFonts w:ascii="Arial" w:eastAsia="Times New Roman" w:hAnsi="Arial" w:cs="Arial"/>
                <w:color w:val="000000"/>
                <w:lang w:eastAsia="en-GB"/>
              </w:rPr>
              <w:t>'21 and over'</w:t>
            </w:r>
          </w:p>
        </w:tc>
        <w:tc>
          <w:tcPr>
            <w:tcW w:w="1152" w:type="dxa"/>
            <w:noWrap/>
            <w:vAlign w:val="center"/>
            <w:hideMark/>
          </w:tcPr>
          <w:p w:rsidR="00FE33B9" w:rsidRPr="00FE33B9" w:rsidRDefault="00FE33B9" w:rsidP="003E73FE">
            <w:pPr>
              <w:jc w:val="center"/>
              <w:rPr>
                <w:rFonts w:ascii="Arial" w:eastAsia="Times New Roman" w:hAnsi="Arial" w:cs="Arial"/>
                <w:color w:val="000000"/>
                <w:lang w:eastAsia="en-GB"/>
              </w:rPr>
            </w:pPr>
            <w:r w:rsidRPr="00FE33B9">
              <w:rPr>
                <w:rFonts w:ascii="Arial" w:eastAsia="Times New Roman" w:hAnsi="Arial" w:cs="Arial"/>
                <w:color w:val="000000"/>
                <w:lang w:eastAsia="en-GB"/>
              </w:rPr>
              <w:t>705</w:t>
            </w:r>
          </w:p>
        </w:tc>
        <w:tc>
          <w:tcPr>
            <w:tcW w:w="960" w:type="dxa"/>
            <w:noWrap/>
            <w:vAlign w:val="center"/>
            <w:hideMark/>
          </w:tcPr>
          <w:p w:rsidR="00FE33B9" w:rsidRPr="00FE33B9" w:rsidRDefault="00FE33B9" w:rsidP="003E73FE">
            <w:pPr>
              <w:jc w:val="center"/>
              <w:rPr>
                <w:rFonts w:ascii="Arial" w:eastAsia="Times New Roman" w:hAnsi="Arial" w:cs="Arial"/>
                <w:color w:val="000000"/>
                <w:lang w:eastAsia="en-GB"/>
              </w:rPr>
            </w:pPr>
            <w:r w:rsidRPr="00FE33B9">
              <w:rPr>
                <w:rFonts w:ascii="Arial" w:eastAsia="Times New Roman" w:hAnsi="Arial" w:cs="Arial"/>
                <w:color w:val="000000"/>
                <w:lang w:eastAsia="en-GB"/>
              </w:rPr>
              <w:t>42.9</w:t>
            </w:r>
          </w:p>
        </w:tc>
      </w:tr>
      <w:tr w:rsidR="00FE33B9" w:rsidRPr="00FE33B9" w:rsidTr="00C850F9">
        <w:trPr>
          <w:trHeight w:val="283"/>
        </w:trPr>
        <w:tc>
          <w:tcPr>
            <w:tcW w:w="2360" w:type="dxa"/>
            <w:noWrap/>
            <w:vAlign w:val="center"/>
            <w:hideMark/>
          </w:tcPr>
          <w:p w:rsidR="00FE33B9" w:rsidRPr="00FE33B9" w:rsidRDefault="00FE33B9" w:rsidP="003E73FE">
            <w:pPr>
              <w:jc w:val="center"/>
              <w:rPr>
                <w:rFonts w:ascii="Arial" w:eastAsia="Times New Roman" w:hAnsi="Arial" w:cs="Arial"/>
                <w:color w:val="000000"/>
                <w:lang w:eastAsia="en-GB"/>
              </w:rPr>
            </w:pPr>
            <w:r w:rsidRPr="00FE33B9">
              <w:rPr>
                <w:rFonts w:ascii="Arial" w:eastAsia="Times New Roman" w:hAnsi="Arial" w:cs="Arial"/>
                <w:color w:val="000000"/>
                <w:lang w:eastAsia="en-GB"/>
              </w:rPr>
              <w:t>Total</w:t>
            </w:r>
          </w:p>
        </w:tc>
        <w:tc>
          <w:tcPr>
            <w:tcW w:w="1152" w:type="dxa"/>
            <w:noWrap/>
            <w:vAlign w:val="center"/>
            <w:hideMark/>
          </w:tcPr>
          <w:p w:rsidR="00FE33B9" w:rsidRPr="00FE33B9" w:rsidRDefault="00FE33B9" w:rsidP="003E73FE">
            <w:pPr>
              <w:jc w:val="center"/>
              <w:rPr>
                <w:rFonts w:ascii="Arial" w:eastAsia="Times New Roman" w:hAnsi="Arial" w:cs="Arial"/>
                <w:color w:val="000000"/>
                <w:lang w:eastAsia="en-GB"/>
              </w:rPr>
            </w:pPr>
            <w:r w:rsidRPr="00FE33B9">
              <w:rPr>
                <w:rFonts w:ascii="Arial" w:eastAsia="Times New Roman" w:hAnsi="Arial" w:cs="Arial"/>
                <w:color w:val="000000"/>
                <w:lang w:eastAsia="en-GB"/>
              </w:rPr>
              <w:t>1645</w:t>
            </w:r>
          </w:p>
        </w:tc>
        <w:tc>
          <w:tcPr>
            <w:tcW w:w="960" w:type="dxa"/>
            <w:noWrap/>
            <w:vAlign w:val="center"/>
            <w:hideMark/>
          </w:tcPr>
          <w:p w:rsidR="00FE33B9" w:rsidRPr="00FE33B9" w:rsidRDefault="003E73FE" w:rsidP="003E73FE">
            <w:pPr>
              <w:jc w:val="center"/>
              <w:rPr>
                <w:rFonts w:ascii="Arial" w:eastAsia="Times New Roman" w:hAnsi="Arial" w:cs="Arial"/>
                <w:color w:val="000000"/>
                <w:lang w:eastAsia="en-GB"/>
              </w:rPr>
            </w:pPr>
            <w:r>
              <w:rPr>
                <w:rFonts w:ascii="Arial" w:eastAsia="Times New Roman" w:hAnsi="Arial" w:cs="Arial"/>
                <w:color w:val="000000"/>
                <w:lang w:eastAsia="en-GB"/>
              </w:rPr>
              <w:t>100</w:t>
            </w:r>
          </w:p>
        </w:tc>
      </w:tr>
    </w:tbl>
    <w:p w:rsidR="00FE33B9" w:rsidRDefault="00FE33B9" w:rsidP="00FE33B9">
      <w:pPr>
        <w:rPr>
          <w:rFonts w:ascii="Arial" w:hAnsi="Arial" w:cs="Arial"/>
        </w:rPr>
      </w:pPr>
      <w:r>
        <w:rPr>
          <w:rFonts w:ascii="Arial" w:hAnsi="Arial" w:cs="Arial"/>
        </w:rPr>
        <w:t>(UCAS, 2018)</w:t>
      </w:r>
    </w:p>
    <w:p w:rsidR="00D306F6" w:rsidRDefault="003D7C79" w:rsidP="00FE33B9">
      <w:pPr>
        <w:rPr>
          <w:rFonts w:ascii="Arial" w:hAnsi="Arial" w:cs="Arial"/>
        </w:rPr>
      </w:pPr>
      <w:r>
        <w:rPr>
          <w:rFonts w:ascii="Arial" w:hAnsi="Arial" w:cs="Arial"/>
        </w:rPr>
        <w:lastRenderedPageBreak/>
        <w:t>Interestingly, 43% of UWTSD’s acceptances in 2017 were</w:t>
      </w:r>
      <w:r w:rsidR="00AE6DA1">
        <w:rPr>
          <w:rFonts w:ascii="Arial" w:hAnsi="Arial" w:cs="Arial"/>
        </w:rPr>
        <w:t xml:space="preserve"> from individuals</w:t>
      </w:r>
      <w:r>
        <w:rPr>
          <w:rFonts w:ascii="Arial" w:hAnsi="Arial" w:cs="Arial"/>
        </w:rPr>
        <w:t xml:space="preserve"> aged 21 or over, de</w:t>
      </w:r>
      <w:r w:rsidR="006A5889">
        <w:rPr>
          <w:rFonts w:ascii="Arial" w:hAnsi="Arial" w:cs="Arial"/>
        </w:rPr>
        <w:t>fined as mature students (UCAS), more than double the sector figure in 2017 of 21% (UCAS, 2017).</w:t>
      </w:r>
      <w:r w:rsidR="0058334D">
        <w:rPr>
          <w:rFonts w:ascii="Arial" w:hAnsi="Arial" w:cs="Arial"/>
        </w:rPr>
        <w:t xml:space="preserve"> With inclusivity </w:t>
      </w:r>
      <w:r w:rsidR="0058334D" w:rsidRPr="0058334D">
        <w:rPr>
          <w:rFonts w:ascii="Arial" w:hAnsi="Arial" w:cs="Arial"/>
        </w:rPr>
        <w:t>through putting learners first and championing lifelong learning without barriers</w:t>
      </w:r>
      <w:r w:rsidR="0058334D">
        <w:rPr>
          <w:rFonts w:ascii="Arial" w:hAnsi="Arial" w:cs="Arial"/>
        </w:rPr>
        <w:t xml:space="preserve"> being a core</w:t>
      </w:r>
      <w:r w:rsidR="00AE6DA1">
        <w:rPr>
          <w:rFonts w:ascii="Arial" w:hAnsi="Arial" w:cs="Arial"/>
        </w:rPr>
        <w:t xml:space="preserve"> value</w:t>
      </w:r>
      <w:r w:rsidR="0058334D">
        <w:rPr>
          <w:rFonts w:ascii="Arial" w:hAnsi="Arial" w:cs="Arial"/>
        </w:rPr>
        <w:t xml:space="preserve"> of the university (UWTSD)</w:t>
      </w:r>
      <w:r w:rsidR="00C310A4">
        <w:rPr>
          <w:rFonts w:ascii="Arial" w:hAnsi="Arial" w:cs="Arial"/>
        </w:rPr>
        <w:t>, and the majority of acceptances in 2017 being from mature students, this is a key target audience for the institution. As such, where data is captured, this information is recorded and segmented (via asking ‘are you currently in education?’) in order to send relevant information and communications, personalised and bespoke to that cohort.</w:t>
      </w:r>
      <w:r w:rsidR="00D306F6">
        <w:rPr>
          <w:rFonts w:ascii="Arial" w:hAnsi="Arial" w:cs="Arial"/>
        </w:rPr>
        <w:t xml:space="preserve"> The reasoning behind this is that information that an 18 year old might want to read about would not be the same as someone aged 25 looking to return to education.</w:t>
      </w:r>
    </w:p>
    <w:p w:rsidR="003E671A" w:rsidRDefault="00EA4014" w:rsidP="00FE33B9">
      <w:pPr>
        <w:rPr>
          <w:rFonts w:ascii="Arial" w:hAnsi="Arial" w:cs="Arial"/>
        </w:rPr>
      </w:pPr>
      <w:r>
        <w:rPr>
          <w:rFonts w:ascii="Arial" w:hAnsi="Arial" w:cs="Arial"/>
        </w:rPr>
        <w:t xml:space="preserve">Despite the majority of UWTSD’s acceptances in 2017 coming from </w:t>
      </w:r>
      <w:r w:rsidR="00813273">
        <w:rPr>
          <w:rFonts w:ascii="Arial" w:hAnsi="Arial" w:cs="Arial"/>
        </w:rPr>
        <w:t>individuals aged 21 and over, 30% did come from individuals aged 18, which brings in the importance of feeder schools and colleges</w:t>
      </w:r>
      <w:r w:rsidR="0071658F">
        <w:rPr>
          <w:rFonts w:ascii="Arial" w:hAnsi="Arial" w:cs="Arial"/>
        </w:rPr>
        <w:t xml:space="preserve"> in student recruitment</w:t>
      </w:r>
      <w:r w:rsidR="00813273">
        <w:rPr>
          <w:rFonts w:ascii="Arial" w:hAnsi="Arial" w:cs="Arial"/>
        </w:rPr>
        <w:t xml:space="preserve"> and the work of the Schools and Colleges Liaison function of the department. </w:t>
      </w:r>
      <w:r w:rsidR="003E671A">
        <w:rPr>
          <w:rFonts w:ascii="Arial" w:hAnsi="Arial" w:cs="Arial"/>
        </w:rPr>
        <w:t>Analysis of UWTSD’s application figures up to 1/7/18 as per UCAS show the following top feeder institutions:</w:t>
      </w:r>
    </w:p>
    <w:p w:rsidR="003E671A" w:rsidRPr="003E671A" w:rsidRDefault="003E671A" w:rsidP="003E671A">
      <w:pPr>
        <w:pStyle w:val="ListParagraph"/>
        <w:numPr>
          <w:ilvl w:val="0"/>
          <w:numId w:val="4"/>
        </w:numPr>
        <w:rPr>
          <w:rFonts w:ascii="Arial" w:hAnsi="Arial" w:cs="Arial"/>
        </w:rPr>
      </w:pPr>
      <w:r w:rsidRPr="003E671A">
        <w:rPr>
          <w:rFonts w:ascii="Arial" w:hAnsi="Arial" w:cs="Arial"/>
        </w:rPr>
        <w:t>Gower College Swansea</w:t>
      </w:r>
      <w:r w:rsidR="00AE6DA1">
        <w:rPr>
          <w:rFonts w:ascii="Arial" w:hAnsi="Arial" w:cs="Arial"/>
        </w:rPr>
        <w:t>;</w:t>
      </w:r>
    </w:p>
    <w:p w:rsidR="003E671A" w:rsidRPr="003E671A" w:rsidRDefault="003E671A" w:rsidP="003E671A">
      <w:pPr>
        <w:pStyle w:val="ListParagraph"/>
        <w:numPr>
          <w:ilvl w:val="0"/>
          <w:numId w:val="4"/>
        </w:numPr>
        <w:rPr>
          <w:rFonts w:ascii="Arial" w:hAnsi="Arial" w:cs="Arial"/>
        </w:rPr>
      </w:pPr>
      <w:r w:rsidRPr="003E671A">
        <w:rPr>
          <w:rFonts w:ascii="Arial" w:hAnsi="Arial" w:cs="Arial"/>
        </w:rPr>
        <w:t>Coleg Sir Gar</w:t>
      </w:r>
      <w:r w:rsidR="00AE6DA1">
        <w:rPr>
          <w:rFonts w:ascii="Arial" w:hAnsi="Arial" w:cs="Arial"/>
        </w:rPr>
        <w:t>;</w:t>
      </w:r>
    </w:p>
    <w:p w:rsidR="003E671A" w:rsidRPr="003E671A" w:rsidRDefault="003E671A" w:rsidP="003E671A">
      <w:pPr>
        <w:pStyle w:val="ListParagraph"/>
        <w:numPr>
          <w:ilvl w:val="0"/>
          <w:numId w:val="4"/>
        </w:numPr>
        <w:rPr>
          <w:rFonts w:ascii="Arial" w:hAnsi="Arial" w:cs="Arial"/>
        </w:rPr>
      </w:pPr>
      <w:r w:rsidRPr="003E671A">
        <w:rPr>
          <w:rFonts w:ascii="Arial" w:hAnsi="Arial" w:cs="Arial"/>
        </w:rPr>
        <w:t>NPTC Group of Colleges</w:t>
      </w:r>
      <w:r w:rsidR="00AE6DA1">
        <w:rPr>
          <w:rFonts w:ascii="Arial" w:hAnsi="Arial" w:cs="Arial"/>
        </w:rPr>
        <w:t>;</w:t>
      </w:r>
    </w:p>
    <w:p w:rsidR="003E671A" w:rsidRPr="003E671A" w:rsidRDefault="003E671A" w:rsidP="003E671A">
      <w:pPr>
        <w:pStyle w:val="ListParagraph"/>
        <w:numPr>
          <w:ilvl w:val="0"/>
          <w:numId w:val="4"/>
        </w:numPr>
        <w:rPr>
          <w:rFonts w:ascii="Arial" w:hAnsi="Arial" w:cs="Arial"/>
        </w:rPr>
      </w:pPr>
      <w:r w:rsidRPr="003E671A">
        <w:rPr>
          <w:rFonts w:ascii="Arial" w:hAnsi="Arial" w:cs="Arial"/>
        </w:rPr>
        <w:t>Coleg Gwent</w:t>
      </w:r>
      <w:r w:rsidR="00AE6DA1">
        <w:rPr>
          <w:rFonts w:ascii="Arial" w:hAnsi="Arial" w:cs="Arial"/>
        </w:rPr>
        <w:t>;</w:t>
      </w:r>
    </w:p>
    <w:p w:rsidR="003E671A" w:rsidRPr="003E671A" w:rsidRDefault="003E671A" w:rsidP="003E671A">
      <w:pPr>
        <w:pStyle w:val="ListParagraph"/>
        <w:numPr>
          <w:ilvl w:val="0"/>
          <w:numId w:val="4"/>
        </w:numPr>
        <w:rPr>
          <w:rFonts w:ascii="Arial" w:hAnsi="Arial" w:cs="Arial"/>
        </w:rPr>
      </w:pPr>
      <w:r w:rsidRPr="003E671A">
        <w:rPr>
          <w:rFonts w:ascii="Arial" w:hAnsi="Arial" w:cs="Arial"/>
        </w:rPr>
        <w:t>Coleg y Cymoedd</w:t>
      </w:r>
      <w:r w:rsidR="00AE6DA1">
        <w:rPr>
          <w:rFonts w:ascii="Arial" w:hAnsi="Arial" w:cs="Arial"/>
        </w:rPr>
        <w:t>;</w:t>
      </w:r>
    </w:p>
    <w:p w:rsidR="003E671A" w:rsidRPr="003E671A" w:rsidRDefault="003E671A" w:rsidP="003E671A">
      <w:pPr>
        <w:pStyle w:val="ListParagraph"/>
        <w:numPr>
          <w:ilvl w:val="0"/>
          <w:numId w:val="4"/>
        </w:numPr>
        <w:rPr>
          <w:rFonts w:ascii="Arial" w:hAnsi="Arial" w:cs="Arial"/>
        </w:rPr>
      </w:pPr>
      <w:r w:rsidRPr="003E671A">
        <w:rPr>
          <w:rFonts w:ascii="Arial" w:hAnsi="Arial" w:cs="Arial"/>
        </w:rPr>
        <w:t>Pembrokeshire College</w:t>
      </w:r>
      <w:r w:rsidR="00AE6DA1">
        <w:rPr>
          <w:rFonts w:ascii="Arial" w:hAnsi="Arial" w:cs="Arial"/>
        </w:rPr>
        <w:t>;</w:t>
      </w:r>
    </w:p>
    <w:p w:rsidR="003E671A" w:rsidRPr="003E671A" w:rsidRDefault="003E671A" w:rsidP="003E671A">
      <w:pPr>
        <w:pStyle w:val="ListParagraph"/>
        <w:numPr>
          <w:ilvl w:val="0"/>
          <w:numId w:val="4"/>
        </w:numPr>
        <w:rPr>
          <w:rFonts w:ascii="Arial" w:hAnsi="Arial" w:cs="Arial"/>
        </w:rPr>
      </w:pPr>
      <w:r w:rsidRPr="003E671A">
        <w:rPr>
          <w:rFonts w:ascii="Arial" w:hAnsi="Arial" w:cs="Arial"/>
        </w:rPr>
        <w:t>Bridgend College</w:t>
      </w:r>
      <w:r w:rsidR="00AE6DA1">
        <w:rPr>
          <w:rFonts w:ascii="Arial" w:hAnsi="Arial" w:cs="Arial"/>
        </w:rPr>
        <w:t>;</w:t>
      </w:r>
    </w:p>
    <w:p w:rsidR="003E671A" w:rsidRPr="003E671A" w:rsidRDefault="003E671A" w:rsidP="003E671A">
      <w:pPr>
        <w:pStyle w:val="ListParagraph"/>
        <w:numPr>
          <w:ilvl w:val="0"/>
          <w:numId w:val="4"/>
        </w:numPr>
        <w:rPr>
          <w:rFonts w:ascii="Arial" w:hAnsi="Arial" w:cs="Arial"/>
        </w:rPr>
      </w:pPr>
      <w:r w:rsidRPr="003E671A">
        <w:rPr>
          <w:rFonts w:ascii="Arial" w:hAnsi="Arial" w:cs="Arial"/>
        </w:rPr>
        <w:t>Cardiff and Vale College</w:t>
      </w:r>
      <w:r w:rsidR="00AE6DA1">
        <w:rPr>
          <w:rFonts w:ascii="Arial" w:hAnsi="Arial" w:cs="Arial"/>
        </w:rPr>
        <w:t>;</w:t>
      </w:r>
    </w:p>
    <w:p w:rsidR="003E671A" w:rsidRDefault="003E671A" w:rsidP="003E671A">
      <w:pPr>
        <w:pStyle w:val="ListParagraph"/>
        <w:numPr>
          <w:ilvl w:val="0"/>
          <w:numId w:val="4"/>
        </w:numPr>
        <w:rPr>
          <w:rFonts w:ascii="Arial" w:hAnsi="Arial" w:cs="Arial"/>
        </w:rPr>
      </w:pPr>
      <w:r w:rsidRPr="003E671A">
        <w:rPr>
          <w:rFonts w:ascii="Arial" w:hAnsi="Arial" w:cs="Arial"/>
        </w:rPr>
        <w:t>Merthyr Tydfil College</w:t>
      </w:r>
      <w:r w:rsidR="00AE6DA1">
        <w:rPr>
          <w:rFonts w:ascii="Arial" w:hAnsi="Arial" w:cs="Arial"/>
        </w:rPr>
        <w:t>;</w:t>
      </w:r>
    </w:p>
    <w:p w:rsidR="003E671A" w:rsidRDefault="003E671A" w:rsidP="003E671A">
      <w:pPr>
        <w:pStyle w:val="ListParagraph"/>
        <w:numPr>
          <w:ilvl w:val="0"/>
          <w:numId w:val="4"/>
        </w:numPr>
        <w:rPr>
          <w:rFonts w:ascii="Arial" w:hAnsi="Arial" w:cs="Arial"/>
        </w:rPr>
      </w:pPr>
      <w:r w:rsidRPr="003E671A">
        <w:rPr>
          <w:rFonts w:ascii="Arial" w:hAnsi="Arial" w:cs="Arial"/>
        </w:rPr>
        <w:t>Queen Elizabeth High School (UCAS Application &amp; Decision Tracker, 2018)</w:t>
      </w:r>
      <w:r>
        <w:rPr>
          <w:rFonts w:ascii="Arial" w:hAnsi="Arial" w:cs="Arial"/>
        </w:rPr>
        <w:t>.</w:t>
      </w:r>
    </w:p>
    <w:p w:rsidR="003E671A" w:rsidRDefault="00AE6DA1" w:rsidP="003E671A">
      <w:pPr>
        <w:rPr>
          <w:rFonts w:ascii="Arial" w:hAnsi="Arial" w:cs="Arial"/>
        </w:rPr>
      </w:pPr>
      <w:r>
        <w:rPr>
          <w:rFonts w:ascii="Arial" w:hAnsi="Arial" w:cs="Arial"/>
        </w:rPr>
        <w:t xml:space="preserve">Delving </w:t>
      </w:r>
      <w:r w:rsidR="00554994">
        <w:rPr>
          <w:rFonts w:ascii="Arial" w:hAnsi="Arial" w:cs="Arial"/>
        </w:rPr>
        <w:t>further</w:t>
      </w:r>
      <w:r>
        <w:rPr>
          <w:rFonts w:ascii="Arial" w:hAnsi="Arial" w:cs="Arial"/>
        </w:rPr>
        <w:t xml:space="preserve"> in</w:t>
      </w:r>
      <w:r w:rsidR="00554994">
        <w:rPr>
          <w:rFonts w:ascii="Arial" w:hAnsi="Arial" w:cs="Arial"/>
        </w:rPr>
        <w:t xml:space="preserve"> to the most popular courses from these institutions allows for a far greater depth of analysis, which can help tailor and steer liaison activity for the benefit of the university and its academic faculties. The Marketing department has recently purchased a piece of software called Datafiltr to help develop this analysis further and improve the return on investment of schools and colleges liaison activity.</w:t>
      </w:r>
    </w:p>
    <w:p w:rsidR="00554994" w:rsidRDefault="00D323FE" w:rsidP="003E671A">
      <w:pPr>
        <w:rPr>
          <w:rFonts w:ascii="Arial" w:hAnsi="Arial" w:cs="Arial"/>
        </w:rPr>
      </w:pPr>
      <w:r>
        <w:rPr>
          <w:rFonts w:ascii="Arial" w:hAnsi="Arial" w:cs="Arial"/>
        </w:rPr>
        <w:t>To conclude, the Marketing department has a sound understanding of its target markets, by location, sex, age and previous institution, and marketing activities are targeted where possible at a lower course/subject area to maximise impact.</w:t>
      </w:r>
    </w:p>
    <w:p w:rsidR="00D323FE" w:rsidRPr="00E1265A" w:rsidRDefault="00E1265A" w:rsidP="003E671A">
      <w:pPr>
        <w:rPr>
          <w:rFonts w:ascii="Arial" w:hAnsi="Arial" w:cs="Arial"/>
          <w:b/>
        </w:rPr>
      </w:pPr>
      <w:r w:rsidRPr="00E1265A">
        <w:rPr>
          <w:rFonts w:ascii="Arial" w:hAnsi="Arial" w:cs="Arial"/>
          <w:b/>
        </w:rPr>
        <w:t>3.0 A ‘Digital First’ Approach</w:t>
      </w:r>
    </w:p>
    <w:p w:rsidR="00D87932" w:rsidRDefault="00D87932" w:rsidP="003E671A">
      <w:pPr>
        <w:rPr>
          <w:rFonts w:ascii="Arial" w:hAnsi="Arial" w:cs="Arial"/>
        </w:rPr>
      </w:pPr>
      <w:r>
        <w:rPr>
          <w:rFonts w:ascii="Arial" w:hAnsi="Arial" w:cs="Arial"/>
        </w:rPr>
        <w:t>The Marketing department’s most recent strategy (2017-2022) describes how the team will be taking a ‘digital first’ approach to its marketing activities where appropriate. This includes the following channels:</w:t>
      </w:r>
    </w:p>
    <w:p w:rsidR="00D87932" w:rsidRPr="00D87932" w:rsidRDefault="00D87932" w:rsidP="00D87932">
      <w:pPr>
        <w:pStyle w:val="ListParagraph"/>
        <w:numPr>
          <w:ilvl w:val="0"/>
          <w:numId w:val="5"/>
        </w:numPr>
        <w:rPr>
          <w:rFonts w:ascii="Arial" w:hAnsi="Arial" w:cs="Arial"/>
        </w:rPr>
      </w:pPr>
      <w:r w:rsidRPr="00D87932">
        <w:rPr>
          <w:rFonts w:ascii="Arial" w:hAnsi="Arial" w:cs="Arial"/>
        </w:rPr>
        <w:t>Website</w:t>
      </w:r>
      <w:r w:rsidR="00AE6DA1">
        <w:rPr>
          <w:rFonts w:ascii="Arial" w:hAnsi="Arial" w:cs="Arial"/>
        </w:rPr>
        <w:t>;</w:t>
      </w:r>
    </w:p>
    <w:p w:rsidR="00D87932" w:rsidRPr="00D87932" w:rsidRDefault="00D87932" w:rsidP="00D87932">
      <w:pPr>
        <w:pStyle w:val="ListParagraph"/>
        <w:numPr>
          <w:ilvl w:val="0"/>
          <w:numId w:val="5"/>
        </w:numPr>
        <w:rPr>
          <w:rFonts w:ascii="Arial" w:hAnsi="Arial" w:cs="Arial"/>
        </w:rPr>
      </w:pPr>
      <w:r w:rsidRPr="00D87932">
        <w:rPr>
          <w:rFonts w:ascii="Arial" w:hAnsi="Arial" w:cs="Arial"/>
        </w:rPr>
        <w:t>Social media: Facebook, Twitter, Instagram, YouTube, LinkedIn and Snapchat</w:t>
      </w:r>
      <w:r w:rsidR="00AE6DA1">
        <w:rPr>
          <w:rFonts w:ascii="Arial" w:hAnsi="Arial" w:cs="Arial"/>
        </w:rPr>
        <w:t>;</w:t>
      </w:r>
    </w:p>
    <w:p w:rsidR="00E1265A" w:rsidRPr="00D87932" w:rsidRDefault="00D87932" w:rsidP="00D87932">
      <w:pPr>
        <w:pStyle w:val="ListParagraph"/>
        <w:numPr>
          <w:ilvl w:val="0"/>
          <w:numId w:val="5"/>
        </w:numPr>
        <w:rPr>
          <w:rFonts w:ascii="Arial" w:hAnsi="Arial" w:cs="Arial"/>
        </w:rPr>
      </w:pPr>
      <w:r w:rsidRPr="00D87932">
        <w:rPr>
          <w:rFonts w:ascii="Arial" w:hAnsi="Arial" w:cs="Arial"/>
        </w:rPr>
        <w:t>HTML emails to communicate with enquirers and applicants</w:t>
      </w:r>
      <w:r w:rsidR="00AE6DA1">
        <w:rPr>
          <w:rFonts w:ascii="Arial" w:hAnsi="Arial" w:cs="Arial"/>
        </w:rPr>
        <w:t>;</w:t>
      </w:r>
    </w:p>
    <w:p w:rsidR="00D87932" w:rsidRPr="00D87932" w:rsidRDefault="00D87932" w:rsidP="00D87932">
      <w:pPr>
        <w:pStyle w:val="ListParagraph"/>
        <w:numPr>
          <w:ilvl w:val="0"/>
          <w:numId w:val="5"/>
        </w:numPr>
        <w:rPr>
          <w:rFonts w:ascii="Arial" w:hAnsi="Arial" w:cs="Arial"/>
        </w:rPr>
      </w:pPr>
      <w:r w:rsidRPr="00D87932">
        <w:rPr>
          <w:rFonts w:ascii="Arial" w:hAnsi="Arial" w:cs="Arial"/>
        </w:rPr>
        <w:t>SMS messages to communicate with enquirers and applicants</w:t>
      </w:r>
      <w:r w:rsidR="00AE6DA1">
        <w:rPr>
          <w:rFonts w:ascii="Arial" w:hAnsi="Arial" w:cs="Arial"/>
        </w:rPr>
        <w:t>;</w:t>
      </w:r>
    </w:p>
    <w:p w:rsidR="00D87932" w:rsidRPr="00D87932" w:rsidRDefault="00D87932" w:rsidP="00D87932">
      <w:pPr>
        <w:pStyle w:val="ListParagraph"/>
        <w:numPr>
          <w:ilvl w:val="0"/>
          <w:numId w:val="5"/>
        </w:numPr>
        <w:rPr>
          <w:rFonts w:ascii="Arial" w:hAnsi="Arial" w:cs="Arial"/>
        </w:rPr>
      </w:pPr>
      <w:r w:rsidRPr="00D87932">
        <w:rPr>
          <w:rFonts w:ascii="Arial" w:hAnsi="Arial" w:cs="Arial"/>
        </w:rPr>
        <w:t>External websites and forums: Whatuni and The Student Room</w:t>
      </w:r>
      <w:r w:rsidR="00AE6DA1">
        <w:rPr>
          <w:rFonts w:ascii="Arial" w:hAnsi="Arial" w:cs="Arial"/>
        </w:rPr>
        <w:t>;</w:t>
      </w:r>
    </w:p>
    <w:p w:rsidR="00D87932" w:rsidRDefault="00D87932" w:rsidP="00D87932">
      <w:pPr>
        <w:pStyle w:val="ListParagraph"/>
        <w:numPr>
          <w:ilvl w:val="0"/>
          <w:numId w:val="5"/>
        </w:numPr>
        <w:rPr>
          <w:rFonts w:ascii="Arial" w:hAnsi="Arial" w:cs="Arial"/>
        </w:rPr>
      </w:pPr>
      <w:r w:rsidRPr="00D87932">
        <w:rPr>
          <w:rFonts w:ascii="Arial" w:hAnsi="Arial" w:cs="Arial"/>
        </w:rPr>
        <w:lastRenderedPageBreak/>
        <w:t>LiveChat function to communicate with enquirers and applicants</w:t>
      </w:r>
      <w:r w:rsidR="00AE6DA1">
        <w:rPr>
          <w:rFonts w:ascii="Arial" w:hAnsi="Arial" w:cs="Arial"/>
        </w:rPr>
        <w:t>;</w:t>
      </w:r>
    </w:p>
    <w:p w:rsidR="00D87932" w:rsidRDefault="00D87932" w:rsidP="00D87932">
      <w:pPr>
        <w:pStyle w:val="ListParagraph"/>
        <w:numPr>
          <w:ilvl w:val="0"/>
          <w:numId w:val="5"/>
        </w:numPr>
        <w:rPr>
          <w:rFonts w:ascii="Arial" w:hAnsi="Arial" w:cs="Arial"/>
        </w:rPr>
      </w:pPr>
      <w:r>
        <w:rPr>
          <w:rFonts w:ascii="Arial" w:hAnsi="Arial" w:cs="Arial"/>
        </w:rPr>
        <w:t xml:space="preserve">Market research and </w:t>
      </w:r>
      <w:r w:rsidR="000D7806">
        <w:rPr>
          <w:rFonts w:ascii="Arial" w:hAnsi="Arial" w:cs="Arial"/>
        </w:rPr>
        <w:t xml:space="preserve">data </w:t>
      </w:r>
      <w:r>
        <w:rPr>
          <w:rFonts w:ascii="Arial" w:hAnsi="Arial" w:cs="Arial"/>
        </w:rPr>
        <w:t>analysis tools: SurveyMonkey, Datafiltr and UCAS Application Tracker.</w:t>
      </w:r>
    </w:p>
    <w:p w:rsidR="009B5883" w:rsidRDefault="00D87932" w:rsidP="00D87932">
      <w:pPr>
        <w:rPr>
          <w:rFonts w:ascii="Arial" w:hAnsi="Arial" w:cs="Arial"/>
        </w:rPr>
      </w:pPr>
      <w:r>
        <w:rPr>
          <w:rFonts w:ascii="Arial" w:hAnsi="Arial" w:cs="Arial"/>
        </w:rPr>
        <w:t xml:space="preserve">While </w:t>
      </w:r>
      <w:r w:rsidR="009B5883">
        <w:rPr>
          <w:rFonts w:ascii="Arial" w:hAnsi="Arial" w:cs="Arial"/>
        </w:rPr>
        <w:t>the above channels are used to raise brand awareness, develop leads and communicate information in a digital fashion, there is (and always will be) a need for face-to-face ‘marketing’, in the form of open/visit/taster days, UCAS events and outreach work in the community</w:t>
      </w:r>
      <w:r w:rsidR="00824052">
        <w:rPr>
          <w:rFonts w:ascii="Arial" w:hAnsi="Arial" w:cs="Arial"/>
        </w:rPr>
        <w:t>, which the team delivers.</w:t>
      </w:r>
    </w:p>
    <w:p w:rsidR="002101C2" w:rsidRDefault="002101C2" w:rsidP="00D87932">
      <w:pPr>
        <w:rPr>
          <w:rFonts w:ascii="Arial" w:hAnsi="Arial" w:cs="Arial"/>
        </w:rPr>
      </w:pPr>
      <w:r w:rsidRPr="002101C2">
        <w:rPr>
          <w:rFonts w:ascii="Arial" w:hAnsi="Arial" w:cs="Arial"/>
        </w:rPr>
        <w:t>A study commissioned by Lithium Technologies found that 27% of 1,000 surveyed adults listed digital communication via a website, blog or social channels as their preferred method of communication with brands</w:t>
      </w:r>
      <w:r>
        <w:rPr>
          <w:rFonts w:ascii="Arial" w:hAnsi="Arial" w:cs="Arial"/>
        </w:rPr>
        <w:t xml:space="preserve">, and </w:t>
      </w:r>
      <w:r w:rsidRPr="002101C2">
        <w:rPr>
          <w:rFonts w:ascii="Arial" w:hAnsi="Arial" w:cs="Arial"/>
        </w:rPr>
        <w:t xml:space="preserve">60% consider not getting a response on social </w:t>
      </w:r>
      <w:r>
        <w:rPr>
          <w:rFonts w:ascii="Arial" w:hAnsi="Arial" w:cs="Arial"/>
        </w:rPr>
        <w:t>channels to be a bad experience (</w:t>
      </w:r>
      <w:r w:rsidRPr="002101C2">
        <w:rPr>
          <w:rFonts w:ascii="Arial" w:hAnsi="Arial" w:cs="Arial"/>
        </w:rPr>
        <w:t>Hebblethwaite</w:t>
      </w:r>
      <w:r w:rsidR="003925CA">
        <w:rPr>
          <w:rFonts w:ascii="Arial" w:hAnsi="Arial" w:cs="Arial"/>
        </w:rPr>
        <w:t>, 2017), highlighting the importance of digital.</w:t>
      </w:r>
    </w:p>
    <w:p w:rsidR="00824052" w:rsidRDefault="008D47ED" w:rsidP="00D87932">
      <w:pPr>
        <w:rPr>
          <w:rFonts w:ascii="Arial" w:hAnsi="Arial" w:cs="Arial"/>
        </w:rPr>
      </w:pPr>
      <w:r>
        <w:rPr>
          <w:rFonts w:ascii="Arial" w:hAnsi="Arial" w:cs="Arial"/>
        </w:rPr>
        <w:t xml:space="preserve">Where an enquirers’ information is captured (which can be from a variety of sources both online and offline) and a response is required, </w:t>
      </w:r>
      <w:r w:rsidR="00DB64D6">
        <w:rPr>
          <w:rFonts w:ascii="Arial" w:hAnsi="Arial" w:cs="Arial"/>
        </w:rPr>
        <w:t xml:space="preserve">the information is fed back to a central team who then segment the data by year of entry, </w:t>
      </w:r>
      <w:r w:rsidR="00AB60A7">
        <w:rPr>
          <w:rFonts w:ascii="Arial" w:hAnsi="Arial" w:cs="Arial"/>
        </w:rPr>
        <w:t xml:space="preserve">location, </w:t>
      </w:r>
      <w:r w:rsidR="00DB64D6">
        <w:rPr>
          <w:rFonts w:ascii="Arial" w:hAnsi="Arial" w:cs="Arial"/>
        </w:rPr>
        <w:t>subject of interest, whether they speak Welsh and whether they are currently in education.</w:t>
      </w:r>
      <w:r w:rsidR="00617597">
        <w:rPr>
          <w:rFonts w:ascii="Arial" w:hAnsi="Arial" w:cs="Arial"/>
        </w:rPr>
        <w:t xml:space="preserve"> HTML email automations are then in place which are triggered </w:t>
      </w:r>
      <w:r w:rsidR="00C517B7">
        <w:rPr>
          <w:rFonts w:ascii="Arial" w:hAnsi="Arial" w:cs="Arial"/>
        </w:rPr>
        <w:t>upon upload</w:t>
      </w:r>
      <w:r w:rsidR="00F3713E">
        <w:rPr>
          <w:rFonts w:ascii="Arial" w:hAnsi="Arial" w:cs="Arial"/>
        </w:rPr>
        <w:t>,</w:t>
      </w:r>
      <w:r w:rsidR="00C517B7">
        <w:rPr>
          <w:rFonts w:ascii="Arial" w:hAnsi="Arial" w:cs="Arial"/>
        </w:rPr>
        <w:t xml:space="preserve"> which creates a journey based on their subject of interest; these segmented lists are then in place for future email campaigns.</w:t>
      </w:r>
      <w:r w:rsidR="00543ACC">
        <w:rPr>
          <w:rFonts w:ascii="Arial" w:hAnsi="Arial" w:cs="Arial"/>
        </w:rPr>
        <w:t xml:space="preserve"> Segmentation helps the department to have better communication with its enquiries and applicants, increase competitiveness and market expansion (</w:t>
      </w:r>
      <w:r w:rsidR="005A0022">
        <w:rPr>
          <w:rFonts w:ascii="Arial" w:hAnsi="Arial" w:cs="Arial"/>
        </w:rPr>
        <w:t>Bhasin</w:t>
      </w:r>
      <w:r w:rsidR="00543ACC">
        <w:rPr>
          <w:rFonts w:ascii="Arial" w:hAnsi="Arial" w:cs="Arial"/>
        </w:rPr>
        <w:t>, 2018).</w:t>
      </w:r>
    </w:p>
    <w:p w:rsidR="00007A9B" w:rsidRDefault="00007A9B" w:rsidP="00D87932">
      <w:pPr>
        <w:rPr>
          <w:rFonts w:ascii="Arial" w:hAnsi="Arial" w:cs="Arial"/>
        </w:rPr>
      </w:pPr>
      <w:r>
        <w:rPr>
          <w:rFonts w:ascii="Arial" w:hAnsi="Arial" w:cs="Arial"/>
        </w:rPr>
        <w:t>The advantages of email marketing automation to the department include improving the customer/enquirer experience with a personal touch, boosting the return on investment of staff costs as it frees staff from repetitive tasks, and thus creating space for strategic and creative thinking (Wilson, 2018).</w:t>
      </w:r>
    </w:p>
    <w:p w:rsidR="00BB144E" w:rsidRDefault="00BB144E" w:rsidP="00D87932">
      <w:pPr>
        <w:rPr>
          <w:rFonts w:ascii="Arial" w:hAnsi="Arial" w:cs="Arial"/>
        </w:rPr>
      </w:pPr>
      <w:r>
        <w:rPr>
          <w:rFonts w:ascii="Arial" w:hAnsi="Arial" w:cs="Arial"/>
        </w:rPr>
        <w:t>The digital campaigns that are run by the team all direct and filter to the university’</w:t>
      </w:r>
      <w:r w:rsidR="00AC2814">
        <w:rPr>
          <w:rFonts w:ascii="Arial" w:hAnsi="Arial" w:cs="Arial"/>
        </w:rPr>
        <w:t>s website, so there is an emphasis from the team for the web landing pages to be as aesthetically pleasing and engaging</w:t>
      </w:r>
      <w:r w:rsidR="00376EE3">
        <w:rPr>
          <w:rFonts w:ascii="Arial" w:hAnsi="Arial" w:cs="Arial"/>
        </w:rPr>
        <w:t xml:space="preserve"> as possible, and optimised for mobile viewing.</w:t>
      </w:r>
    </w:p>
    <w:p w:rsidR="00687292" w:rsidRDefault="00687292" w:rsidP="00D87932">
      <w:pPr>
        <w:rPr>
          <w:rFonts w:ascii="Arial" w:hAnsi="Arial" w:cs="Arial"/>
        </w:rPr>
      </w:pPr>
      <w:r>
        <w:rPr>
          <w:rFonts w:ascii="Arial" w:hAnsi="Arial" w:cs="Arial"/>
        </w:rPr>
        <w:t>The team does advertise via these online channels, particularly on Facebook, given the reach and impact of the social media, and the ease to track the success of the campaign</w:t>
      </w:r>
      <w:r w:rsidR="00F3713E">
        <w:rPr>
          <w:rFonts w:ascii="Arial" w:hAnsi="Arial" w:cs="Arial"/>
        </w:rPr>
        <w:t>s</w:t>
      </w:r>
      <w:r>
        <w:rPr>
          <w:rFonts w:ascii="Arial" w:hAnsi="Arial" w:cs="Arial"/>
        </w:rPr>
        <w:t xml:space="preserve"> and return on investment.</w:t>
      </w:r>
    </w:p>
    <w:p w:rsidR="00687292" w:rsidRDefault="004B59BB" w:rsidP="00D87932">
      <w:pPr>
        <w:rPr>
          <w:rFonts w:ascii="Arial" w:hAnsi="Arial" w:cs="Arial"/>
        </w:rPr>
      </w:pPr>
      <w:r>
        <w:rPr>
          <w:rFonts w:ascii="Arial" w:hAnsi="Arial" w:cs="Arial"/>
        </w:rPr>
        <w:t xml:space="preserve">The emphasis of a ‘digital first’ has its benefits in that the vast majority </w:t>
      </w:r>
      <w:r w:rsidR="00E72A35">
        <w:rPr>
          <w:rFonts w:ascii="Arial" w:hAnsi="Arial" w:cs="Arial"/>
        </w:rPr>
        <w:t>of activity can be tracked accurately, as</w:t>
      </w:r>
      <w:r>
        <w:rPr>
          <w:rFonts w:ascii="Arial" w:hAnsi="Arial" w:cs="Arial"/>
        </w:rPr>
        <w:t xml:space="preserve"> most of these online media channels have built in analytics features which can be utilised to maximise the impact of the campaigns run and value for money for the university.</w:t>
      </w:r>
    </w:p>
    <w:p w:rsidR="00DA4C5C" w:rsidRDefault="00DA4C5C" w:rsidP="00D87932">
      <w:pPr>
        <w:rPr>
          <w:rFonts w:ascii="Arial" w:hAnsi="Arial" w:cs="Arial"/>
        </w:rPr>
      </w:pPr>
      <w:r>
        <w:rPr>
          <w:rFonts w:ascii="Arial" w:hAnsi="Arial" w:cs="Arial"/>
        </w:rPr>
        <w:t>Despite this digital approach, the university does not</w:t>
      </w:r>
      <w:r w:rsidR="00850C7E">
        <w:rPr>
          <w:rFonts w:ascii="Arial" w:hAnsi="Arial" w:cs="Arial"/>
        </w:rPr>
        <w:t xml:space="preserve"> currently</w:t>
      </w:r>
      <w:r>
        <w:rPr>
          <w:rFonts w:ascii="Arial" w:hAnsi="Arial" w:cs="Arial"/>
        </w:rPr>
        <w:t xml:space="preserve"> h</w:t>
      </w:r>
      <w:r w:rsidR="00C41706">
        <w:rPr>
          <w:rFonts w:ascii="Arial" w:hAnsi="Arial" w:cs="Arial"/>
        </w:rPr>
        <w:t xml:space="preserve">ave a </w:t>
      </w:r>
      <w:r w:rsidR="00BB02F8">
        <w:rPr>
          <w:rFonts w:ascii="Arial" w:hAnsi="Arial" w:cs="Arial"/>
        </w:rPr>
        <w:t>customer relationship management (</w:t>
      </w:r>
      <w:r w:rsidR="00C41706">
        <w:rPr>
          <w:rFonts w:ascii="Arial" w:hAnsi="Arial" w:cs="Arial"/>
        </w:rPr>
        <w:t>CRM</w:t>
      </w:r>
      <w:r w:rsidR="00BB02F8">
        <w:rPr>
          <w:rFonts w:ascii="Arial" w:hAnsi="Arial" w:cs="Arial"/>
        </w:rPr>
        <w:t>)</w:t>
      </w:r>
      <w:r w:rsidR="00C41706">
        <w:rPr>
          <w:rFonts w:ascii="Arial" w:hAnsi="Arial" w:cs="Arial"/>
        </w:rPr>
        <w:t xml:space="preserve"> system to collate the </w:t>
      </w:r>
      <w:r>
        <w:rPr>
          <w:rFonts w:ascii="Arial" w:hAnsi="Arial" w:cs="Arial"/>
        </w:rPr>
        <w:t>various enquirer information and have a single-customer entry focus.</w:t>
      </w:r>
      <w:r w:rsidR="00850C7E">
        <w:rPr>
          <w:rFonts w:ascii="Arial" w:hAnsi="Arial" w:cs="Arial"/>
        </w:rPr>
        <w:t xml:space="preserve"> A CRM would be a powerful tool for the Marketing department, creating the ability to </w:t>
      </w:r>
      <w:r w:rsidR="00850C7E" w:rsidRPr="00850C7E">
        <w:rPr>
          <w:rFonts w:ascii="Arial" w:hAnsi="Arial" w:cs="Arial"/>
        </w:rPr>
        <w:t xml:space="preserve">track all </w:t>
      </w:r>
      <w:r w:rsidR="00850C7E">
        <w:rPr>
          <w:rFonts w:ascii="Arial" w:hAnsi="Arial" w:cs="Arial"/>
        </w:rPr>
        <w:t>enquirer</w:t>
      </w:r>
      <w:r w:rsidR="00850C7E" w:rsidRPr="00850C7E">
        <w:rPr>
          <w:rFonts w:ascii="Arial" w:hAnsi="Arial" w:cs="Arial"/>
        </w:rPr>
        <w:t xml:space="preserve"> interactions</w:t>
      </w:r>
      <w:r w:rsidR="00850C7E">
        <w:rPr>
          <w:rFonts w:ascii="Arial" w:hAnsi="Arial" w:cs="Arial"/>
        </w:rPr>
        <w:t xml:space="preserve"> from everyone in the organisation, and possibly revealing new possibilities and opportunities (</w:t>
      </w:r>
      <w:r w:rsidR="00850C7E" w:rsidRPr="00850C7E">
        <w:rPr>
          <w:rFonts w:ascii="Arial" w:hAnsi="Arial" w:cs="Arial"/>
        </w:rPr>
        <w:t>Grønsleth</w:t>
      </w:r>
      <w:r w:rsidR="00850C7E">
        <w:rPr>
          <w:rFonts w:ascii="Arial" w:hAnsi="Arial" w:cs="Arial"/>
        </w:rPr>
        <w:t>, 2018).</w:t>
      </w:r>
    </w:p>
    <w:p w:rsidR="00BB02F8" w:rsidRDefault="00BB02F8" w:rsidP="00D87932">
      <w:pPr>
        <w:rPr>
          <w:rFonts w:ascii="Arial" w:hAnsi="Arial" w:cs="Arial"/>
        </w:rPr>
      </w:pPr>
    </w:p>
    <w:p w:rsidR="009804A9" w:rsidRDefault="009804A9" w:rsidP="003E671A">
      <w:pPr>
        <w:rPr>
          <w:rFonts w:ascii="Arial" w:hAnsi="Arial" w:cs="Arial"/>
          <w:b/>
        </w:rPr>
      </w:pPr>
    </w:p>
    <w:p w:rsidR="00276C8D" w:rsidRDefault="00276C8D" w:rsidP="003E671A">
      <w:pPr>
        <w:rPr>
          <w:rFonts w:ascii="Arial" w:hAnsi="Arial" w:cs="Arial"/>
          <w:b/>
        </w:rPr>
      </w:pPr>
      <w:r w:rsidRPr="00BB1EA9">
        <w:rPr>
          <w:rFonts w:ascii="Arial" w:hAnsi="Arial" w:cs="Arial"/>
          <w:b/>
        </w:rPr>
        <w:lastRenderedPageBreak/>
        <w:t>4.0 Measuring Success</w:t>
      </w:r>
    </w:p>
    <w:p w:rsidR="00BB1EA9" w:rsidRDefault="00C778D9" w:rsidP="003E671A">
      <w:pPr>
        <w:rPr>
          <w:rFonts w:ascii="Arial" w:hAnsi="Arial" w:cs="Arial"/>
        </w:rPr>
      </w:pPr>
      <w:r>
        <w:rPr>
          <w:rFonts w:ascii="Arial" w:hAnsi="Arial" w:cs="Arial"/>
        </w:rPr>
        <w:t xml:space="preserve">The Marketing department does have a ‘better evidence; better decisions’ ethos and </w:t>
      </w:r>
      <w:r w:rsidR="00244B57">
        <w:rPr>
          <w:rFonts w:ascii="Arial" w:hAnsi="Arial" w:cs="Arial"/>
        </w:rPr>
        <w:t xml:space="preserve">attempts to measure success where possible, </w:t>
      </w:r>
      <w:r w:rsidR="00C92E68">
        <w:rPr>
          <w:rFonts w:ascii="Arial" w:hAnsi="Arial" w:cs="Arial"/>
        </w:rPr>
        <w:t xml:space="preserve">striving to </w:t>
      </w:r>
      <w:r w:rsidR="00244B57">
        <w:rPr>
          <w:rFonts w:ascii="Arial" w:hAnsi="Arial" w:cs="Arial"/>
        </w:rPr>
        <w:t>improv</w:t>
      </w:r>
      <w:r w:rsidR="00C92E68">
        <w:rPr>
          <w:rFonts w:ascii="Arial" w:hAnsi="Arial" w:cs="Arial"/>
        </w:rPr>
        <w:t>e</w:t>
      </w:r>
      <w:r w:rsidR="00244B57">
        <w:rPr>
          <w:rFonts w:ascii="Arial" w:hAnsi="Arial" w:cs="Arial"/>
        </w:rPr>
        <w:t xml:space="preserve"> every year in becoming </w:t>
      </w:r>
      <w:r w:rsidR="009804A9">
        <w:rPr>
          <w:rFonts w:ascii="Arial" w:hAnsi="Arial" w:cs="Arial"/>
        </w:rPr>
        <w:t xml:space="preserve">more </w:t>
      </w:r>
      <w:r w:rsidR="00244B57">
        <w:rPr>
          <w:rFonts w:ascii="Arial" w:hAnsi="Arial" w:cs="Arial"/>
        </w:rPr>
        <w:t xml:space="preserve">evidence-based. </w:t>
      </w:r>
      <w:r w:rsidR="000A53D8">
        <w:rPr>
          <w:rFonts w:ascii="Arial" w:hAnsi="Arial" w:cs="Arial"/>
        </w:rPr>
        <w:t>Indeed, m</w:t>
      </w:r>
      <w:r w:rsidR="000A53D8" w:rsidRPr="000A53D8">
        <w:rPr>
          <w:rFonts w:ascii="Arial" w:hAnsi="Arial" w:cs="Arial"/>
        </w:rPr>
        <w:t>arketers need to be able to selectively analyse data for insight and undertake effective decision making in relation to the utilisation of marketing resources</w:t>
      </w:r>
      <w:r w:rsidR="000A53D8">
        <w:rPr>
          <w:rFonts w:ascii="Arial" w:hAnsi="Arial" w:cs="Arial"/>
        </w:rPr>
        <w:t xml:space="preserve"> (CIM)</w:t>
      </w:r>
      <w:r w:rsidR="000A53D8" w:rsidRPr="000A53D8">
        <w:rPr>
          <w:rFonts w:ascii="Arial" w:hAnsi="Arial" w:cs="Arial"/>
        </w:rPr>
        <w:t>.</w:t>
      </w:r>
    </w:p>
    <w:p w:rsidR="00C92E68" w:rsidRDefault="00C92E68" w:rsidP="003E671A">
      <w:pPr>
        <w:rPr>
          <w:rFonts w:ascii="Arial" w:hAnsi="Arial" w:cs="Arial"/>
        </w:rPr>
      </w:pPr>
      <w:r>
        <w:rPr>
          <w:rFonts w:ascii="Arial" w:hAnsi="Arial" w:cs="Arial"/>
        </w:rPr>
        <w:t>As mentioned in section 3, having a ‘digital first’ approach means a lot of activities and campaigns can be measured accurately. For example, website analytics can be tracked via Google Analytics, Facebook (and the other social media platforms) has built in analytics tools to evaluate performance and adverts, and the email marketing software has built-in analytics tools to evaluate things like open rates and click through rates.</w:t>
      </w:r>
    </w:p>
    <w:p w:rsidR="00D02A28" w:rsidRDefault="001F4F46" w:rsidP="003E671A">
      <w:pPr>
        <w:rPr>
          <w:rFonts w:ascii="Arial" w:hAnsi="Arial" w:cs="Arial"/>
        </w:rPr>
      </w:pPr>
      <w:r>
        <w:rPr>
          <w:rFonts w:ascii="Arial" w:hAnsi="Arial" w:cs="Arial"/>
        </w:rPr>
        <w:t>Despite this, measuring the success of student recruitment campaigns is notoriously difficult to evaluate, as there are numerous campaigns/activities running concurrently, the decision-making process is often quite a long one (typically 18+ months) and</w:t>
      </w:r>
      <w:r w:rsidR="007526CF">
        <w:rPr>
          <w:rFonts w:ascii="Arial" w:hAnsi="Arial" w:cs="Arial"/>
        </w:rPr>
        <w:t xml:space="preserve"> an</w:t>
      </w:r>
      <w:r>
        <w:rPr>
          <w:rFonts w:ascii="Arial" w:hAnsi="Arial" w:cs="Arial"/>
        </w:rPr>
        <w:t xml:space="preserve"> important one in the context of life</w:t>
      </w:r>
      <w:r w:rsidR="007526CF">
        <w:rPr>
          <w:rFonts w:ascii="Arial" w:hAnsi="Arial" w:cs="Arial"/>
        </w:rPr>
        <w:t>;</w:t>
      </w:r>
      <w:r>
        <w:rPr>
          <w:rFonts w:ascii="Arial" w:hAnsi="Arial" w:cs="Arial"/>
        </w:rPr>
        <w:t xml:space="preserve"> also</w:t>
      </w:r>
      <w:r w:rsidR="007526CF">
        <w:rPr>
          <w:rFonts w:ascii="Arial" w:hAnsi="Arial" w:cs="Arial"/>
        </w:rPr>
        <w:t>,</w:t>
      </w:r>
      <w:r>
        <w:rPr>
          <w:rFonts w:ascii="Arial" w:hAnsi="Arial" w:cs="Arial"/>
        </w:rPr>
        <w:t xml:space="preserve"> there are a plethora of reasons why students choose a university, such as course, location, financial incentives, league table results and student support available. </w:t>
      </w:r>
    </w:p>
    <w:p w:rsidR="00C92E68" w:rsidRDefault="001F4F46" w:rsidP="003E671A">
      <w:pPr>
        <w:rPr>
          <w:rFonts w:ascii="Arial" w:hAnsi="Arial" w:cs="Arial"/>
        </w:rPr>
      </w:pPr>
      <w:r>
        <w:rPr>
          <w:rFonts w:ascii="Arial" w:hAnsi="Arial" w:cs="Arial"/>
        </w:rPr>
        <w:t xml:space="preserve">Therefore, it is often quite difficult to ascertain one exact cause/reason why someone attends a university. To counter this, the department does run applicant surveys: acceptor survey, decliner survey and a clearing survey, to gain that insight and understanding. </w:t>
      </w:r>
      <w:r w:rsidR="009746F3">
        <w:rPr>
          <w:rFonts w:ascii="Arial" w:hAnsi="Arial" w:cs="Arial"/>
        </w:rPr>
        <w:t>All the above information needs to</w:t>
      </w:r>
      <w:r w:rsidR="007526CF">
        <w:rPr>
          <w:rFonts w:ascii="Arial" w:hAnsi="Arial" w:cs="Arial"/>
        </w:rPr>
        <w:t xml:space="preserve"> then</w:t>
      </w:r>
      <w:r w:rsidR="009746F3">
        <w:rPr>
          <w:rFonts w:ascii="Arial" w:hAnsi="Arial" w:cs="Arial"/>
        </w:rPr>
        <w:t xml:space="preserve"> be pulled together to paint the best picture of marketing success, and is done in the form of a market intelligence annual review, which is presented to the University’s Marketing Committee every year.</w:t>
      </w:r>
    </w:p>
    <w:p w:rsidR="00D02A28" w:rsidRDefault="00D02A28" w:rsidP="003E671A">
      <w:pPr>
        <w:rPr>
          <w:rFonts w:ascii="Arial" w:hAnsi="Arial" w:cs="Arial"/>
        </w:rPr>
      </w:pPr>
      <w:r>
        <w:rPr>
          <w:rFonts w:ascii="Arial" w:hAnsi="Arial" w:cs="Arial"/>
        </w:rPr>
        <w:t xml:space="preserve">Furthermore, applications are a proxy metric that the department is held </w:t>
      </w:r>
      <w:r w:rsidR="003D47F9">
        <w:rPr>
          <w:rFonts w:ascii="Arial" w:hAnsi="Arial" w:cs="Arial"/>
        </w:rPr>
        <w:t>account for</w:t>
      </w:r>
      <w:r>
        <w:rPr>
          <w:rFonts w:ascii="Arial" w:hAnsi="Arial" w:cs="Arial"/>
        </w:rPr>
        <w:t xml:space="preserve"> somewhat</w:t>
      </w:r>
      <w:r w:rsidR="00AB1230">
        <w:rPr>
          <w:rFonts w:ascii="Arial" w:hAnsi="Arial" w:cs="Arial"/>
        </w:rPr>
        <w:t xml:space="preserve"> (relating to</w:t>
      </w:r>
      <w:r w:rsidR="00821F49">
        <w:rPr>
          <w:rFonts w:ascii="Arial" w:hAnsi="Arial" w:cs="Arial"/>
        </w:rPr>
        <w:t xml:space="preserve"> </w:t>
      </w:r>
      <w:r w:rsidR="00AB1230">
        <w:rPr>
          <w:rFonts w:ascii="Arial" w:hAnsi="Arial" w:cs="Arial"/>
        </w:rPr>
        <w:t>the effectiveness of the M</w:t>
      </w:r>
      <w:r w:rsidR="00821F49">
        <w:rPr>
          <w:rFonts w:ascii="Arial" w:hAnsi="Arial" w:cs="Arial"/>
        </w:rPr>
        <w:t>arketing</w:t>
      </w:r>
      <w:r w:rsidR="00AB1230">
        <w:rPr>
          <w:rFonts w:ascii="Arial" w:hAnsi="Arial" w:cs="Arial"/>
        </w:rPr>
        <w:t xml:space="preserve"> department</w:t>
      </w:r>
      <w:r w:rsidR="00821F49">
        <w:rPr>
          <w:rFonts w:ascii="Arial" w:hAnsi="Arial" w:cs="Arial"/>
        </w:rPr>
        <w:t>)</w:t>
      </w:r>
      <w:r>
        <w:rPr>
          <w:rFonts w:ascii="Arial" w:hAnsi="Arial" w:cs="Arial"/>
        </w:rPr>
        <w:t>, and weekly application statistics are sent to the team to both identify areas that need attention, and ar</w:t>
      </w:r>
      <w:r w:rsidR="00170092">
        <w:rPr>
          <w:rFonts w:ascii="Arial" w:hAnsi="Arial" w:cs="Arial"/>
        </w:rPr>
        <w:t>eas that are performing well to ensure</w:t>
      </w:r>
      <w:r>
        <w:rPr>
          <w:rFonts w:ascii="Arial" w:hAnsi="Arial" w:cs="Arial"/>
        </w:rPr>
        <w:t xml:space="preserve"> the subsequent sharing of best practice.</w:t>
      </w:r>
    </w:p>
    <w:p w:rsidR="009746F3" w:rsidRDefault="005E1BC9" w:rsidP="003E671A">
      <w:pPr>
        <w:rPr>
          <w:rFonts w:ascii="Arial" w:hAnsi="Arial" w:cs="Arial"/>
        </w:rPr>
      </w:pPr>
      <w:r>
        <w:rPr>
          <w:rFonts w:ascii="Arial" w:hAnsi="Arial" w:cs="Arial"/>
        </w:rPr>
        <w:t>An example of where the department is trying to be more effective in measuring success is this year’s Clearing campaign which runs from 1</w:t>
      </w:r>
      <w:r w:rsidRPr="005E1BC9">
        <w:rPr>
          <w:rFonts w:ascii="Arial" w:hAnsi="Arial" w:cs="Arial"/>
          <w:vertAlign w:val="superscript"/>
        </w:rPr>
        <w:t>st</w:t>
      </w:r>
      <w:r>
        <w:rPr>
          <w:rFonts w:ascii="Arial" w:hAnsi="Arial" w:cs="Arial"/>
        </w:rPr>
        <w:t xml:space="preserve"> July 2018 – 30</w:t>
      </w:r>
      <w:r w:rsidRPr="005E1BC9">
        <w:rPr>
          <w:rFonts w:ascii="Arial" w:hAnsi="Arial" w:cs="Arial"/>
          <w:vertAlign w:val="superscript"/>
        </w:rPr>
        <w:t>th</w:t>
      </w:r>
      <w:r>
        <w:rPr>
          <w:rFonts w:ascii="Arial" w:hAnsi="Arial" w:cs="Arial"/>
        </w:rPr>
        <w:t xml:space="preserve"> September 2018. The campaign has four clear objectives:</w:t>
      </w:r>
    </w:p>
    <w:p w:rsidR="005E1BC9" w:rsidRPr="005E1BC9" w:rsidRDefault="005E1BC9" w:rsidP="005E1BC9">
      <w:pPr>
        <w:pStyle w:val="ListParagraph"/>
        <w:numPr>
          <w:ilvl w:val="0"/>
          <w:numId w:val="6"/>
        </w:numPr>
        <w:rPr>
          <w:rFonts w:ascii="Arial" w:hAnsi="Arial" w:cs="Arial"/>
        </w:rPr>
      </w:pPr>
      <w:r w:rsidRPr="005E1BC9">
        <w:rPr>
          <w:rFonts w:ascii="Arial" w:hAnsi="Arial" w:cs="Arial"/>
        </w:rPr>
        <w:t>Objective 1 (main objective): increase recruitment via Clearing by 2%</w:t>
      </w:r>
    </w:p>
    <w:p w:rsidR="005E1BC9" w:rsidRPr="005E1BC9" w:rsidRDefault="005E1BC9" w:rsidP="005E1BC9">
      <w:pPr>
        <w:pStyle w:val="ListParagraph"/>
        <w:numPr>
          <w:ilvl w:val="0"/>
          <w:numId w:val="6"/>
        </w:numPr>
        <w:rPr>
          <w:rFonts w:ascii="Arial" w:hAnsi="Arial" w:cs="Arial"/>
        </w:rPr>
      </w:pPr>
      <w:r w:rsidRPr="005E1BC9">
        <w:rPr>
          <w:rFonts w:ascii="Arial" w:hAnsi="Arial" w:cs="Arial"/>
        </w:rPr>
        <w:t>Objective 2: increase page views t</w:t>
      </w:r>
      <w:r w:rsidR="00170092">
        <w:rPr>
          <w:rFonts w:ascii="Arial" w:hAnsi="Arial" w:cs="Arial"/>
        </w:rPr>
        <w:t>o the Clearing landing webpage by 5</w:t>
      </w:r>
      <w:r w:rsidRPr="005E1BC9">
        <w:rPr>
          <w:rFonts w:ascii="Arial" w:hAnsi="Arial" w:cs="Arial"/>
        </w:rPr>
        <w:t>%</w:t>
      </w:r>
    </w:p>
    <w:p w:rsidR="005E1BC9" w:rsidRPr="005E1BC9" w:rsidRDefault="005E1BC9" w:rsidP="005E1BC9">
      <w:pPr>
        <w:pStyle w:val="ListParagraph"/>
        <w:numPr>
          <w:ilvl w:val="0"/>
          <w:numId w:val="6"/>
        </w:numPr>
        <w:rPr>
          <w:rFonts w:ascii="Arial" w:hAnsi="Arial" w:cs="Arial"/>
        </w:rPr>
      </w:pPr>
      <w:r w:rsidRPr="005E1BC9">
        <w:rPr>
          <w:rFonts w:ascii="Arial" w:hAnsi="Arial" w:cs="Arial"/>
        </w:rPr>
        <w:t>Objective 3: increased registrations and attendance at the three main Clearing open days by 10%</w:t>
      </w:r>
    </w:p>
    <w:p w:rsidR="005E1BC9" w:rsidRPr="005E1BC9" w:rsidRDefault="002240FF" w:rsidP="005E1BC9">
      <w:pPr>
        <w:pStyle w:val="ListParagraph"/>
        <w:numPr>
          <w:ilvl w:val="0"/>
          <w:numId w:val="6"/>
        </w:numPr>
        <w:rPr>
          <w:rFonts w:ascii="Arial" w:hAnsi="Arial" w:cs="Arial"/>
        </w:rPr>
      </w:pPr>
      <w:r>
        <w:rPr>
          <w:rFonts w:ascii="Arial" w:hAnsi="Arial" w:cs="Arial"/>
        </w:rPr>
        <w:t xml:space="preserve">Objective 4: </w:t>
      </w:r>
      <w:r w:rsidR="005E1BC9" w:rsidRPr="005E1BC9">
        <w:rPr>
          <w:rFonts w:ascii="Arial" w:hAnsi="Arial" w:cs="Arial"/>
        </w:rPr>
        <w:t>increase enquiries by 5%.</w:t>
      </w:r>
    </w:p>
    <w:p w:rsidR="00276C8D" w:rsidRDefault="005E1BC9" w:rsidP="003E671A">
      <w:pPr>
        <w:rPr>
          <w:rFonts w:ascii="Arial" w:hAnsi="Arial" w:cs="Arial"/>
        </w:rPr>
      </w:pPr>
      <w:r>
        <w:rPr>
          <w:rFonts w:ascii="Arial" w:hAnsi="Arial" w:cs="Arial"/>
        </w:rPr>
        <w:t>These objectives will be regularly monitored, allowing for changes to be made as the campaign runs, and will be reported upon once the campaign is finished. It is hoped that a monetary value will be placed on each student against the campaign spend.</w:t>
      </w:r>
      <w:r w:rsidR="004B0407">
        <w:rPr>
          <w:rFonts w:ascii="Arial" w:hAnsi="Arial" w:cs="Arial"/>
        </w:rPr>
        <w:t xml:space="preserve"> It is then hoped that this pre-planning/objective-based approach can be carried out more extensively across the smaller campaigns moving forward.</w:t>
      </w:r>
    </w:p>
    <w:p w:rsidR="00A53B60" w:rsidRDefault="00A53B60" w:rsidP="003E671A">
      <w:pPr>
        <w:rPr>
          <w:rFonts w:ascii="Arial" w:hAnsi="Arial" w:cs="Arial"/>
          <w:b/>
        </w:rPr>
      </w:pPr>
    </w:p>
    <w:p w:rsidR="00A53B60" w:rsidRDefault="00A53B60" w:rsidP="003E671A">
      <w:pPr>
        <w:rPr>
          <w:rFonts w:ascii="Arial" w:hAnsi="Arial" w:cs="Arial"/>
          <w:b/>
        </w:rPr>
      </w:pPr>
    </w:p>
    <w:p w:rsidR="00276C8D" w:rsidRDefault="00675338" w:rsidP="003E671A">
      <w:pPr>
        <w:rPr>
          <w:rFonts w:ascii="Arial" w:hAnsi="Arial" w:cs="Arial"/>
          <w:b/>
        </w:rPr>
      </w:pPr>
      <w:r>
        <w:rPr>
          <w:rFonts w:ascii="Arial" w:hAnsi="Arial" w:cs="Arial"/>
          <w:b/>
        </w:rPr>
        <w:lastRenderedPageBreak/>
        <w:t>5</w:t>
      </w:r>
      <w:r w:rsidR="00276C8D" w:rsidRPr="00675338">
        <w:rPr>
          <w:rFonts w:ascii="Arial" w:hAnsi="Arial" w:cs="Arial"/>
          <w:b/>
        </w:rPr>
        <w:t>.0 Recommendations</w:t>
      </w:r>
    </w:p>
    <w:p w:rsidR="00675338" w:rsidRDefault="00ED5B23" w:rsidP="003E671A">
      <w:pPr>
        <w:rPr>
          <w:rFonts w:ascii="Arial" w:hAnsi="Arial" w:cs="Arial"/>
        </w:rPr>
      </w:pPr>
      <w:r>
        <w:rPr>
          <w:rFonts w:ascii="Arial" w:hAnsi="Arial" w:cs="Arial"/>
        </w:rPr>
        <w:t>In terms of longer term recommendations that I would make to the University and its Marketing department:</w:t>
      </w:r>
    </w:p>
    <w:p w:rsidR="00ED5B23" w:rsidRDefault="00ED5B23" w:rsidP="00ED5B23">
      <w:pPr>
        <w:pStyle w:val="ListParagraph"/>
        <w:numPr>
          <w:ilvl w:val="0"/>
          <w:numId w:val="7"/>
        </w:numPr>
        <w:rPr>
          <w:rFonts w:ascii="Arial" w:hAnsi="Arial" w:cs="Arial"/>
        </w:rPr>
      </w:pPr>
      <w:r w:rsidRPr="00ED5B23">
        <w:rPr>
          <w:rFonts w:ascii="Arial" w:hAnsi="Arial" w:cs="Arial"/>
        </w:rPr>
        <w:t>Bring Marketing, International Recruitment, Admissions/Registry and Public Relations &amp; Corporate Communications under one large directorate, over</w:t>
      </w:r>
      <w:r w:rsidR="00C2398A">
        <w:rPr>
          <w:rFonts w:ascii="Arial" w:hAnsi="Arial" w:cs="Arial"/>
        </w:rPr>
        <w:t>seen by one Pro Vice-Chancellor;</w:t>
      </w:r>
    </w:p>
    <w:p w:rsidR="00ED5B23" w:rsidRDefault="00FC447E" w:rsidP="00ED5B23">
      <w:pPr>
        <w:pStyle w:val="ListParagraph"/>
        <w:numPr>
          <w:ilvl w:val="0"/>
          <w:numId w:val="7"/>
        </w:numPr>
        <w:rPr>
          <w:rFonts w:ascii="Arial" w:hAnsi="Arial" w:cs="Arial"/>
        </w:rPr>
      </w:pPr>
      <w:r>
        <w:rPr>
          <w:rFonts w:ascii="Arial" w:hAnsi="Arial" w:cs="Arial"/>
        </w:rPr>
        <w:t>Invest in more staff within the Marketing department in order to better service the needs and requirements of the academic faculties, in a mo</w:t>
      </w:r>
      <w:r w:rsidR="00C2398A">
        <w:rPr>
          <w:rFonts w:ascii="Arial" w:hAnsi="Arial" w:cs="Arial"/>
        </w:rPr>
        <w:t>re timely and responsive manner;</w:t>
      </w:r>
    </w:p>
    <w:p w:rsidR="00DA4C5C" w:rsidRDefault="00DA4C5C" w:rsidP="00ED5B23">
      <w:pPr>
        <w:pStyle w:val="ListParagraph"/>
        <w:numPr>
          <w:ilvl w:val="0"/>
          <w:numId w:val="7"/>
        </w:numPr>
        <w:rPr>
          <w:rFonts w:ascii="Arial" w:hAnsi="Arial" w:cs="Arial"/>
        </w:rPr>
      </w:pPr>
      <w:r>
        <w:rPr>
          <w:rFonts w:ascii="Arial" w:hAnsi="Arial" w:cs="Arial"/>
        </w:rPr>
        <w:t>Implement an institution-wide CRM system to ensure a single-customer view for all enquirers and applicants.</w:t>
      </w:r>
    </w:p>
    <w:p w:rsidR="00FC447E" w:rsidRDefault="00FC447E" w:rsidP="00FC447E">
      <w:pPr>
        <w:rPr>
          <w:rFonts w:ascii="Arial" w:hAnsi="Arial" w:cs="Arial"/>
        </w:rPr>
      </w:pPr>
      <w:r>
        <w:rPr>
          <w:rFonts w:ascii="Arial" w:hAnsi="Arial" w:cs="Arial"/>
        </w:rPr>
        <w:t>In the short</w:t>
      </w:r>
      <w:r w:rsidR="0063634D">
        <w:rPr>
          <w:rFonts w:ascii="Arial" w:hAnsi="Arial" w:cs="Arial"/>
        </w:rPr>
        <w:t>er</w:t>
      </w:r>
      <w:r>
        <w:rPr>
          <w:rFonts w:ascii="Arial" w:hAnsi="Arial" w:cs="Arial"/>
        </w:rPr>
        <w:t xml:space="preserve"> term:</w:t>
      </w:r>
    </w:p>
    <w:p w:rsidR="005E31B8" w:rsidRPr="00E53519" w:rsidRDefault="005E31B8" w:rsidP="00E53519">
      <w:pPr>
        <w:pStyle w:val="ListParagraph"/>
        <w:numPr>
          <w:ilvl w:val="0"/>
          <w:numId w:val="8"/>
        </w:numPr>
        <w:rPr>
          <w:rFonts w:ascii="Arial" w:hAnsi="Arial" w:cs="Arial"/>
        </w:rPr>
      </w:pPr>
      <w:r w:rsidRPr="00E53519">
        <w:rPr>
          <w:rFonts w:ascii="Arial" w:hAnsi="Arial" w:cs="Arial"/>
        </w:rPr>
        <w:t>Communicate the work, efforts and successes of the</w:t>
      </w:r>
      <w:r w:rsidR="00AF06F0">
        <w:rPr>
          <w:rFonts w:ascii="Arial" w:hAnsi="Arial" w:cs="Arial"/>
        </w:rPr>
        <w:t xml:space="preserve"> Marketing department more effectively</w:t>
      </w:r>
      <w:r w:rsidR="000E1666" w:rsidRPr="00E53519">
        <w:rPr>
          <w:rFonts w:ascii="Arial" w:hAnsi="Arial" w:cs="Arial"/>
        </w:rPr>
        <w:t xml:space="preserve"> to internal stakeholders, which will hopefully lead to better r</w:t>
      </w:r>
      <w:r w:rsidR="00AF6C46" w:rsidRPr="00E53519">
        <w:rPr>
          <w:rFonts w:ascii="Arial" w:hAnsi="Arial" w:cs="Arial"/>
        </w:rPr>
        <w:t>elationships and collaborations, given the</w:t>
      </w:r>
      <w:r w:rsidR="00C2398A">
        <w:rPr>
          <w:rFonts w:ascii="Arial" w:hAnsi="Arial" w:cs="Arial"/>
        </w:rPr>
        <w:t xml:space="preserve"> size of the team;</w:t>
      </w:r>
    </w:p>
    <w:p w:rsidR="00AC1082" w:rsidRPr="00E53519" w:rsidRDefault="00AC1082" w:rsidP="00E53519">
      <w:pPr>
        <w:pStyle w:val="ListParagraph"/>
        <w:numPr>
          <w:ilvl w:val="0"/>
          <w:numId w:val="8"/>
        </w:numPr>
        <w:rPr>
          <w:rFonts w:ascii="Arial" w:hAnsi="Arial" w:cs="Arial"/>
        </w:rPr>
      </w:pPr>
      <w:r w:rsidRPr="00E53519">
        <w:rPr>
          <w:rFonts w:ascii="Arial" w:hAnsi="Arial" w:cs="Arial"/>
        </w:rPr>
        <w:t xml:space="preserve">Be more openly focused on the south Wales market, along with north Wales and the west of England, being more aggressive and targeted </w:t>
      </w:r>
      <w:r w:rsidR="00C2398A">
        <w:rPr>
          <w:rFonts w:ascii="Arial" w:hAnsi="Arial" w:cs="Arial"/>
        </w:rPr>
        <w:t>in these key geographical areas;</w:t>
      </w:r>
    </w:p>
    <w:p w:rsidR="00AC1082" w:rsidRPr="00E53519" w:rsidRDefault="00AC1082" w:rsidP="00E53519">
      <w:pPr>
        <w:pStyle w:val="ListParagraph"/>
        <w:numPr>
          <w:ilvl w:val="0"/>
          <w:numId w:val="8"/>
        </w:numPr>
        <w:rPr>
          <w:rFonts w:ascii="Arial" w:hAnsi="Arial" w:cs="Arial"/>
        </w:rPr>
      </w:pPr>
      <w:r w:rsidRPr="00E53519">
        <w:rPr>
          <w:rFonts w:ascii="Arial" w:hAnsi="Arial" w:cs="Arial"/>
        </w:rPr>
        <w:t xml:space="preserve">Via better analysis and collaboration with faculty staff, be more targeted with schools and colleges liaison activity on a subject level: devise a list of five top feeders and five </w:t>
      </w:r>
      <w:r w:rsidR="005E31B8" w:rsidRPr="00E53519">
        <w:rPr>
          <w:rFonts w:ascii="Arial" w:hAnsi="Arial" w:cs="Arial"/>
        </w:rPr>
        <w:t>key ‘growers’</w:t>
      </w:r>
      <w:r w:rsidRPr="00E53519">
        <w:rPr>
          <w:rFonts w:ascii="Arial" w:hAnsi="Arial" w:cs="Arial"/>
        </w:rPr>
        <w:t xml:space="preserve"> for each subject area, and then work with the faculties to identify key staff, demand for activities, and recording</w:t>
      </w:r>
      <w:r w:rsidR="00C2398A">
        <w:rPr>
          <w:rFonts w:ascii="Arial" w:hAnsi="Arial" w:cs="Arial"/>
        </w:rPr>
        <w:t xml:space="preserve"> of interactions;</w:t>
      </w:r>
    </w:p>
    <w:p w:rsidR="000C2C2E" w:rsidRPr="00E53519" w:rsidRDefault="000C2C2E" w:rsidP="00E53519">
      <w:pPr>
        <w:pStyle w:val="ListParagraph"/>
        <w:numPr>
          <w:ilvl w:val="0"/>
          <w:numId w:val="8"/>
        </w:numPr>
        <w:rPr>
          <w:rFonts w:ascii="Arial" w:hAnsi="Arial" w:cs="Arial"/>
        </w:rPr>
      </w:pPr>
      <w:r w:rsidRPr="00E53519">
        <w:rPr>
          <w:rFonts w:ascii="Arial" w:hAnsi="Arial" w:cs="Arial"/>
        </w:rPr>
        <w:t>Better plan campaigns with key objectives and targets in mind at the start of the process, to better understand what th</w:t>
      </w:r>
      <w:r w:rsidR="00C2398A">
        <w:rPr>
          <w:rFonts w:ascii="Arial" w:hAnsi="Arial" w:cs="Arial"/>
        </w:rPr>
        <w:t>e activity is trying to achieve;</w:t>
      </w:r>
    </w:p>
    <w:p w:rsidR="000C2C2E" w:rsidRPr="00E53519" w:rsidRDefault="000C2C2E" w:rsidP="00E53519">
      <w:pPr>
        <w:pStyle w:val="ListParagraph"/>
        <w:numPr>
          <w:ilvl w:val="0"/>
          <w:numId w:val="8"/>
        </w:numPr>
        <w:rPr>
          <w:rFonts w:ascii="Arial" w:hAnsi="Arial" w:cs="Arial"/>
        </w:rPr>
      </w:pPr>
      <w:r w:rsidRPr="00E53519">
        <w:rPr>
          <w:rFonts w:ascii="Arial" w:hAnsi="Arial" w:cs="Arial"/>
        </w:rPr>
        <w:t>Continue to improve the use of data within the team and become more evidence-based.</w:t>
      </w:r>
    </w:p>
    <w:p w:rsidR="00AF6C46" w:rsidRDefault="00AF6C46" w:rsidP="00FC447E">
      <w:pPr>
        <w:rPr>
          <w:rFonts w:ascii="Arial" w:hAnsi="Arial" w:cs="Arial"/>
        </w:rPr>
      </w:pPr>
    </w:p>
    <w:p w:rsidR="005E31B8" w:rsidRDefault="005E31B8" w:rsidP="00FC447E">
      <w:pPr>
        <w:rPr>
          <w:rFonts w:ascii="Arial" w:hAnsi="Arial" w:cs="Arial"/>
        </w:rPr>
      </w:pPr>
    </w:p>
    <w:p w:rsidR="00AC1082" w:rsidRDefault="00AC1082" w:rsidP="00FC447E">
      <w:pPr>
        <w:rPr>
          <w:rFonts w:ascii="Arial" w:hAnsi="Arial" w:cs="Arial"/>
        </w:rPr>
      </w:pPr>
    </w:p>
    <w:p w:rsidR="00AC1082" w:rsidRPr="00FC447E" w:rsidRDefault="00AC1082" w:rsidP="00FC447E">
      <w:pPr>
        <w:rPr>
          <w:rFonts w:ascii="Arial" w:hAnsi="Arial" w:cs="Arial"/>
        </w:rPr>
      </w:pPr>
    </w:p>
    <w:p w:rsidR="00ED5B23" w:rsidRPr="00ED5B23" w:rsidRDefault="00ED5B23" w:rsidP="003E671A">
      <w:pPr>
        <w:rPr>
          <w:rFonts w:ascii="Arial" w:hAnsi="Arial" w:cs="Arial"/>
        </w:rPr>
      </w:pPr>
    </w:p>
    <w:p w:rsidR="00276C8D" w:rsidRPr="003E671A" w:rsidRDefault="00276C8D" w:rsidP="003E671A">
      <w:pPr>
        <w:rPr>
          <w:rFonts w:ascii="Arial" w:hAnsi="Arial" w:cs="Arial"/>
        </w:rPr>
      </w:pPr>
    </w:p>
    <w:p w:rsidR="003E73FE" w:rsidRPr="003E671A" w:rsidRDefault="003E73FE" w:rsidP="003E671A">
      <w:pPr>
        <w:pStyle w:val="ListParagraph"/>
        <w:rPr>
          <w:rFonts w:ascii="Arial" w:hAnsi="Arial" w:cs="Arial"/>
        </w:rPr>
      </w:pPr>
    </w:p>
    <w:p w:rsidR="00FE33B9" w:rsidRDefault="00FE33B9" w:rsidP="00426E5D">
      <w:pPr>
        <w:rPr>
          <w:rFonts w:ascii="Arial" w:hAnsi="Arial" w:cs="Arial"/>
        </w:rPr>
      </w:pPr>
    </w:p>
    <w:p w:rsidR="008440E3" w:rsidRPr="00426E5D" w:rsidRDefault="008440E3" w:rsidP="00426E5D">
      <w:pPr>
        <w:rPr>
          <w:rFonts w:ascii="Arial" w:hAnsi="Arial" w:cs="Arial"/>
        </w:rPr>
      </w:pPr>
    </w:p>
    <w:p w:rsidR="00426E5D" w:rsidRDefault="00426E5D">
      <w:pPr>
        <w:rPr>
          <w:rFonts w:ascii="Arial" w:hAnsi="Arial" w:cs="Arial"/>
        </w:rPr>
      </w:pPr>
    </w:p>
    <w:p w:rsidR="00972E5D" w:rsidRDefault="00972E5D">
      <w:pPr>
        <w:rPr>
          <w:rFonts w:ascii="Arial" w:hAnsi="Arial" w:cs="Arial"/>
        </w:rPr>
      </w:pPr>
    </w:p>
    <w:p w:rsidR="00682A78" w:rsidRPr="00682A78" w:rsidRDefault="00682A78" w:rsidP="00682A78">
      <w:pPr>
        <w:rPr>
          <w:rFonts w:ascii="Arial" w:hAnsi="Arial" w:cs="Arial"/>
          <w:b/>
        </w:rPr>
      </w:pPr>
      <w:r w:rsidRPr="00682A78">
        <w:rPr>
          <w:rFonts w:ascii="Arial" w:hAnsi="Arial" w:cs="Arial"/>
          <w:b/>
        </w:rPr>
        <w:lastRenderedPageBreak/>
        <w:t>References</w:t>
      </w:r>
    </w:p>
    <w:p w:rsidR="00AB60A7" w:rsidRDefault="00AB60A7" w:rsidP="00682A78">
      <w:pPr>
        <w:rPr>
          <w:rFonts w:ascii="Arial" w:hAnsi="Arial" w:cs="Arial"/>
        </w:rPr>
      </w:pPr>
      <w:r>
        <w:rPr>
          <w:rFonts w:ascii="Arial" w:hAnsi="Arial" w:cs="Arial"/>
        </w:rPr>
        <w:t>Bhasin, H (2018) ‘</w:t>
      </w:r>
      <w:r w:rsidRPr="00AB60A7">
        <w:rPr>
          <w:rFonts w:ascii="Arial" w:hAnsi="Arial" w:cs="Arial"/>
        </w:rPr>
        <w:t>6 Advantages of Segmentation</w:t>
      </w:r>
      <w:r>
        <w:rPr>
          <w:rFonts w:ascii="Arial" w:hAnsi="Arial" w:cs="Arial"/>
        </w:rPr>
        <w:t>’</w:t>
      </w:r>
    </w:p>
    <w:p w:rsidR="00AB60A7" w:rsidRDefault="00AB60A7" w:rsidP="00682A78">
      <w:pPr>
        <w:rPr>
          <w:rFonts w:ascii="Arial" w:hAnsi="Arial" w:cs="Arial"/>
        </w:rPr>
      </w:pPr>
      <w:hyperlink r:id="rId15" w:history="1">
        <w:r w:rsidRPr="00B95D32">
          <w:rPr>
            <w:rStyle w:val="Hyperlink"/>
            <w:rFonts w:ascii="Arial" w:hAnsi="Arial" w:cs="Arial"/>
          </w:rPr>
          <w:t>https://www.marketing91.com/6-advantages-segmentation/</w:t>
        </w:r>
      </w:hyperlink>
      <w:r>
        <w:rPr>
          <w:rFonts w:ascii="Arial" w:hAnsi="Arial" w:cs="Arial"/>
        </w:rPr>
        <w:t xml:space="preserve"> [Accessed: 6</w:t>
      </w:r>
      <w:r w:rsidRPr="00AB60A7">
        <w:rPr>
          <w:rFonts w:ascii="Arial" w:hAnsi="Arial" w:cs="Arial"/>
          <w:vertAlign w:val="superscript"/>
        </w:rPr>
        <w:t>th</w:t>
      </w:r>
      <w:r>
        <w:rPr>
          <w:rFonts w:ascii="Arial" w:hAnsi="Arial" w:cs="Arial"/>
        </w:rPr>
        <w:t xml:space="preserve"> July 2018].</w:t>
      </w:r>
    </w:p>
    <w:p w:rsidR="000A53D8" w:rsidRDefault="000A53D8" w:rsidP="00682A78">
      <w:pPr>
        <w:rPr>
          <w:rFonts w:ascii="Arial" w:hAnsi="Arial" w:cs="Arial"/>
        </w:rPr>
      </w:pPr>
      <w:r>
        <w:rPr>
          <w:rFonts w:ascii="Arial" w:hAnsi="Arial" w:cs="Arial"/>
        </w:rPr>
        <w:t>CIM ‘Mastering Metrics’ July 2018</w:t>
      </w:r>
    </w:p>
    <w:p w:rsidR="000A53D8" w:rsidRDefault="000A53D8" w:rsidP="00682A78">
      <w:pPr>
        <w:rPr>
          <w:rFonts w:ascii="Arial" w:hAnsi="Arial" w:cs="Arial"/>
        </w:rPr>
      </w:pPr>
      <w:hyperlink r:id="rId16" w:history="1">
        <w:r w:rsidRPr="00B95D32">
          <w:rPr>
            <w:rStyle w:val="Hyperlink"/>
            <w:rFonts w:ascii="Arial" w:hAnsi="Arial" w:cs="Arial"/>
          </w:rPr>
          <w:t>https://www.cim.co.uk/qualifications/diploma-in-professional-marketing/mastering-metrics/</w:t>
        </w:r>
      </w:hyperlink>
      <w:r>
        <w:rPr>
          <w:rFonts w:ascii="Arial" w:hAnsi="Arial" w:cs="Arial"/>
        </w:rPr>
        <w:t xml:space="preserve"> [Accessed: 6</w:t>
      </w:r>
      <w:r w:rsidRPr="000A53D8">
        <w:rPr>
          <w:rFonts w:ascii="Arial" w:hAnsi="Arial" w:cs="Arial"/>
          <w:vertAlign w:val="superscript"/>
        </w:rPr>
        <w:t>th</w:t>
      </w:r>
      <w:r>
        <w:rPr>
          <w:rFonts w:ascii="Arial" w:hAnsi="Arial" w:cs="Arial"/>
        </w:rPr>
        <w:t xml:space="preserve"> July 2018].</w:t>
      </w:r>
    </w:p>
    <w:p w:rsidR="001212C6" w:rsidRDefault="001212C6" w:rsidP="00682A78">
      <w:pPr>
        <w:rPr>
          <w:rFonts w:ascii="Arial" w:hAnsi="Arial" w:cs="Arial"/>
        </w:rPr>
      </w:pPr>
      <w:r>
        <w:rPr>
          <w:rFonts w:ascii="Arial" w:hAnsi="Arial" w:cs="Arial"/>
        </w:rPr>
        <w:t xml:space="preserve">The Economist ‘Open universities’ </w:t>
      </w:r>
      <w:r w:rsidR="0016170F">
        <w:rPr>
          <w:rFonts w:ascii="Arial" w:hAnsi="Arial" w:cs="Arial"/>
        </w:rPr>
        <w:t>March 2016</w:t>
      </w:r>
    </w:p>
    <w:p w:rsidR="0016170F" w:rsidRDefault="00AE6DA1" w:rsidP="00682A78">
      <w:pPr>
        <w:rPr>
          <w:rFonts w:ascii="Arial" w:hAnsi="Arial" w:cs="Arial"/>
        </w:rPr>
      </w:pPr>
      <w:hyperlink r:id="rId17" w:history="1">
        <w:r w:rsidR="0016170F" w:rsidRPr="00CF4A50">
          <w:rPr>
            <w:rStyle w:val="Hyperlink"/>
            <w:rFonts w:ascii="Arial" w:hAnsi="Arial" w:cs="Arial"/>
          </w:rPr>
          <w:t>https://www.economist.com/britain/2016/03/10/open-universities</w:t>
        </w:r>
      </w:hyperlink>
      <w:r w:rsidR="0016170F">
        <w:rPr>
          <w:rFonts w:ascii="Arial" w:hAnsi="Arial" w:cs="Arial"/>
        </w:rPr>
        <w:t xml:space="preserve"> [Accessed: 6</w:t>
      </w:r>
      <w:r w:rsidR="0016170F" w:rsidRPr="0016170F">
        <w:rPr>
          <w:rFonts w:ascii="Arial" w:hAnsi="Arial" w:cs="Arial"/>
          <w:vertAlign w:val="superscript"/>
        </w:rPr>
        <w:t>th</w:t>
      </w:r>
      <w:r w:rsidR="0016170F">
        <w:rPr>
          <w:rFonts w:ascii="Arial" w:hAnsi="Arial" w:cs="Arial"/>
        </w:rPr>
        <w:t xml:space="preserve"> July 2018].</w:t>
      </w:r>
    </w:p>
    <w:p w:rsidR="00C804BA" w:rsidRDefault="00C804BA" w:rsidP="00682A78">
      <w:pPr>
        <w:rPr>
          <w:rFonts w:ascii="Arial" w:hAnsi="Arial" w:cs="Arial"/>
        </w:rPr>
      </w:pPr>
      <w:r>
        <w:rPr>
          <w:rFonts w:ascii="Arial" w:hAnsi="Arial" w:cs="Arial"/>
        </w:rPr>
        <w:t>Entrepreneur ‘Competitor Analysis’ July 2018</w:t>
      </w:r>
    </w:p>
    <w:p w:rsidR="00C804BA" w:rsidRDefault="002101C2" w:rsidP="00682A78">
      <w:pPr>
        <w:rPr>
          <w:rFonts w:ascii="Arial" w:hAnsi="Arial" w:cs="Arial"/>
        </w:rPr>
      </w:pPr>
      <w:hyperlink r:id="rId18" w:history="1">
        <w:r w:rsidRPr="00B95D32">
          <w:rPr>
            <w:rStyle w:val="Hyperlink"/>
            <w:rFonts w:ascii="Arial" w:hAnsi="Arial" w:cs="Arial"/>
          </w:rPr>
          <w:t>https://www.entrepreneur.com/encyclopedia/competitive-analysis</w:t>
        </w:r>
      </w:hyperlink>
      <w:r>
        <w:rPr>
          <w:rFonts w:ascii="Arial" w:hAnsi="Arial" w:cs="Arial"/>
        </w:rPr>
        <w:t xml:space="preserve"> </w:t>
      </w:r>
      <w:r w:rsidR="00C804BA">
        <w:rPr>
          <w:rFonts w:ascii="Arial" w:hAnsi="Arial" w:cs="Arial"/>
        </w:rPr>
        <w:t>[Accessed: 6</w:t>
      </w:r>
      <w:r w:rsidR="00C804BA" w:rsidRPr="00C804BA">
        <w:rPr>
          <w:rFonts w:ascii="Arial" w:hAnsi="Arial" w:cs="Arial"/>
          <w:vertAlign w:val="superscript"/>
        </w:rPr>
        <w:t>th</w:t>
      </w:r>
      <w:r w:rsidR="00C804BA">
        <w:rPr>
          <w:rFonts w:ascii="Arial" w:hAnsi="Arial" w:cs="Arial"/>
        </w:rPr>
        <w:t xml:space="preserve"> July 2018].</w:t>
      </w:r>
    </w:p>
    <w:p w:rsidR="002101C2" w:rsidRDefault="002101C2" w:rsidP="00682A78">
      <w:pPr>
        <w:rPr>
          <w:rFonts w:ascii="Arial" w:hAnsi="Arial" w:cs="Arial"/>
        </w:rPr>
      </w:pPr>
      <w:r w:rsidRPr="002101C2">
        <w:rPr>
          <w:rFonts w:ascii="Arial" w:hAnsi="Arial" w:cs="Arial"/>
        </w:rPr>
        <w:t>Hebblethwaite</w:t>
      </w:r>
      <w:r>
        <w:rPr>
          <w:rFonts w:ascii="Arial" w:hAnsi="Arial" w:cs="Arial"/>
        </w:rPr>
        <w:t>, C (2017) ‘</w:t>
      </w:r>
      <w:r w:rsidRPr="002101C2">
        <w:rPr>
          <w:rFonts w:ascii="Arial" w:hAnsi="Arial" w:cs="Arial"/>
        </w:rPr>
        <w:t>Bad digital experiences can cost brands dearly</w:t>
      </w:r>
      <w:r>
        <w:rPr>
          <w:rFonts w:ascii="Arial" w:hAnsi="Arial" w:cs="Arial"/>
        </w:rPr>
        <w:t>’</w:t>
      </w:r>
    </w:p>
    <w:p w:rsidR="002101C2" w:rsidRDefault="002101C2" w:rsidP="00682A78">
      <w:pPr>
        <w:rPr>
          <w:rFonts w:ascii="Arial" w:hAnsi="Arial" w:cs="Arial"/>
        </w:rPr>
      </w:pPr>
      <w:hyperlink r:id="rId19" w:history="1">
        <w:r w:rsidRPr="00B95D32">
          <w:rPr>
            <w:rStyle w:val="Hyperlink"/>
            <w:rFonts w:ascii="Arial" w:hAnsi="Arial" w:cs="Arial"/>
          </w:rPr>
          <w:t>https://www.marketingtechnews.net/news/2017/mar/20/bad-digital-experiences-can-cost-brands-dearly/</w:t>
        </w:r>
      </w:hyperlink>
      <w:r>
        <w:rPr>
          <w:rFonts w:ascii="Arial" w:hAnsi="Arial" w:cs="Arial"/>
        </w:rPr>
        <w:t xml:space="preserve"> [Accessed: 6</w:t>
      </w:r>
      <w:r w:rsidRPr="002101C2">
        <w:rPr>
          <w:rFonts w:ascii="Arial" w:hAnsi="Arial" w:cs="Arial"/>
          <w:vertAlign w:val="superscript"/>
        </w:rPr>
        <w:t>th</w:t>
      </w:r>
      <w:r>
        <w:rPr>
          <w:rFonts w:ascii="Arial" w:hAnsi="Arial" w:cs="Arial"/>
        </w:rPr>
        <w:t xml:space="preserve"> July 2018].</w:t>
      </w:r>
    </w:p>
    <w:p w:rsidR="00850C7E" w:rsidRDefault="00850C7E" w:rsidP="00682A78">
      <w:pPr>
        <w:rPr>
          <w:rFonts w:ascii="Arial" w:hAnsi="Arial" w:cs="Arial"/>
        </w:rPr>
      </w:pPr>
      <w:r w:rsidRPr="00850C7E">
        <w:rPr>
          <w:rFonts w:ascii="Arial" w:hAnsi="Arial" w:cs="Arial"/>
        </w:rPr>
        <w:t>Grønsleth</w:t>
      </w:r>
      <w:r>
        <w:rPr>
          <w:rFonts w:ascii="Arial" w:hAnsi="Arial" w:cs="Arial"/>
        </w:rPr>
        <w:t>, H (2018) ‘</w:t>
      </w:r>
      <w:r w:rsidRPr="00850C7E">
        <w:rPr>
          <w:rFonts w:ascii="Arial" w:hAnsi="Arial" w:cs="Arial"/>
        </w:rPr>
        <w:t>CRM System: 4 Reasons Why It’s Your Most Valuable Asset!</w:t>
      </w:r>
      <w:r>
        <w:rPr>
          <w:rFonts w:ascii="Arial" w:hAnsi="Arial" w:cs="Arial"/>
        </w:rPr>
        <w:t>’</w:t>
      </w:r>
    </w:p>
    <w:p w:rsidR="00850C7E" w:rsidRDefault="00850C7E" w:rsidP="00682A78">
      <w:pPr>
        <w:rPr>
          <w:rFonts w:ascii="Arial" w:hAnsi="Arial" w:cs="Arial"/>
        </w:rPr>
      </w:pPr>
      <w:hyperlink r:id="rId20" w:history="1">
        <w:r w:rsidRPr="00B95D32">
          <w:rPr>
            <w:rStyle w:val="Hyperlink"/>
            <w:rFonts w:ascii="Arial" w:hAnsi="Arial" w:cs="Arial"/>
          </w:rPr>
          <w:t>https://www.superoffice.com/blog/4-reasons-why-your-crm-system-is-your-most-valuable-asset/</w:t>
        </w:r>
      </w:hyperlink>
      <w:r>
        <w:rPr>
          <w:rFonts w:ascii="Arial" w:hAnsi="Arial" w:cs="Arial"/>
        </w:rPr>
        <w:t xml:space="preserve"> [Accessed: 6</w:t>
      </w:r>
      <w:r w:rsidRPr="00850C7E">
        <w:rPr>
          <w:rFonts w:ascii="Arial" w:hAnsi="Arial" w:cs="Arial"/>
          <w:vertAlign w:val="superscript"/>
        </w:rPr>
        <w:t>th</w:t>
      </w:r>
      <w:r>
        <w:rPr>
          <w:rFonts w:ascii="Arial" w:hAnsi="Arial" w:cs="Arial"/>
        </w:rPr>
        <w:t xml:space="preserve"> July 2018].</w:t>
      </w:r>
    </w:p>
    <w:p w:rsidR="00426E5D" w:rsidRDefault="00426E5D" w:rsidP="00682A78">
      <w:pPr>
        <w:rPr>
          <w:rFonts w:ascii="Arial" w:hAnsi="Arial" w:cs="Arial"/>
        </w:rPr>
      </w:pPr>
      <w:r>
        <w:rPr>
          <w:rFonts w:ascii="Arial" w:hAnsi="Arial" w:cs="Arial"/>
        </w:rPr>
        <w:t>UCAS Application &amp; Decision Tracker – UWTSD’s competitor set 2017/18</w:t>
      </w:r>
    </w:p>
    <w:p w:rsidR="00426E5D" w:rsidRDefault="00426E5D" w:rsidP="00682A78">
      <w:pPr>
        <w:rPr>
          <w:rFonts w:ascii="Arial" w:hAnsi="Arial" w:cs="Arial"/>
        </w:rPr>
      </w:pPr>
      <w:r>
        <w:rPr>
          <w:rFonts w:ascii="Arial" w:hAnsi="Arial" w:cs="Arial"/>
        </w:rPr>
        <w:t>Accessed via a log-in [Accessed: 6</w:t>
      </w:r>
      <w:r w:rsidRPr="00426E5D">
        <w:rPr>
          <w:rFonts w:ascii="Arial" w:hAnsi="Arial" w:cs="Arial"/>
          <w:vertAlign w:val="superscript"/>
        </w:rPr>
        <w:t>th</w:t>
      </w:r>
      <w:r>
        <w:rPr>
          <w:rFonts w:ascii="Arial" w:hAnsi="Arial" w:cs="Arial"/>
        </w:rPr>
        <w:t xml:space="preserve"> July 2018].</w:t>
      </w:r>
    </w:p>
    <w:p w:rsidR="006A5889" w:rsidRDefault="006A5889" w:rsidP="006A5889">
      <w:pPr>
        <w:rPr>
          <w:rFonts w:ascii="Arial" w:hAnsi="Arial" w:cs="Arial"/>
        </w:rPr>
      </w:pPr>
      <w:r>
        <w:rPr>
          <w:rFonts w:ascii="Arial" w:hAnsi="Arial" w:cs="Arial"/>
        </w:rPr>
        <w:t>UCAS ‘</w:t>
      </w:r>
      <w:r w:rsidRPr="000135A8">
        <w:rPr>
          <w:rFonts w:ascii="Arial" w:hAnsi="Arial" w:cs="Arial"/>
        </w:rPr>
        <w:t>End of Cycle 2017 Data Resources</w:t>
      </w:r>
      <w:r>
        <w:rPr>
          <w:rFonts w:ascii="Arial" w:hAnsi="Arial" w:cs="Arial"/>
        </w:rPr>
        <w:t xml:space="preserve"> - Acceptances by Age’ December 2017</w:t>
      </w:r>
    </w:p>
    <w:p w:rsidR="006A5889" w:rsidRDefault="006A5889" w:rsidP="006A5889">
      <w:pPr>
        <w:rPr>
          <w:rFonts w:ascii="Arial" w:hAnsi="Arial" w:cs="Arial"/>
        </w:rPr>
      </w:pPr>
      <w:hyperlink r:id="rId21" w:history="1">
        <w:r w:rsidRPr="00B95D32">
          <w:rPr>
            <w:rStyle w:val="Hyperlink"/>
            <w:rFonts w:ascii="Arial" w:hAnsi="Arial" w:cs="Arial"/>
          </w:rPr>
          <w:t>https://www.ucas.com/file/137911/download?token=a_w6s1zO</w:t>
        </w:r>
      </w:hyperlink>
      <w:r>
        <w:rPr>
          <w:rFonts w:ascii="Arial" w:hAnsi="Arial" w:cs="Arial"/>
        </w:rPr>
        <w:t xml:space="preserve"> [Accessed: 6</w:t>
      </w:r>
      <w:r w:rsidRPr="000135A8">
        <w:rPr>
          <w:rFonts w:ascii="Arial" w:hAnsi="Arial" w:cs="Arial"/>
          <w:vertAlign w:val="superscript"/>
        </w:rPr>
        <w:t>th</w:t>
      </w:r>
      <w:r>
        <w:rPr>
          <w:rFonts w:ascii="Arial" w:hAnsi="Arial" w:cs="Arial"/>
        </w:rPr>
        <w:t xml:space="preserve"> July 2018].</w:t>
      </w:r>
    </w:p>
    <w:p w:rsidR="000135A8" w:rsidRDefault="000135A8" w:rsidP="00682A78">
      <w:pPr>
        <w:rPr>
          <w:rFonts w:ascii="Arial" w:hAnsi="Arial" w:cs="Arial"/>
        </w:rPr>
      </w:pPr>
      <w:r>
        <w:rPr>
          <w:rFonts w:ascii="Arial" w:hAnsi="Arial" w:cs="Arial"/>
        </w:rPr>
        <w:t>UCAS ‘</w:t>
      </w:r>
      <w:r w:rsidRPr="000135A8">
        <w:rPr>
          <w:rFonts w:ascii="Arial" w:hAnsi="Arial" w:cs="Arial"/>
        </w:rPr>
        <w:t>End of Cycle 2017 Data Resources</w:t>
      </w:r>
      <w:r>
        <w:rPr>
          <w:rFonts w:ascii="Arial" w:hAnsi="Arial" w:cs="Arial"/>
        </w:rPr>
        <w:t xml:space="preserve"> - Acceptances by D</w:t>
      </w:r>
      <w:r w:rsidRPr="000135A8">
        <w:rPr>
          <w:rFonts w:ascii="Arial" w:hAnsi="Arial" w:cs="Arial"/>
        </w:rPr>
        <w:t>omicile</w:t>
      </w:r>
      <w:r>
        <w:rPr>
          <w:rFonts w:ascii="Arial" w:hAnsi="Arial" w:cs="Arial"/>
        </w:rPr>
        <w:t>’ December 2017</w:t>
      </w:r>
    </w:p>
    <w:p w:rsidR="000135A8" w:rsidRDefault="00AE6DA1" w:rsidP="00682A78">
      <w:pPr>
        <w:rPr>
          <w:rFonts w:ascii="Arial" w:hAnsi="Arial" w:cs="Arial"/>
        </w:rPr>
      </w:pPr>
      <w:hyperlink r:id="rId22" w:history="1">
        <w:r w:rsidR="000135A8" w:rsidRPr="00CF4A50">
          <w:rPr>
            <w:rStyle w:val="Hyperlink"/>
            <w:rFonts w:ascii="Arial" w:hAnsi="Arial" w:cs="Arial"/>
          </w:rPr>
          <w:t>https://www.ucas.com/file/139836/download?token=k9uz7dHh</w:t>
        </w:r>
      </w:hyperlink>
      <w:r w:rsidR="000135A8">
        <w:rPr>
          <w:rFonts w:ascii="Arial" w:hAnsi="Arial" w:cs="Arial"/>
        </w:rPr>
        <w:t xml:space="preserve"> [Accessed: 6</w:t>
      </w:r>
      <w:r w:rsidR="000135A8" w:rsidRPr="000135A8">
        <w:rPr>
          <w:rFonts w:ascii="Arial" w:hAnsi="Arial" w:cs="Arial"/>
          <w:vertAlign w:val="superscript"/>
        </w:rPr>
        <w:t>th</w:t>
      </w:r>
      <w:r w:rsidR="000135A8">
        <w:rPr>
          <w:rFonts w:ascii="Arial" w:hAnsi="Arial" w:cs="Arial"/>
        </w:rPr>
        <w:t xml:space="preserve"> July 2018].</w:t>
      </w:r>
    </w:p>
    <w:p w:rsidR="002567D1" w:rsidRDefault="002567D1" w:rsidP="002567D1">
      <w:pPr>
        <w:rPr>
          <w:rFonts w:ascii="Arial" w:hAnsi="Arial" w:cs="Arial"/>
        </w:rPr>
      </w:pPr>
      <w:r>
        <w:rPr>
          <w:rFonts w:ascii="Arial" w:hAnsi="Arial" w:cs="Arial"/>
        </w:rPr>
        <w:t>UCAS ‘</w:t>
      </w:r>
      <w:r w:rsidRPr="000135A8">
        <w:rPr>
          <w:rFonts w:ascii="Arial" w:hAnsi="Arial" w:cs="Arial"/>
        </w:rPr>
        <w:t>End of Cycle 2017 Data Resources</w:t>
      </w:r>
      <w:r>
        <w:rPr>
          <w:rFonts w:ascii="Arial" w:hAnsi="Arial" w:cs="Arial"/>
        </w:rPr>
        <w:t xml:space="preserve"> - Acceptances by Provider’ January 2018</w:t>
      </w:r>
    </w:p>
    <w:p w:rsidR="002567D1" w:rsidRDefault="00AE6DA1" w:rsidP="002567D1">
      <w:pPr>
        <w:rPr>
          <w:rFonts w:ascii="Arial" w:hAnsi="Arial" w:cs="Arial"/>
        </w:rPr>
      </w:pPr>
      <w:hyperlink r:id="rId23" w:history="1">
        <w:r w:rsidR="002567D1" w:rsidRPr="00CF4A50">
          <w:rPr>
            <w:rStyle w:val="Hyperlink"/>
            <w:rFonts w:ascii="Arial" w:hAnsi="Arial" w:cs="Arial"/>
          </w:rPr>
          <w:t>https://www.ucas.com/file/144196/download?token=JEpp6fiF</w:t>
        </w:r>
      </w:hyperlink>
      <w:r w:rsidR="002567D1">
        <w:rPr>
          <w:rFonts w:ascii="Arial" w:hAnsi="Arial" w:cs="Arial"/>
        </w:rPr>
        <w:t xml:space="preserve"> [Accessed: 6</w:t>
      </w:r>
      <w:r w:rsidR="002567D1" w:rsidRPr="000135A8">
        <w:rPr>
          <w:rFonts w:ascii="Arial" w:hAnsi="Arial" w:cs="Arial"/>
          <w:vertAlign w:val="superscript"/>
        </w:rPr>
        <w:t>th</w:t>
      </w:r>
      <w:r w:rsidR="002567D1">
        <w:rPr>
          <w:rFonts w:ascii="Arial" w:hAnsi="Arial" w:cs="Arial"/>
        </w:rPr>
        <w:t xml:space="preserve"> July 2018].</w:t>
      </w:r>
    </w:p>
    <w:p w:rsidR="00C10FD9" w:rsidRDefault="00C10FD9" w:rsidP="00C10FD9">
      <w:pPr>
        <w:rPr>
          <w:rFonts w:ascii="Arial" w:hAnsi="Arial" w:cs="Arial"/>
        </w:rPr>
      </w:pPr>
      <w:r>
        <w:rPr>
          <w:rFonts w:ascii="Arial" w:hAnsi="Arial" w:cs="Arial"/>
        </w:rPr>
        <w:t>UCAS ‘</w:t>
      </w:r>
      <w:r w:rsidRPr="000135A8">
        <w:rPr>
          <w:rFonts w:ascii="Arial" w:hAnsi="Arial" w:cs="Arial"/>
        </w:rPr>
        <w:t>End of Cycle 2017 Data Resources</w:t>
      </w:r>
      <w:r>
        <w:rPr>
          <w:rFonts w:ascii="Arial" w:hAnsi="Arial" w:cs="Arial"/>
        </w:rPr>
        <w:t xml:space="preserve"> - Acceptances by Provider and Domicile’ January 2018</w:t>
      </w:r>
    </w:p>
    <w:p w:rsidR="00C10FD9" w:rsidRDefault="00C10FD9" w:rsidP="00C10FD9">
      <w:pPr>
        <w:rPr>
          <w:rFonts w:ascii="Arial" w:hAnsi="Arial" w:cs="Arial"/>
        </w:rPr>
      </w:pPr>
      <w:hyperlink r:id="rId24" w:history="1">
        <w:r w:rsidRPr="00B95D32">
          <w:rPr>
            <w:rStyle w:val="Hyperlink"/>
            <w:rFonts w:ascii="Arial" w:hAnsi="Arial" w:cs="Arial"/>
          </w:rPr>
          <w:t>https://www.ucas.com/file/144566/download?token=pJjmb0dr</w:t>
        </w:r>
      </w:hyperlink>
      <w:r>
        <w:rPr>
          <w:rFonts w:ascii="Arial" w:hAnsi="Arial" w:cs="Arial"/>
        </w:rPr>
        <w:t xml:space="preserve"> [Accessed: 6</w:t>
      </w:r>
      <w:r w:rsidRPr="000135A8">
        <w:rPr>
          <w:rFonts w:ascii="Arial" w:hAnsi="Arial" w:cs="Arial"/>
          <w:vertAlign w:val="superscript"/>
        </w:rPr>
        <w:t>th</w:t>
      </w:r>
      <w:r>
        <w:rPr>
          <w:rFonts w:ascii="Arial" w:hAnsi="Arial" w:cs="Arial"/>
        </w:rPr>
        <w:t xml:space="preserve"> July 2018].</w:t>
      </w:r>
    </w:p>
    <w:p w:rsidR="00D0698B" w:rsidRDefault="00D0698B" w:rsidP="00D0698B">
      <w:pPr>
        <w:rPr>
          <w:rFonts w:ascii="Arial" w:hAnsi="Arial" w:cs="Arial"/>
        </w:rPr>
      </w:pPr>
      <w:r>
        <w:rPr>
          <w:rFonts w:ascii="Arial" w:hAnsi="Arial" w:cs="Arial"/>
        </w:rPr>
        <w:t>UCAS ‘</w:t>
      </w:r>
      <w:r w:rsidRPr="000135A8">
        <w:rPr>
          <w:rFonts w:ascii="Arial" w:hAnsi="Arial" w:cs="Arial"/>
        </w:rPr>
        <w:t>End of Cycle 2017 Data Resources</w:t>
      </w:r>
      <w:r>
        <w:rPr>
          <w:rFonts w:ascii="Arial" w:hAnsi="Arial" w:cs="Arial"/>
        </w:rPr>
        <w:t xml:space="preserve"> - Acceptances by Provider and Sex’ January 2018</w:t>
      </w:r>
    </w:p>
    <w:p w:rsidR="00D0698B" w:rsidRDefault="00D0698B" w:rsidP="00D0698B">
      <w:pPr>
        <w:rPr>
          <w:rFonts w:ascii="Arial" w:hAnsi="Arial" w:cs="Arial"/>
        </w:rPr>
      </w:pPr>
      <w:hyperlink r:id="rId25" w:history="1">
        <w:r w:rsidRPr="00B95D32">
          <w:rPr>
            <w:rStyle w:val="Hyperlink"/>
            <w:rFonts w:ascii="Arial" w:hAnsi="Arial" w:cs="Arial"/>
          </w:rPr>
          <w:t>https://www.ucas.com/file/144766/download?token=b1wKi1tY</w:t>
        </w:r>
      </w:hyperlink>
      <w:r>
        <w:rPr>
          <w:rFonts w:ascii="Arial" w:hAnsi="Arial" w:cs="Arial"/>
        </w:rPr>
        <w:t xml:space="preserve"> [Accessed: 6</w:t>
      </w:r>
      <w:r w:rsidRPr="000135A8">
        <w:rPr>
          <w:rFonts w:ascii="Arial" w:hAnsi="Arial" w:cs="Arial"/>
          <w:vertAlign w:val="superscript"/>
        </w:rPr>
        <w:t>th</w:t>
      </w:r>
      <w:r>
        <w:rPr>
          <w:rFonts w:ascii="Arial" w:hAnsi="Arial" w:cs="Arial"/>
        </w:rPr>
        <w:t xml:space="preserve"> July 2018].</w:t>
      </w:r>
    </w:p>
    <w:p w:rsidR="003D7C79" w:rsidRDefault="003D7C79" w:rsidP="003D7C79">
      <w:pPr>
        <w:rPr>
          <w:rFonts w:ascii="Arial" w:hAnsi="Arial" w:cs="Arial"/>
        </w:rPr>
      </w:pPr>
      <w:r>
        <w:rPr>
          <w:rFonts w:ascii="Arial" w:hAnsi="Arial" w:cs="Arial"/>
        </w:rPr>
        <w:lastRenderedPageBreak/>
        <w:t>UCAS ‘</w:t>
      </w:r>
      <w:r w:rsidRPr="000135A8">
        <w:rPr>
          <w:rFonts w:ascii="Arial" w:hAnsi="Arial" w:cs="Arial"/>
        </w:rPr>
        <w:t>End of Cycle 2017 Data Resources</w:t>
      </w:r>
      <w:r>
        <w:rPr>
          <w:rFonts w:ascii="Arial" w:hAnsi="Arial" w:cs="Arial"/>
        </w:rPr>
        <w:t xml:space="preserve"> - Acceptances by Provider and Age’ January 2018</w:t>
      </w:r>
    </w:p>
    <w:p w:rsidR="003D7C79" w:rsidRDefault="003D7C79" w:rsidP="003D7C79">
      <w:pPr>
        <w:rPr>
          <w:rFonts w:ascii="Arial" w:hAnsi="Arial" w:cs="Arial"/>
        </w:rPr>
      </w:pPr>
      <w:hyperlink r:id="rId26" w:history="1">
        <w:r w:rsidRPr="00B95D32">
          <w:rPr>
            <w:rStyle w:val="Hyperlink"/>
            <w:rFonts w:ascii="Arial" w:hAnsi="Arial" w:cs="Arial"/>
          </w:rPr>
          <w:t>https://www.ucas.com/file/144691/download?token=DVirFQky</w:t>
        </w:r>
      </w:hyperlink>
      <w:r>
        <w:rPr>
          <w:rFonts w:ascii="Arial" w:hAnsi="Arial" w:cs="Arial"/>
        </w:rPr>
        <w:t xml:space="preserve"> [Accessed: 6</w:t>
      </w:r>
      <w:r w:rsidRPr="000135A8">
        <w:rPr>
          <w:rFonts w:ascii="Arial" w:hAnsi="Arial" w:cs="Arial"/>
          <w:vertAlign w:val="superscript"/>
        </w:rPr>
        <w:t>th</w:t>
      </w:r>
      <w:r>
        <w:rPr>
          <w:rFonts w:ascii="Arial" w:hAnsi="Arial" w:cs="Arial"/>
        </w:rPr>
        <w:t xml:space="preserve"> July 2018].</w:t>
      </w:r>
    </w:p>
    <w:p w:rsidR="003D7C79" w:rsidRDefault="003D7C79" w:rsidP="00D0698B">
      <w:pPr>
        <w:rPr>
          <w:rFonts w:ascii="Arial" w:hAnsi="Arial" w:cs="Arial"/>
        </w:rPr>
      </w:pPr>
      <w:r>
        <w:rPr>
          <w:rFonts w:ascii="Arial" w:hAnsi="Arial" w:cs="Arial"/>
        </w:rPr>
        <w:t>UCAS ‘</w:t>
      </w:r>
      <w:r w:rsidRPr="003D7C79">
        <w:rPr>
          <w:rFonts w:ascii="Arial" w:hAnsi="Arial" w:cs="Arial"/>
        </w:rPr>
        <w:t>Mature undergraduate students</w:t>
      </w:r>
      <w:r>
        <w:rPr>
          <w:rFonts w:ascii="Arial" w:hAnsi="Arial" w:cs="Arial"/>
        </w:rPr>
        <w:t>’</w:t>
      </w:r>
      <w:r w:rsidR="0058334D">
        <w:rPr>
          <w:rFonts w:ascii="Arial" w:hAnsi="Arial" w:cs="Arial"/>
        </w:rPr>
        <w:t xml:space="preserve"> July 2018</w:t>
      </w:r>
    </w:p>
    <w:p w:rsidR="003D7C79" w:rsidRDefault="003D7C79" w:rsidP="00D0698B">
      <w:pPr>
        <w:rPr>
          <w:rFonts w:ascii="Arial" w:hAnsi="Arial" w:cs="Arial"/>
        </w:rPr>
      </w:pPr>
      <w:hyperlink r:id="rId27" w:history="1">
        <w:r w:rsidRPr="00B95D32">
          <w:rPr>
            <w:rStyle w:val="Hyperlink"/>
            <w:rFonts w:ascii="Arial" w:hAnsi="Arial" w:cs="Arial"/>
          </w:rPr>
          <w:t>https://www.ucas.com/undergraduate/student-life/mature-undergraduate-students</w:t>
        </w:r>
      </w:hyperlink>
      <w:r>
        <w:rPr>
          <w:rFonts w:ascii="Arial" w:hAnsi="Arial" w:cs="Arial"/>
        </w:rPr>
        <w:t xml:space="preserve"> [Accessed: 6</w:t>
      </w:r>
      <w:r w:rsidRPr="003D7C79">
        <w:rPr>
          <w:rFonts w:ascii="Arial" w:hAnsi="Arial" w:cs="Arial"/>
          <w:vertAlign w:val="superscript"/>
        </w:rPr>
        <w:t>th</w:t>
      </w:r>
      <w:r>
        <w:rPr>
          <w:rFonts w:ascii="Arial" w:hAnsi="Arial" w:cs="Arial"/>
        </w:rPr>
        <w:t xml:space="preserve"> July 2018].</w:t>
      </w:r>
    </w:p>
    <w:p w:rsidR="001820B7" w:rsidRDefault="001820B7" w:rsidP="001820B7">
      <w:pPr>
        <w:rPr>
          <w:rFonts w:ascii="Arial" w:hAnsi="Arial" w:cs="Arial"/>
        </w:rPr>
      </w:pPr>
      <w:r>
        <w:rPr>
          <w:rFonts w:ascii="Arial" w:hAnsi="Arial" w:cs="Arial"/>
        </w:rPr>
        <w:t>UWTSD ‘Campuses, Centres and Locations’ July 2018</w:t>
      </w:r>
    </w:p>
    <w:p w:rsidR="001820B7" w:rsidRDefault="001820B7" w:rsidP="001820B7">
      <w:pPr>
        <w:rPr>
          <w:rFonts w:ascii="Arial" w:hAnsi="Arial" w:cs="Arial"/>
        </w:rPr>
      </w:pPr>
      <w:hyperlink r:id="rId28" w:history="1">
        <w:r w:rsidRPr="00CF4A50">
          <w:rPr>
            <w:rStyle w:val="Hyperlink"/>
            <w:rFonts w:ascii="Arial" w:hAnsi="Arial" w:cs="Arial"/>
          </w:rPr>
          <w:t>https://www.uwtsd.ac.uk/campuses/</w:t>
        </w:r>
      </w:hyperlink>
      <w:r>
        <w:rPr>
          <w:rFonts w:ascii="Arial" w:hAnsi="Arial" w:cs="Arial"/>
        </w:rPr>
        <w:t xml:space="preserve"> [Accessed: 6</w:t>
      </w:r>
      <w:r w:rsidRPr="00682A78">
        <w:rPr>
          <w:rFonts w:ascii="Arial" w:hAnsi="Arial" w:cs="Arial"/>
          <w:vertAlign w:val="superscript"/>
        </w:rPr>
        <w:t>th</w:t>
      </w:r>
      <w:r>
        <w:rPr>
          <w:rFonts w:ascii="Arial" w:hAnsi="Arial" w:cs="Arial"/>
        </w:rPr>
        <w:t xml:space="preserve"> July 2018].</w:t>
      </w:r>
    </w:p>
    <w:p w:rsidR="001820B7" w:rsidRDefault="001820B7" w:rsidP="001820B7">
      <w:pPr>
        <w:rPr>
          <w:rFonts w:ascii="Arial" w:hAnsi="Arial" w:cs="Arial"/>
        </w:rPr>
      </w:pPr>
      <w:r>
        <w:rPr>
          <w:rFonts w:ascii="Arial" w:hAnsi="Arial" w:cs="Arial"/>
        </w:rPr>
        <w:t>UWTSD ‘Marketing and Communications’ July 2018</w:t>
      </w:r>
    </w:p>
    <w:p w:rsidR="001820B7" w:rsidRDefault="001820B7" w:rsidP="001820B7">
      <w:pPr>
        <w:rPr>
          <w:rFonts w:ascii="Arial" w:hAnsi="Arial" w:cs="Arial"/>
        </w:rPr>
      </w:pPr>
      <w:hyperlink r:id="rId29" w:history="1">
        <w:r w:rsidRPr="00CF4A50">
          <w:rPr>
            <w:rStyle w:val="Hyperlink"/>
            <w:rFonts w:ascii="Arial" w:hAnsi="Arial" w:cs="Arial"/>
          </w:rPr>
          <w:t>https://www.uwtsd.ac.uk/marketingcomms/</w:t>
        </w:r>
      </w:hyperlink>
      <w:r>
        <w:rPr>
          <w:rFonts w:ascii="Arial" w:hAnsi="Arial" w:cs="Arial"/>
        </w:rPr>
        <w:t xml:space="preserve"> [Accessed: 6</w:t>
      </w:r>
      <w:r w:rsidRPr="00EF65E3">
        <w:rPr>
          <w:rFonts w:ascii="Arial" w:hAnsi="Arial" w:cs="Arial"/>
          <w:vertAlign w:val="superscript"/>
        </w:rPr>
        <w:t>th</w:t>
      </w:r>
      <w:r>
        <w:rPr>
          <w:rFonts w:ascii="Arial" w:hAnsi="Arial" w:cs="Arial"/>
        </w:rPr>
        <w:t xml:space="preserve"> July 2018].</w:t>
      </w:r>
    </w:p>
    <w:p w:rsidR="001820B7" w:rsidRDefault="001820B7" w:rsidP="001820B7">
      <w:pPr>
        <w:rPr>
          <w:rFonts w:ascii="Arial" w:hAnsi="Arial" w:cs="Arial"/>
        </w:rPr>
      </w:pPr>
      <w:r>
        <w:rPr>
          <w:rFonts w:ascii="Arial" w:hAnsi="Arial" w:cs="Arial"/>
        </w:rPr>
        <w:t>UWTSD’ Governance and Management’ July 2018.</w:t>
      </w:r>
    </w:p>
    <w:p w:rsidR="001820B7" w:rsidRDefault="001820B7" w:rsidP="001820B7">
      <w:pPr>
        <w:rPr>
          <w:rFonts w:ascii="Arial" w:hAnsi="Arial" w:cs="Arial"/>
        </w:rPr>
      </w:pPr>
      <w:hyperlink r:id="rId30" w:history="1">
        <w:r w:rsidRPr="00CF4A50">
          <w:rPr>
            <w:rStyle w:val="Hyperlink"/>
            <w:rFonts w:ascii="Arial" w:hAnsi="Arial" w:cs="Arial"/>
          </w:rPr>
          <w:t>https://www.uwtsd.ac.uk/governance-management/</w:t>
        </w:r>
      </w:hyperlink>
      <w:r>
        <w:rPr>
          <w:rFonts w:ascii="Arial" w:hAnsi="Arial" w:cs="Arial"/>
        </w:rPr>
        <w:t xml:space="preserve"> [Accessed: 6</w:t>
      </w:r>
      <w:r w:rsidRPr="00682A78">
        <w:rPr>
          <w:rFonts w:ascii="Arial" w:hAnsi="Arial" w:cs="Arial"/>
          <w:vertAlign w:val="superscript"/>
        </w:rPr>
        <w:t>th</w:t>
      </w:r>
      <w:r>
        <w:rPr>
          <w:rFonts w:ascii="Arial" w:hAnsi="Arial" w:cs="Arial"/>
        </w:rPr>
        <w:t xml:space="preserve"> July 2018].</w:t>
      </w:r>
    </w:p>
    <w:p w:rsidR="001820B7" w:rsidRPr="0058334D" w:rsidRDefault="001820B7" w:rsidP="001820B7">
      <w:pPr>
        <w:rPr>
          <w:rFonts w:ascii="Arial" w:hAnsi="Arial" w:cs="Arial"/>
        </w:rPr>
      </w:pPr>
      <w:r w:rsidRPr="0058334D">
        <w:rPr>
          <w:rFonts w:ascii="Arial" w:hAnsi="Arial" w:cs="Arial"/>
        </w:rPr>
        <w:t>UWTSD’ Mission and Vision’ July 2018.</w:t>
      </w:r>
    </w:p>
    <w:p w:rsidR="001820B7" w:rsidRDefault="001820B7" w:rsidP="001820B7">
      <w:pPr>
        <w:rPr>
          <w:rFonts w:ascii="Arial" w:hAnsi="Arial" w:cs="Arial"/>
        </w:rPr>
      </w:pPr>
      <w:hyperlink r:id="rId31" w:history="1">
        <w:r w:rsidRPr="0058334D">
          <w:rPr>
            <w:rStyle w:val="Hyperlink"/>
            <w:rFonts w:ascii="Arial" w:hAnsi="Arial" w:cs="Arial"/>
          </w:rPr>
          <w:t>https://www.uwtsd.ac.uk/mission/</w:t>
        </w:r>
      </w:hyperlink>
      <w:r w:rsidRPr="0058334D">
        <w:rPr>
          <w:rFonts w:ascii="Arial" w:hAnsi="Arial" w:cs="Arial"/>
        </w:rPr>
        <w:t xml:space="preserve"> [Accessed: 6</w:t>
      </w:r>
      <w:r w:rsidRPr="0058334D">
        <w:rPr>
          <w:rFonts w:ascii="Arial" w:hAnsi="Arial" w:cs="Arial"/>
          <w:vertAlign w:val="superscript"/>
        </w:rPr>
        <w:t>th</w:t>
      </w:r>
      <w:r>
        <w:rPr>
          <w:rFonts w:ascii="Arial" w:hAnsi="Arial" w:cs="Arial"/>
        </w:rPr>
        <w:t xml:space="preserve"> July 2018].</w:t>
      </w:r>
    </w:p>
    <w:p w:rsidR="00C804BA" w:rsidRDefault="00C804BA" w:rsidP="001820B7">
      <w:pPr>
        <w:rPr>
          <w:rFonts w:ascii="Arial" w:hAnsi="Arial" w:cs="Arial"/>
        </w:rPr>
      </w:pPr>
      <w:r>
        <w:rPr>
          <w:rFonts w:ascii="Arial" w:hAnsi="Arial" w:cs="Arial"/>
        </w:rPr>
        <w:t>UWTSD ‘Why Study at UWTSD?’ July 2018</w:t>
      </w:r>
    </w:p>
    <w:p w:rsidR="00C804BA" w:rsidRDefault="00C804BA" w:rsidP="001820B7">
      <w:pPr>
        <w:rPr>
          <w:rFonts w:ascii="Arial" w:hAnsi="Arial" w:cs="Arial"/>
        </w:rPr>
      </w:pPr>
      <w:hyperlink r:id="rId32" w:history="1">
        <w:r w:rsidRPr="00B95D32">
          <w:rPr>
            <w:rStyle w:val="Hyperlink"/>
            <w:rFonts w:ascii="Arial" w:hAnsi="Arial" w:cs="Arial"/>
          </w:rPr>
          <w:t>https://www.uwtsd.ac.uk/why-choose-uwtsd/</w:t>
        </w:r>
      </w:hyperlink>
      <w:r>
        <w:rPr>
          <w:rFonts w:ascii="Arial" w:hAnsi="Arial" w:cs="Arial"/>
        </w:rPr>
        <w:t xml:space="preserve"> [Accessed: 6</w:t>
      </w:r>
      <w:r w:rsidRPr="00C804BA">
        <w:rPr>
          <w:rFonts w:ascii="Arial" w:hAnsi="Arial" w:cs="Arial"/>
          <w:vertAlign w:val="superscript"/>
        </w:rPr>
        <w:t>th</w:t>
      </w:r>
      <w:r>
        <w:rPr>
          <w:rFonts w:ascii="Arial" w:hAnsi="Arial" w:cs="Arial"/>
        </w:rPr>
        <w:t xml:space="preserve"> July 2018].</w:t>
      </w:r>
    </w:p>
    <w:p w:rsidR="003D7C79" w:rsidRDefault="00A60E1C" w:rsidP="00D0698B">
      <w:pPr>
        <w:rPr>
          <w:rFonts w:ascii="Arial" w:hAnsi="Arial" w:cs="Arial"/>
        </w:rPr>
      </w:pPr>
      <w:r>
        <w:rPr>
          <w:rFonts w:ascii="Arial" w:hAnsi="Arial" w:cs="Arial"/>
        </w:rPr>
        <w:t>Wilson, C (2018) ‘</w:t>
      </w:r>
      <w:r w:rsidRPr="00A60E1C">
        <w:rPr>
          <w:rFonts w:ascii="Arial" w:hAnsi="Arial" w:cs="Arial"/>
        </w:rPr>
        <w:t>10 Benefits of Marketing Automation</w:t>
      </w:r>
      <w:r w:rsidR="00AF39E2">
        <w:rPr>
          <w:rFonts w:ascii="Arial" w:hAnsi="Arial" w:cs="Arial"/>
        </w:rPr>
        <w:t>’</w:t>
      </w:r>
    </w:p>
    <w:p w:rsidR="00A60E1C" w:rsidRDefault="00A60E1C" w:rsidP="00D0698B">
      <w:pPr>
        <w:rPr>
          <w:rFonts w:ascii="Arial" w:hAnsi="Arial" w:cs="Arial"/>
        </w:rPr>
      </w:pPr>
      <w:hyperlink r:id="rId33" w:history="1">
        <w:r w:rsidRPr="00B95D32">
          <w:rPr>
            <w:rStyle w:val="Hyperlink"/>
            <w:rFonts w:ascii="Arial" w:hAnsi="Arial" w:cs="Arial"/>
          </w:rPr>
          <w:t>https://www.pure360.com/10-benefits-of-marketing-automation/</w:t>
        </w:r>
      </w:hyperlink>
      <w:r>
        <w:rPr>
          <w:rFonts w:ascii="Arial" w:hAnsi="Arial" w:cs="Arial"/>
        </w:rPr>
        <w:t xml:space="preserve"> [Accessed: 6</w:t>
      </w:r>
      <w:r w:rsidRPr="00A60E1C">
        <w:rPr>
          <w:rFonts w:ascii="Arial" w:hAnsi="Arial" w:cs="Arial"/>
          <w:vertAlign w:val="superscript"/>
        </w:rPr>
        <w:t>th</w:t>
      </w:r>
      <w:r>
        <w:rPr>
          <w:rFonts w:ascii="Arial" w:hAnsi="Arial" w:cs="Arial"/>
        </w:rPr>
        <w:t xml:space="preserve"> July 2018].</w:t>
      </w:r>
    </w:p>
    <w:p w:rsidR="00A60E1C" w:rsidRDefault="00A60E1C" w:rsidP="00D0698B">
      <w:pPr>
        <w:rPr>
          <w:rFonts w:ascii="Arial" w:hAnsi="Arial" w:cs="Arial"/>
        </w:rPr>
      </w:pPr>
    </w:p>
    <w:p w:rsidR="00520809" w:rsidRDefault="00520809" w:rsidP="00D0698B">
      <w:pPr>
        <w:rPr>
          <w:rFonts w:ascii="Arial" w:hAnsi="Arial" w:cs="Arial"/>
        </w:rPr>
      </w:pPr>
    </w:p>
    <w:p w:rsidR="00D0698B" w:rsidRDefault="00D0698B" w:rsidP="00C10FD9">
      <w:pPr>
        <w:rPr>
          <w:rFonts w:ascii="Arial" w:hAnsi="Arial" w:cs="Arial"/>
        </w:rPr>
      </w:pPr>
    </w:p>
    <w:p w:rsidR="00C10FD9" w:rsidRDefault="00C10FD9" w:rsidP="002567D1">
      <w:pPr>
        <w:rPr>
          <w:rFonts w:ascii="Arial" w:hAnsi="Arial" w:cs="Arial"/>
        </w:rPr>
      </w:pPr>
    </w:p>
    <w:p w:rsidR="002567D1" w:rsidRDefault="002567D1" w:rsidP="00682A78">
      <w:pPr>
        <w:rPr>
          <w:rFonts w:ascii="Arial" w:hAnsi="Arial" w:cs="Arial"/>
        </w:rPr>
      </w:pPr>
    </w:p>
    <w:p w:rsidR="000135A8" w:rsidRPr="00682A78" w:rsidRDefault="000135A8" w:rsidP="00682A78">
      <w:pPr>
        <w:rPr>
          <w:rFonts w:ascii="Arial" w:hAnsi="Arial" w:cs="Arial"/>
        </w:rPr>
      </w:pPr>
    </w:p>
    <w:sectPr w:rsidR="000135A8" w:rsidRPr="00682A78">
      <w:headerReference w:type="default" r:id="rId34"/>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A3F46" w:rsidRDefault="003A3F46" w:rsidP="000A17EE">
      <w:pPr>
        <w:spacing w:after="0" w:line="240" w:lineRule="auto"/>
      </w:pPr>
      <w:r>
        <w:separator/>
      </w:r>
    </w:p>
  </w:endnote>
  <w:endnote w:type="continuationSeparator" w:id="0">
    <w:p w:rsidR="003A3F46" w:rsidRDefault="003A3F46" w:rsidP="000A17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85228213"/>
      <w:docPartObj>
        <w:docPartGallery w:val="Page Numbers (Bottom of Page)"/>
        <w:docPartUnique/>
      </w:docPartObj>
    </w:sdtPr>
    <w:sdtEndPr>
      <w:rPr>
        <w:rFonts w:ascii="Arial" w:hAnsi="Arial" w:cs="Arial"/>
        <w:noProof/>
        <w:sz w:val="18"/>
      </w:rPr>
    </w:sdtEndPr>
    <w:sdtContent>
      <w:p w:rsidR="00AE6DA1" w:rsidRPr="00576BD3" w:rsidRDefault="00AE6DA1">
        <w:pPr>
          <w:pStyle w:val="Footer"/>
          <w:jc w:val="right"/>
          <w:rPr>
            <w:rFonts w:ascii="Arial" w:hAnsi="Arial" w:cs="Arial"/>
            <w:sz w:val="18"/>
          </w:rPr>
        </w:pPr>
        <w:r w:rsidRPr="00576BD3">
          <w:rPr>
            <w:rFonts w:ascii="Arial" w:hAnsi="Arial" w:cs="Arial"/>
            <w:sz w:val="18"/>
          </w:rPr>
          <w:fldChar w:fldCharType="begin"/>
        </w:r>
        <w:r w:rsidRPr="00576BD3">
          <w:rPr>
            <w:rFonts w:ascii="Arial" w:hAnsi="Arial" w:cs="Arial"/>
            <w:sz w:val="18"/>
          </w:rPr>
          <w:instrText xml:space="preserve"> PAGE   \* MERGEFORMAT </w:instrText>
        </w:r>
        <w:r w:rsidRPr="00576BD3">
          <w:rPr>
            <w:rFonts w:ascii="Arial" w:hAnsi="Arial" w:cs="Arial"/>
            <w:sz w:val="18"/>
          </w:rPr>
          <w:fldChar w:fldCharType="separate"/>
        </w:r>
        <w:r w:rsidR="00A47766">
          <w:rPr>
            <w:rFonts w:ascii="Arial" w:hAnsi="Arial" w:cs="Arial"/>
            <w:noProof/>
            <w:sz w:val="18"/>
          </w:rPr>
          <w:t>1</w:t>
        </w:r>
        <w:r w:rsidRPr="00576BD3">
          <w:rPr>
            <w:rFonts w:ascii="Arial" w:hAnsi="Arial" w:cs="Arial"/>
            <w:noProof/>
            <w:sz w:val="18"/>
          </w:rPr>
          <w:fldChar w:fldCharType="end"/>
        </w:r>
      </w:p>
    </w:sdtContent>
  </w:sdt>
  <w:p w:rsidR="00AE6DA1" w:rsidRDefault="00AE6DA1" w:rsidP="00576BD3">
    <w:pPr>
      <w:pStyle w:val="Footer"/>
    </w:pPr>
    <w:r>
      <w:rPr>
        <w:rFonts w:ascii="Arial" w:hAnsi="Arial" w:cs="Arial"/>
        <w:i/>
        <w:sz w:val="18"/>
      </w:rPr>
      <w:t>SBMA7102D: Marketing Management.</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A3F46" w:rsidRDefault="003A3F46" w:rsidP="000A17EE">
      <w:pPr>
        <w:spacing w:after="0" w:line="240" w:lineRule="auto"/>
      </w:pPr>
      <w:r>
        <w:separator/>
      </w:r>
    </w:p>
  </w:footnote>
  <w:footnote w:type="continuationSeparator" w:id="0">
    <w:p w:rsidR="003A3F46" w:rsidRDefault="003A3F46" w:rsidP="000A17E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E6DA1" w:rsidRPr="000A17EE" w:rsidRDefault="00AE6DA1">
    <w:pPr>
      <w:pStyle w:val="Header"/>
      <w:rPr>
        <w:rFonts w:ascii="Arial" w:hAnsi="Arial" w:cs="Arial"/>
        <w:i/>
        <w:sz w:val="18"/>
      </w:rPr>
    </w:pPr>
    <w:r w:rsidRPr="000A17EE">
      <w:rPr>
        <w:rFonts w:ascii="Arial" w:hAnsi="Arial" w:cs="Arial"/>
        <w:i/>
        <w:sz w:val="18"/>
      </w:rPr>
      <w:t>Jordan Evans</w:t>
    </w:r>
    <w:r>
      <w:rPr>
        <w:rFonts w:ascii="Arial" w:hAnsi="Arial" w:cs="Arial"/>
        <w:i/>
        <w:sz w:val="18"/>
      </w:rPr>
      <w:t>,</w:t>
    </w:r>
    <w:r w:rsidRPr="000A17EE">
      <w:rPr>
        <w:rFonts w:ascii="Arial" w:hAnsi="Arial" w:cs="Arial"/>
        <w:i/>
        <w:sz w:val="18"/>
      </w:rPr>
      <w:t xml:space="preserve"> 1705691</w:t>
    </w:r>
    <w:r>
      <w:rPr>
        <w:rFonts w:ascii="Arial" w:hAnsi="Arial" w:cs="Arial"/>
        <w:i/>
        <w:sz w:val="18"/>
      </w:rPr>
      <w:t>.</w:t>
    </w:r>
    <w:r w:rsidRPr="000A17EE">
      <w:rPr>
        <w:rFonts w:ascii="Arial" w:hAnsi="Arial" w:cs="Arial"/>
        <w:i/>
        <w:sz w:val="18"/>
      </w:rPr>
      <w:t xml:space="preserve"> Submission Date: 3</w:t>
    </w:r>
    <w:r w:rsidRPr="000A17EE">
      <w:rPr>
        <w:rFonts w:ascii="Arial" w:hAnsi="Arial" w:cs="Arial"/>
        <w:i/>
        <w:sz w:val="18"/>
        <w:vertAlign w:val="superscript"/>
      </w:rPr>
      <w:t>rd</w:t>
    </w:r>
    <w:r w:rsidRPr="000A17EE">
      <w:rPr>
        <w:rFonts w:ascii="Arial" w:hAnsi="Arial" w:cs="Arial"/>
        <w:i/>
        <w:sz w:val="18"/>
      </w:rPr>
      <w:t xml:space="preserve"> August 2018.</w:t>
    </w:r>
  </w:p>
  <w:p w:rsidR="00AE6DA1" w:rsidRDefault="00AE6DA1"/>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A0877E1"/>
    <w:multiLevelType w:val="hybridMultilevel"/>
    <w:tmpl w:val="64F0E8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E8C4CF1"/>
    <w:multiLevelType w:val="hybridMultilevel"/>
    <w:tmpl w:val="EA08B4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02C1F8B"/>
    <w:multiLevelType w:val="hybridMultilevel"/>
    <w:tmpl w:val="AFB89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068171C"/>
    <w:multiLevelType w:val="hybridMultilevel"/>
    <w:tmpl w:val="77C89F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F6764B4"/>
    <w:multiLevelType w:val="hybridMultilevel"/>
    <w:tmpl w:val="34448C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7884B12"/>
    <w:multiLevelType w:val="hybridMultilevel"/>
    <w:tmpl w:val="88187D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8741181"/>
    <w:multiLevelType w:val="hybridMultilevel"/>
    <w:tmpl w:val="870409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5E5F1DFD"/>
    <w:multiLevelType w:val="multilevel"/>
    <w:tmpl w:val="5056553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nsid w:val="5F047271"/>
    <w:multiLevelType w:val="hybridMultilevel"/>
    <w:tmpl w:val="34586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616B0A00"/>
    <w:multiLevelType w:val="hybridMultilevel"/>
    <w:tmpl w:val="A53EC4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6E87792D"/>
    <w:multiLevelType w:val="hybridMultilevel"/>
    <w:tmpl w:val="2A8A70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8"/>
  </w:num>
  <w:num w:numId="3">
    <w:abstractNumId w:val="3"/>
  </w:num>
  <w:num w:numId="4">
    <w:abstractNumId w:val="1"/>
  </w:num>
  <w:num w:numId="5">
    <w:abstractNumId w:val="5"/>
  </w:num>
  <w:num w:numId="6">
    <w:abstractNumId w:val="4"/>
  </w:num>
  <w:num w:numId="7">
    <w:abstractNumId w:val="9"/>
  </w:num>
  <w:num w:numId="8">
    <w:abstractNumId w:val="2"/>
  </w:num>
  <w:num w:numId="9">
    <w:abstractNumId w:val="10"/>
  </w:num>
  <w:num w:numId="10">
    <w:abstractNumId w:val="6"/>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D6AA7"/>
    <w:rsid w:val="00007A9B"/>
    <w:rsid w:val="000135A8"/>
    <w:rsid w:val="000341A2"/>
    <w:rsid w:val="0008251B"/>
    <w:rsid w:val="000A17EE"/>
    <w:rsid w:val="000A53D8"/>
    <w:rsid w:val="000C2C2E"/>
    <w:rsid w:val="000D7806"/>
    <w:rsid w:val="000E1666"/>
    <w:rsid w:val="001212C6"/>
    <w:rsid w:val="001603E9"/>
    <w:rsid w:val="0016170F"/>
    <w:rsid w:val="00170092"/>
    <w:rsid w:val="00173C24"/>
    <w:rsid w:val="001820B7"/>
    <w:rsid w:val="001F4F46"/>
    <w:rsid w:val="002101C2"/>
    <w:rsid w:val="002240FF"/>
    <w:rsid w:val="00244B57"/>
    <w:rsid w:val="002567D1"/>
    <w:rsid w:val="00276C8D"/>
    <w:rsid w:val="00287B81"/>
    <w:rsid w:val="002B7444"/>
    <w:rsid w:val="002E5213"/>
    <w:rsid w:val="002F63B3"/>
    <w:rsid w:val="00302605"/>
    <w:rsid w:val="0030379D"/>
    <w:rsid w:val="00305588"/>
    <w:rsid w:val="00376EE3"/>
    <w:rsid w:val="003923C9"/>
    <w:rsid w:val="003925CA"/>
    <w:rsid w:val="003A3F46"/>
    <w:rsid w:val="003D3C4E"/>
    <w:rsid w:val="003D47F9"/>
    <w:rsid w:val="003D7C79"/>
    <w:rsid w:val="003E671A"/>
    <w:rsid w:val="003E73FE"/>
    <w:rsid w:val="004104F0"/>
    <w:rsid w:val="00426E5D"/>
    <w:rsid w:val="00466532"/>
    <w:rsid w:val="004B0407"/>
    <w:rsid w:val="004B59BB"/>
    <w:rsid w:val="004D38B3"/>
    <w:rsid w:val="004D6AA7"/>
    <w:rsid w:val="004F7574"/>
    <w:rsid w:val="00520809"/>
    <w:rsid w:val="005374EE"/>
    <w:rsid w:val="00543ACC"/>
    <w:rsid w:val="00547B9A"/>
    <w:rsid w:val="00554994"/>
    <w:rsid w:val="00576BD3"/>
    <w:rsid w:val="0058334D"/>
    <w:rsid w:val="005A0022"/>
    <w:rsid w:val="005B0521"/>
    <w:rsid w:val="005C70DA"/>
    <w:rsid w:val="005E1BC9"/>
    <w:rsid w:val="005E31B8"/>
    <w:rsid w:val="00604F68"/>
    <w:rsid w:val="00617597"/>
    <w:rsid w:val="0063634D"/>
    <w:rsid w:val="006408BF"/>
    <w:rsid w:val="00675338"/>
    <w:rsid w:val="00682A78"/>
    <w:rsid w:val="00687292"/>
    <w:rsid w:val="006A14B9"/>
    <w:rsid w:val="006A5889"/>
    <w:rsid w:val="006C5800"/>
    <w:rsid w:val="0071658F"/>
    <w:rsid w:val="00740325"/>
    <w:rsid w:val="007526CF"/>
    <w:rsid w:val="0076334D"/>
    <w:rsid w:val="00793418"/>
    <w:rsid w:val="007B5E17"/>
    <w:rsid w:val="00813273"/>
    <w:rsid w:val="00821F49"/>
    <w:rsid w:val="00824052"/>
    <w:rsid w:val="00832C0F"/>
    <w:rsid w:val="008440E3"/>
    <w:rsid w:val="00850C7E"/>
    <w:rsid w:val="008B0739"/>
    <w:rsid w:val="008D47ED"/>
    <w:rsid w:val="008E1462"/>
    <w:rsid w:val="009600DE"/>
    <w:rsid w:val="00972E5D"/>
    <w:rsid w:val="009746F3"/>
    <w:rsid w:val="009804A9"/>
    <w:rsid w:val="009B4878"/>
    <w:rsid w:val="009B5883"/>
    <w:rsid w:val="00A07A48"/>
    <w:rsid w:val="00A47766"/>
    <w:rsid w:val="00A53B60"/>
    <w:rsid w:val="00A60E1C"/>
    <w:rsid w:val="00A61F84"/>
    <w:rsid w:val="00AB1230"/>
    <w:rsid w:val="00AB60A7"/>
    <w:rsid w:val="00AC1082"/>
    <w:rsid w:val="00AC2814"/>
    <w:rsid w:val="00AD1508"/>
    <w:rsid w:val="00AE6DA1"/>
    <w:rsid w:val="00AF06F0"/>
    <w:rsid w:val="00AF3079"/>
    <w:rsid w:val="00AF39E2"/>
    <w:rsid w:val="00AF6C46"/>
    <w:rsid w:val="00BA58A6"/>
    <w:rsid w:val="00BB02F8"/>
    <w:rsid w:val="00BB144E"/>
    <w:rsid w:val="00BB1EA9"/>
    <w:rsid w:val="00BE718C"/>
    <w:rsid w:val="00C10FD9"/>
    <w:rsid w:val="00C215A9"/>
    <w:rsid w:val="00C2398A"/>
    <w:rsid w:val="00C310A4"/>
    <w:rsid w:val="00C41706"/>
    <w:rsid w:val="00C517B7"/>
    <w:rsid w:val="00C66070"/>
    <w:rsid w:val="00C778D9"/>
    <w:rsid w:val="00C804BA"/>
    <w:rsid w:val="00C850F9"/>
    <w:rsid w:val="00C92E68"/>
    <w:rsid w:val="00C950ED"/>
    <w:rsid w:val="00CB61EE"/>
    <w:rsid w:val="00CD34F8"/>
    <w:rsid w:val="00CD351A"/>
    <w:rsid w:val="00D02A28"/>
    <w:rsid w:val="00D0698B"/>
    <w:rsid w:val="00D252EE"/>
    <w:rsid w:val="00D306F6"/>
    <w:rsid w:val="00D323FE"/>
    <w:rsid w:val="00D87932"/>
    <w:rsid w:val="00DA4C5C"/>
    <w:rsid w:val="00DB64D6"/>
    <w:rsid w:val="00E1265A"/>
    <w:rsid w:val="00E16A6F"/>
    <w:rsid w:val="00E242B7"/>
    <w:rsid w:val="00E476BE"/>
    <w:rsid w:val="00E53519"/>
    <w:rsid w:val="00E72A35"/>
    <w:rsid w:val="00E74077"/>
    <w:rsid w:val="00EA4014"/>
    <w:rsid w:val="00EC1638"/>
    <w:rsid w:val="00ED5B23"/>
    <w:rsid w:val="00EF65E3"/>
    <w:rsid w:val="00F02341"/>
    <w:rsid w:val="00F13433"/>
    <w:rsid w:val="00F3713E"/>
    <w:rsid w:val="00F718A0"/>
    <w:rsid w:val="00F956C1"/>
    <w:rsid w:val="00FC447E"/>
    <w:rsid w:val="00FE33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D6AA7"/>
  </w:style>
  <w:style w:type="paragraph" w:styleId="Heading2">
    <w:name w:val="heading 2"/>
    <w:basedOn w:val="Normal"/>
    <w:next w:val="Normal"/>
    <w:link w:val="Heading2Char"/>
    <w:uiPriority w:val="9"/>
    <w:unhideWhenUsed/>
    <w:qFormat/>
    <w:rsid w:val="00A07A48"/>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D6AA7"/>
    <w:rPr>
      <w:color w:val="0000FF" w:themeColor="hyperlink"/>
      <w:u w:val="single"/>
    </w:rPr>
  </w:style>
  <w:style w:type="table" w:styleId="TableGrid">
    <w:name w:val="Table Grid"/>
    <w:basedOn w:val="TableNormal"/>
    <w:uiPriority w:val="59"/>
    <w:rsid w:val="004D6A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4D6AA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D6AA7"/>
    <w:rPr>
      <w:rFonts w:ascii="Tahoma" w:hAnsi="Tahoma" w:cs="Tahoma"/>
      <w:sz w:val="16"/>
      <w:szCs w:val="16"/>
    </w:rPr>
  </w:style>
  <w:style w:type="paragraph" w:styleId="Header">
    <w:name w:val="header"/>
    <w:basedOn w:val="Normal"/>
    <w:link w:val="HeaderChar"/>
    <w:uiPriority w:val="99"/>
    <w:unhideWhenUsed/>
    <w:rsid w:val="000A17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17EE"/>
  </w:style>
  <w:style w:type="paragraph" w:styleId="Footer">
    <w:name w:val="footer"/>
    <w:basedOn w:val="Normal"/>
    <w:link w:val="FooterChar"/>
    <w:uiPriority w:val="99"/>
    <w:unhideWhenUsed/>
    <w:rsid w:val="000A17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17EE"/>
  </w:style>
  <w:style w:type="paragraph" w:styleId="ListParagraph">
    <w:name w:val="List Paragraph"/>
    <w:basedOn w:val="Normal"/>
    <w:uiPriority w:val="34"/>
    <w:qFormat/>
    <w:rsid w:val="00466532"/>
    <w:pPr>
      <w:ind w:left="720"/>
      <w:contextualSpacing/>
    </w:pPr>
  </w:style>
  <w:style w:type="character" w:customStyle="1" w:styleId="Heading2Char">
    <w:name w:val="Heading 2 Char"/>
    <w:basedOn w:val="DefaultParagraphFont"/>
    <w:link w:val="Heading2"/>
    <w:uiPriority w:val="9"/>
    <w:rsid w:val="00A07A48"/>
    <w:rPr>
      <w:rFonts w:asciiTheme="majorHAnsi" w:eastAsiaTheme="majorEastAsia" w:hAnsiTheme="majorHAnsi" w:cstheme="majorBidi"/>
      <w:b/>
      <w:bCs/>
      <w:color w:val="4F81BD" w:themeColor="accent1"/>
      <w:sz w:val="26"/>
      <w:szCs w:val="2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D6AA7"/>
  </w:style>
  <w:style w:type="paragraph" w:styleId="Heading2">
    <w:name w:val="heading 2"/>
    <w:basedOn w:val="Normal"/>
    <w:next w:val="Normal"/>
    <w:link w:val="Heading2Char"/>
    <w:uiPriority w:val="9"/>
    <w:unhideWhenUsed/>
    <w:qFormat/>
    <w:rsid w:val="00A07A48"/>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D6AA7"/>
    <w:rPr>
      <w:color w:val="0000FF" w:themeColor="hyperlink"/>
      <w:u w:val="single"/>
    </w:rPr>
  </w:style>
  <w:style w:type="table" w:styleId="TableGrid">
    <w:name w:val="Table Grid"/>
    <w:basedOn w:val="TableNormal"/>
    <w:uiPriority w:val="59"/>
    <w:rsid w:val="004D6A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4D6AA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D6AA7"/>
    <w:rPr>
      <w:rFonts w:ascii="Tahoma" w:hAnsi="Tahoma" w:cs="Tahoma"/>
      <w:sz w:val="16"/>
      <w:szCs w:val="16"/>
    </w:rPr>
  </w:style>
  <w:style w:type="paragraph" w:styleId="Header">
    <w:name w:val="header"/>
    <w:basedOn w:val="Normal"/>
    <w:link w:val="HeaderChar"/>
    <w:uiPriority w:val="99"/>
    <w:unhideWhenUsed/>
    <w:rsid w:val="000A17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17EE"/>
  </w:style>
  <w:style w:type="paragraph" w:styleId="Footer">
    <w:name w:val="footer"/>
    <w:basedOn w:val="Normal"/>
    <w:link w:val="FooterChar"/>
    <w:uiPriority w:val="99"/>
    <w:unhideWhenUsed/>
    <w:rsid w:val="000A17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17EE"/>
  </w:style>
  <w:style w:type="paragraph" w:styleId="ListParagraph">
    <w:name w:val="List Paragraph"/>
    <w:basedOn w:val="Normal"/>
    <w:uiPriority w:val="34"/>
    <w:qFormat/>
    <w:rsid w:val="00466532"/>
    <w:pPr>
      <w:ind w:left="720"/>
      <w:contextualSpacing/>
    </w:pPr>
  </w:style>
  <w:style w:type="character" w:customStyle="1" w:styleId="Heading2Char">
    <w:name w:val="Heading 2 Char"/>
    <w:basedOn w:val="DefaultParagraphFont"/>
    <w:link w:val="Heading2"/>
    <w:uiPriority w:val="9"/>
    <w:rsid w:val="00A07A48"/>
    <w:rPr>
      <w:rFonts w:asciiTheme="majorHAnsi" w:eastAsiaTheme="majorEastAsia" w:hAnsiTheme="majorHAnsi" w:cstheme="majorBidi"/>
      <w:b/>
      <w:bCs/>
      <w:color w:val="4F81BD" w:themeColor="accent1"/>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112533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2.png"/><Relationship Id="rId18" Type="http://schemas.openxmlformats.org/officeDocument/2006/relationships/hyperlink" Target="https://www.entrepreneur.com/encyclopedia/competitive-analysis" TargetMode="External"/><Relationship Id="rId26" Type="http://schemas.openxmlformats.org/officeDocument/2006/relationships/hyperlink" Target="https://www.ucas.com/file/144691/download?token=DVirFQky" TargetMode="External"/><Relationship Id="rId3" Type="http://schemas.microsoft.com/office/2007/relationships/stylesWithEffects" Target="stylesWithEffects.xml"/><Relationship Id="rId21" Type="http://schemas.openxmlformats.org/officeDocument/2006/relationships/hyperlink" Target="https://www.ucas.com/file/137911/download?token=a_w6s1zO" TargetMode="External"/><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uwtsd.ac.uk/why-choose-uwtsd/" TargetMode="External"/><Relationship Id="rId17" Type="http://schemas.openxmlformats.org/officeDocument/2006/relationships/hyperlink" Target="https://www.economist.com/britain/2016/03/10/open-universities" TargetMode="External"/><Relationship Id="rId25" Type="http://schemas.openxmlformats.org/officeDocument/2006/relationships/hyperlink" Target="https://www.ucas.com/file/144766/download?token=b1wKi1tY" TargetMode="External"/><Relationship Id="rId33" Type="http://schemas.openxmlformats.org/officeDocument/2006/relationships/hyperlink" Target="https://www.pure360.com/10-benefits-of-marketing-automation/" TargetMode="External"/><Relationship Id="rId2" Type="http://schemas.openxmlformats.org/officeDocument/2006/relationships/styles" Target="styles.xml"/><Relationship Id="rId16" Type="http://schemas.openxmlformats.org/officeDocument/2006/relationships/hyperlink" Target="https://www.cim.co.uk/qualifications/diploma-in-professional-marketing/mastering-metrics/" TargetMode="External"/><Relationship Id="rId20" Type="http://schemas.openxmlformats.org/officeDocument/2006/relationships/hyperlink" Target="https://www.superoffice.com/blog/4-reasons-why-your-crm-system-is-your-most-valuable-asset/" TargetMode="External"/><Relationship Id="rId29" Type="http://schemas.openxmlformats.org/officeDocument/2006/relationships/hyperlink" Target="https://www.uwtsd.ac.uk/marketingcomms/" TargetMode="Externa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chart" Target="charts/chart1.xml"/><Relationship Id="rId24" Type="http://schemas.openxmlformats.org/officeDocument/2006/relationships/hyperlink" Target="https://www.ucas.com/file/144566/download?token=pJjmb0dr" TargetMode="External"/><Relationship Id="rId32" Type="http://schemas.openxmlformats.org/officeDocument/2006/relationships/hyperlink" Target="https://www.uwtsd.ac.uk/why-choose-uwtsd/"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marketing91.com/6-advantages-segmentation/" TargetMode="External"/><Relationship Id="rId23" Type="http://schemas.openxmlformats.org/officeDocument/2006/relationships/hyperlink" Target="https://www.ucas.com/file/144196/download?token=JEpp6fiF" TargetMode="External"/><Relationship Id="rId28" Type="http://schemas.openxmlformats.org/officeDocument/2006/relationships/hyperlink" Target="https://www.uwtsd.ac.uk/campuses/" TargetMode="External"/><Relationship Id="rId36" Type="http://schemas.openxmlformats.org/officeDocument/2006/relationships/fontTable" Target="fontTable.xml"/><Relationship Id="rId10" Type="http://schemas.openxmlformats.org/officeDocument/2006/relationships/hyperlink" Target="mailto:1705691@student.uwtsd.ac.uk" TargetMode="External"/><Relationship Id="rId19" Type="http://schemas.openxmlformats.org/officeDocument/2006/relationships/hyperlink" Target="https://www.marketingtechnews.net/news/2017/mar/20/bad-digital-experiences-can-cost-brands-dearly/" TargetMode="External"/><Relationship Id="rId31" Type="http://schemas.openxmlformats.org/officeDocument/2006/relationships/hyperlink" Target="https://www.uwtsd.ac.uk/mission/" TargetMode="External"/><Relationship Id="rId4" Type="http://schemas.openxmlformats.org/officeDocument/2006/relationships/settings" Target="settings.xml"/><Relationship Id="rId9" Type="http://schemas.openxmlformats.org/officeDocument/2006/relationships/image" Target="cid:image002.jpg@01D3D6ED.CCE577A0" TargetMode="External"/><Relationship Id="rId14" Type="http://schemas.openxmlformats.org/officeDocument/2006/relationships/image" Target="media/image3.png"/><Relationship Id="rId22" Type="http://schemas.openxmlformats.org/officeDocument/2006/relationships/hyperlink" Target="https://www.ucas.com/file/139836/download?token=k9uz7dHh" TargetMode="External"/><Relationship Id="rId27" Type="http://schemas.openxmlformats.org/officeDocument/2006/relationships/hyperlink" Target="https://www.ucas.com/undergraduate/student-life/mature-undergraduate-students" TargetMode="External"/><Relationship Id="rId30" Type="http://schemas.openxmlformats.org/officeDocument/2006/relationships/hyperlink" Target="https://www.uwtsd.ac.uk/governance-management/" TargetMode="External"/><Relationship Id="rId35" Type="http://schemas.openxmlformats.org/officeDocument/2006/relationships/footer" Target="footer1.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jordan\Downloads\eoc_data_resource_2017-dr4_001_01.csv"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lineChart>
        <c:grouping val="standard"/>
        <c:varyColors val="0"/>
        <c:ser>
          <c:idx val="1"/>
          <c:order val="0"/>
          <c:marker>
            <c:symbol val="none"/>
          </c:marker>
          <c:dLbls>
            <c:dLbl>
              <c:idx val="0"/>
              <c:layout>
                <c:manualLayout>
                  <c:x val="-2.0484807101399796E-2"/>
                  <c:y val="4.3120344962759703E-2"/>
                </c:manualLayout>
              </c:layout>
              <c:showLegendKey val="0"/>
              <c:showVal val="1"/>
              <c:showCatName val="0"/>
              <c:showSerName val="0"/>
              <c:showPercent val="0"/>
              <c:showBubbleSize val="0"/>
            </c:dLbl>
            <c:dLbl>
              <c:idx val="1"/>
              <c:layout>
                <c:manualLayout>
                  <c:x val="-2.2753128555176336E-3"/>
                  <c:y val="2.3529411764705882E-2"/>
                </c:manualLayout>
              </c:layout>
              <c:showLegendKey val="0"/>
              <c:showVal val="1"/>
              <c:showCatName val="0"/>
              <c:showSerName val="0"/>
              <c:showPercent val="0"/>
              <c:showBubbleSize val="0"/>
            </c:dLbl>
            <c:dLbl>
              <c:idx val="2"/>
              <c:layout>
                <c:manualLayout>
                  <c:x val="-3.4129692832764465E-2"/>
                  <c:y val="-3.9215686274509803E-2"/>
                </c:manualLayout>
              </c:layout>
              <c:showLegendKey val="0"/>
              <c:showVal val="1"/>
              <c:showCatName val="0"/>
              <c:showSerName val="0"/>
              <c:showPercent val="0"/>
              <c:showBubbleSize val="0"/>
            </c:dLbl>
            <c:dLbl>
              <c:idx val="3"/>
              <c:layout>
                <c:manualLayout>
                  <c:x val="-2.2753128555176295E-2"/>
                  <c:y val="4.3137254901960784E-2"/>
                </c:manualLayout>
              </c:layout>
              <c:showLegendKey val="0"/>
              <c:showVal val="1"/>
              <c:showCatName val="0"/>
              <c:showSerName val="0"/>
              <c:showPercent val="0"/>
              <c:showBubbleSize val="0"/>
            </c:dLbl>
            <c:dLbl>
              <c:idx val="4"/>
              <c:layout>
                <c:manualLayout>
                  <c:x val="-2.2753128555176336E-3"/>
                  <c:y val="-1.1764705882352941E-2"/>
                </c:manualLayout>
              </c:layout>
              <c:showLegendKey val="0"/>
              <c:showVal val="1"/>
              <c:showCatName val="0"/>
              <c:showSerName val="0"/>
              <c:showPercent val="0"/>
              <c:showBubbleSize val="0"/>
            </c:dLbl>
            <c:dLbl>
              <c:idx val="7"/>
              <c:layout>
                <c:manualLayout>
                  <c:x val="0"/>
                  <c:y val="1.1764705882352905E-2"/>
                </c:manualLayout>
              </c:layout>
              <c:showLegendKey val="0"/>
              <c:showVal val="1"/>
              <c:showCatName val="0"/>
              <c:showSerName val="0"/>
              <c:showPercent val="0"/>
              <c:showBubbleSize val="0"/>
            </c:dLbl>
            <c:dLbl>
              <c:idx val="8"/>
              <c:layout>
                <c:manualLayout>
                  <c:x val="0"/>
                  <c:y val="1.5686274509803921E-2"/>
                </c:manualLayout>
              </c:layout>
              <c:showLegendKey val="0"/>
              <c:showVal val="1"/>
              <c:showCatName val="0"/>
              <c:showSerName val="0"/>
              <c:showPercent val="0"/>
              <c:showBubbleSize val="0"/>
            </c:dLbl>
            <c:dLbl>
              <c:idx val="9"/>
              <c:layout>
                <c:manualLayout>
                  <c:x val="0"/>
                  <c:y val="1.1764705882352941E-2"/>
                </c:manualLayout>
              </c:layout>
              <c:showLegendKey val="0"/>
              <c:showVal val="1"/>
              <c:showCatName val="0"/>
              <c:showSerName val="0"/>
              <c:showPercent val="0"/>
              <c:showBubbleSize val="0"/>
            </c:dLbl>
            <c:dLbl>
              <c:idx val="10"/>
              <c:layout>
                <c:manualLayout>
                  <c:x val="0"/>
                  <c:y val="-1.9607843137254919E-2"/>
                </c:manualLayout>
              </c:layout>
              <c:showLegendKey val="0"/>
              <c:showVal val="1"/>
              <c:showCatName val="0"/>
              <c:showSerName val="0"/>
              <c:showPercent val="0"/>
              <c:showBubbleSize val="0"/>
            </c:dLbl>
            <c:showLegendKey val="0"/>
            <c:showVal val="1"/>
            <c:showCatName val="0"/>
            <c:showSerName val="0"/>
            <c:showPercent val="0"/>
            <c:showBubbleSize val="0"/>
            <c:showLeaderLines val="0"/>
          </c:dLbls>
          <c:cat>
            <c:numRef>
              <c:f>'eoc_data_resource_2017-dr4_001_'!$A$537:$A$3679</c:f>
              <c:numCache>
                <c:formatCode>General</c:formatCode>
                <c:ptCount val="11"/>
                <c:pt idx="0">
                  <c:v>2007</c:v>
                </c:pt>
                <c:pt idx="1">
                  <c:v>2008</c:v>
                </c:pt>
                <c:pt idx="2">
                  <c:v>2009</c:v>
                </c:pt>
                <c:pt idx="3">
                  <c:v>2010</c:v>
                </c:pt>
                <c:pt idx="4">
                  <c:v>2011</c:v>
                </c:pt>
                <c:pt idx="5">
                  <c:v>2012</c:v>
                </c:pt>
                <c:pt idx="6">
                  <c:v>2013</c:v>
                </c:pt>
                <c:pt idx="7">
                  <c:v>2014</c:v>
                </c:pt>
                <c:pt idx="8">
                  <c:v>2015</c:v>
                </c:pt>
                <c:pt idx="9">
                  <c:v>2016</c:v>
                </c:pt>
                <c:pt idx="10">
                  <c:v>2017</c:v>
                </c:pt>
              </c:numCache>
            </c:numRef>
          </c:cat>
          <c:val>
            <c:numRef>
              <c:f>'eoc_data_resource_2017-dr4_001_'!$C$537:$C$3679</c:f>
              <c:numCache>
                <c:formatCode>General</c:formatCode>
                <c:ptCount val="11"/>
                <c:pt idx="0">
                  <c:v>3190</c:v>
                </c:pt>
                <c:pt idx="1">
                  <c:v>3285</c:v>
                </c:pt>
                <c:pt idx="2">
                  <c:v>3540</c:v>
                </c:pt>
                <c:pt idx="3">
                  <c:v>3405</c:v>
                </c:pt>
                <c:pt idx="4">
                  <c:v>3325</c:v>
                </c:pt>
                <c:pt idx="5">
                  <c:v>2940</c:v>
                </c:pt>
                <c:pt idx="6">
                  <c:v>3710</c:v>
                </c:pt>
                <c:pt idx="7">
                  <c:v>4260</c:v>
                </c:pt>
                <c:pt idx="8">
                  <c:v>4540</c:v>
                </c:pt>
                <c:pt idx="9">
                  <c:v>4745</c:v>
                </c:pt>
                <c:pt idx="10">
                  <c:v>5130</c:v>
                </c:pt>
              </c:numCache>
            </c:numRef>
          </c:val>
          <c:smooth val="0"/>
        </c:ser>
        <c:dLbls>
          <c:showLegendKey val="0"/>
          <c:showVal val="0"/>
          <c:showCatName val="0"/>
          <c:showSerName val="0"/>
          <c:showPercent val="0"/>
          <c:showBubbleSize val="0"/>
        </c:dLbls>
        <c:marker val="1"/>
        <c:smooth val="0"/>
        <c:axId val="127892096"/>
        <c:axId val="150760064"/>
      </c:lineChart>
      <c:catAx>
        <c:axId val="127892096"/>
        <c:scaling>
          <c:orientation val="minMax"/>
        </c:scaling>
        <c:delete val="0"/>
        <c:axPos val="b"/>
        <c:numFmt formatCode="General" sourceLinked="1"/>
        <c:majorTickMark val="out"/>
        <c:minorTickMark val="none"/>
        <c:tickLblPos val="nextTo"/>
        <c:crossAx val="150760064"/>
        <c:crosses val="autoZero"/>
        <c:auto val="1"/>
        <c:lblAlgn val="ctr"/>
        <c:lblOffset val="100"/>
        <c:noMultiLvlLbl val="0"/>
      </c:catAx>
      <c:valAx>
        <c:axId val="150760064"/>
        <c:scaling>
          <c:orientation val="minMax"/>
          <c:min val="2000"/>
        </c:scaling>
        <c:delete val="0"/>
        <c:axPos val="l"/>
        <c:majorGridlines/>
        <c:numFmt formatCode="General" sourceLinked="1"/>
        <c:majorTickMark val="out"/>
        <c:minorTickMark val="none"/>
        <c:tickLblPos val="nextTo"/>
        <c:crossAx val="127892096"/>
        <c:crosses val="autoZero"/>
        <c:crossBetween val="between"/>
      </c:valAx>
    </c:plotArea>
    <c:plotVisOnly val="1"/>
    <c:dispBlanksAs val="gap"/>
    <c:showDLblsOverMax val="0"/>
  </c:chart>
  <c:spPr>
    <a:solidFill>
      <a:schemeClr val="lt1"/>
    </a:solidFill>
    <a:ln w="25400" cap="flat" cmpd="sng" algn="ctr">
      <a:solidFill>
        <a:schemeClr val="dk1"/>
      </a:solidFill>
      <a:prstDash val="solid"/>
    </a:ln>
    <a:effectLst/>
  </c:spPr>
  <c:txPr>
    <a:bodyPr/>
    <a:lstStyle/>
    <a:p>
      <a:pPr>
        <a:defRPr>
          <a:solidFill>
            <a:schemeClr val="dk1"/>
          </a:solidFill>
          <a:latin typeface="Arial" panose="020B0604020202020204" pitchFamily="34" charset="0"/>
          <a:ea typeface="+mn-ea"/>
          <a:cs typeface="Arial" panose="020B0604020202020204" pitchFamily="34" charset="0"/>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13340</TotalTime>
  <Pages>13</Pages>
  <Words>3621</Words>
  <Characters>20646</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24219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dc:creator>
  <cp:keywords/>
  <dc:description/>
  <cp:lastModifiedBy>jordan</cp:lastModifiedBy>
  <cp:revision>138</cp:revision>
  <dcterms:created xsi:type="dcterms:W3CDTF">2018-06-30T11:13:00Z</dcterms:created>
  <dcterms:modified xsi:type="dcterms:W3CDTF">2018-07-09T17:34:00Z</dcterms:modified>
</cp:coreProperties>
</file>