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B9C09F" w14:textId="053F6E52" w:rsidR="002A6197" w:rsidRPr="0042207D" w:rsidRDefault="00D02D2D" w:rsidP="0042207D">
      <w:pPr>
        <w:jc w:val="both"/>
        <w:rPr>
          <w:rFonts w:ascii="Arial" w:hAnsi="Arial" w:cs="Arial"/>
        </w:rPr>
      </w:pPr>
      <w:r w:rsidRPr="0042207D">
        <w:rPr>
          <w:rFonts w:ascii="Arial" w:hAnsi="Arial" w:cs="Arial" w:hint="cs"/>
          <w:noProof/>
        </w:rPr>
        <w:drawing>
          <wp:anchor distT="0" distB="0" distL="114300" distR="114300" simplePos="0" relativeHeight="251658240" behindDoc="0" locked="0" layoutInCell="1" allowOverlap="1" wp14:anchorId="2B0F38CE" wp14:editId="56A4A449">
            <wp:simplePos x="2328333" y="914400"/>
            <wp:positionH relativeFrom="column">
              <wp:posOffset>2328333</wp:posOffset>
            </wp:positionH>
            <wp:positionV relativeFrom="paragraph">
              <wp:align>top</wp:align>
            </wp:positionV>
            <wp:extent cx="2895600" cy="960374"/>
            <wp:effectExtent l="0" t="0" r="0" b="508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95600" cy="960374"/>
                    </a:xfrm>
                    <a:prstGeom prst="rect">
                      <a:avLst/>
                    </a:prstGeom>
                  </pic:spPr>
                </pic:pic>
              </a:graphicData>
            </a:graphic>
          </wp:anchor>
        </w:drawing>
      </w:r>
      <w:r w:rsidR="006F0DAD" w:rsidRPr="0042207D">
        <w:rPr>
          <w:rFonts w:ascii="Arial" w:hAnsi="Arial" w:cs="Arial" w:hint="cs"/>
        </w:rPr>
        <w:br w:type="textWrapping" w:clear="all"/>
      </w:r>
    </w:p>
    <w:p w14:paraId="754B8A2F" w14:textId="77777777" w:rsidR="002A6197" w:rsidRPr="0042207D" w:rsidRDefault="002A6197" w:rsidP="0042207D">
      <w:pPr>
        <w:jc w:val="both"/>
        <w:rPr>
          <w:rFonts w:ascii="Arial" w:hAnsi="Arial" w:cs="Arial"/>
        </w:rPr>
      </w:pPr>
    </w:p>
    <w:p w14:paraId="6E968C20" w14:textId="2340CD7D" w:rsidR="00255882" w:rsidRPr="0042207D" w:rsidRDefault="00B322B4" w:rsidP="0042207D">
      <w:pPr>
        <w:jc w:val="both"/>
        <w:rPr>
          <w:rFonts w:ascii="Arial" w:hAnsi="Arial" w:cs="Arial"/>
        </w:rPr>
      </w:pPr>
      <w:r w:rsidRPr="0042207D">
        <w:rPr>
          <w:rFonts w:ascii="Arial" w:hAnsi="Arial" w:cs="Arial" w:hint="cs"/>
        </w:rPr>
        <w:t>Managing Enterprise in the 21st Century</w:t>
      </w:r>
    </w:p>
    <w:p w14:paraId="081803EA" w14:textId="1C5AD0C5" w:rsidR="00B322B4" w:rsidRPr="0042207D" w:rsidRDefault="00B322B4" w:rsidP="0042207D">
      <w:pPr>
        <w:jc w:val="both"/>
        <w:rPr>
          <w:rFonts w:ascii="Arial" w:hAnsi="Arial" w:cs="Arial"/>
        </w:rPr>
      </w:pPr>
    </w:p>
    <w:p w14:paraId="6307E836" w14:textId="416446DE" w:rsidR="00B322B4" w:rsidRPr="0042207D" w:rsidRDefault="00B322B4" w:rsidP="0042207D">
      <w:pPr>
        <w:jc w:val="both"/>
        <w:rPr>
          <w:rFonts w:ascii="Arial" w:hAnsi="Arial" w:cs="Arial"/>
        </w:rPr>
      </w:pPr>
    </w:p>
    <w:p w14:paraId="3EFF9807" w14:textId="5B31A1E1" w:rsidR="00B322B4" w:rsidRPr="0042207D" w:rsidRDefault="00B322B4" w:rsidP="0042207D">
      <w:pPr>
        <w:jc w:val="both"/>
        <w:rPr>
          <w:rFonts w:ascii="Arial" w:hAnsi="Arial" w:cs="Arial"/>
        </w:rPr>
      </w:pPr>
      <w:r w:rsidRPr="0042207D">
        <w:rPr>
          <w:rFonts w:ascii="Arial" w:hAnsi="Arial" w:cs="Arial" w:hint="cs"/>
        </w:rPr>
        <w:t>Business Plan</w:t>
      </w:r>
    </w:p>
    <w:p w14:paraId="1CA5F514" w14:textId="77777777" w:rsidR="006F0DAD" w:rsidRPr="0042207D" w:rsidRDefault="006F0DAD" w:rsidP="0042207D">
      <w:pPr>
        <w:jc w:val="both"/>
        <w:rPr>
          <w:rFonts w:ascii="Arial" w:hAnsi="Arial" w:cs="Arial"/>
          <w:b/>
          <w:bCs/>
          <w:kern w:val="36"/>
        </w:rPr>
      </w:pPr>
      <w:r w:rsidRPr="0042207D">
        <w:rPr>
          <w:rFonts w:ascii="Arial" w:hAnsi="Arial" w:cs="Arial" w:hint="cs"/>
          <w:b/>
          <w:bCs/>
          <w:kern w:val="36"/>
        </w:rPr>
        <w:t>Sakura Green Sushi – A Sustainable Japanese Restaurant in London</w:t>
      </w:r>
    </w:p>
    <w:p w14:paraId="396617A5" w14:textId="77777777" w:rsidR="006F0DAD" w:rsidRPr="0042207D" w:rsidRDefault="006F0DAD" w:rsidP="0042207D">
      <w:pPr>
        <w:jc w:val="both"/>
        <w:rPr>
          <w:rFonts w:ascii="Arial" w:hAnsi="Arial" w:cs="Arial"/>
        </w:rPr>
      </w:pPr>
    </w:p>
    <w:p w14:paraId="7FF0FD61" w14:textId="77777777" w:rsidR="00255882" w:rsidRPr="0042207D" w:rsidRDefault="00255882" w:rsidP="0042207D">
      <w:pPr>
        <w:jc w:val="both"/>
        <w:rPr>
          <w:rFonts w:ascii="Arial" w:hAnsi="Arial" w:cs="Arial"/>
        </w:rPr>
      </w:pPr>
    </w:p>
    <w:p w14:paraId="2DCA3B7C" w14:textId="77777777" w:rsidR="00255882" w:rsidRPr="0042207D" w:rsidRDefault="00255882" w:rsidP="0042207D">
      <w:pPr>
        <w:jc w:val="both"/>
        <w:rPr>
          <w:rFonts w:ascii="Arial" w:hAnsi="Arial" w:cs="Arial"/>
        </w:rPr>
      </w:pPr>
    </w:p>
    <w:p w14:paraId="63C9DBB7" w14:textId="77777777" w:rsidR="00255882" w:rsidRPr="0042207D" w:rsidRDefault="00255882" w:rsidP="0042207D">
      <w:pPr>
        <w:jc w:val="both"/>
        <w:rPr>
          <w:rFonts w:ascii="Arial" w:hAnsi="Arial" w:cs="Arial"/>
        </w:rPr>
      </w:pPr>
    </w:p>
    <w:p w14:paraId="3C7AAC39" w14:textId="77777777" w:rsidR="00255882" w:rsidRPr="0042207D" w:rsidRDefault="00255882" w:rsidP="0042207D">
      <w:pPr>
        <w:jc w:val="both"/>
        <w:rPr>
          <w:rFonts w:ascii="Arial" w:hAnsi="Arial" w:cs="Arial"/>
        </w:rPr>
      </w:pPr>
    </w:p>
    <w:p w14:paraId="7F9651D4" w14:textId="77777777" w:rsidR="00255882" w:rsidRPr="0042207D" w:rsidRDefault="00255882" w:rsidP="0042207D">
      <w:pPr>
        <w:jc w:val="both"/>
        <w:rPr>
          <w:rFonts w:ascii="Arial" w:hAnsi="Arial" w:cs="Arial"/>
        </w:rPr>
      </w:pPr>
    </w:p>
    <w:p w14:paraId="37AB2606" w14:textId="77777777" w:rsidR="00255882" w:rsidRPr="0042207D" w:rsidRDefault="00255882" w:rsidP="0042207D">
      <w:pPr>
        <w:jc w:val="both"/>
        <w:rPr>
          <w:rFonts w:ascii="Arial" w:hAnsi="Arial" w:cs="Arial"/>
        </w:rPr>
      </w:pPr>
    </w:p>
    <w:p w14:paraId="6082EF73" w14:textId="77777777" w:rsidR="00255882" w:rsidRPr="0042207D" w:rsidRDefault="00255882" w:rsidP="0042207D">
      <w:pPr>
        <w:jc w:val="both"/>
        <w:rPr>
          <w:rFonts w:ascii="Arial" w:hAnsi="Arial" w:cs="Arial"/>
        </w:rPr>
      </w:pPr>
    </w:p>
    <w:p w14:paraId="2F7C1B0B" w14:textId="77777777" w:rsidR="00255882" w:rsidRPr="0042207D" w:rsidRDefault="00255882" w:rsidP="0042207D">
      <w:pPr>
        <w:jc w:val="both"/>
        <w:rPr>
          <w:rFonts w:ascii="Arial" w:hAnsi="Arial" w:cs="Arial"/>
        </w:rPr>
      </w:pPr>
    </w:p>
    <w:p w14:paraId="23A8598C" w14:textId="77777777" w:rsidR="00255882" w:rsidRPr="0042207D" w:rsidRDefault="00255882" w:rsidP="0042207D">
      <w:pPr>
        <w:jc w:val="both"/>
        <w:rPr>
          <w:rFonts w:ascii="Arial" w:hAnsi="Arial" w:cs="Arial"/>
        </w:rPr>
      </w:pPr>
    </w:p>
    <w:p w14:paraId="00C5D638" w14:textId="77777777" w:rsidR="00255882" w:rsidRPr="0042207D" w:rsidRDefault="00255882" w:rsidP="0042207D">
      <w:pPr>
        <w:jc w:val="both"/>
        <w:rPr>
          <w:rFonts w:ascii="Arial" w:hAnsi="Arial" w:cs="Arial"/>
        </w:rPr>
      </w:pPr>
    </w:p>
    <w:p w14:paraId="437DD3A0" w14:textId="77777777" w:rsidR="006F0DAD" w:rsidRPr="0042207D" w:rsidRDefault="006F0DAD" w:rsidP="0042207D">
      <w:pPr>
        <w:jc w:val="both"/>
        <w:rPr>
          <w:rFonts w:ascii="Arial" w:hAnsi="Arial" w:cs="Arial"/>
        </w:rPr>
      </w:pPr>
    </w:p>
    <w:p w14:paraId="685BE1E8" w14:textId="79D76D4E" w:rsidR="00255882" w:rsidRPr="0042207D" w:rsidRDefault="006F113F" w:rsidP="0042207D">
      <w:pPr>
        <w:jc w:val="both"/>
        <w:rPr>
          <w:rFonts w:ascii="Arial" w:hAnsi="Arial" w:cs="Arial"/>
          <w:b/>
          <w:bCs/>
        </w:rPr>
      </w:pPr>
      <w:r w:rsidRPr="0042207D">
        <w:rPr>
          <w:rFonts w:ascii="Arial" w:hAnsi="Arial" w:cs="Arial" w:hint="cs"/>
          <w:b/>
          <w:bCs/>
        </w:rPr>
        <w:t>Submission Date:</w:t>
      </w:r>
      <w:r w:rsidR="006F0DAD" w:rsidRPr="0042207D">
        <w:rPr>
          <w:rFonts w:ascii="Arial" w:hAnsi="Arial" w:cs="Arial" w:hint="cs"/>
          <w:b/>
          <w:bCs/>
        </w:rPr>
        <w:t xml:space="preserve"> 27.07.2026</w:t>
      </w:r>
    </w:p>
    <w:p w14:paraId="47311C90" w14:textId="0143EA9D" w:rsidR="00255882" w:rsidRPr="0042207D" w:rsidRDefault="009C3866" w:rsidP="0042207D">
      <w:pPr>
        <w:jc w:val="both"/>
        <w:rPr>
          <w:rFonts w:ascii="Arial" w:hAnsi="Arial" w:cs="Arial"/>
          <w:b/>
          <w:bCs/>
        </w:rPr>
      </w:pPr>
      <w:r w:rsidRPr="0042207D">
        <w:rPr>
          <w:rFonts w:ascii="Arial" w:hAnsi="Arial" w:cs="Arial" w:hint="cs"/>
          <w:b/>
          <w:bCs/>
        </w:rPr>
        <w:t>Lecturer:</w:t>
      </w:r>
      <w:r w:rsidR="006F0DAD" w:rsidRPr="0042207D">
        <w:rPr>
          <w:rFonts w:ascii="Arial" w:hAnsi="Arial" w:cs="Arial" w:hint="cs"/>
          <w:b/>
          <w:bCs/>
        </w:rPr>
        <w:t xml:space="preserve"> </w:t>
      </w:r>
      <w:proofErr w:type="spellStart"/>
      <w:r w:rsidR="006F0DAD" w:rsidRPr="0042207D">
        <w:rPr>
          <w:rFonts w:ascii="Arial" w:hAnsi="Arial" w:cs="Arial" w:hint="cs"/>
          <w:b/>
          <w:bCs/>
        </w:rPr>
        <w:t>Mustakkima</w:t>
      </w:r>
      <w:proofErr w:type="spellEnd"/>
      <w:r w:rsidR="006F0DAD" w:rsidRPr="0042207D">
        <w:rPr>
          <w:rFonts w:ascii="Arial" w:hAnsi="Arial" w:cs="Arial" w:hint="cs"/>
          <w:b/>
          <w:bCs/>
        </w:rPr>
        <w:t xml:space="preserve"> Afrinn </w:t>
      </w:r>
    </w:p>
    <w:p w14:paraId="21FF4BE6" w14:textId="77777777" w:rsidR="00CC44BD" w:rsidRPr="0042207D" w:rsidRDefault="00CC44BD" w:rsidP="0042207D">
      <w:pPr>
        <w:jc w:val="both"/>
        <w:rPr>
          <w:rFonts w:ascii="Arial" w:hAnsi="Arial" w:cs="Arial"/>
          <w:b/>
          <w:bCs/>
        </w:rPr>
      </w:pPr>
    </w:p>
    <w:p w14:paraId="1D3B2862" w14:textId="77777777" w:rsidR="00CC44BD" w:rsidRPr="0042207D" w:rsidRDefault="00CC44BD" w:rsidP="0042207D">
      <w:pPr>
        <w:jc w:val="both"/>
        <w:rPr>
          <w:rFonts w:ascii="Arial" w:hAnsi="Arial" w:cs="Arial"/>
          <w:b/>
          <w:bCs/>
        </w:rPr>
      </w:pPr>
    </w:p>
    <w:p w14:paraId="7E7DFB1D" w14:textId="77777777" w:rsidR="00CC44BD" w:rsidRPr="0042207D" w:rsidRDefault="00CC44BD" w:rsidP="0042207D">
      <w:pPr>
        <w:jc w:val="both"/>
        <w:rPr>
          <w:rFonts w:ascii="Arial" w:hAnsi="Arial" w:cs="Arial"/>
          <w:b/>
          <w:bCs/>
        </w:rPr>
      </w:pPr>
    </w:p>
    <w:p w14:paraId="19FBEF2E" w14:textId="77777777" w:rsidR="00CC44BD" w:rsidRPr="0042207D" w:rsidRDefault="00CC44BD" w:rsidP="0042207D">
      <w:pPr>
        <w:jc w:val="both"/>
        <w:rPr>
          <w:rFonts w:ascii="Arial" w:hAnsi="Arial" w:cs="Arial"/>
          <w:b/>
          <w:bCs/>
        </w:rPr>
      </w:pPr>
    </w:p>
    <w:p w14:paraId="10040D9F" w14:textId="77777777" w:rsidR="00CC44BD" w:rsidRPr="0042207D" w:rsidRDefault="00CC44BD" w:rsidP="0042207D">
      <w:pPr>
        <w:jc w:val="both"/>
        <w:rPr>
          <w:rFonts w:ascii="Arial" w:hAnsi="Arial" w:cs="Arial"/>
          <w:b/>
          <w:bCs/>
        </w:rPr>
      </w:pPr>
    </w:p>
    <w:p w14:paraId="2A56D15D" w14:textId="77777777" w:rsidR="00CC44BD" w:rsidRPr="0042207D" w:rsidRDefault="00CC44BD" w:rsidP="0042207D">
      <w:pPr>
        <w:jc w:val="both"/>
        <w:rPr>
          <w:rFonts w:ascii="Arial" w:hAnsi="Arial" w:cs="Arial"/>
          <w:b/>
          <w:bCs/>
        </w:rPr>
      </w:pPr>
    </w:p>
    <w:p w14:paraId="316C7DF9" w14:textId="77777777" w:rsidR="00CC44BD" w:rsidRDefault="00CC44BD" w:rsidP="0042207D">
      <w:pPr>
        <w:jc w:val="both"/>
        <w:rPr>
          <w:rFonts w:ascii="Arial" w:hAnsi="Arial" w:cs="Arial"/>
          <w:b/>
          <w:bCs/>
        </w:rPr>
      </w:pPr>
    </w:p>
    <w:p w14:paraId="08551D54" w14:textId="77777777" w:rsidR="0042207D" w:rsidRDefault="0042207D" w:rsidP="0042207D">
      <w:pPr>
        <w:jc w:val="both"/>
        <w:rPr>
          <w:rFonts w:ascii="Arial" w:hAnsi="Arial" w:cs="Arial"/>
          <w:b/>
          <w:bCs/>
        </w:rPr>
      </w:pPr>
    </w:p>
    <w:p w14:paraId="380DB09A" w14:textId="77777777" w:rsidR="0042207D" w:rsidRDefault="0042207D" w:rsidP="0042207D">
      <w:pPr>
        <w:jc w:val="both"/>
        <w:rPr>
          <w:rFonts w:ascii="Arial" w:hAnsi="Arial" w:cs="Arial"/>
          <w:b/>
          <w:bCs/>
        </w:rPr>
      </w:pPr>
    </w:p>
    <w:p w14:paraId="39408343" w14:textId="77777777" w:rsidR="0042207D" w:rsidRDefault="0042207D" w:rsidP="0042207D">
      <w:pPr>
        <w:jc w:val="both"/>
        <w:rPr>
          <w:rFonts w:ascii="Arial" w:hAnsi="Arial" w:cs="Arial"/>
          <w:b/>
          <w:bCs/>
        </w:rPr>
      </w:pPr>
    </w:p>
    <w:p w14:paraId="293E77E9" w14:textId="77777777" w:rsidR="0042207D" w:rsidRDefault="0042207D" w:rsidP="0042207D">
      <w:pPr>
        <w:jc w:val="both"/>
        <w:rPr>
          <w:rFonts w:ascii="Arial" w:hAnsi="Arial" w:cs="Arial"/>
          <w:b/>
          <w:bCs/>
        </w:rPr>
      </w:pPr>
    </w:p>
    <w:p w14:paraId="5772F804" w14:textId="77777777" w:rsidR="0042207D" w:rsidRDefault="0042207D" w:rsidP="0042207D">
      <w:pPr>
        <w:jc w:val="both"/>
        <w:rPr>
          <w:rFonts w:ascii="Arial" w:hAnsi="Arial" w:cs="Arial"/>
          <w:b/>
          <w:bCs/>
        </w:rPr>
      </w:pPr>
    </w:p>
    <w:p w14:paraId="02F8F070" w14:textId="77777777" w:rsidR="0042207D" w:rsidRDefault="0042207D" w:rsidP="0042207D">
      <w:pPr>
        <w:jc w:val="both"/>
        <w:rPr>
          <w:rFonts w:ascii="Arial" w:hAnsi="Arial" w:cs="Arial"/>
          <w:b/>
          <w:bCs/>
        </w:rPr>
      </w:pPr>
    </w:p>
    <w:p w14:paraId="00EFFA4D" w14:textId="77777777" w:rsidR="0042207D" w:rsidRDefault="0042207D" w:rsidP="0042207D">
      <w:pPr>
        <w:jc w:val="both"/>
        <w:rPr>
          <w:rFonts w:ascii="Arial" w:hAnsi="Arial" w:cs="Arial"/>
          <w:b/>
          <w:bCs/>
        </w:rPr>
      </w:pPr>
    </w:p>
    <w:p w14:paraId="7BB50C67" w14:textId="77777777" w:rsidR="0042207D" w:rsidRDefault="0042207D" w:rsidP="0042207D">
      <w:pPr>
        <w:jc w:val="both"/>
        <w:rPr>
          <w:rFonts w:ascii="Arial" w:hAnsi="Arial" w:cs="Arial"/>
          <w:b/>
          <w:bCs/>
        </w:rPr>
      </w:pPr>
    </w:p>
    <w:p w14:paraId="69E02C75" w14:textId="77777777" w:rsidR="0042207D" w:rsidRDefault="0042207D" w:rsidP="0042207D">
      <w:pPr>
        <w:jc w:val="both"/>
        <w:rPr>
          <w:rFonts w:ascii="Arial" w:hAnsi="Arial" w:cs="Arial"/>
          <w:b/>
          <w:bCs/>
        </w:rPr>
      </w:pPr>
    </w:p>
    <w:p w14:paraId="72F964E8" w14:textId="77777777" w:rsidR="0042207D" w:rsidRDefault="0042207D" w:rsidP="0042207D">
      <w:pPr>
        <w:jc w:val="both"/>
        <w:rPr>
          <w:rFonts w:ascii="Arial" w:hAnsi="Arial" w:cs="Arial"/>
          <w:b/>
          <w:bCs/>
        </w:rPr>
      </w:pPr>
    </w:p>
    <w:p w14:paraId="10AB7C06" w14:textId="77777777" w:rsidR="0042207D" w:rsidRPr="0042207D" w:rsidRDefault="0042207D" w:rsidP="0042207D">
      <w:pPr>
        <w:jc w:val="both"/>
        <w:rPr>
          <w:rFonts w:ascii="Arial" w:hAnsi="Arial" w:cs="Arial"/>
          <w:b/>
          <w:bCs/>
        </w:rPr>
      </w:pPr>
    </w:p>
    <w:p w14:paraId="168EED19" w14:textId="77777777" w:rsidR="00CC44BD" w:rsidRPr="0042207D" w:rsidRDefault="00CC44BD" w:rsidP="0042207D">
      <w:pPr>
        <w:jc w:val="both"/>
        <w:rPr>
          <w:rFonts w:ascii="Arial" w:hAnsi="Arial" w:cs="Arial"/>
          <w:b/>
          <w:bCs/>
        </w:rPr>
      </w:pPr>
    </w:p>
    <w:p w14:paraId="6EF3C1B9" w14:textId="77777777" w:rsidR="00CC44BD" w:rsidRPr="0042207D" w:rsidRDefault="00CC44BD" w:rsidP="0042207D">
      <w:pPr>
        <w:jc w:val="both"/>
        <w:rPr>
          <w:rFonts w:ascii="Arial" w:hAnsi="Arial" w:cs="Arial"/>
          <w:b/>
          <w:bCs/>
        </w:rPr>
      </w:pPr>
    </w:p>
    <w:p w14:paraId="13BF289B" w14:textId="77777777" w:rsidR="00CC44BD" w:rsidRPr="0042207D" w:rsidRDefault="00CC44BD" w:rsidP="0042207D">
      <w:pPr>
        <w:jc w:val="both"/>
        <w:rPr>
          <w:rFonts w:ascii="Arial" w:hAnsi="Arial" w:cs="Arial"/>
          <w:b/>
          <w:bCs/>
        </w:rPr>
      </w:pPr>
    </w:p>
    <w:p w14:paraId="461E5087" w14:textId="77777777" w:rsidR="00CC44BD" w:rsidRPr="0042207D" w:rsidRDefault="00CC44BD" w:rsidP="0042207D">
      <w:pPr>
        <w:jc w:val="both"/>
        <w:rPr>
          <w:rFonts w:ascii="Arial" w:hAnsi="Arial" w:cs="Arial"/>
          <w:b/>
          <w:bCs/>
        </w:rPr>
      </w:pPr>
    </w:p>
    <w:sdt>
      <w:sdtPr>
        <w:rPr>
          <w:rFonts w:ascii="Arial" w:eastAsiaTheme="minorEastAsia" w:hAnsi="Arial" w:cs="Arial" w:hint="cs"/>
          <w:b w:val="0"/>
          <w:color w:val="auto"/>
          <w:sz w:val="24"/>
          <w:szCs w:val="24"/>
          <w:lang w:val="en-GB" w:eastAsia="zh-CN"/>
        </w:rPr>
        <w:id w:val="-860738680"/>
        <w:docPartObj>
          <w:docPartGallery w:val="Table of Contents"/>
          <w:docPartUnique/>
        </w:docPartObj>
      </w:sdtPr>
      <w:sdtEndPr>
        <w:rPr>
          <w:rFonts w:eastAsia="Times New Roman"/>
          <w:bCs/>
          <w:noProof/>
          <w:lang w:eastAsia="en-GB"/>
        </w:rPr>
      </w:sdtEndPr>
      <w:sdtContent>
        <w:p w14:paraId="706F2A36" w14:textId="285593D8" w:rsidR="004B3A79" w:rsidRPr="0042207D" w:rsidRDefault="004B3A79" w:rsidP="0042207D">
          <w:pPr>
            <w:pStyle w:val="TOCHeading"/>
            <w:jc w:val="both"/>
            <w:rPr>
              <w:rFonts w:ascii="Arial" w:hAnsi="Arial" w:cs="Arial"/>
              <w:sz w:val="24"/>
              <w:szCs w:val="24"/>
            </w:rPr>
          </w:pPr>
          <w:r w:rsidRPr="0042207D">
            <w:rPr>
              <w:rFonts w:ascii="Arial" w:hAnsi="Arial" w:cs="Arial" w:hint="cs"/>
              <w:sz w:val="24"/>
              <w:szCs w:val="24"/>
            </w:rPr>
            <w:t>Table of Contents</w:t>
          </w:r>
        </w:p>
        <w:p w14:paraId="4E2614F7" w14:textId="6CDDEDAD" w:rsidR="001C2708" w:rsidRPr="0042207D" w:rsidRDefault="004B3A79" w:rsidP="0042207D">
          <w:pPr>
            <w:pStyle w:val="TOC1"/>
            <w:tabs>
              <w:tab w:val="right" w:leader="dot" w:pos="9016"/>
            </w:tabs>
            <w:jc w:val="both"/>
            <w:rPr>
              <w:rFonts w:ascii="Arial" w:hAnsi="Arial" w:cs="Arial"/>
              <w:noProof/>
            </w:rPr>
          </w:pPr>
          <w:r w:rsidRPr="0042207D">
            <w:rPr>
              <w:rFonts w:ascii="Arial" w:hAnsi="Arial" w:cs="Arial" w:hint="cs"/>
            </w:rPr>
            <w:fldChar w:fldCharType="begin"/>
          </w:r>
          <w:r w:rsidRPr="0042207D">
            <w:rPr>
              <w:rFonts w:ascii="Arial" w:hAnsi="Arial" w:cs="Arial" w:hint="cs"/>
            </w:rPr>
            <w:instrText xml:space="preserve"> TOC \o "1-3" \h \z \u </w:instrText>
          </w:r>
          <w:r w:rsidRPr="0042207D">
            <w:rPr>
              <w:rFonts w:ascii="Arial" w:hAnsi="Arial" w:cs="Arial" w:hint="cs"/>
            </w:rPr>
            <w:fldChar w:fldCharType="separate"/>
          </w:r>
          <w:hyperlink w:anchor="_Toc120719590" w:history="1">
            <w:r w:rsidR="001C2708" w:rsidRPr="0042207D">
              <w:rPr>
                <w:rStyle w:val="Hyperlink"/>
                <w:rFonts w:ascii="Arial" w:hAnsi="Arial" w:cs="Arial" w:hint="cs"/>
                <w:noProof/>
              </w:rPr>
              <w:t>Group Information</w:t>
            </w:r>
            <w:r w:rsidR="001C2708" w:rsidRPr="0042207D">
              <w:rPr>
                <w:rFonts w:ascii="Arial" w:hAnsi="Arial" w:cs="Arial" w:hint="cs"/>
                <w:noProof/>
                <w:webHidden/>
              </w:rPr>
              <w:tab/>
            </w:r>
            <w:r w:rsidR="001C2708" w:rsidRPr="0042207D">
              <w:rPr>
                <w:rFonts w:ascii="Arial" w:hAnsi="Arial" w:cs="Arial" w:hint="cs"/>
                <w:noProof/>
                <w:webHidden/>
              </w:rPr>
              <w:fldChar w:fldCharType="begin"/>
            </w:r>
            <w:r w:rsidR="001C2708" w:rsidRPr="0042207D">
              <w:rPr>
                <w:rFonts w:ascii="Arial" w:hAnsi="Arial" w:cs="Arial" w:hint="cs"/>
                <w:noProof/>
                <w:webHidden/>
              </w:rPr>
              <w:instrText xml:space="preserve"> PAGEREF _Toc120719590 \h </w:instrText>
            </w:r>
            <w:r w:rsidR="001C2708" w:rsidRPr="0042207D">
              <w:rPr>
                <w:rFonts w:ascii="Arial" w:hAnsi="Arial" w:cs="Arial" w:hint="cs"/>
                <w:noProof/>
                <w:webHidden/>
              </w:rPr>
            </w:r>
            <w:r w:rsidR="001C2708" w:rsidRPr="0042207D">
              <w:rPr>
                <w:rFonts w:ascii="Arial" w:hAnsi="Arial" w:cs="Arial" w:hint="cs"/>
                <w:noProof/>
                <w:webHidden/>
              </w:rPr>
              <w:fldChar w:fldCharType="separate"/>
            </w:r>
            <w:r w:rsidR="001C2708" w:rsidRPr="0042207D">
              <w:rPr>
                <w:rFonts w:ascii="Arial" w:hAnsi="Arial" w:cs="Arial" w:hint="cs"/>
                <w:noProof/>
                <w:webHidden/>
              </w:rPr>
              <w:t>2</w:t>
            </w:r>
            <w:r w:rsidR="001C2708" w:rsidRPr="0042207D">
              <w:rPr>
                <w:rFonts w:ascii="Arial" w:hAnsi="Arial" w:cs="Arial" w:hint="cs"/>
                <w:noProof/>
                <w:webHidden/>
              </w:rPr>
              <w:fldChar w:fldCharType="end"/>
            </w:r>
          </w:hyperlink>
        </w:p>
        <w:p w14:paraId="25FF3820" w14:textId="63700BA5" w:rsidR="001C2708" w:rsidRPr="0042207D" w:rsidRDefault="001C2708" w:rsidP="0042207D">
          <w:pPr>
            <w:pStyle w:val="TOC1"/>
            <w:tabs>
              <w:tab w:val="right" w:leader="dot" w:pos="9016"/>
            </w:tabs>
            <w:jc w:val="both"/>
            <w:rPr>
              <w:rFonts w:ascii="Arial" w:hAnsi="Arial" w:cs="Arial"/>
              <w:noProof/>
            </w:rPr>
          </w:pPr>
          <w:hyperlink w:anchor="_Toc120719591" w:history="1">
            <w:r w:rsidRPr="0042207D">
              <w:rPr>
                <w:rStyle w:val="Hyperlink"/>
                <w:rFonts w:ascii="Arial" w:hAnsi="Arial" w:cs="Arial" w:hint="cs"/>
                <w:noProof/>
              </w:rPr>
              <w:t>Executive Summary</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_Toc120719591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4</w:t>
            </w:r>
            <w:r w:rsidRPr="0042207D">
              <w:rPr>
                <w:rFonts w:ascii="Arial" w:hAnsi="Arial" w:cs="Arial" w:hint="cs"/>
                <w:noProof/>
                <w:webHidden/>
              </w:rPr>
              <w:fldChar w:fldCharType="end"/>
            </w:r>
          </w:hyperlink>
        </w:p>
        <w:p w14:paraId="4B18E8C9" w14:textId="6888E97F" w:rsidR="001C2708" w:rsidRPr="0042207D" w:rsidRDefault="001C2708" w:rsidP="0042207D">
          <w:pPr>
            <w:pStyle w:val="TOC1"/>
            <w:tabs>
              <w:tab w:val="right" w:leader="dot" w:pos="9016"/>
            </w:tabs>
            <w:jc w:val="both"/>
            <w:rPr>
              <w:rFonts w:ascii="Arial" w:hAnsi="Arial" w:cs="Arial"/>
              <w:noProof/>
            </w:rPr>
          </w:pPr>
          <w:hyperlink w:anchor="_Toc120719592" w:history="1">
            <w:r w:rsidRPr="0042207D">
              <w:rPr>
                <w:rStyle w:val="Hyperlink"/>
                <w:rFonts w:ascii="Arial" w:hAnsi="Arial" w:cs="Arial" w:hint="cs"/>
                <w:noProof/>
              </w:rPr>
              <w:t>Business Concept</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_Toc120719592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5</w:t>
            </w:r>
            <w:r w:rsidRPr="0042207D">
              <w:rPr>
                <w:rFonts w:ascii="Arial" w:hAnsi="Arial" w:cs="Arial" w:hint="cs"/>
                <w:noProof/>
                <w:webHidden/>
              </w:rPr>
              <w:fldChar w:fldCharType="end"/>
            </w:r>
          </w:hyperlink>
        </w:p>
        <w:p w14:paraId="15A73399" w14:textId="56E3A670" w:rsidR="001C2708" w:rsidRPr="0042207D" w:rsidRDefault="001C2708" w:rsidP="0042207D">
          <w:pPr>
            <w:pStyle w:val="TOC2"/>
            <w:tabs>
              <w:tab w:val="right" w:leader="dot" w:pos="9016"/>
            </w:tabs>
            <w:jc w:val="both"/>
            <w:rPr>
              <w:rFonts w:ascii="Arial" w:hAnsi="Arial" w:cs="Arial"/>
              <w:noProof/>
            </w:rPr>
          </w:pPr>
          <w:hyperlink w:anchor="_Toc120719593" w:history="1">
            <w:r w:rsidRPr="0042207D">
              <w:rPr>
                <w:rStyle w:val="Hyperlink"/>
                <w:rFonts w:ascii="Arial" w:hAnsi="Arial" w:cs="Arial" w:hint="cs"/>
                <w:noProof/>
              </w:rPr>
              <w:t>Business Description</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_Toc120719593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5</w:t>
            </w:r>
            <w:r w:rsidRPr="0042207D">
              <w:rPr>
                <w:rFonts w:ascii="Arial" w:hAnsi="Arial" w:cs="Arial" w:hint="cs"/>
                <w:noProof/>
                <w:webHidden/>
              </w:rPr>
              <w:fldChar w:fldCharType="end"/>
            </w:r>
          </w:hyperlink>
        </w:p>
        <w:p w14:paraId="4A73407C" w14:textId="2598679D" w:rsidR="001C2708" w:rsidRPr="0042207D" w:rsidRDefault="001C2708" w:rsidP="0042207D">
          <w:pPr>
            <w:pStyle w:val="TOC2"/>
            <w:tabs>
              <w:tab w:val="right" w:leader="dot" w:pos="9016"/>
            </w:tabs>
            <w:jc w:val="both"/>
            <w:rPr>
              <w:rFonts w:ascii="Arial" w:hAnsi="Arial" w:cs="Arial"/>
              <w:noProof/>
            </w:rPr>
          </w:pPr>
          <w:hyperlink w:anchor="_Toc120719594" w:history="1">
            <w:r w:rsidRPr="0042207D">
              <w:rPr>
                <w:rStyle w:val="Hyperlink"/>
                <w:rFonts w:ascii="Arial" w:hAnsi="Arial" w:cs="Arial" w:hint="cs"/>
                <w:noProof/>
              </w:rPr>
              <w:t>Product Description</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_Toc120719594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5</w:t>
            </w:r>
            <w:r w:rsidRPr="0042207D">
              <w:rPr>
                <w:rFonts w:ascii="Arial" w:hAnsi="Arial" w:cs="Arial" w:hint="cs"/>
                <w:noProof/>
                <w:webHidden/>
              </w:rPr>
              <w:fldChar w:fldCharType="end"/>
            </w:r>
          </w:hyperlink>
        </w:p>
        <w:p w14:paraId="427DAEF6" w14:textId="5A2F8A95" w:rsidR="001C2708" w:rsidRPr="0042207D" w:rsidRDefault="001C2708" w:rsidP="0042207D">
          <w:pPr>
            <w:pStyle w:val="TOC2"/>
            <w:tabs>
              <w:tab w:val="right" w:leader="dot" w:pos="9016"/>
            </w:tabs>
            <w:jc w:val="both"/>
            <w:rPr>
              <w:rFonts w:ascii="Arial" w:hAnsi="Arial" w:cs="Arial"/>
              <w:noProof/>
            </w:rPr>
          </w:pPr>
          <w:hyperlink w:anchor="_Toc120719595" w:history="1">
            <w:r w:rsidRPr="0042207D">
              <w:rPr>
                <w:rStyle w:val="Hyperlink"/>
                <w:rFonts w:ascii="Arial" w:hAnsi="Arial" w:cs="Arial" w:hint="cs"/>
                <w:noProof/>
              </w:rPr>
              <w:t>Business Objectives (SMART Objectives)</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_Toc120719595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5</w:t>
            </w:r>
            <w:r w:rsidRPr="0042207D">
              <w:rPr>
                <w:rFonts w:ascii="Arial" w:hAnsi="Arial" w:cs="Arial" w:hint="cs"/>
                <w:noProof/>
                <w:webHidden/>
              </w:rPr>
              <w:fldChar w:fldCharType="end"/>
            </w:r>
          </w:hyperlink>
        </w:p>
        <w:p w14:paraId="6AADEC01" w14:textId="5D561B12" w:rsidR="001C2708" w:rsidRPr="0042207D" w:rsidRDefault="001C2708" w:rsidP="0042207D">
          <w:pPr>
            <w:pStyle w:val="TOC3"/>
            <w:tabs>
              <w:tab w:val="right" w:leader="dot" w:pos="9016"/>
            </w:tabs>
            <w:jc w:val="both"/>
            <w:rPr>
              <w:rFonts w:ascii="Arial" w:hAnsi="Arial" w:cs="Arial"/>
              <w:noProof/>
            </w:rPr>
          </w:pPr>
          <w:hyperlink w:anchor="_Toc120719596" w:history="1">
            <w:r w:rsidRPr="0042207D">
              <w:rPr>
                <w:rStyle w:val="Hyperlink"/>
                <w:rFonts w:ascii="Arial" w:hAnsi="Arial" w:cs="Arial" w:hint="cs"/>
                <w:noProof/>
              </w:rPr>
              <w:t>Short-Term Objectives (less than a year)</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_Toc120719596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5</w:t>
            </w:r>
            <w:r w:rsidRPr="0042207D">
              <w:rPr>
                <w:rFonts w:ascii="Arial" w:hAnsi="Arial" w:cs="Arial" w:hint="cs"/>
                <w:noProof/>
                <w:webHidden/>
              </w:rPr>
              <w:fldChar w:fldCharType="end"/>
            </w:r>
          </w:hyperlink>
        </w:p>
        <w:p w14:paraId="2D43DDFF" w14:textId="3AFD62CB" w:rsidR="001C2708" w:rsidRPr="0042207D" w:rsidRDefault="001C2708" w:rsidP="0042207D">
          <w:pPr>
            <w:pStyle w:val="TOC3"/>
            <w:tabs>
              <w:tab w:val="right" w:leader="dot" w:pos="9016"/>
            </w:tabs>
            <w:jc w:val="both"/>
            <w:rPr>
              <w:rFonts w:ascii="Arial" w:hAnsi="Arial" w:cs="Arial"/>
              <w:noProof/>
            </w:rPr>
          </w:pPr>
          <w:hyperlink w:anchor="_Toc120719597" w:history="1">
            <w:r w:rsidRPr="0042207D">
              <w:rPr>
                <w:rStyle w:val="Hyperlink"/>
                <w:rFonts w:ascii="Arial" w:hAnsi="Arial" w:cs="Arial" w:hint="cs"/>
                <w:noProof/>
              </w:rPr>
              <w:t>Long-Term Objectives (less than a year)</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_Toc120719597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5</w:t>
            </w:r>
            <w:r w:rsidRPr="0042207D">
              <w:rPr>
                <w:rFonts w:ascii="Arial" w:hAnsi="Arial" w:cs="Arial" w:hint="cs"/>
                <w:noProof/>
                <w:webHidden/>
              </w:rPr>
              <w:fldChar w:fldCharType="end"/>
            </w:r>
          </w:hyperlink>
        </w:p>
        <w:p w14:paraId="1FA84E3D" w14:textId="4956C7A2" w:rsidR="001C2708" w:rsidRPr="0042207D" w:rsidRDefault="001C2708" w:rsidP="0042207D">
          <w:pPr>
            <w:pStyle w:val="TOC1"/>
            <w:tabs>
              <w:tab w:val="right" w:leader="dot" w:pos="9016"/>
            </w:tabs>
            <w:jc w:val="both"/>
            <w:rPr>
              <w:rFonts w:ascii="Arial" w:hAnsi="Arial" w:cs="Arial"/>
              <w:noProof/>
            </w:rPr>
          </w:pPr>
          <w:hyperlink w:anchor="_Toc120719598" w:history="1">
            <w:r w:rsidRPr="0042207D">
              <w:rPr>
                <w:rStyle w:val="Hyperlink"/>
                <w:rFonts w:ascii="Arial" w:hAnsi="Arial" w:cs="Arial" w:hint="cs"/>
                <w:noProof/>
              </w:rPr>
              <w:t>Market Analysis and Marketing Plan</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_Toc120719598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6</w:t>
            </w:r>
            <w:r w:rsidRPr="0042207D">
              <w:rPr>
                <w:rFonts w:ascii="Arial" w:hAnsi="Arial" w:cs="Arial" w:hint="cs"/>
                <w:noProof/>
                <w:webHidden/>
              </w:rPr>
              <w:fldChar w:fldCharType="end"/>
            </w:r>
          </w:hyperlink>
        </w:p>
        <w:p w14:paraId="16CE4265" w14:textId="7B4ED22C" w:rsidR="001C2708" w:rsidRPr="0042207D" w:rsidRDefault="001C2708" w:rsidP="0042207D">
          <w:pPr>
            <w:pStyle w:val="TOC2"/>
            <w:tabs>
              <w:tab w:val="right" w:leader="dot" w:pos="9016"/>
            </w:tabs>
            <w:jc w:val="both"/>
            <w:rPr>
              <w:rFonts w:ascii="Arial" w:hAnsi="Arial" w:cs="Arial"/>
              <w:noProof/>
            </w:rPr>
          </w:pPr>
          <w:hyperlink w:anchor="_Toc120719599" w:history="1">
            <w:r w:rsidRPr="0042207D">
              <w:rPr>
                <w:rStyle w:val="Hyperlink"/>
                <w:rFonts w:ascii="Arial" w:hAnsi="Arial" w:cs="Arial" w:hint="cs"/>
                <w:noProof/>
              </w:rPr>
              <w:t>Market Analysis (Competitors, Customers, Target Groups)</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_Toc120719599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6</w:t>
            </w:r>
            <w:r w:rsidRPr="0042207D">
              <w:rPr>
                <w:rFonts w:ascii="Arial" w:hAnsi="Arial" w:cs="Arial" w:hint="cs"/>
                <w:noProof/>
                <w:webHidden/>
              </w:rPr>
              <w:fldChar w:fldCharType="end"/>
            </w:r>
          </w:hyperlink>
        </w:p>
        <w:p w14:paraId="01D5D411" w14:textId="3BFE6203" w:rsidR="001C2708" w:rsidRPr="0042207D" w:rsidRDefault="001C2708" w:rsidP="0042207D">
          <w:pPr>
            <w:pStyle w:val="TOC2"/>
            <w:tabs>
              <w:tab w:val="right" w:leader="dot" w:pos="9016"/>
            </w:tabs>
            <w:jc w:val="both"/>
            <w:rPr>
              <w:rFonts w:ascii="Arial" w:hAnsi="Arial" w:cs="Arial"/>
              <w:noProof/>
            </w:rPr>
          </w:pPr>
          <w:hyperlink w:anchor="_Toc120719600" w:history="1">
            <w:r w:rsidRPr="0042207D">
              <w:rPr>
                <w:rStyle w:val="Hyperlink"/>
                <w:rFonts w:ascii="Arial" w:hAnsi="Arial" w:cs="Arial" w:hint="cs"/>
                <w:noProof/>
              </w:rPr>
              <w:t>PESTEL Analysis</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_Toc120719600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6</w:t>
            </w:r>
            <w:r w:rsidRPr="0042207D">
              <w:rPr>
                <w:rFonts w:ascii="Arial" w:hAnsi="Arial" w:cs="Arial" w:hint="cs"/>
                <w:noProof/>
                <w:webHidden/>
              </w:rPr>
              <w:fldChar w:fldCharType="end"/>
            </w:r>
          </w:hyperlink>
        </w:p>
        <w:p w14:paraId="03354C92" w14:textId="416673A7" w:rsidR="001C2708" w:rsidRPr="0042207D" w:rsidRDefault="001C2708" w:rsidP="0042207D">
          <w:pPr>
            <w:pStyle w:val="TOC2"/>
            <w:tabs>
              <w:tab w:val="right" w:leader="dot" w:pos="9016"/>
            </w:tabs>
            <w:jc w:val="both"/>
            <w:rPr>
              <w:rFonts w:ascii="Arial" w:hAnsi="Arial" w:cs="Arial"/>
              <w:noProof/>
            </w:rPr>
          </w:pPr>
          <w:hyperlink w:anchor="_Toc120719601" w:history="1">
            <w:r w:rsidRPr="0042207D">
              <w:rPr>
                <w:rStyle w:val="Hyperlink"/>
                <w:rFonts w:ascii="Arial" w:hAnsi="Arial" w:cs="Arial" w:hint="cs"/>
                <w:noProof/>
              </w:rPr>
              <w:t>SWOT Analysis</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_Toc120719601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6</w:t>
            </w:r>
            <w:r w:rsidRPr="0042207D">
              <w:rPr>
                <w:rFonts w:ascii="Arial" w:hAnsi="Arial" w:cs="Arial" w:hint="cs"/>
                <w:noProof/>
                <w:webHidden/>
              </w:rPr>
              <w:fldChar w:fldCharType="end"/>
            </w:r>
          </w:hyperlink>
        </w:p>
        <w:p w14:paraId="2EC73FF4" w14:textId="0F50BA53" w:rsidR="001C2708" w:rsidRPr="0042207D" w:rsidRDefault="001C2708" w:rsidP="0042207D">
          <w:pPr>
            <w:pStyle w:val="TOC2"/>
            <w:tabs>
              <w:tab w:val="right" w:leader="dot" w:pos="9016"/>
            </w:tabs>
            <w:jc w:val="both"/>
            <w:rPr>
              <w:rFonts w:ascii="Arial" w:hAnsi="Arial" w:cs="Arial"/>
              <w:noProof/>
            </w:rPr>
          </w:pPr>
          <w:hyperlink w:anchor="_Toc120719602" w:history="1">
            <w:r w:rsidRPr="0042207D">
              <w:rPr>
                <w:rStyle w:val="Hyperlink"/>
                <w:rFonts w:ascii="Arial" w:hAnsi="Arial" w:cs="Arial" w:hint="cs"/>
                <w:noProof/>
              </w:rPr>
              <w:t>Marketing Mix (4Ps)</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_Toc120719602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6</w:t>
            </w:r>
            <w:r w:rsidRPr="0042207D">
              <w:rPr>
                <w:rFonts w:ascii="Arial" w:hAnsi="Arial" w:cs="Arial" w:hint="cs"/>
                <w:noProof/>
                <w:webHidden/>
              </w:rPr>
              <w:fldChar w:fldCharType="end"/>
            </w:r>
          </w:hyperlink>
        </w:p>
        <w:p w14:paraId="2CED45FC" w14:textId="03403941" w:rsidR="001C2708" w:rsidRPr="0042207D" w:rsidRDefault="001C2708" w:rsidP="0042207D">
          <w:pPr>
            <w:pStyle w:val="TOC1"/>
            <w:tabs>
              <w:tab w:val="right" w:leader="dot" w:pos="9016"/>
            </w:tabs>
            <w:jc w:val="both"/>
            <w:rPr>
              <w:rFonts w:ascii="Arial" w:hAnsi="Arial" w:cs="Arial"/>
              <w:noProof/>
            </w:rPr>
          </w:pPr>
          <w:hyperlink w:anchor="_Toc120719603" w:history="1">
            <w:r w:rsidRPr="0042207D">
              <w:rPr>
                <w:rStyle w:val="Hyperlink"/>
                <w:rFonts w:ascii="Arial" w:hAnsi="Arial" w:cs="Arial" w:hint="cs"/>
                <w:noProof/>
              </w:rPr>
              <w:t>Management Team</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_Toc120719603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6</w:t>
            </w:r>
            <w:r w:rsidRPr="0042207D">
              <w:rPr>
                <w:rFonts w:ascii="Arial" w:hAnsi="Arial" w:cs="Arial" w:hint="cs"/>
                <w:noProof/>
                <w:webHidden/>
              </w:rPr>
              <w:fldChar w:fldCharType="end"/>
            </w:r>
          </w:hyperlink>
        </w:p>
        <w:p w14:paraId="25A29849" w14:textId="2EC6E637" w:rsidR="001C2708" w:rsidRPr="0042207D" w:rsidRDefault="001C2708" w:rsidP="0042207D">
          <w:pPr>
            <w:pStyle w:val="TOC2"/>
            <w:tabs>
              <w:tab w:val="right" w:leader="dot" w:pos="9016"/>
            </w:tabs>
            <w:jc w:val="both"/>
            <w:rPr>
              <w:rFonts w:ascii="Arial" w:hAnsi="Arial" w:cs="Arial"/>
              <w:noProof/>
            </w:rPr>
          </w:pPr>
          <w:hyperlink w:anchor="_Toc120719604" w:history="1">
            <w:r w:rsidRPr="0042207D">
              <w:rPr>
                <w:rStyle w:val="Hyperlink"/>
                <w:rFonts w:ascii="Arial" w:hAnsi="Arial" w:cs="Arial" w:hint="cs"/>
                <w:noProof/>
              </w:rPr>
              <w:t>Management Team and Their Background</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_Toc120719604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69B8E3C9" w14:textId="0C3E107C" w:rsidR="001C2708" w:rsidRPr="0042207D" w:rsidRDefault="001C2708" w:rsidP="0042207D">
          <w:pPr>
            <w:pStyle w:val="TOC2"/>
            <w:tabs>
              <w:tab w:val="right" w:leader="dot" w:pos="9016"/>
            </w:tabs>
            <w:jc w:val="both"/>
            <w:rPr>
              <w:rFonts w:ascii="Arial" w:hAnsi="Arial" w:cs="Arial"/>
              <w:noProof/>
            </w:rPr>
          </w:pPr>
          <w:hyperlink w:anchor="_Toc120719605" w:history="1">
            <w:r w:rsidRPr="0042207D">
              <w:rPr>
                <w:rStyle w:val="Hyperlink"/>
                <w:rFonts w:ascii="Arial" w:hAnsi="Arial" w:cs="Arial" w:hint="cs"/>
                <w:noProof/>
              </w:rPr>
              <w:t>Organisational Chart</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_Toc120719605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750789DB" w14:textId="46E74198" w:rsidR="001C2708" w:rsidRPr="0042207D" w:rsidRDefault="001C2708" w:rsidP="0042207D">
          <w:pPr>
            <w:pStyle w:val="TOC2"/>
            <w:tabs>
              <w:tab w:val="right" w:leader="dot" w:pos="9016"/>
            </w:tabs>
            <w:jc w:val="both"/>
            <w:rPr>
              <w:rFonts w:ascii="Arial" w:hAnsi="Arial" w:cs="Arial"/>
              <w:noProof/>
            </w:rPr>
          </w:pPr>
          <w:hyperlink w:anchor="_Toc120719606" w:history="1">
            <w:r w:rsidRPr="0042207D">
              <w:rPr>
                <w:rStyle w:val="Hyperlink"/>
                <w:rFonts w:ascii="Arial" w:hAnsi="Arial" w:cs="Arial" w:hint="cs"/>
                <w:noProof/>
              </w:rPr>
              <w:t>Key Milestones</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_Toc120719606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3D408FB8" w14:textId="041DBBEA" w:rsidR="001C2708" w:rsidRPr="0042207D" w:rsidRDefault="001C2708" w:rsidP="0042207D">
          <w:pPr>
            <w:pStyle w:val="TOC1"/>
            <w:tabs>
              <w:tab w:val="right" w:leader="dot" w:pos="9016"/>
            </w:tabs>
            <w:jc w:val="both"/>
            <w:rPr>
              <w:rFonts w:ascii="Arial" w:hAnsi="Arial" w:cs="Arial"/>
              <w:noProof/>
            </w:rPr>
          </w:pPr>
          <w:hyperlink w:anchor="_Toc120719607" w:history="1">
            <w:r w:rsidRPr="0042207D">
              <w:rPr>
                <w:rStyle w:val="Hyperlink"/>
                <w:rFonts w:ascii="Arial" w:hAnsi="Arial" w:cs="Arial" w:hint="cs"/>
                <w:noProof/>
              </w:rPr>
              <w:t>Financial Plan (One Year)</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_Toc120719607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70D654BE" w14:textId="2617A600" w:rsidR="001C2708" w:rsidRPr="0042207D" w:rsidRDefault="001C2708" w:rsidP="0042207D">
          <w:pPr>
            <w:pStyle w:val="TOC2"/>
            <w:tabs>
              <w:tab w:val="right" w:leader="dot" w:pos="9016"/>
            </w:tabs>
            <w:jc w:val="both"/>
            <w:rPr>
              <w:rFonts w:ascii="Arial" w:hAnsi="Arial" w:cs="Arial"/>
              <w:noProof/>
            </w:rPr>
          </w:pPr>
          <w:hyperlink w:anchor="_Toc120719608" w:history="1">
            <w:r w:rsidRPr="0042207D">
              <w:rPr>
                <w:rStyle w:val="Hyperlink"/>
                <w:rFonts w:ascii="Arial" w:hAnsi="Arial" w:cs="Arial" w:hint="cs"/>
                <w:noProof/>
              </w:rPr>
              <w:t>Sources of Finance</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_Toc120719608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697DE120" w14:textId="2E553196" w:rsidR="001C2708" w:rsidRPr="0042207D" w:rsidRDefault="001C2708" w:rsidP="0042207D">
          <w:pPr>
            <w:pStyle w:val="TOC2"/>
            <w:tabs>
              <w:tab w:val="right" w:leader="dot" w:pos="9016"/>
            </w:tabs>
            <w:jc w:val="both"/>
            <w:rPr>
              <w:rFonts w:ascii="Arial" w:hAnsi="Arial" w:cs="Arial"/>
              <w:noProof/>
            </w:rPr>
          </w:pPr>
          <w:hyperlink w:anchor="_Toc120719609" w:history="1">
            <w:r w:rsidRPr="0042207D">
              <w:rPr>
                <w:rStyle w:val="Hyperlink"/>
                <w:rFonts w:ascii="Arial" w:hAnsi="Arial" w:cs="Arial" w:hint="cs"/>
                <w:noProof/>
              </w:rPr>
              <w:t>Cash Flow Forecast</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_Toc120719609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1D327C3E" w14:textId="3E0A1019" w:rsidR="001C2708" w:rsidRPr="0042207D" w:rsidRDefault="001C2708" w:rsidP="0042207D">
          <w:pPr>
            <w:pStyle w:val="TOC2"/>
            <w:tabs>
              <w:tab w:val="right" w:leader="dot" w:pos="9016"/>
            </w:tabs>
            <w:jc w:val="both"/>
            <w:rPr>
              <w:rFonts w:ascii="Arial" w:hAnsi="Arial" w:cs="Arial"/>
              <w:noProof/>
            </w:rPr>
          </w:pPr>
          <w:hyperlink w:anchor="_Toc120719610" w:history="1">
            <w:r w:rsidRPr="0042207D">
              <w:rPr>
                <w:rStyle w:val="Hyperlink"/>
                <w:rFonts w:ascii="Arial" w:hAnsi="Arial" w:cs="Arial" w:hint="cs"/>
                <w:noProof/>
              </w:rPr>
              <w:t>Sales Forecast</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_Toc120719610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34D5146A" w14:textId="71826647" w:rsidR="001C2708" w:rsidRPr="0042207D" w:rsidRDefault="001C2708" w:rsidP="0042207D">
          <w:pPr>
            <w:pStyle w:val="TOC2"/>
            <w:tabs>
              <w:tab w:val="right" w:leader="dot" w:pos="9016"/>
            </w:tabs>
            <w:jc w:val="both"/>
            <w:rPr>
              <w:rFonts w:ascii="Arial" w:hAnsi="Arial" w:cs="Arial"/>
              <w:noProof/>
            </w:rPr>
          </w:pPr>
          <w:hyperlink w:anchor="_Toc120719611" w:history="1">
            <w:r w:rsidRPr="0042207D">
              <w:rPr>
                <w:rStyle w:val="Hyperlink"/>
                <w:rFonts w:ascii="Arial" w:hAnsi="Arial" w:cs="Arial" w:hint="cs"/>
                <w:noProof/>
              </w:rPr>
              <w:t>Cost of Production Forecast</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_Toc120719611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6D7D01B1" w14:textId="76404C25" w:rsidR="001C2708" w:rsidRPr="0042207D" w:rsidRDefault="001C2708" w:rsidP="0042207D">
          <w:pPr>
            <w:pStyle w:val="TOC2"/>
            <w:tabs>
              <w:tab w:val="right" w:leader="dot" w:pos="9016"/>
            </w:tabs>
            <w:jc w:val="both"/>
            <w:rPr>
              <w:rFonts w:ascii="Arial" w:hAnsi="Arial" w:cs="Arial"/>
              <w:noProof/>
            </w:rPr>
          </w:pPr>
          <w:hyperlink w:anchor="_Toc120719612" w:history="1">
            <w:r w:rsidRPr="0042207D">
              <w:rPr>
                <w:rStyle w:val="Hyperlink"/>
                <w:rFonts w:ascii="Arial" w:hAnsi="Arial" w:cs="Arial" w:hint="cs"/>
                <w:noProof/>
              </w:rPr>
              <w:t>Break Even Analysis</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_Toc120719612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6FB6E5AC" w14:textId="647ACCB8" w:rsidR="001C2708" w:rsidRPr="0042207D" w:rsidRDefault="001C2708" w:rsidP="0042207D">
          <w:pPr>
            <w:pStyle w:val="TOC1"/>
            <w:tabs>
              <w:tab w:val="right" w:leader="dot" w:pos="9016"/>
            </w:tabs>
            <w:jc w:val="both"/>
            <w:rPr>
              <w:rFonts w:ascii="Arial" w:hAnsi="Arial" w:cs="Arial"/>
              <w:noProof/>
            </w:rPr>
          </w:pPr>
          <w:hyperlink w:anchor="_Toc120719613" w:history="1">
            <w:r w:rsidRPr="0042207D">
              <w:rPr>
                <w:rStyle w:val="Hyperlink"/>
                <w:rFonts w:ascii="Arial" w:hAnsi="Arial" w:cs="Arial" w:hint="cs"/>
                <w:noProof/>
              </w:rPr>
              <w:t>Operations and Management Plan</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_Toc120719613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5695F9C9" w14:textId="66568069" w:rsidR="001C2708" w:rsidRPr="0042207D" w:rsidRDefault="001C2708" w:rsidP="0042207D">
          <w:pPr>
            <w:pStyle w:val="TOC2"/>
            <w:tabs>
              <w:tab w:val="right" w:leader="dot" w:pos="9016"/>
            </w:tabs>
            <w:jc w:val="both"/>
            <w:rPr>
              <w:rFonts w:ascii="Arial" w:hAnsi="Arial" w:cs="Arial"/>
              <w:noProof/>
            </w:rPr>
          </w:pPr>
          <w:hyperlink w:anchor="_Toc120719614" w:history="1">
            <w:r w:rsidRPr="0042207D">
              <w:rPr>
                <w:rStyle w:val="Hyperlink"/>
                <w:rFonts w:ascii="Arial" w:hAnsi="Arial" w:cs="Arial" w:hint="cs"/>
                <w:noProof/>
              </w:rPr>
              <w:t>Production of Good and Service</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_Toc120719614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529C6910" w14:textId="26226D57" w:rsidR="001C2708" w:rsidRPr="0042207D" w:rsidRDefault="001C2708" w:rsidP="0042207D">
          <w:pPr>
            <w:pStyle w:val="TOC2"/>
            <w:tabs>
              <w:tab w:val="right" w:leader="dot" w:pos="9016"/>
            </w:tabs>
            <w:jc w:val="both"/>
            <w:rPr>
              <w:rFonts w:ascii="Arial" w:hAnsi="Arial" w:cs="Arial"/>
              <w:noProof/>
            </w:rPr>
          </w:pPr>
          <w:hyperlink w:anchor="_Toc120719615" w:history="1">
            <w:r w:rsidRPr="0042207D">
              <w:rPr>
                <w:rStyle w:val="Hyperlink"/>
                <w:rFonts w:ascii="Arial" w:hAnsi="Arial" w:cs="Arial" w:hint="cs"/>
                <w:noProof/>
              </w:rPr>
              <w:t>Technology Plan</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_Toc120719615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55776ADF" w14:textId="733DB519" w:rsidR="001C2708" w:rsidRPr="0042207D" w:rsidRDefault="001C2708" w:rsidP="0042207D">
          <w:pPr>
            <w:pStyle w:val="TOC2"/>
            <w:tabs>
              <w:tab w:val="right" w:leader="dot" w:pos="9016"/>
            </w:tabs>
            <w:jc w:val="both"/>
            <w:rPr>
              <w:rFonts w:ascii="Arial" w:hAnsi="Arial" w:cs="Arial"/>
              <w:noProof/>
            </w:rPr>
          </w:pPr>
          <w:hyperlink w:anchor="_Toc120719616" w:history="1">
            <w:r w:rsidRPr="0042207D">
              <w:rPr>
                <w:rStyle w:val="Hyperlink"/>
                <w:rFonts w:ascii="Arial" w:hAnsi="Arial" w:cs="Arial" w:hint="cs"/>
                <w:noProof/>
              </w:rPr>
              <w:t>Human Resource Plan</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_Toc120719616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7</w:t>
            </w:r>
            <w:r w:rsidRPr="0042207D">
              <w:rPr>
                <w:rFonts w:ascii="Arial" w:hAnsi="Arial" w:cs="Arial" w:hint="cs"/>
                <w:noProof/>
                <w:webHidden/>
              </w:rPr>
              <w:fldChar w:fldCharType="end"/>
            </w:r>
          </w:hyperlink>
        </w:p>
        <w:p w14:paraId="614BC19B" w14:textId="42BB97AB" w:rsidR="001C2708" w:rsidRPr="0042207D" w:rsidRDefault="001C2708" w:rsidP="0042207D">
          <w:pPr>
            <w:pStyle w:val="TOC2"/>
            <w:tabs>
              <w:tab w:val="right" w:leader="dot" w:pos="9016"/>
            </w:tabs>
            <w:jc w:val="both"/>
            <w:rPr>
              <w:rFonts w:ascii="Arial" w:hAnsi="Arial" w:cs="Arial"/>
              <w:noProof/>
            </w:rPr>
          </w:pPr>
          <w:hyperlink w:anchor="_Toc120719617" w:history="1">
            <w:r w:rsidRPr="0042207D">
              <w:rPr>
                <w:rStyle w:val="Hyperlink"/>
                <w:rFonts w:ascii="Arial" w:hAnsi="Arial" w:cs="Arial" w:hint="cs"/>
                <w:noProof/>
              </w:rPr>
              <w:t>Expansion Plan</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_Toc120719617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8</w:t>
            </w:r>
            <w:r w:rsidRPr="0042207D">
              <w:rPr>
                <w:rFonts w:ascii="Arial" w:hAnsi="Arial" w:cs="Arial" w:hint="cs"/>
                <w:noProof/>
                <w:webHidden/>
              </w:rPr>
              <w:fldChar w:fldCharType="end"/>
            </w:r>
          </w:hyperlink>
        </w:p>
        <w:p w14:paraId="324F33EC" w14:textId="76E4A10C" w:rsidR="001C2708" w:rsidRPr="0042207D" w:rsidRDefault="001C2708" w:rsidP="0042207D">
          <w:pPr>
            <w:pStyle w:val="TOC1"/>
            <w:tabs>
              <w:tab w:val="right" w:leader="dot" w:pos="9016"/>
            </w:tabs>
            <w:jc w:val="both"/>
            <w:rPr>
              <w:rFonts w:ascii="Arial" w:hAnsi="Arial" w:cs="Arial"/>
              <w:noProof/>
            </w:rPr>
          </w:pPr>
          <w:hyperlink w:anchor="_Toc120719618" w:history="1">
            <w:r w:rsidRPr="0042207D">
              <w:rPr>
                <w:rStyle w:val="Hyperlink"/>
                <w:rFonts w:ascii="Arial" w:hAnsi="Arial" w:cs="Arial" w:hint="cs"/>
                <w:noProof/>
              </w:rPr>
              <w:t>Reference List</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_Toc120719618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8</w:t>
            </w:r>
            <w:r w:rsidRPr="0042207D">
              <w:rPr>
                <w:rFonts w:ascii="Arial" w:hAnsi="Arial" w:cs="Arial" w:hint="cs"/>
                <w:noProof/>
                <w:webHidden/>
              </w:rPr>
              <w:fldChar w:fldCharType="end"/>
            </w:r>
          </w:hyperlink>
        </w:p>
        <w:p w14:paraId="2387ABB2" w14:textId="6217BA20" w:rsidR="001C2708" w:rsidRPr="0042207D" w:rsidRDefault="001C2708" w:rsidP="0042207D">
          <w:pPr>
            <w:pStyle w:val="TOC1"/>
            <w:tabs>
              <w:tab w:val="right" w:leader="dot" w:pos="9016"/>
            </w:tabs>
            <w:jc w:val="both"/>
            <w:rPr>
              <w:rFonts w:ascii="Arial" w:hAnsi="Arial" w:cs="Arial"/>
              <w:noProof/>
            </w:rPr>
          </w:pPr>
          <w:hyperlink w:anchor="_Toc120719619" w:history="1">
            <w:r w:rsidRPr="0042207D">
              <w:rPr>
                <w:rStyle w:val="Hyperlink"/>
                <w:rFonts w:ascii="Arial" w:hAnsi="Arial" w:cs="Arial" w:hint="cs"/>
                <w:noProof/>
              </w:rPr>
              <w:t>Appendices:</w:t>
            </w:r>
            <w:r w:rsidRPr="0042207D">
              <w:rPr>
                <w:rFonts w:ascii="Arial" w:hAnsi="Arial" w:cs="Arial" w:hint="cs"/>
                <w:noProof/>
                <w:webHidden/>
              </w:rPr>
              <w:tab/>
            </w:r>
            <w:r w:rsidRPr="0042207D">
              <w:rPr>
                <w:rFonts w:ascii="Arial" w:hAnsi="Arial" w:cs="Arial" w:hint="cs"/>
                <w:noProof/>
                <w:webHidden/>
              </w:rPr>
              <w:fldChar w:fldCharType="begin"/>
            </w:r>
            <w:r w:rsidRPr="0042207D">
              <w:rPr>
                <w:rFonts w:ascii="Arial" w:hAnsi="Arial" w:cs="Arial" w:hint="cs"/>
                <w:noProof/>
                <w:webHidden/>
              </w:rPr>
              <w:instrText xml:space="preserve"> PAGEREF _Toc120719619 \h </w:instrText>
            </w:r>
            <w:r w:rsidRPr="0042207D">
              <w:rPr>
                <w:rFonts w:ascii="Arial" w:hAnsi="Arial" w:cs="Arial" w:hint="cs"/>
                <w:noProof/>
                <w:webHidden/>
              </w:rPr>
            </w:r>
            <w:r w:rsidRPr="0042207D">
              <w:rPr>
                <w:rFonts w:ascii="Arial" w:hAnsi="Arial" w:cs="Arial" w:hint="cs"/>
                <w:noProof/>
                <w:webHidden/>
              </w:rPr>
              <w:fldChar w:fldCharType="separate"/>
            </w:r>
            <w:r w:rsidRPr="0042207D">
              <w:rPr>
                <w:rFonts w:ascii="Arial" w:hAnsi="Arial" w:cs="Arial" w:hint="cs"/>
                <w:noProof/>
                <w:webHidden/>
              </w:rPr>
              <w:t>9</w:t>
            </w:r>
            <w:r w:rsidRPr="0042207D">
              <w:rPr>
                <w:rFonts w:ascii="Arial" w:hAnsi="Arial" w:cs="Arial" w:hint="cs"/>
                <w:noProof/>
                <w:webHidden/>
              </w:rPr>
              <w:fldChar w:fldCharType="end"/>
            </w:r>
          </w:hyperlink>
        </w:p>
        <w:p w14:paraId="73B34476" w14:textId="26D27FAB" w:rsidR="004B3A79" w:rsidRPr="0042207D" w:rsidRDefault="004B3A79" w:rsidP="0042207D">
          <w:pPr>
            <w:jc w:val="both"/>
            <w:rPr>
              <w:rFonts w:ascii="Arial" w:hAnsi="Arial" w:cs="Arial"/>
            </w:rPr>
          </w:pPr>
          <w:r w:rsidRPr="0042207D">
            <w:rPr>
              <w:rFonts w:ascii="Arial" w:hAnsi="Arial" w:cs="Arial" w:hint="cs"/>
              <w:b/>
              <w:bCs/>
              <w:noProof/>
            </w:rPr>
            <w:fldChar w:fldCharType="end"/>
          </w:r>
        </w:p>
      </w:sdtContent>
    </w:sdt>
    <w:p w14:paraId="080B12B7" w14:textId="2BD9B4E6" w:rsidR="00255882" w:rsidRPr="0042207D" w:rsidRDefault="00255882" w:rsidP="0042207D">
      <w:pPr>
        <w:jc w:val="both"/>
        <w:rPr>
          <w:rFonts w:ascii="Arial" w:hAnsi="Arial" w:cs="Arial"/>
        </w:rPr>
      </w:pPr>
    </w:p>
    <w:p w14:paraId="59FD9ACB" w14:textId="71284345" w:rsidR="00255882" w:rsidRPr="0042207D" w:rsidRDefault="00255882" w:rsidP="0042207D">
      <w:pPr>
        <w:jc w:val="both"/>
        <w:rPr>
          <w:rFonts w:ascii="Arial" w:hAnsi="Arial" w:cs="Arial"/>
        </w:rPr>
      </w:pPr>
    </w:p>
    <w:p w14:paraId="30A9B2FE" w14:textId="794476BD" w:rsidR="00255882" w:rsidRPr="0042207D" w:rsidRDefault="00255882" w:rsidP="0042207D">
      <w:pPr>
        <w:jc w:val="both"/>
        <w:rPr>
          <w:rFonts w:ascii="Arial" w:hAnsi="Arial" w:cs="Arial"/>
        </w:rPr>
      </w:pPr>
    </w:p>
    <w:p w14:paraId="5AED868C" w14:textId="77777777" w:rsidR="00747FD5" w:rsidRPr="0042207D" w:rsidRDefault="00747FD5" w:rsidP="0042207D">
      <w:pPr>
        <w:pStyle w:val="Heading1"/>
        <w:jc w:val="both"/>
        <w:rPr>
          <w:rFonts w:ascii="Arial" w:hAnsi="Arial" w:cs="Arial"/>
          <w:sz w:val="24"/>
          <w:szCs w:val="24"/>
        </w:rPr>
      </w:pPr>
      <w:bookmarkStart w:id="0" w:name="_Toc120719591"/>
      <w:r w:rsidRPr="0042207D">
        <w:rPr>
          <w:rFonts w:ascii="Arial" w:hAnsi="Arial" w:cs="Arial" w:hint="cs"/>
          <w:sz w:val="24"/>
          <w:szCs w:val="24"/>
        </w:rPr>
        <w:lastRenderedPageBreak/>
        <w:t>Executive Summary</w:t>
      </w:r>
      <w:bookmarkEnd w:id="0"/>
    </w:p>
    <w:p w14:paraId="0A5CD0A0" w14:textId="77777777" w:rsidR="00020B4C" w:rsidRPr="0042207D" w:rsidRDefault="00020B4C" w:rsidP="0042207D">
      <w:pPr>
        <w:spacing w:before="100" w:beforeAutospacing="1" w:after="100" w:afterAutospacing="1"/>
        <w:jc w:val="both"/>
        <w:rPr>
          <w:rFonts w:ascii="Arial" w:hAnsi="Arial" w:cs="Arial"/>
        </w:rPr>
      </w:pPr>
      <w:r w:rsidRPr="0042207D">
        <w:rPr>
          <w:rFonts w:ascii="Arial" w:hAnsi="Arial" w:cs="Arial" w:hint="cs"/>
        </w:rPr>
        <w:t>Sakura Green Sushi is a proposed sustainable Japanese restaurant located in London. The business aims to provide customers with fresh sushi, Japanese cuisine and high-quality customer service while reducing its environmental impact. The restaurant will offer dine-in, takeaway and delivery services through its own website and popular food delivery platforms such as Uber Eats, Deliveroo and Just Eat.</w:t>
      </w:r>
    </w:p>
    <w:p w14:paraId="25BC3DD4" w14:textId="77777777" w:rsidR="00020B4C" w:rsidRPr="0042207D" w:rsidRDefault="00020B4C" w:rsidP="0042207D">
      <w:pPr>
        <w:spacing w:before="100" w:beforeAutospacing="1" w:after="100" w:afterAutospacing="1"/>
        <w:jc w:val="both"/>
        <w:rPr>
          <w:rFonts w:ascii="Arial" w:hAnsi="Arial" w:cs="Arial"/>
        </w:rPr>
      </w:pPr>
      <w:r w:rsidRPr="0042207D">
        <w:rPr>
          <w:rFonts w:ascii="Arial" w:hAnsi="Arial" w:cs="Arial" w:hint="cs"/>
        </w:rPr>
        <w:t>The business will focus on sustainability by using recyclable packaging, reducing food waste and sourcing ingredients from reliable suppliers. The target market includes students, office workers, families and tourists who are looking for healthy and affordable Japanese food.</w:t>
      </w:r>
    </w:p>
    <w:p w14:paraId="419CAE3B" w14:textId="77777777" w:rsidR="00020B4C" w:rsidRPr="0042207D" w:rsidRDefault="00020B4C" w:rsidP="0042207D">
      <w:pPr>
        <w:spacing w:before="100" w:beforeAutospacing="1" w:after="100" w:afterAutospacing="1"/>
        <w:jc w:val="both"/>
        <w:rPr>
          <w:rFonts w:ascii="Arial" w:hAnsi="Arial" w:cs="Arial"/>
        </w:rPr>
      </w:pPr>
      <w:r w:rsidRPr="0042207D">
        <w:rPr>
          <w:rFonts w:ascii="Arial" w:hAnsi="Arial" w:cs="Arial" w:hint="cs"/>
        </w:rPr>
        <w:t>The restaurant will operate as a Private Limited Company (Ltd), allowing the owner to protect personal assets and build a professional business image. A strong marketing strategy, including social media, loyalty programmes and online advertising, will help attract customers and increase brand awareness.</w:t>
      </w:r>
    </w:p>
    <w:p w14:paraId="32D4DA76" w14:textId="1DC1B6D1" w:rsidR="00020B4C" w:rsidRPr="0042207D" w:rsidRDefault="00020B4C" w:rsidP="0042207D">
      <w:pPr>
        <w:spacing w:before="100" w:beforeAutospacing="1" w:after="100" w:afterAutospacing="1"/>
        <w:jc w:val="both"/>
        <w:rPr>
          <w:rFonts w:ascii="Arial" w:hAnsi="Arial" w:cs="Arial"/>
        </w:rPr>
      </w:pPr>
      <w:r w:rsidRPr="0042207D">
        <w:rPr>
          <w:rFonts w:ascii="Arial" w:hAnsi="Arial" w:cs="Arial" w:hint="cs"/>
        </w:rPr>
        <w:t xml:space="preserve">Financial projections indicate that the business has strong growth potential due to the increasing popularity of Japanese cuisine and food delivery services in </w:t>
      </w:r>
      <w:r w:rsidR="00CC44BD" w:rsidRPr="0042207D">
        <w:rPr>
          <w:rFonts w:ascii="Arial" w:hAnsi="Arial" w:cs="Arial" w:hint="cs"/>
        </w:rPr>
        <w:t>London.</w:t>
      </w:r>
      <w:r w:rsidR="00CC44BD" w:rsidRPr="0042207D">
        <w:rPr>
          <w:rStyle w:val="Heading1Char"/>
          <w:rFonts w:cs="Arial" w:hint="cs"/>
          <w:color w:val="000000"/>
          <w:sz w:val="24"/>
          <w:szCs w:val="24"/>
        </w:rPr>
        <w:t xml:space="preserve"> </w:t>
      </w:r>
      <w:r w:rsidR="00CC44BD" w:rsidRPr="0042207D">
        <w:rPr>
          <w:rStyle w:val="Strong"/>
          <w:rFonts w:ascii="Arial" w:hAnsi="Arial" w:cs="Arial" w:hint="cs"/>
          <w:b w:val="0"/>
          <w:bCs w:val="0"/>
          <w:color w:val="000000"/>
        </w:rPr>
        <w:t>(British Business Bank, 2024)</w:t>
      </w:r>
      <w:r w:rsidR="0042207D">
        <w:rPr>
          <w:rStyle w:val="Strong"/>
          <w:rFonts w:ascii="Arial" w:hAnsi="Arial" w:cs="Arial"/>
          <w:b w:val="0"/>
          <w:bCs w:val="0"/>
          <w:color w:val="000000"/>
        </w:rPr>
        <w:t>.</w:t>
      </w:r>
    </w:p>
    <w:p w14:paraId="203025F3" w14:textId="2B8F3217" w:rsidR="00A543C1" w:rsidRPr="0042207D" w:rsidRDefault="00A543C1" w:rsidP="0042207D">
      <w:pPr>
        <w:spacing w:before="100" w:beforeAutospacing="1" w:after="100" w:afterAutospacing="1"/>
        <w:jc w:val="both"/>
        <w:outlineLvl w:val="1"/>
        <w:rPr>
          <w:rFonts w:ascii="Arial" w:hAnsi="Arial" w:cs="Arial"/>
          <w:b/>
          <w:bCs/>
          <w:color w:val="1F3864" w:themeColor="accent1" w:themeShade="80"/>
        </w:rPr>
      </w:pPr>
      <w:bookmarkStart w:id="1" w:name="_Toc235793490"/>
      <w:r w:rsidRPr="0042207D">
        <w:rPr>
          <w:rFonts w:ascii="Arial" w:hAnsi="Arial" w:cs="Arial" w:hint="cs"/>
          <w:b/>
          <w:bCs/>
          <w:color w:val="1F3864" w:themeColor="accent1" w:themeShade="80"/>
        </w:rPr>
        <w:t>Business Idea</w:t>
      </w:r>
      <w:bookmarkEnd w:id="1"/>
    </w:p>
    <w:p w14:paraId="722C9F16" w14:textId="77777777" w:rsidR="00A543C1" w:rsidRPr="0042207D" w:rsidRDefault="00A543C1" w:rsidP="0042207D">
      <w:pPr>
        <w:spacing w:before="100" w:beforeAutospacing="1" w:after="100" w:afterAutospacing="1"/>
        <w:jc w:val="both"/>
        <w:rPr>
          <w:rFonts w:ascii="Arial" w:hAnsi="Arial" w:cs="Arial"/>
        </w:rPr>
      </w:pPr>
      <w:r w:rsidRPr="0042207D">
        <w:rPr>
          <w:rFonts w:ascii="Arial" w:hAnsi="Arial" w:cs="Arial" w:hint="cs"/>
        </w:rPr>
        <w:t>Sakura Green Sushi is a modern Japanese restaurant that combines authentic Japanese cuisine with environmentally friendly business practices. The restaurant will offer fresh sushi, sashimi, poke bowls, hot Japanese meals, vegetarian options and desserts.</w:t>
      </w:r>
    </w:p>
    <w:p w14:paraId="34DFF798" w14:textId="77777777" w:rsidR="00A543C1" w:rsidRPr="0042207D" w:rsidRDefault="00A543C1" w:rsidP="0042207D">
      <w:pPr>
        <w:spacing w:before="100" w:beforeAutospacing="1" w:after="100" w:afterAutospacing="1"/>
        <w:jc w:val="both"/>
        <w:rPr>
          <w:rFonts w:ascii="Arial" w:hAnsi="Arial" w:cs="Arial"/>
        </w:rPr>
      </w:pPr>
      <w:r w:rsidRPr="0042207D">
        <w:rPr>
          <w:rFonts w:ascii="Arial" w:hAnsi="Arial" w:cs="Arial" w:hint="cs"/>
        </w:rPr>
        <w:t>Customers will be able to eat in the restaurant, order takeaway or receive home delivery. The restaurant will also cooperate with Uber Eats, Deliveroo and Just Eat to maximise sales.</w:t>
      </w:r>
    </w:p>
    <w:p w14:paraId="0F2A4B94" w14:textId="77777777" w:rsidR="00A543C1" w:rsidRPr="0042207D" w:rsidRDefault="00A543C1" w:rsidP="0042207D">
      <w:pPr>
        <w:spacing w:before="100" w:beforeAutospacing="1" w:after="100" w:afterAutospacing="1"/>
        <w:jc w:val="both"/>
        <w:rPr>
          <w:rFonts w:ascii="Arial" w:hAnsi="Arial" w:cs="Arial"/>
        </w:rPr>
      </w:pPr>
      <w:r w:rsidRPr="0042207D">
        <w:rPr>
          <w:rFonts w:ascii="Arial" w:hAnsi="Arial" w:cs="Arial" w:hint="cs"/>
        </w:rPr>
        <w:t>The main objective of the business is to provide high-quality food while reducing environmental impact through sustainable packaging, waste reduction and energy-efficient equipment.</w:t>
      </w:r>
    </w:p>
    <w:p w14:paraId="64A21992" w14:textId="76EE21C5" w:rsidR="00A543C1" w:rsidRPr="0042207D" w:rsidRDefault="00A543C1" w:rsidP="0042207D">
      <w:pPr>
        <w:spacing w:before="100" w:beforeAutospacing="1" w:after="100" w:afterAutospacing="1"/>
        <w:jc w:val="both"/>
        <w:rPr>
          <w:rFonts w:ascii="Arial" w:hAnsi="Arial" w:cs="Arial"/>
        </w:rPr>
      </w:pPr>
      <w:r w:rsidRPr="0042207D">
        <w:rPr>
          <w:rFonts w:ascii="Arial" w:hAnsi="Arial" w:cs="Arial" w:hint="cs"/>
        </w:rPr>
        <w:t xml:space="preserve">Unlike many competitors, Sakura Green Sushi will focus on building long-term relationships with customers through excellent service, fresh ingredients and environmentally responsible </w:t>
      </w:r>
      <w:r w:rsidR="00064F30" w:rsidRPr="0042207D">
        <w:rPr>
          <w:rFonts w:ascii="Arial" w:hAnsi="Arial" w:cs="Arial" w:hint="cs"/>
        </w:rPr>
        <w:t>practices.</w:t>
      </w:r>
      <w:r w:rsidR="00CC44BD" w:rsidRPr="0042207D">
        <w:rPr>
          <w:rStyle w:val="Heading1Char"/>
          <w:rFonts w:cs="Arial" w:hint="cs"/>
          <w:color w:val="000000"/>
          <w:sz w:val="24"/>
          <w:szCs w:val="24"/>
        </w:rPr>
        <w:t xml:space="preserve"> </w:t>
      </w:r>
      <w:r w:rsidR="00CC44BD" w:rsidRPr="0042207D">
        <w:rPr>
          <w:rStyle w:val="Strong"/>
          <w:rFonts w:ascii="Arial" w:hAnsi="Arial" w:cs="Arial" w:hint="cs"/>
          <w:b w:val="0"/>
          <w:bCs w:val="0"/>
          <w:color w:val="000000"/>
        </w:rPr>
        <w:t>(UK Government, 2025)</w:t>
      </w:r>
    </w:p>
    <w:p w14:paraId="1FE8EADD" w14:textId="77777777" w:rsidR="00615BD5" w:rsidRPr="0042207D" w:rsidRDefault="00615BD5" w:rsidP="0042207D">
      <w:pPr>
        <w:pStyle w:val="isselectedend"/>
        <w:jc w:val="both"/>
        <w:rPr>
          <w:rFonts w:ascii="Arial" w:hAnsi="Arial" w:cs="Arial"/>
          <w:color w:val="000000"/>
        </w:rPr>
      </w:pPr>
      <w:r w:rsidRPr="0042207D">
        <w:rPr>
          <w:rFonts w:ascii="Arial" w:hAnsi="Arial" w:cs="Arial" w:hint="cs"/>
          <w:color w:val="000000"/>
        </w:rPr>
        <w:t>This business idea is important because there is a growing demand for healthy, high-quality food and environmentally friendly businesses. Many customers are looking for fresh meals that are prepared using quality ingredients while also supporting companies that care about sustainability.</w:t>
      </w:r>
    </w:p>
    <w:p w14:paraId="4586ECC9" w14:textId="77777777" w:rsidR="00615BD5" w:rsidRPr="0042207D" w:rsidRDefault="00615BD5" w:rsidP="0042207D">
      <w:pPr>
        <w:pStyle w:val="isselectedend"/>
        <w:jc w:val="both"/>
        <w:rPr>
          <w:rFonts w:ascii="Arial" w:hAnsi="Arial" w:cs="Arial"/>
          <w:color w:val="000000"/>
        </w:rPr>
      </w:pPr>
      <w:r w:rsidRPr="0042207D">
        <w:rPr>
          <w:rFonts w:ascii="Arial" w:hAnsi="Arial" w:cs="Arial" w:hint="cs"/>
          <w:color w:val="000000"/>
        </w:rPr>
        <w:t>Sakura Green Sushi meets these needs by offering authentic Japanese cuisine together with eco-friendly packaging, waste reduction practices, and energy-efficient equipment. The business also provides convenient dining options, including eat-in, takeaway, and home delivery, making it accessible to a wide range of customers.</w:t>
      </w:r>
    </w:p>
    <w:p w14:paraId="1CB430D2" w14:textId="7FA6677F" w:rsidR="00064F30" w:rsidRPr="0042207D" w:rsidRDefault="00615BD5" w:rsidP="0042207D">
      <w:pPr>
        <w:pStyle w:val="NormalWeb"/>
        <w:jc w:val="both"/>
        <w:rPr>
          <w:rFonts w:ascii="Arial" w:hAnsi="Arial" w:cs="Arial"/>
          <w:color w:val="000000"/>
        </w:rPr>
      </w:pPr>
      <w:r w:rsidRPr="0042207D">
        <w:rPr>
          <w:rFonts w:ascii="Arial" w:hAnsi="Arial" w:cs="Arial" w:hint="cs"/>
          <w:color w:val="000000"/>
        </w:rPr>
        <w:lastRenderedPageBreak/>
        <w:t>By combining excellent food, outstanding customer service, and sustainable business practices, Sakura Green Sushi has the potential to build strong customer loyalty, contribute positively to the local community, and achieve long-term business success.</w:t>
      </w:r>
    </w:p>
    <w:p w14:paraId="073B37AB" w14:textId="6E817EEB" w:rsidR="0096798A" w:rsidRPr="0042207D" w:rsidRDefault="0096798A" w:rsidP="0042207D">
      <w:pPr>
        <w:pStyle w:val="Heading2"/>
        <w:jc w:val="both"/>
        <w:rPr>
          <w:rFonts w:ascii="Arial" w:hAnsi="Arial" w:cs="Arial"/>
          <w:sz w:val="24"/>
          <w:szCs w:val="24"/>
        </w:rPr>
      </w:pPr>
      <w:bookmarkStart w:id="2" w:name="_Toc120719593"/>
      <w:r w:rsidRPr="0042207D">
        <w:rPr>
          <w:rFonts w:ascii="Arial" w:hAnsi="Arial" w:cs="Arial" w:hint="cs"/>
          <w:sz w:val="24"/>
          <w:szCs w:val="24"/>
        </w:rPr>
        <w:t>Business Description</w:t>
      </w:r>
      <w:bookmarkEnd w:id="2"/>
      <w:r w:rsidRPr="0042207D">
        <w:rPr>
          <w:rFonts w:ascii="Arial" w:hAnsi="Arial" w:cs="Arial" w:hint="cs"/>
          <w:sz w:val="24"/>
          <w:szCs w:val="24"/>
        </w:rPr>
        <w:t xml:space="preserve"> </w:t>
      </w:r>
    </w:p>
    <w:p w14:paraId="2AD59E72" w14:textId="77777777"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Sakura Green Sushi will operate as an independent Japanese restaurant located in London. The business will provide both dine-in and takeaway services, as well as home delivery through its own ordering system and leading delivery platforms, including Uber Eats, Deliveroo, and Just Eat.</w:t>
      </w:r>
    </w:p>
    <w:p w14:paraId="602C436B" w14:textId="77777777"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The restaurant's mission is to offer fresh, authentic Japanese cuisine while operating in a sustainable and environmentally responsible way. Sakura Green Sushi will use premium-quality ingredients sourced from trusted suppliers and will prioritise customer satisfaction through excellent service, consistency, and food quality.</w:t>
      </w:r>
    </w:p>
    <w:p w14:paraId="7F88EEB1" w14:textId="7B455D6A"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 xml:space="preserve">The business will target a wide range of customers, including </w:t>
      </w:r>
      <w:proofErr w:type="gramStart"/>
      <w:r w:rsidRPr="0042207D">
        <w:rPr>
          <w:rFonts w:ascii="Arial" w:hAnsi="Arial" w:cs="Arial" w:hint="cs"/>
          <w:color w:val="000000"/>
        </w:rPr>
        <w:t>local residents</w:t>
      </w:r>
      <w:proofErr w:type="gramEnd"/>
      <w:r w:rsidRPr="0042207D">
        <w:rPr>
          <w:rFonts w:ascii="Arial" w:hAnsi="Arial" w:cs="Arial" w:hint="cs"/>
          <w:color w:val="000000"/>
        </w:rPr>
        <w:t>, office workers, students, families, and tourists looking for healthy, fresh, and convenient dining options. By combining traditional Japanese flavours with modern service and sustainable practices, Sakura Green Sushi aims to build a strong reputation and achieve long-term growth within the competitive London restaurant market</w:t>
      </w:r>
      <w:r w:rsidR="00B57586" w:rsidRPr="0042207D">
        <w:rPr>
          <w:rFonts w:ascii="Arial" w:hAnsi="Arial" w:cs="Arial" w:hint="cs"/>
          <w:color w:val="000000"/>
        </w:rPr>
        <w:t xml:space="preserve">. </w:t>
      </w:r>
      <w:r w:rsidR="00B57586" w:rsidRPr="0042207D">
        <w:rPr>
          <w:rStyle w:val="Strong"/>
          <w:rFonts w:ascii="Arial" w:hAnsi="Arial" w:cs="Arial" w:hint="cs"/>
          <w:b w:val="0"/>
          <w:bCs w:val="0"/>
          <w:color w:val="000000"/>
        </w:rPr>
        <w:t>(UK Government, 2025)</w:t>
      </w:r>
    </w:p>
    <w:p w14:paraId="26966230" w14:textId="0FFD9BBA" w:rsidR="0096798A" w:rsidRPr="0042207D" w:rsidRDefault="0096798A" w:rsidP="0042207D">
      <w:pPr>
        <w:pStyle w:val="Heading2"/>
        <w:jc w:val="both"/>
        <w:rPr>
          <w:rFonts w:ascii="Arial" w:hAnsi="Arial" w:cs="Arial"/>
          <w:sz w:val="24"/>
          <w:szCs w:val="24"/>
        </w:rPr>
      </w:pPr>
      <w:bookmarkStart w:id="3" w:name="_Toc120719595"/>
      <w:r w:rsidRPr="0042207D">
        <w:rPr>
          <w:rFonts w:ascii="Arial" w:hAnsi="Arial" w:cs="Arial" w:hint="cs"/>
          <w:sz w:val="24"/>
          <w:szCs w:val="24"/>
        </w:rPr>
        <w:t>Business Objectives (SMART Objectives)</w:t>
      </w:r>
      <w:bookmarkEnd w:id="3"/>
    </w:p>
    <w:p w14:paraId="1D0F47C6" w14:textId="77777777" w:rsidR="000B7029" w:rsidRPr="0042207D" w:rsidRDefault="000B7029" w:rsidP="0042207D">
      <w:pPr>
        <w:spacing w:before="100" w:beforeAutospacing="1" w:after="100" w:afterAutospacing="1"/>
        <w:jc w:val="both"/>
        <w:rPr>
          <w:rFonts w:ascii="Arial" w:hAnsi="Arial" w:cs="Arial"/>
          <w:color w:val="000000"/>
        </w:rPr>
      </w:pPr>
      <w:r w:rsidRPr="0042207D">
        <w:rPr>
          <w:rFonts w:ascii="Arial" w:hAnsi="Arial" w:cs="Arial" w:hint="cs"/>
          <w:color w:val="000000"/>
        </w:rPr>
        <w:t>The main objective of Sakura Green Sushi is to establish a successful and profitable Japanese restaurant that provides high-quality food, excellent customer service, and environmentally responsible business practices.</w:t>
      </w:r>
    </w:p>
    <w:p w14:paraId="6E41320C" w14:textId="77777777" w:rsidR="000B7029" w:rsidRPr="0042207D" w:rsidRDefault="000B7029" w:rsidP="0042207D">
      <w:pPr>
        <w:spacing w:before="100" w:beforeAutospacing="1" w:after="100" w:afterAutospacing="1"/>
        <w:jc w:val="both"/>
        <w:outlineLvl w:val="2"/>
        <w:rPr>
          <w:rFonts w:ascii="Arial" w:hAnsi="Arial" w:cs="Arial"/>
          <w:color w:val="000000"/>
        </w:rPr>
      </w:pPr>
      <w:r w:rsidRPr="0042207D">
        <w:rPr>
          <w:rFonts w:ascii="Arial" w:hAnsi="Arial" w:cs="Arial" w:hint="cs"/>
          <w:color w:val="000000"/>
        </w:rPr>
        <w:t>Short-Term Objectives (Within the First Year)</w:t>
      </w:r>
    </w:p>
    <w:p w14:paraId="5629DC43" w14:textId="77777777" w:rsidR="000B7029" w:rsidRPr="0042207D" w:rsidRDefault="000B7029" w:rsidP="0042207D">
      <w:pPr>
        <w:numPr>
          <w:ilvl w:val="0"/>
          <w:numId w:val="1"/>
        </w:numPr>
        <w:spacing w:before="100" w:beforeAutospacing="1" w:after="100" w:afterAutospacing="1"/>
        <w:jc w:val="both"/>
        <w:rPr>
          <w:rFonts w:ascii="Arial" w:hAnsi="Arial" w:cs="Arial"/>
          <w:color w:val="000000"/>
        </w:rPr>
      </w:pPr>
      <w:r w:rsidRPr="0042207D">
        <w:rPr>
          <w:rFonts w:ascii="Arial" w:hAnsi="Arial" w:cs="Arial" w:hint="cs"/>
          <w:color w:val="000000"/>
        </w:rPr>
        <w:t>Achieve monthly sales of £45,000–£50,000 by the end of the first year.</w:t>
      </w:r>
    </w:p>
    <w:p w14:paraId="1EF3D161" w14:textId="77777777" w:rsidR="000B7029" w:rsidRPr="0042207D" w:rsidRDefault="000B7029" w:rsidP="0042207D">
      <w:pPr>
        <w:numPr>
          <w:ilvl w:val="0"/>
          <w:numId w:val="1"/>
        </w:numPr>
        <w:spacing w:before="100" w:beforeAutospacing="1" w:after="100" w:afterAutospacing="1"/>
        <w:jc w:val="both"/>
        <w:rPr>
          <w:rFonts w:ascii="Arial" w:hAnsi="Arial" w:cs="Arial"/>
          <w:color w:val="000000"/>
        </w:rPr>
      </w:pPr>
      <w:r w:rsidRPr="0042207D">
        <w:rPr>
          <w:rFonts w:ascii="Arial" w:hAnsi="Arial" w:cs="Arial" w:hint="cs"/>
          <w:color w:val="000000"/>
        </w:rPr>
        <w:t>Reach a customer satisfaction rate of at least 90% through positive online reviews and customer feedback.</w:t>
      </w:r>
    </w:p>
    <w:p w14:paraId="0AB44451" w14:textId="77777777" w:rsidR="000B7029" w:rsidRPr="0042207D" w:rsidRDefault="000B7029" w:rsidP="0042207D">
      <w:pPr>
        <w:numPr>
          <w:ilvl w:val="0"/>
          <w:numId w:val="1"/>
        </w:numPr>
        <w:spacing w:before="100" w:beforeAutospacing="1" w:after="100" w:afterAutospacing="1"/>
        <w:jc w:val="both"/>
        <w:rPr>
          <w:rFonts w:ascii="Arial" w:hAnsi="Arial" w:cs="Arial"/>
          <w:color w:val="000000"/>
        </w:rPr>
      </w:pPr>
      <w:r w:rsidRPr="0042207D">
        <w:rPr>
          <w:rFonts w:ascii="Arial" w:hAnsi="Arial" w:cs="Arial" w:hint="cs"/>
          <w:color w:val="000000"/>
        </w:rPr>
        <w:t>Build strong partnerships with Uber Eats, Deliveroo, and Just Eat to increase delivery sales.</w:t>
      </w:r>
    </w:p>
    <w:p w14:paraId="40AD953E" w14:textId="77777777" w:rsidR="000B7029" w:rsidRPr="0042207D" w:rsidRDefault="000B7029" w:rsidP="0042207D">
      <w:pPr>
        <w:numPr>
          <w:ilvl w:val="0"/>
          <w:numId w:val="1"/>
        </w:numPr>
        <w:spacing w:before="100" w:beforeAutospacing="1" w:after="100" w:afterAutospacing="1"/>
        <w:jc w:val="both"/>
        <w:rPr>
          <w:rFonts w:ascii="Arial" w:hAnsi="Arial" w:cs="Arial"/>
          <w:color w:val="000000"/>
        </w:rPr>
      </w:pPr>
      <w:r w:rsidRPr="0042207D">
        <w:rPr>
          <w:rFonts w:ascii="Arial" w:hAnsi="Arial" w:cs="Arial" w:hint="cs"/>
          <w:color w:val="000000"/>
        </w:rPr>
        <w:t>Develop an active social media presence and attract at least 3,000 followers across Instagram, Facebook, and TikTok.</w:t>
      </w:r>
    </w:p>
    <w:p w14:paraId="5E433FBE" w14:textId="77777777" w:rsidR="000B7029" w:rsidRPr="0042207D" w:rsidRDefault="000B7029" w:rsidP="0042207D">
      <w:pPr>
        <w:numPr>
          <w:ilvl w:val="0"/>
          <w:numId w:val="1"/>
        </w:numPr>
        <w:spacing w:before="100" w:beforeAutospacing="1" w:after="100" w:afterAutospacing="1"/>
        <w:jc w:val="both"/>
        <w:rPr>
          <w:rFonts w:ascii="Arial" w:hAnsi="Arial" w:cs="Arial"/>
          <w:color w:val="000000"/>
        </w:rPr>
      </w:pPr>
      <w:r w:rsidRPr="0042207D">
        <w:rPr>
          <w:rFonts w:ascii="Arial" w:hAnsi="Arial" w:cs="Arial" w:hint="cs"/>
          <w:color w:val="000000"/>
        </w:rPr>
        <w:t>Reduce food waste by 20% through effective inventory management and portion control.</w:t>
      </w:r>
    </w:p>
    <w:p w14:paraId="54F13C28" w14:textId="77777777" w:rsidR="000B7029" w:rsidRPr="0042207D" w:rsidRDefault="000B7029" w:rsidP="0042207D">
      <w:pPr>
        <w:spacing w:before="100" w:beforeAutospacing="1" w:after="100" w:afterAutospacing="1"/>
        <w:jc w:val="both"/>
        <w:outlineLvl w:val="2"/>
        <w:rPr>
          <w:rFonts w:ascii="Arial" w:hAnsi="Arial" w:cs="Arial"/>
          <w:color w:val="000000"/>
        </w:rPr>
      </w:pPr>
      <w:r w:rsidRPr="0042207D">
        <w:rPr>
          <w:rFonts w:ascii="Arial" w:hAnsi="Arial" w:cs="Arial" w:hint="cs"/>
          <w:color w:val="000000"/>
        </w:rPr>
        <w:t>Long-Term Objectives (2–5 Years)</w:t>
      </w:r>
    </w:p>
    <w:p w14:paraId="459DA618" w14:textId="77777777" w:rsidR="000B7029" w:rsidRPr="0042207D" w:rsidRDefault="000B7029" w:rsidP="0042207D">
      <w:pPr>
        <w:numPr>
          <w:ilvl w:val="0"/>
          <w:numId w:val="2"/>
        </w:numPr>
        <w:spacing w:before="100" w:beforeAutospacing="1" w:after="100" w:afterAutospacing="1"/>
        <w:jc w:val="both"/>
        <w:rPr>
          <w:rFonts w:ascii="Arial" w:hAnsi="Arial" w:cs="Arial"/>
          <w:color w:val="000000"/>
        </w:rPr>
      </w:pPr>
      <w:r w:rsidRPr="0042207D">
        <w:rPr>
          <w:rFonts w:ascii="Arial" w:hAnsi="Arial" w:cs="Arial" w:hint="cs"/>
          <w:color w:val="000000"/>
        </w:rPr>
        <w:t>Open a second Sakura Green Sushi restaurant in another area of London.</w:t>
      </w:r>
    </w:p>
    <w:p w14:paraId="4BF9BF35" w14:textId="77777777" w:rsidR="000B7029" w:rsidRPr="0042207D" w:rsidRDefault="000B7029" w:rsidP="0042207D">
      <w:pPr>
        <w:numPr>
          <w:ilvl w:val="0"/>
          <w:numId w:val="2"/>
        </w:numPr>
        <w:spacing w:before="100" w:beforeAutospacing="1" w:after="100" w:afterAutospacing="1"/>
        <w:jc w:val="both"/>
        <w:rPr>
          <w:rFonts w:ascii="Arial" w:hAnsi="Arial" w:cs="Arial"/>
          <w:color w:val="000000"/>
        </w:rPr>
      </w:pPr>
      <w:r w:rsidRPr="0042207D">
        <w:rPr>
          <w:rFonts w:ascii="Arial" w:hAnsi="Arial" w:cs="Arial" w:hint="cs"/>
          <w:color w:val="000000"/>
        </w:rPr>
        <w:t>Increase annual revenue by at least 15% each year.</w:t>
      </w:r>
    </w:p>
    <w:p w14:paraId="472941F3" w14:textId="77777777" w:rsidR="000B7029" w:rsidRPr="0042207D" w:rsidRDefault="000B7029" w:rsidP="0042207D">
      <w:pPr>
        <w:numPr>
          <w:ilvl w:val="0"/>
          <w:numId w:val="2"/>
        </w:numPr>
        <w:spacing w:before="100" w:beforeAutospacing="1" w:after="100" w:afterAutospacing="1"/>
        <w:jc w:val="both"/>
        <w:rPr>
          <w:rFonts w:ascii="Arial" w:hAnsi="Arial" w:cs="Arial"/>
          <w:color w:val="000000"/>
        </w:rPr>
      </w:pPr>
      <w:r w:rsidRPr="0042207D">
        <w:rPr>
          <w:rFonts w:ascii="Arial" w:hAnsi="Arial" w:cs="Arial" w:hint="cs"/>
          <w:color w:val="000000"/>
        </w:rPr>
        <w:t>Become one of the highest-rated Japanese restaurants in the local area, maintaining an average online rating of 4.8 stars or higher.</w:t>
      </w:r>
    </w:p>
    <w:p w14:paraId="14D3DE1F" w14:textId="77777777" w:rsidR="000B7029" w:rsidRPr="0042207D" w:rsidRDefault="000B7029" w:rsidP="0042207D">
      <w:pPr>
        <w:numPr>
          <w:ilvl w:val="0"/>
          <w:numId w:val="2"/>
        </w:numPr>
        <w:spacing w:before="100" w:beforeAutospacing="1" w:after="100" w:afterAutospacing="1"/>
        <w:jc w:val="both"/>
        <w:rPr>
          <w:rFonts w:ascii="Arial" w:hAnsi="Arial" w:cs="Arial"/>
          <w:color w:val="000000"/>
        </w:rPr>
      </w:pPr>
      <w:r w:rsidRPr="0042207D">
        <w:rPr>
          <w:rFonts w:ascii="Arial" w:hAnsi="Arial" w:cs="Arial" w:hint="cs"/>
          <w:color w:val="000000"/>
        </w:rPr>
        <w:t>Introduce a customer loyalty programme to encourage repeat business and strengthen customer relationships.</w:t>
      </w:r>
    </w:p>
    <w:p w14:paraId="5EBE6218" w14:textId="156F2EEA" w:rsidR="00F114BD" w:rsidRPr="0042207D" w:rsidRDefault="000B7029" w:rsidP="0042207D">
      <w:pPr>
        <w:numPr>
          <w:ilvl w:val="0"/>
          <w:numId w:val="2"/>
        </w:numPr>
        <w:spacing w:before="100" w:beforeAutospacing="1" w:after="100" w:afterAutospacing="1"/>
        <w:jc w:val="both"/>
        <w:rPr>
          <w:rFonts w:ascii="Arial" w:hAnsi="Arial" w:cs="Arial"/>
          <w:color w:val="000000"/>
        </w:rPr>
      </w:pPr>
      <w:r w:rsidRPr="0042207D">
        <w:rPr>
          <w:rFonts w:ascii="Arial" w:hAnsi="Arial" w:cs="Arial" w:hint="cs"/>
          <w:color w:val="000000"/>
        </w:rPr>
        <w:lastRenderedPageBreak/>
        <w:t>Continue investing in sustainable technologies and reduce the restaurant's carbon footprint through environmentally friendly operations.</w:t>
      </w:r>
    </w:p>
    <w:p w14:paraId="7CCAD354" w14:textId="77777777" w:rsidR="000B7029" w:rsidRPr="0042207D" w:rsidRDefault="000B7029" w:rsidP="0042207D">
      <w:pPr>
        <w:pStyle w:val="Heading2"/>
        <w:jc w:val="both"/>
        <w:rPr>
          <w:rFonts w:ascii="Arial" w:hAnsi="Arial" w:cs="Arial"/>
          <w:b w:val="0"/>
          <w:bCs/>
          <w:color w:val="000000"/>
          <w:sz w:val="24"/>
          <w:szCs w:val="24"/>
        </w:rPr>
      </w:pPr>
      <w:r w:rsidRPr="0042207D">
        <w:rPr>
          <w:rFonts w:ascii="Arial" w:hAnsi="Arial" w:cs="Arial" w:hint="cs"/>
          <w:b w:val="0"/>
          <w:bCs/>
          <w:color w:val="000000"/>
          <w:sz w:val="24"/>
          <w:szCs w:val="24"/>
        </w:rPr>
        <w:t>4. Market Analysis and Marketing Plan</w:t>
      </w:r>
    </w:p>
    <w:p w14:paraId="0C1A35EE" w14:textId="77777777" w:rsidR="000B7029" w:rsidRPr="0042207D" w:rsidRDefault="000B7029" w:rsidP="0042207D">
      <w:pPr>
        <w:pStyle w:val="Heading3"/>
        <w:jc w:val="both"/>
        <w:rPr>
          <w:rFonts w:ascii="Arial" w:hAnsi="Arial" w:cs="Arial"/>
          <w:b w:val="0"/>
          <w:bCs/>
          <w:color w:val="000000"/>
        </w:rPr>
      </w:pPr>
      <w:r w:rsidRPr="0042207D">
        <w:rPr>
          <w:rFonts w:ascii="Arial" w:hAnsi="Arial" w:cs="Arial" w:hint="cs"/>
          <w:b w:val="0"/>
          <w:bCs/>
          <w:color w:val="000000"/>
        </w:rPr>
        <w:t>Market Analysis (Competitors, Customers, Target Groups)</w:t>
      </w:r>
    </w:p>
    <w:p w14:paraId="4C7B558E" w14:textId="0EDF89FB" w:rsidR="00B57586" w:rsidRPr="0042207D" w:rsidRDefault="000B7029" w:rsidP="0042207D">
      <w:pPr>
        <w:pStyle w:val="NormalWeb"/>
        <w:jc w:val="both"/>
        <w:rPr>
          <w:rFonts w:ascii="Arial" w:hAnsi="Arial" w:cs="Arial"/>
          <w:b/>
          <w:bCs/>
          <w:color w:val="000000"/>
        </w:rPr>
      </w:pPr>
      <w:r w:rsidRPr="0042207D">
        <w:rPr>
          <w:rFonts w:ascii="Arial" w:hAnsi="Arial" w:cs="Arial" w:hint="cs"/>
          <w:color w:val="000000"/>
        </w:rPr>
        <w:t>The restaurant industry in London is highly competitive, particularly in the Japanese food sector. However, the increasing demand for healthy meals, fresh ingredients, and convenient food delivery creates strong opportunities for new businesses. Consumers are becoming more interested in high-quality dining experiences and environmentally responsible companies, making Sakura Green Sushi well positioned to enter the market.</w:t>
      </w:r>
      <w:r w:rsidR="00B57586" w:rsidRPr="0042207D">
        <w:rPr>
          <w:rStyle w:val="Heading1Char"/>
          <w:rFonts w:cs="Arial" w:hint="cs"/>
          <w:color w:val="000000"/>
          <w:sz w:val="24"/>
          <w:szCs w:val="24"/>
        </w:rPr>
        <w:t xml:space="preserve"> </w:t>
      </w:r>
      <w:r w:rsidR="00B57586" w:rsidRPr="0042207D">
        <w:rPr>
          <w:rStyle w:val="Strong"/>
          <w:rFonts w:ascii="Arial" w:hAnsi="Arial" w:cs="Arial" w:hint="cs"/>
          <w:b w:val="0"/>
          <w:bCs w:val="0"/>
          <w:color w:val="000000"/>
        </w:rPr>
        <w:t>(Mintel, 2025)</w:t>
      </w:r>
    </w:p>
    <w:p w14:paraId="28D60500" w14:textId="77777777"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The main competitors include established Japanese restaurant chains such as</w:t>
      </w:r>
      <w:r w:rsidRPr="0042207D">
        <w:rPr>
          <w:rStyle w:val="apple-converted-space"/>
          <w:rFonts w:ascii="Arial" w:hAnsi="Arial" w:cs="Arial" w:hint="cs"/>
          <w:color w:val="000000"/>
        </w:rPr>
        <w:t> </w:t>
      </w:r>
      <w:r w:rsidRPr="0042207D">
        <w:rPr>
          <w:rStyle w:val="Strong"/>
          <w:rFonts w:ascii="Arial" w:hAnsi="Arial" w:cs="Arial" w:hint="cs"/>
          <w:b w:val="0"/>
          <w:bCs w:val="0"/>
          <w:color w:val="000000"/>
        </w:rPr>
        <w:t>Itsu</w:t>
      </w:r>
      <w:r w:rsidRPr="0042207D">
        <w:rPr>
          <w:rFonts w:ascii="Arial" w:hAnsi="Arial" w:cs="Arial" w:hint="cs"/>
          <w:b/>
          <w:bCs/>
          <w:color w:val="000000"/>
        </w:rPr>
        <w:t>,</w:t>
      </w:r>
      <w:r w:rsidRPr="0042207D">
        <w:rPr>
          <w:rStyle w:val="apple-converted-space"/>
          <w:rFonts w:ascii="Arial" w:hAnsi="Arial" w:cs="Arial" w:hint="cs"/>
          <w:b/>
          <w:bCs/>
          <w:color w:val="000000"/>
        </w:rPr>
        <w:t> </w:t>
      </w:r>
      <w:r w:rsidRPr="0042207D">
        <w:rPr>
          <w:rStyle w:val="Strong"/>
          <w:rFonts w:ascii="Arial" w:hAnsi="Arial" w:cs="Arial" w:hint="cs"/>
          <w:b w:val="0"/>
          <w:bCs w:val="0"/>
          <w:color w:val="000000"/>
        </w:rPr>
        <w:t>Sushi Daily</w:t>
      </w:r>
      <w:r w:rsidRPr="0042207D">
        <w:rPr>
          <w:rFonts w:ascii="Arial" w:hAnsi="Arial" w:cs="Arial" w:hint="cs"/>
          <w:b/>
          <w:bCs/>
          <w:color w:val="000000"/>
        </w:rPr>
        <w:t>,</w:t>
      </w:r>
      <w:r w:rsidRPr="0042207D">
        <w:rPr>
          <w:rStyle w:val="apple-converted-space"/>
          <w:rFonts w:ascii="Arial" w:hAnsi="Arial" w:cs="Arial" w:hint="cs"/>
          <w:b/>
          <w:bCs/>
          <w:color w:val="000000"/>
        </w:rPr>
        <w:t> </w:t>
      </w:r>
      <w:r w:rsidRPr="0042207D">
        <w:rPr>
          <w:rStyle w:val="Strong"/>
          <w:rFonts w:ascii="Arial" w:hAnsi="Arial" w:cs="Arial" w:hint="cs"/>
          <w:b w:val="0"/>
          <w:bCs w:val="0"/>
          <w:color w:val="000000"/>
        </w:rPr>
        <w:t>YO! Sushi</w:t>
      </w:r>
      <w:r w:rsidRPr="0042207D">
        <w:rPr>
          <w:rFonts w:ascii="Arial" w:hAnsi="Arial" w:cs="Arial" w:hint="cs"/>
          <w:b/>
          <w:bCs/>
          <w:color w:val="000000"/>
        </w:rPr>
        <w:t xml:space="preserve">, </w:t>
      </w:r>
      <w:r w:rsidRPr="0042207D">
        <w:rPr>
          <w:rFonts w:ascii="Arial" w:hAnsi="Arial" w:cs="Arial" w:hint="cs"/>
          <w:color w:val="000000"/>
        </w:rPr>
        <w:t>and</w:t>
      </w:r>
      <w:r w:rsidRPr="0042207D">
        <w:rPr>
          <w:rFonts w:ascii="Arial" w:hAnsi="Arial" w:cs="Arial" w:hint="cs"/>
          <w:b/>
          <w:bCs/>
          <w:color w:val="000000"/>
        </w:rPr>
        <w:t xml:space="preserve"> </w:t>
      </w:r>
      <w:r w:rsidRPr="0042207D">
        <w:rPr>
          <w:rFonts w:ascii="Arial" w:hAnsi="Arial" w:cs="Arial" w:hint="cs"/>
          <w:color w:val="000000"/>
        </w:rPr>
        <w:t>independent sushi restaurants operating across London. These businesses already have strong brand recognition and loyal customer bases.</w:t>
      </w:r>
    </w:p>
    <w:p w14:paraId="358A8BBF" w14:textId="77777777"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Sakura Green Sushi will differentiate itself by offering:</w:t>
      </w:r>
    </w:p>
    <w:p w14:paraId="1F1FE173" w14:textId="77777777" w:rsidR="000B7029" w:rsidRPr="0042207D" w:rsidRDefault="000B7029" w:rsidP="0042207D">
      <w:pPr>
        <w:pStyle w:val="NormalWeb"/>
        <w:numPr>
          <w:ilvl w:val="0"/>
          <w:numId w:val="3"/>
        </w:numPr>
        <w:jc w:val="both"/>
        <w:rPr>
          <w:rFonts w:ascii="Arial" w:hAnsi="Arial" w:cs="Arial"/>
          <w:color w:val="000000"/>
        </w:rPr>
      </w:pPr>
      <w:r w:rsidRPr="0042207D">
        <w:rPr>
          <w:rFonts w:ascii="Arial" w:hAnsi="Arial" w:cs="Arial" w:hint="cs"/>
          <w:color w:val="000000"/>
        </w:rPr>
        <w:t>premium-quality fresh ingredients;</w:t>
      </w:r>
    </w:p>
    <w:p w14:paraId="2518C20F" w14:textId="77777777" w:rsidR="000B7029" w:rsidRPr="0042207D" w:rsidRDefault="000B7029" w:rsidP="0042207D">
      <w:pPr>
        <w:pStyle w:val="NormalWeb"/>
        <w:numPr>
          <w:ilvl w:val="0"/>
          <w:numId w:val="3"/>
        </w:numPr>
        <w:jc w:val="both"/>
        <w:rPr>
          <w:rFonts w:ascii="Arial" w:hAnsi="Arial" w:cs="Arial"/>
          <w:color w:val="000000"/>
        </w:rPr>
      </w:pPr>
      <w:r w:rsidRPr="0042207D">
        <w:rPr>
          <w:rFonts w:ascii="Arial" w:hAnsi="Arial" w:cs="Arial" w:hint="cs"/>
          <w:color w:val="000000"/>
        </w:rPr>
        <w:t>environmentally friendly packaging;</w:t>
      </w:r>
    </w:p>
    <w:p w14:paraId="41D985A7" w14:textId="77777777" w:rsidR="000B7029" w:rsidRPr="0042207D" w:rsidRDefault="000B7029" w:rsidP="0042207D">
      <w:pPr>
        <w:pStyle w:val="NormalWeb"/>
        <w:numPr>
          <w:ilvl w:val="0"/>
          <w:numId w:val="3"/>
        </w:numPr>
        <w:jc w:val="both"/>
        <w:rPr>
          <w:rFonts w:ascii="Arial" w:hAnsi="Arial" w:cs="Arial"/>
          <w:color w:val="000000"/>
        </w:rPr>
      </w:pPr>
      <w:r w:rsidRPr="0042207D">
        <w:rPr>
          <w:rFonts w:ascii="Arial" w:hAnsi="Arial" w:cs="Arial" w:hint="cs"/>
          <w:color w:val="000000"/>
        </w:rPr>
        <w:t>excellent customer service;</w:t>
      </w:r>
    </w:p>
    <w:p w14:paraId="50E92717" w14:textId="77777777" w:rsidR="000B7029" w:rsidRPr="0042207D" w:rsidRDefault="000B7029" w:rsidP="0042207D">
      <w:pPr>
        <w:pStyle w:val="NormalWeb"/>
        <w:numPr>
          <w:ilvl w:val="0"/>
          <w:numId w:val="3"/>
        </w:numPr>
        <w:jc w:val="both"/>
        <w:rPr>
          <w:rFonts w:ascii="Arial" w:hAnsi="Arial" w:cs="Arial"/>
          <w:color w:val="000000"/>
        </w:rPr>
      </w:pPr>
      <w:r w:rsidRPr="0042207D">
        <w:rPr>
          <w:rFonts w:ascii="Arial" w:hAnsi="Arial" w:cs="Arial" w:hint="cs"/>
          <w:color w:val="000000"/>
        </w:rPr>
        <w:t>competitive pricing;</w:t>
      </w:r>
    </w:p>
    <w:p w14:paraId="1B8D8BE1" w14:textId="77777777" w:rsidR="000B7029" w:rsidRPr="0042207D" w:rsidRDefault="000B7029" w:rsidP="0042207D">
      <w:pPr>
        <w:pStyle w:val="NormalWeb"/>
        <w:numPr>
          <w:ilvl w:val="0"/>
          <w:numId w:val="3"/>
        </w:numPr>
        <w:jc w:val="both"/>
        <w:rPr>
          <w:rFonts w:ascii="Arial" w:hAnsi="Arial" w:cs="Arial"/>
          <w:color w:val="000000"/>
        </w:rPr>
      </w:pPr>
      <w:r w:rsidRPr="0042207D">
        <w:rPr>
          <w:rFonts w:ascii="Arial" w:hAnsi="Arial" w:cs="Arial" w:hint="cs"/>
          <w:color w:val="000000"/>
        </w:rPr>
        <w:t>a combination of dine-in, takeaway, and home delivery services;</w:t>
      </w:r>
    </w:p>
    <w:p w14:paraId="203BE725" w14:textId="77777777" w:rsidR="000B7029" w:rsidRPr="0042207D" w:rsidRDefault="000B7029" w:rsidP="0042207D">
      <w:pPr>
        <w:pStyle w:val="NormalWeb"/>
        <w:numPr>
          <w:ilvl w:val="0"/>
          <w:numId w:val="3"/>
        </w:numPr>
        <w:jc w:val="both"/>
        <w:rPr>
          <w:rFonts w:ascii="Arial" w:hAnsi="Arial" w:cs="Arial"/>
          <w:color w:val="000000"/>
        </w:rPr>
      </w:pPr>
      <w:r w:rsidRPr="0042207D">
        <w:rPr>
          <w:rFonts w:ascii="Arial" w:hAnsi="Arial" w:cs="Arial" w:hint="cs"/>
          <w:color w:val="000000"/>
        </w:rPr>
        <w:t>seasonal menu specials and loyalty rewards for regular customers.</w:t>
      </w:r>
    </w:p>
    <w:p w14:paraId="098C178B" w14:textId="77777777"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The restaurant will serve a wide range of customers, including:</w:t>
      </w:r>
    </w:p>
    <w:p w14:paraId="5E6FEE5C" w14:textId="77777777" w:rsidR="000B7029" w:rsidRPr="0042207D" w:rsidRDefault="000B7029" w:rsidP="0042207D">
      <w:pPr>
        <w:pStyle w:val="NormalWeb"/>
        <w:numPr>
          <w:ilvl w:val="0"/>
          <w:numId w:val="4"/>
        </w:numPr>
        <w:jc w:val="both"/>
        <w:rPr>
          <w:rFonts w:ascii="Arial" w:hAnsi="Arial" w:cs="Arial"/>
          <w:color w:val="000000"/>
        </w:rPr>
      </w:pPr>
      <w:r w:rsidRPr="0042207D">
        <w:rPr>
          <w:rFonts w:ascii="Arial" w:hAnsi="Arial" w:cs="Arial" w:hint="cs"/>
          <w:color w:val="000000"/>
        </w:rPr>
        <w:t>office workers looking for quick and healthy lunches;</w:t>
      </w:r>
    </w:p>
    <w:p w14:paraId="0718287A" w14:textId="77777777" w:rsidR="000B7029" w:rsidRPr="0042207D" w:rsidRDefault="000B7029" w:rsidP="0042207D">
      <w:pPr>
        <w:pStyle w:val="NormalWeb"/>
        <w:numPr>
          <w:ilvl w:val="0"/>
          <w:numId w:val="4"/>
        </w:numPr>
        <w:jc w:val="both"/>
        <w:rPr>
          <w:rFonts w:ascii="Arial" w:hAnsi="Arial" w:cs="Arial"/>
          <w:color w:val="000000"/>
        </w:rPr>
      </w:pPr>
      <w:r w:rsidRPr="0042207D">
        <w:rPr>
          <w:rFonts w:ascii="Arial" w:hAnsi="Arial" w:cs="Arial" w:hint="cs"/>
          <w:color w:val="000000"/>
        </w:rPr>
        <w:t>university students seeking affordable, fresh meals;</w:t>
      </w:r>
    </w:p>
    <w:p w14:paraId="44D576C2" w14:textId="77777777" w:rsidR="000B7029" w:rsidRPr="0042207D" w:rsidRDefault="000B7029" w:rsidP="0042207D">
      <w:pPr>
        <w:pStyle w:val="NormalWeb"/>
        <w:numPr>
          <w:ilvl w:val="0"/>
          <w:numId w:val="4"/>
        </w:numPr>
        <w:jc w:val="both"/>
        <w:rPr>
          <w:rFonts w:ascii="Arial" w:hAnsi="Arial" w:cs="Arial"/>
          <w:color w:val="000000"/>
        </w:rPr>
      </w:pPr>
      <w:r w:rsidRPr="0042207D">
        <w:rPr>
          <w:rFonts w:ascii="Arial" w:hAnsi="Arial" w:cs="Arial" w:hint="cs"/>
          <w:color w:val="000000"/>
        </w:rPr>
        <w:t xml:space="preserve">families and </w:t>
      </w:r>
      <w:proofErr w:type="gramStart"/>
      <w:r w:rsidRPr="0042207D">
        <w:rPr>
          <w:rFonts w:ascii="Arial" w:hAnsi="Arial" w:cs="Arial" w:hint="cs"/>
          <w:color w:val="000000"/>
        </w:rPr>
        <w:t>local residents</w:t>
      </w:r>
      <w:proofErr w:type="gramEnd"/>
      <w:r w:rsidRPr="0042207D">
        <w:rPr>
          <w:rFonts w:ascii="Arial" w:hAnsi="Arial" w:cs="Arial" w:hint="cs"/>
          <w:color w:val="000000"/>
        </w:rPr>
        <w:t>;</w:t>
      </w:r>
    </w:p>
    <w:p w14:paraId="4C39D149" w14:textId="77777777" w:rsidR="000B7029" w:rsidRPr="0042207D" w:rsidRDefault="000B7029" w:rsidP="0042207D">
      <w:pPr>
        <w:pStyle w:val="NormalWeb"/>
        <w:numPr>
          <w:ilvl w:val="0"/>
          <w:numId w:val="4"/>
        </w:numPr>
        <w:jc w:val="both"/>
        <w:rPr>
          <w:rFonts w:ascii="Arial" w:hAnsi="Arial" w:cs="Arial"/>
          <w:color w:val="000000"/>
        </w:rPr>
      </w:pPr>
      <w:r w:rsidRPr="0042207D">
        <w:rPr>
          <w:rFonts w:ascii="Arial" w:hAnsi="Arial" w:cs="Arial" w:hint="cs"/>
          <w:color w:val="000000"/>
        </w:rPr>
        <w:t>tourists visiting London;</w:t>
      </w:r>
    </w:p>
    <w:p w14:paraId="611EAB12" w14:textId="77777777" w:rsidR="000B7029" w:rsidRPr="0042207D" w:rsidRDefault="000B7029" w:rsidP="0042207D">
      <w:pPr>
        <w:pStyle w:val="NormalWeb"/>
        <w:numPr>
          <w:ilvl w:val="0"/>
          <w:numId w:val="4"/>
        </w:numPr>
        <w:jc w:val="both"/>
        <w:rPr>
          <w:rFonts w:ascii="Arial" w:hAnsi="Arial" w:cs="Arial"/>
          <w:color w:val="000000"/>
        </w:rPr>
      </w:pPr>
      <w:r w:rsidRPr="0042207D">
        <w:rPr>
          <w:rFonts w:ascii="Arial" w:hAnsi="Arial" w:cs="Arial" w:hint="cs"/>
          <w:color w:val="000000"/>
        </w:rPr>
        <w:t>health-conscious consumers who prefer nutritious food;</w:t>
      </w:r>
    </w:p>
    <w:p w14:paraId="7095AB4D" w14:textId="77777777" w:rsidR="000B7029" w:rsidRPr="0042207D" w:rsidRDefault="000B7029" w:rsidP="0042207D">
      <w:pPr>
        <w:pStyle w:val="NormalWeb"/>
        <w:numPr>
          <w:ilvl w:val="0"/>
          <w:numId w:val="4"/>
        </w:numPr>
        <w:jc w:val="both"/>
        <w:rPr>
          <w:rFonts w:ascii="Arial" w:hAnsi="Arial" w:cs="Arial"/>
          <w:color w:val="000000"/>
        </w:rPr>
      </w:pPr>
      <w:r w:rsidRPr="0042207D">
        <w:rPr>
          <w:rFonts w:ascii="Arial" w:hAnsi="Arial" w:cs="Arial" w:hint="cs"/>
          <w:color w:val="000000"/>
        </w:rPr>
        <w:t>customers who regularly order food through delivery platforms.</w:t>
      </w:r>
    </w:p>
    <w:p w14:paraId="38D99A0A" w14:textId="77777777"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These customer groups value convenience, food quality, freshness, and reliable service.</w:t>
      </w:r>
    </w:p>
    <w:p w14:paraId="0EF74F39" w14:textId="77777777" w:rsidR="000B7029" w:rsidRPr="0042207D" w:rsidRDefault="000B7029" w:rsidP="0042207D">
      <w:pPr>
        <w:pStyle w:val="Heading4"/>
        <w:jc w:val="both"/>
        <w:rPr>
          <w:rFonts w:ascii="Arial" w:hAnsi="Arial" w:cs="Arial"/>
          <w:color w:val="000000"/>
        </w:rPr>
      </w:pPr>
      <w:r w:rsidRPr="0042207D">
        <w:rPr>
          <w:rFonts w:ascii="Arial" w:hAnsi="Arial" w:cs="Arial" w:hint="cs"/>
          <w:color w:val="000000"/>
        </w:rPr>
        <w:t>Target Market</w:t>
      </w:r>
    </w:p>
    <w:p w14:paraId="40A6EC2A" w14:textId="77777777"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The primary target market consists of adults aged</w:t>
      </w:r>
      <w:r w:rsidRPr="0042207D">
        <w:rPr>
          <w:rStyle w:val="apple-converted-space"/>
          <w:rFonts w:ascii="Arial" w:hAnsi="Arial" w:cs="Arial" w:hint="cs"/>
          <w:color w:val="000000"/>
        </w:rPr>
        <w:t> </w:t>
      </w:r>
      <w:r w:rsidRPr="0042207D">
        <w:rPr>
          <w:rStyle w:val="Strong"/>
          <w:rFonts w:ascii="Arial" w:hAnsi="Arial" w:cs="Arial" w:hint="cs"/>
          <w:b w:val="0"/>
          <w:bCs w:val="0"/>
          <w:color w:val="000000"/>
        </w:rPr>
        <w:t>18–45</w:t>
      </w:r>
      <w:r w:rsidRPr="0042207D">
        <w:rPr>
          <w:rStyle w:val="apple-converted-space"/>
          <w:rFonts w:ascii="Arial" w:hAnsi="Arial" w:cs="Arial" w:hint="cs"/>
          <w:color w:val="000000"/>
        </w:rPr>
        <w:t> </w:t>
      </w:r>
      <w:r w:rsidRPr="0042207D">
        <w:rPr>
          <w:rFonts w:ascii="Arial" w:hAnsi="Arial" w:cs="Arial" w:hint="cs"/>
          <w:color w:val="000000"/>
        </w:rPr>
        <w:t>living or working in London who have a medium to high disposable income and enjoy Japanese cuisine. Many of these customers have busy lifestyles and appreciate fast service, online ordering, and sustainable business practices.</w:t>
      </w:r>
    </w:p>
    <w:p w14:paraId="5EBED269" w14:textId="77777777"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t>The secondary target market includes families, tourists, and corporate customers interested in group orders, business lunches, and catering services.</w:t>
      </w:r>
    </w:p>
    <w:p w14:paraId="599AE71A" w14:textId="4FA25BF9" w:rsidR="000B7029" w:rsidRPr="0042207D" w:rsidRDefault="000B7029" w:rsidP="0042207D">
      <w:pPr>
        <w:pStyle w:val="NormalWeb"/>
        <w:jc w:val="both"/>
        <w:rPr>
          <w:rFonts w:ascii="Arial" w:hAnsi="Arial" w:cs="Arial"/>
          <w:color w:val="000000"/>
        </w:rPr>
      </w:pPr>
      <w:r w:rsidRPr="0042207D">
        <w:rPr>
          <w:rFonts w:ascii="Arial" w:hAnsi="Arial" w:cs="Arial" w:hint="cs"/>
          <w:color w:val="000000"/>
        </w:rPr>
        <w:lastRenderedPageBreak/>
        <w:t>By focusing on product quality, customer satisfaction, innovation, and environmental responsibility, Sakura Green Sushi aims to establish a strong competitive position and build long-term customer loyalty in the London restaurant market.</w:t>
      </w:r>
      <w:r w:rsidR="00B57586" w:rsidRPr="0042207D">
        <w:rPr>
          <w:rFonts w:ascii="Arial" w:hAnsi="Arial" w:cs="Arial" w:hint="cs"/>
          <w:color w:val="000000"/>
        </w:rPr>
        <w:t xml:space="preserve"> Wagamama, 2025; Nando's, 2025; Sushi Daily, 2025)</w:t>
      </w:r>
    </w:p>
    <w:p w14:paraId="61514F6E" w14:textId="6B7396F0" w:rsidR="00F114BD" w:rsidRPr="0042207D" w:rsidRDefault="00F114BD" w:rsidP="0042207D">
      <w:pPr>
        <w:jc w:val="both"/>
        <w:rPr>
          <w:rFonts w:ascii="Arial" w:hAnsi="Arial" w:cs="Arial"/>
        </w:rPr>
      </w:pPr>
    </w:p>
    <w:p w14:paraId="356C9AAA" w14:textId="1FC486DF" w:rsidR="00F114BD" w:rsidRPr="0042207D" w:rsidRDefault="00F114BD" w:rsidP="0042207D">
      <w:pPr>
        <w:pStyle w:val="Heading2"/>
        <w:jc w:val="both"/>
        <w:rPr>
          <w:rFonts w:ascii="Arial" w:hAnsi="Arial" w:cs="Arial"/>
          <w:sz w:val="24"/>
          <w:szCs w:val="24"/>
        </w:rPr>
      </w:pPr>
      <w:bookmarkStart w:id="4" w:name="_Toc120719600"/>
      <w:r w:rsidRPr="0042207D">
        <w:rPr>
          <w:rFonts w:ascii="Arial" w:hAnsi="Arial" w:cs="Arial" w:hint="cs"/>
          <w:sz w:val="24"/>
          <w:szCs w:val="24"/>
        </w:rPr>
        <w:t>PESTEL Analysis</w:t>
      </w:r>
      <w:bookmarkEnd w:id="4"/>
      <w:r w:rsidRPr="0042207D">
        <w:rPr>
          <w:rFonts w:ascii="Arial" w:hAnsi="Arial" w:cs="Arial" w:hint="cs"/>
          <w:sz w:val="24"/>
          <w:szCs w:val="24"/>
        </w:rPr>
        <w:t xml:space="preserve"> </w:t>
      </w:r>
    </w:p>
    <w:p w14:paraId="15A00A7A" w14:textId="10261C88" w:rsidR="00F114BD" w:rsidRPr="0042207D" w:rsidRDefault="00F114BD" w:rsidP="0042207D">
      <w:pPr>
        <w:jc w:val="both"/>
        <w:rPr>
          <w:rFonts w:ascii="Arial" w:hAnsi="Arial" w:cs="Arial"/>
        </w:rPr>
      </w:pPr>
    </w:p>
    <w:tbl>
      <w:tblPr>
        <w:tblStyle w:val="GridTable2-Accent1"/>
        <w:tblW w:w="0" w:type="auto"/>
        <w:tblLook w:val="04A0" w:firstRow="1" w:lastRow="0" w:firstColumn="1" w:lastColumn="0" w:noHBand="0" w:noVBand="1"/>
      </w:tblPr>
      <w:tblGrid>
        <w:gridCol w:w="9016"/>
      </w:tblGrid>
      <w:tr w:rsidR="0041521A" w:rsidRPr="0042207D" w14:paraId="44AA0B83" w14:textId="77777777" w:rsidTr="004152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76123DF" w14:textId="4C3E7CBC" w:rsidR="0041521A" w:rsidRPr="0042207D" w:rsidRDefault="0041521A" w:rsidP="0042207D">
            <w:pPr>
              <w:spacing w:before="100" w:beforeAutospacing="1" w:after="100" w:afterAutospacing="1"/>
              <w:jc w:val="both"/>
              <w:outlineLvl w:val="1"/>
              <w:rPr>
                <w:rFonts w:ascii="Arial" w:hAnsi="Arial" w:cs="Arial"/>
                <w:b w:val="0"/>
                <w:bCs w:val="0"/>
                <w:color w:val="000000"/>
              </w:rPr>
            </w:pPr>
          </w:p>
        </w:tc>
      </w:tr>
      <w:tr w:rsidR="0041521A" w:rsidRPr="0042207D" w14:paraId="4599A958" w14:textId="77777777" w:rsidTr="004152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0"/>
              <w:gridCol w:w="7190"/>
            </w:tblGrid>
            <w:tr w:rsidR="0041521A" w:rsidRPr="0042207D" w14:paraId="783CF13C" w14:textId="77777777" w:rsidTr="001957B4">
              <w:trPr>
                <w:tblHeader/>
                <w:tblCellSpacing w:w="15" w:type="dxa"/>
              </w:trPr>
              <w:tc>
                <w:tcPr>
                  <w:tcW w:w="0" w:type="auto"/>
                  <w:vAlign w:val="center"/>
                  <w:hideMark/>
                </w:tcPr>
                <w:p w14:paraId="4A8870D6" w14:textId="77777777" w:rsidR="0041521A" w:rsidRPr="0042207D" w:rsidRDefault="0041521A" w:rsidP="0042207D">
                  <w:pPr>
                    <w:jc w:val="both"/>
                    <w:rPr>
                      <w:rFonts w:ascii="Arial" w:hAnsi="Arial" w:cs="Arial"/>
                      <w:color w:val="000000"/>
                    </w:rPr>
                  </w:pPr>
                  <w:r w:rsidRPr="0042207D">
                    <w:rPr>
                      <w:rFonts w:ascii="Arial" w:hAnsi="Arial" w:cs="Arial" w:hint="cs"/>
                      <w:color w:val="000000"/>
                    </w:rPr>
                    <w:t>Factor</w:t>
                  </w:r>
                </w:p>
              </w:tc>
              <w:tc>
                <w:tcPr>
                  <w:tcW w:w="0" w:type="auto"/>
                  <w:vAlign w:val="center"/>
                  <w:hideMark/>
                </w:tcPr>
                <w:p w14:paraId="6F5DB02F" w14:textId="77777777" w:rsidR="0041521A" w:rsidRPr="0042207D" w:rsidRDefault="0041521A" w:rsidP="0042207D">
                  <w:pPr>
                    <w:jc w:val="both"/>
                    <w:rPr>
                      <w:rFonts w:ascii="Arial" w:hAnsi="Arial" w:cs="Arial"/>
                      <w:color w:val="000000"/>
                    </w:rPr>
                  </w:pPr>
                  <w:r w:rsidRPr="0042207D">
                    <w:rPr>
                      <w:rFonts w:ascii="Arial" w:hAnsi="Arial" w:cs="Arial" w:hint="cs"/>
                      <w:color w:val="000000"/>
                    </w:rPr>
                    <w:t>Impact on Sakura Green Sushi</w:t>
                  </w:r>
                </w:p>
              </w:tc>
            </w:tr>
            <w:tr w:rsidR="0041521A" w:rsidRPr="0042207D" w14:paraId="7789EA93" w14:textId="77777777" w:rsidTr="001957B4">
              <w:trPr>
                <w:tblCellSpacing w:w="15" w:type="dxa"/>
              </w:trPr>
              <w:tc>
                <w:tcPr>
                  <w:tcW w:w="0" w:type="auto"/>
                  <w:vAlign w:val="center"/>
                  <w:hideMark/>
                </w:tcPr>
                <w:p w14:paraId="54FF75DE" w14:textId="77777777" w:rsidR="0041521A" w:rsidRPr="0042207D" w:rsidRDefault="0041521A" w:rsidP="0042207D">
                  <w:pPr>
                    <w:jc w:val="both"/>
                    <w:rPr>
                      <w:rFonts w:ascii="Arial" w:hAnsi="Arial" w:cs="Arial"/>
                      <w:color w:val="000000"/>
                    </w:rPr>
                  </w:pPr>
                  <w:r w:rsidRPr="0042207D">
                    <w:rPr>
                      <w:rFonts w:ascii="Arial" w:hAnsi="Arial" w:cs="Arial" w:hint="cs"/>
                      <w:color w:val="000000"/>
                    </w:rPr>
                    <w:t>Political</w:t>
                  </w:r>
                </w:p>
              </w:tc>
              <w:tc>
                <w:tcPr>
                  <w:tcW w:w="0" w:type="auto"/>
                  <w:vAlign w:val="center"/>
                  <w:hideMark/>
                </w:tcPr>
                <w:p w14:paraId="6759B537" w14:textId="77777777" w:rsidR="0041521A" w:rsidRPr="0042207D" w:rsidRDefault="0041521A" w:rsidP="0042207D">
                  <w:pPr>
                    <w:jc w:val="both"/>
                    <w:rPr>
                      <w:rFonts w:ascii="Arial" w:hAnsi="Arial" w:cs="Arial"/>
                      <w:color w:val="000000"/>
                    </w:rPr>
                  </w:pPr>
                  <w:r w:rsidRPr="0042207D">
                    <w:rPr>
                      <w:rFonts w:ascii="Arial" w:hAnsi="Arial" w:cs="Arial" w:hint="cs"/>
                      <w:color w:val="000000"/>
                    </w:rPr>
                    <w:t>UK food safety regulations, employment laws, business licensing requirements, and government policies on sustainability may affect business operations and costs.</w:t>
                  </w:r>
                </w:p>
              </w:tc>
            </w:tr>
            <w:tr w:rsidR="0041521A" w:rsidRPr="0042207D" w14:paraId="7801A7A0" w14:textId="77777777" w:rsidTr="001957B4">
              <w:trPr>
                <w:tblCellSpacing w:w="15" w:type="dxa"/>
              </w:trPr>
              <w:tc>
                <w:tcPr>
                  <w:tcW w:w="0" w:type="auto"/>
                  <w:vAlign w:val="center"/>
                  <w:hideMark/>
                </w:tcPr>
                <w:p w14:paraId="00F90351" w14:textId="77777777" w:rsidR="0041521A" w:rsidRPr="0042207D" w:rsidRDefault="0041521A" w:rsidP="0042207D">
                  <w:pPr>
                    <w:jc w:val="both"/>
                    <w:rPr>
                      <w:rFonts w:ascii="Arial" w:hAnsi="Arial" w:cs="Arial"/>
                      <w:color w:val="000000"/>
                    </w:rPr>
                  </w:pPr>
                  <w:r w:rsidRPr="0042207D">
                    <w:rPr>
                      <w:rFonts w:ascii="Arial" w:hAnsi="Arial" w:cs="Arial" w:hint="cs"/>
                      <w:color w:val="000000"/>
                    </w:rPr>
                    <w:t>Economic</w:t>
                  </w:r>
                </w:p>
              </w:tc>
              <w:tc>
                <w:tcPr>
                  <w:tcW w:w="0" w:type="auto"/>
                  <w:vAlign w:val="center"/>
                  <w:hideMark/>
                </w:tcPr>
                <w:p w14:paraId="6C00DBEB" w14:textId="77777777" w:rsidR="0041521A" w:rsidRPr="0042207D" w:rsidRDefault="0041521A" w:rsidP="0042207D">
                  <w:pPr>
                    <w:jc w:val="both"/>
                    <w:rPr>
                      <w:rFonts w:ascii="Arial" w:hAnsi="Arial" w:cs="Arial"/>
                      <w:color w:val="000000"/>
                    </w:rPr>
                  </w:pPr>
                  <w:r w:rsidRPr="0042207D">
                    <w:rPr>
                      <w:rFonts w:ascii="Arial" w:hAnsi="Arial" w:cs="Arial" w:hint="cs"/>
                      <w:color w:val="000000"/>
                    </w:rPr>
                    <w:t>Inflation, rising food prices, energy costs, and changes in consumer spending can influence profitability. However, increasing demand for takeaway and delivery services creates growth opportunities.</w:t>
                  </w:r>
                </w:p>
              </w:tc>
            </w:tr>
            <w:tr w:rsidR="0041521A" w:rsidRPr="0042207D" w14:paraId="24C323D7" w14:textId="77777777" w:rsidTr="001957B4">
              <w:trPr>
                <w:tblCellSpacing w:w="15" w:type="dxa"/>
              </w:trPr>
              <w:tc>
                <w:tcPr>
                  <w:tcW w:w="0" w:type="auto"/>
                  <w:vAlign w:val="center"/>
                  <w:hideMark/>
                </w:tcPr>
                <w:p w14:paraId="7288A806" w14:textId="77777777" w:rsidR="0041521A" w:rsidRPr="0042207D" w:rsidRDefault="0041521A" w:rsidP="0042207D">
                  <w:pPr>
                    <w:jc w:val="both"/>
                    <w:rPr>
                      <w:rFonts w:ascii="Arial" w:hAnsi="Arial" w:cs="Arial"/>
                      <w:color w:val="000000"/>
                    </w:rPr>
                  </w:pPr>
                  <w:r w:rsidRPr="0042207D">
                    <w:rPr>
                      <w:rFonts w:ascii="Arial" w:hAnsi="Arial" w:cs="Arial" w:hint="cs"/>
                      <w:color w:val="000000"/>
                    </w:rPr>
                    <w:t>Social</w:t>
                  </w:r>
                </w:p>
              </w:tc>
              <w:tc>
                <w:tcPr>
                  <w:tcW w:w="0" w:type="auto"/>
                  <w:vAlign w:val="center"/>
                  <w:hideMark/>
                </w:tcPr>
                <w:p w14:paraId="7FA2D49A" w14:textId="77777777" w:rsidR="0041521A" w:rsidRPr="0042207D" w:rsidRDefault="0041521A" w:rsidP="0042207D">
                  <w:pPr>
                    <w:jc w:val="both"/>
                    <w:rPr>
                      <w:rFonts w:ascii="Arial" w:hAnsi="Arial" w:cs="Arial"/>
                      <w:color w:val="000000"/>
                    </w:rPr>
                  </w:pPr>
                  <w:r w:rsidRPr="0042207D">
                    <w:rPr>
                      <w:rFonts w:ascii="Arial" w:hAnsi="Arial" w:cs="Arial" w:hint="cs"/>
                      <w:color w:val="000000"/>
                    </w:rPr>
                    <w:t>Consumers are becoming more health-conscious and increasingly prefer fresh, high-quality food. There is also growing interest in sustainable businesses and environmentally friendly packaging.</w:t>
                  </w:r>
                </w:p>
              </w:tc>
            </w:tr>
            <w:tr w:rsidR="0041521A" w:rsidRPr="0042207D" w14:paraId="18F3ADDE" w14:textId="77777777" w:rsidTr="001957B4">
              <w:trPr>
                <w:tblCellSpacing w:w="15" w:type="dxa"/>
              </w:trPr>
              <w:tc>
                <w:tcPr>
                  <w:tcW w:w="0" w:type="auto"/>
                  <w:vAlign w:val="center"/>
                  <w:hideMark/>
                </w:tcPr>
                <w:p w14:paraId="6D42A760" w14:textId="77777777" w:rsidR="0041521A" w:rsidRPr="0042207D" w:rsidRDefault="0041521A" w:rsidP="0042207D">
                  <w:pPr>
                    <w:jc w:val="both"/>
                    <w:rPr>
                      <w:rFonts w:ascii="Arial" w:hAnsi="Arial" w:cs="Arial"/>
                      <w:color w:val="000000"/>
                    </w:rPr>
                  </w:pPr>
                  <w:r w:rsidRPr="0042207D">
                    <w:rPr>
                      <w:rFonts w:ascii="Arial" w:hAnsi="Arial" w:cs="Arial" w:hint="cs"/>
                      <w:color w:val="000000"/>
                    </w:rPr>
                    <w:t>Technological</w:t>
                  </w:r>
                </w:p>
              </w:tc>
              <w:tc>
                <w:tcPr>
                  <w:tcW w:w="0" w:type="auto"/>
                  <w:vAlign w:val="center"/>
                  <w:hideMark/>
                </w:tcPr>
                <w:p w14:paraId="311BF786" w14:textId="77777777" w:rsidR="0041521A" w:rsidRPr="0042207D" w:rsidRDefault="0041521A" w:rsidP="0042207D">
                  <w:pPr>
                    <w:jc w:val="both"/>
                    <w:rPr>
                      <w:rFonts w:ascii="Arial" w:hAnsi="Arial" w:cs="Arial"/>
                      <w:color w:val="000000"/>
                    </w:rPr>
                  </w:pPr>
                  <w:r w:rsidRPr="0042207D">
                    <w:rPr>
                      <w:rFonts w:ascii="Arial" w:hAnsi="Arial" w:cs="Arial" w:hint="cs"/>
                      <w:color w:val="000000"/>
                    </w:rPr>
                    <w:t>Modern kitchen equipment, online ordering systems, contactless payments, and delivery platforms such as Uber Eats, Deliveroo, and Just Eat improve efficiency and customer convenience. Digital marketing through social media also supports business growth.</w:t>
                  </w:r>
                </w:p>
              </w:tc>
            </w:tr>
            <w:tr w:rsidR="0041521A" w:rsidRPr="0042207D" w14:paraId="63489EF5" w14:textId="77777777" w:rsidTr="001957B4">
              <w:trPr>
                <w:tblCellSpacing w:w="15" w:type="dxa"/>
              </w:trPr>
              <w:tc>
                <w:tcPr>
                  <w:tcW w:w="0" w:type="auto"/>
                  <w:vAlign w:val="center"/>
                  <w:hideMark/>
                </w:tcPr>
                <w:p w14:paraId="5761DD7C" w14:textId="77777777" w:rsidR="0041521A" w:rsidRPr="0042207D" w:rsidRDefault="0041521A" w:rsidP="0042207D">
                  <w:pPr>
                    <w:jc w:val="both"/>
                    <w:rPr>
                      <w:rFonts w:ascii="Arial" w:hAnsi="Arial" w:cs="Arial"/>
                      <w:color w:val="000000"/>
                    </w:rPr>
                  </w:pPr>
                  <w:r w:rsidRPr="0042207D">
                    <w:rPr>
                      <w:rFonts w:ascii="Arial" w:hAnsi="Arial" w:cs="Arial" w:hint="cs"/>
                      <w:color w:val="000000"/>
                    </w:rPr>
                    <w:t>Environmental</w:t>
                  </w:r>
                </w:p>
              </w:tc>
              <w:tc>
                <w:tcPr>
                  <w:tcW w:w="0" w:type="auto"/>
                  <w:vAlign w:val="center"/>
                  <w:hideMark/>
                </w:tcPr>
                <w:p w14:paraId="607AD4F5" w14:textId="77777777" w:rsidR="0041521A" w:rsidRPr="0042207D" w:rsidRDefault="0041521A" w:rsidP="0042207D">
                  <w:pPr>
                    <w:jc w:val="both"/>
                    <w:rPr>
                      <w:rFonts w:ascii="Arial" w:hAnsi="Arial" w:cs="Arial"/>
                      <w:color w:val="000000"/>
                    </w:rPr>
                  </w:pPr>
                  <w:r w:rsidRPr="0042207D">
                    <w:rPr>
                      <w:rFonts w:ascii="Arial" w:hAnsi="Arial" w:cs="Arial" w:hint="cs"/>
                      <w:color w:val="000000"/>
                    </w:rPr>
                    <w:t>Customers expect businesses to reduce waste and use recyclable or biodegradable packaging. Sustainable practices can improve the restaurant's reputation and attract environmentally conscious customers.</w:t>
                  </w:r>
                </w:p>
              </w:tc>
            </w:tr>
            <w:tr w:rsidR="0041521A" w:rsidRPr="0042207D" w14:paraId="06272F32" w14:textId="77777777" w:rsidTr="001957B4">
              <w:trPr>
                <w:tblCellSpacing w:w="15" w:type="dxa"/>
              </w:trPr>
              <w:tc>
                <w:tcPr>
                  <w:tcW w:w="0" w:type="auto"/>
                  <w:vAlign w:val="center"/>
                  <w:hideMark/>
                </w:tcPr>
                <w:p w14:paraId="740702AE" w14:textId="77777777" w:rsidR="0041521A" w:rsidRPr="0042207D" w:rsidRDefault="0041521A" w:rsidP="0042207D">
                  <w:pPr>
                    <w:jc w:val="both"/>
                    <w:rPr>
                      <w:rFonts w:ascii="Arial" w:hAnsi="Arial" w:cs="Arial"/>
                      <w:color w:val="000000"/>
                    </w:rPr>
                  </w:pPr>
                  <w:r w:rsidRPr="0042207D">
                    <w:rPr>
                      <w:rFonts w:ascii="Arial" w:hAnsi="Arial" w:cs="Arial" w:hint="cs"/>
                      <w:color w:val="000000"/>
                    </w:rPr>
                    <w:t>Legal</w:t>
                  </w:r>
                </w:p>
              </w:tc>
              <w:tc>
                <w:tcPr>
                  <w:tcW w:w="0" w:type="auto"/>
                  <w:vAlign w:val="center"/>
                  <w:hideMark/>
                </w:tcPr>
                <w:p w14:paraId="4BFEB9B5" w14:textId="77777777" w:rsidR="0041521A" w:rsidRPr="0042207D" w:rsidRDefault="0041521A" w:rsidP="0042207D">
                  <w:pPr>
                    <w:jc w:val="both"/>
                    <w:rPr>
                      <w:rFonts w:ascii="Arial" w:hAnsi="Arial" w:cs="Arial"/>
                      <w:color w:val="000000"/>
                    </w:rPr>
                  </w:pPr>
                  <w:r w:rsidRPr="0042207D">
                    <w:rPr>
                      <w:rFonts w:ascii="Arial" w:hAnsi="Arial" w:cs="Arial" w:hint="cs"/>
                      <w:color w:val="000000"/>
                    </w:rPr>
                    <w:t>The business must comply with UK food hygiene regulations, health and safety legislation, employment law, data protection (GDPR), and licensing requirements to operate legally and maintain customer trust.</w:t>
                  </w:r>
                </w:p>
              </w:tc>
            </w:tr>
          </w:tbl>
          <w:p w14:paraId="284A4DDC" w14:textId="77777777" w:rsidR="0041521A" w:rsidRPr="0042207D" w:rsidRDefault="0041521A" w:rsidP="0042207D">
            <w:pPr>
              <w:jc w:val="both"/>
              <w:rPr>
                <w:rFonts w:ascii="Arial" w:hAnsi="Arial" w:cs="Arial"/>
                <w:b w:val="0"/>
                <w:bCs w:val="0"/>
              </w:rPr>
            </w:pPr>
          </w:p>
        </w:tc>
      </w:tr>
    </w:tbl>
    <w:p w14:paraId="0B850B8F" w14:textId="332B1B75" w:rsidR="00B57586" w:rsidRPr="0042207D" w:rsidRDefault="00B57586" w:rsidP="0042207D">
      <w:pPr>
        <w:spacing w:before="100" w:beforeAutospacing="1" w:after="100" w:afterAutospacing="1"/>
        <w:jc w:val="both"/>
        <w:outlineLvl w:val="2"/>
        <w:rPr>
          <w:rFonts w:ascii="Arial" w:hAnsi="Arial" w:cs="Arial"/>
          <w:color w:val="000000"/>
        </w:rPr>
      </w:pPr>
      <w:r w:rsidRPr="0042207D">
        <w:rPr>
          <w:rStyle w:val="Strong"/>
          <w:rFonts w:ascii="Arial" w:hAnsi="Arial" w:cs="Arial" w:hint="cs"/>
          <w:b w:val="0"/>
          <w:bCs w:val="0"/>
          <w:color w:val="000000"/>
        </w:rPr>
        <w:t>(UK Government, 2025)</w:t>
      </w:r>
    </w:p>
    <w:p w14:paraId="16E33857" w14:textId="7D6AF6A5" w:rsidR="000B7029" w:rsidRPr="0042207D" w:rsidRDefault="000B7029" w:rsidP="0042207D">
      <w:pPr>
        <w:spacing w:before="100" w:beforeAutospacing="1" w:after="100" w:afterAutospacing="1"/>
        <w:jc w:val="both"/>
        <w:outlineLvl w:val="2"/>
        <w:rPr>
          <w:rFonts w:ascii="Arial" w:hAnsi="Arial" w:cs="Arial"/>
          <w:color w:val="000000"/>
        </w:rPr>
      </w:pPr>
      <w:r w:rsidRPr="0042207D">
        <w:rPr>
          <w:rFonts w:ascii="Arial" w:hAnsi="Arial" w:cs="Arial" w:hint="cs"/>
          <w:color w:val="000000"/>
        </w:rPr>
        <w:t>Summary</w:t>
      </w:r>
    </w:p>
    <w:p w14:paraId="25F529EA" w14:textId="0C6A964C" w:rsidR="000B7029" w:rsidRPr="0042207D" w:rsidRDefault="000B7029" w:rsidP="0042207D">
      <w:pPr>
        <w:spacing w:before="100" w:beforeAutospacing="1" w:after="100" w:afterAutospacing="1"/>
        <w:jc w:val="both"/>
        <w:rPr>
          <w:rFonts w:ascii="Arial" w:hAnsi="Arial" w:cs="Arial"/>
          <w:color w:val="000000"/>
        </w:rPr>
      </w:pPr>
      <w:r w:rsidRPr="0042207D">
        <w:rPr>
          <w:rFonts w:ascii="Arial" w:hAnsi="Arial" w:cs="Arial" w:hint="cs"/>
          <w:color w:val="000000"/>
        </w:rPr>
        <w:t xml:space="preserve">The PESTEL analysis shows that Sakura Green Sushi operates in a competitive but growing market. Although economic challenges such as inflation and increasing operating costs may affect profitability, the rising demand for healthy food, convenient delivery services, and environmentally responsible businesses provides significant opportunities for long-term growth. </w:t>
      </w:r>
      <w:r w:rsidR="00B57586" w:rsidRPr="0042207D">
        <w:rPr>
          <w:rStyle w:val="Strong"/>
          <w:rFonts w:ascii="Arial" w:hAnsi="Arial" w:cs="Arial" w:hint="cs"/>
          <w:b w:val="0"/>
          <w:bCs w:val="0"/>
          <w:color w:val="000000"/>
        </w:rPr>
        <w:t>(Office for National Statistics, 2025)</w:t>
      </w:r>
      <w:r w:rsidR="00B57586" w:rsidRPr="0042207D">
        <w:rPr>
          <w:rStyle w:val="Strong"/>
          <w:rFonts w:ascii="Arial" w:hAnsi="Arial" w:cs="Arial" w:hint="cs"/>
          <w:color w:val="000000"/>
        </w:rPr>
        <w:t xml:space="preserve"> </w:t>
      </w:r>
      <w:r w:rsidRPr="0042207D">
        <w:rPr>
          <w:rFonts w:ascii="Arial" w:hAnsi="Arial" w:cs="Arial" w:hint="cs"/>
          <w:color w:val="000000"/>
        </w:rPr>
        <w:t>By complying with legal requirements and adopting sustainable and innovative business practices, Sakura Green Sushi can strengthen its competitive position in the London restaurant market.</w:t>
      </w:r>
    </w:p>
    <w:p w14:paraId="00B1E650" w14:textId="77777777" w:rsidR="0041521A" w:rsidRPr="0042207D" w:rsidRDefault="0041521A" w:rsidP="0042207D">
      <w:pPr>
        <w:jc w:val="both"/>
        <w:rPr>
          <w:rFonts w:ascii="Arial" w:hAnsi="Arial" w:cs="Arial"/>
        </w:rPr>
      </w:pPr>
    </w:p>
    <w:p w14:paraId="7A191F90" w14:textId="58577A93" w:rsidR="0041521A" w:rsidRPr="0042207D" w:rsidRDefault="0041521A" w:rsidP="0042207D">
      <w:pPr>
        <w:pStyle w:val="Heading2"/>
        <w:jc w:val="both"/>
        <w:rPr>
          <w:rFonts w:ascii="Arial" w:hAnsi="Arial" w:cs="Arial"/>
          <w:color w:val="000000"/>
          <w:sz w:val="24"/>
          <w:szCs w:val="24"/>
        </w:rPr>
      </w:pPr>
      <w:r w:rsidRPr="0042207D">
        <w:rPr>
          <w:rFonts w:ascii="Arial" w:hAnsi="Arial" w:cs="Arial" w:hint="cs"/>
          <w:sz w:val="24"/>
          <w:szCs w:val="24"/>
        </w:rPr>
        <w:lastRenderedPageBreak/>
        <w:t xml:space="preserve">SWOT ANALYSIS </w:t>
      </w:r>
      <w:r w:rsidRPr="0042207D">
        <w:rPr>
          <w:rFonts w:ascii="Arial" w:hAnsi="Arial" w:cs="Arial" w:hint="cs"/>
          <w:noProof/>
          <w:color w:val="000000"/>
          <w:sz w:val="24"/>
          <w:szCs w:val="24"/>
        </w:rPr>
        <w:drawing>
          <wp:inline distT="0" distB="0" distL="0" distR="0" wp14:anchorId="7F4345DF" wp14:editId="2B5EE5B5">
            <wp:extent cx="5731510" cy="4585335"/>
            <wp:effectExtent l="0" t="0" r="0" b="0"/>
            <wp:docPr id="1214742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742750" name="Picture 1214742750"/>
                    <pic:cNvPicPr/>
                  </pic:nvPicPr>
                  <pic:blipFill>
                    <a:blip r:embed="rId9">
                      <a:extLst>
                        <a:ext uri="{28A0092B-C50C-407E-A947-70E740481C1C}">
                          <a14:useLocalDpi xmlns:a14="http://schemas.microsoft.com/office/drawing/2010/main" val="0"/>
                        </a:ext>
                      </a:extLst>
                    </a:blip>
                    <a:stretch>
                      <a:fillRect/>
                    </a:stretch>
                  </pic:blipFill>
                  <pic:spPr>
                    <a:xfrm>
                      <a:off x="0" y="0"/>
                      <a:ext cx="5731510" cy="4585335"/>
                    </a:xfrm>
                    <a:prstGeom prst="rect">
                      <a:avLst/>
                    </a:prstGeom>
                  </pic:spPr>
                </pic:pic>
              </a:graphicData>
            </a:graphic>
          </wp:inline>
        </w:drawing>
      </w:r>
    </w:p>
    <w:p w14:paraId="1A173AF3" w14:textId="083D43FD" w:rsidR="00F114BD" w:rsidRDefault="00F114BD" w:rsidP="0042207D">
      <w:pPr>
        <w:jc w:val="both"/>
        <w:rPr>
          <w:rFonts w:ascii="Arial" w:hAnsi="Arial" w:cs="Arial"/>
        </w:rPr>
      </w:pPr>
    </w:p>
    <w:p w14:paraId="7A4D224E" w14:textId="77777777" w:rsidR="0042207D" w:rsidRPr="0042207D" w:rsidRDefault="0042207D" w:rsidP="0042207D">
      <w:pPr>
        <w:jc w:val="both"/>
        <w:rPr>
          <w:rFonts w:ascii="Arial" w:hAnsi="Arial" w:cs="Arial"/>
        </w:rPr>
      </w:pPr>
    </w:p>
    <w:p w14:paraId="2C8B1545" w14:textId="75DD7C92" w:rsidR="00747FD5" w:rsidRPr="0042207D" w:rsidRDefault="00D82F48" w:rsidP="0042207D">
      <w:pPr>
        <w:pStyle w:val="Heading2"/>
        <w:jc w:val="both"/>
        <w:rPr>
          <w:rFonts w:ascii="Arial" w:hAnsi="Arial" w:cs="Arial"/>
          <w:sz w:val="24"/>
          <w:szCs w:val="24"/>
        </w:rPr>
      </w:pPr>
      <w:bookmarkStart w:id="5" w:name="_Toc120719602"/>
      <w:r w:rsidRPr="0042207D">
        <w:rPr>
          <w:rFonts w:ascii="Arial" w:hAnsi="Arial" w:cs="Arial" w:hint="cs"/>
          <w:sz w:val="24"/>
          <w:szCs w:val="24"/>
        </w:rPr>
        <w:t>Marketing Mix (4Ps)</w:t>
      </w:r>
      <w:bookmarkEnd w:id="5"/>
    </w:p>
    <w:p w14:paraId="0BAEBD61" w14:textId="77777777" w:rsidR="0041521A" w:rsidRPr="0042207D" w:rsidRDefault="0041521A" w:rsidP="0042207D">
      <w:pPr>
        <w:pStyle w:val="Heading3"/>
        <w:jc w:val="both"/>
        <w:rPr>
          <w:rFonts w:ascii="Arial" w:hAnsi="Arial" w:cs="Arial"/>
          <w:b w:val="0"/>
          <w:bCs/>
          <w:color w:val="000000"/>
        </w:rPr>
      </w:pPr>
      <w:r w:rsidRPr="0042207D">
        <w:rPr>
          <w:rFonts w:ascii="Arial" w:hAnsi="Arial" w:cs="Arial" w:hint="cs"/>
          <w:b w:val="0"/>
          <w:bCs/>
          <w:color w:val="000000"/>
        </w:rPr>
        <w:t>Product</w:t>
      </w:r>
    </w:p>
    <w:p w14:paraId="34554E66" w14:textId="69CA9E62" w:rsidR="00B57586" w:rsidRPr="0042207D" w:rsidRDefault="0041521A" w:rsidP="0042207D">
      <w:pPr>
        <w:pStyle w:val="NormalWeb"/>
        <w:jc w:val="both"/>
        <w:rPr>
          <w:rFonts w:ascii="Arial" w:hAnsi="Arial" w:cs="Arial"/>
          <w:color w:val="000000"/>
        </w:rPr>
      </w:pPr>
      <w:r w:rsidRPr="0042207D">
        <w:rPr>
          <w:rFonts w:ascii="Arial" w:hAnsi="Arial" w:cs="Arial" w:hint="cs"/>
          <w:color w:val="000000"/>
        </w:rPr>
        <w:t>Sakura Green Sushi will offer a wide range of authentic Japanese dishes prepared with fresh, high-quality ingredients. The menu will include sushi, sashimi, poke bowls, ramen, rice and noodle dishes, vegetarian and vegan options, desserts, and a selection of hot and cold beverages. The restaurant will also introduce seasonal menu items and limited-time specials to keep the menu attractive and encourage repeat visits. All takeaway orders will be packaged using recyclable or biodegradable materials to support the company's sustainability goals.</w:t>
      </w:r>
      <w:r w:rsidR="00B57586" w:rsidRPr="0042207D">
        <w:rPr>
          <w:rStyle w:val="Heading1Char"/>
          <w:rFonts w:cs="Arial" w:hint="cs"/>
          <w:color w:val="000000"/>
          <w:sz w:val="24"/>
          <w:szCs w:val="24"/>
        </w:rPr>
        <w:t xml:space="preserve"> </w:t>
      </w:r>
      <w:r w:rsidR="00B57586" w:rsidRPr="0042207D">
        <w:rPr>
          <w:rStyle w:val="Strong"/>
          <w:rFonts w:ascii="Arial" w:hAnsi="Arial" w:cs="Arial" w:hint="cs"/>
          <w:color w:val="000000"/>
        </w:rPr>
        <w:t>(</w:t>
      </w:r>
      <w:r w:rsidR="00B57586" w:rsidRPr="0042207D">
        <w:rPr>
          <w:rStyle w:val="Strong"/>
          <w:rFonts w:ascii="Arial" w:hAnsi="Arial" w:cs="Arial" w:hint="cs"/>
          <w:b w:val="0"/>
          <w:bCs w:val="0"/>
          <w:color w:val="000000"/>
        </w:rPr>
        <w:t>Kotler and Armstrong, 2021).</w:t>
      </w:r>
    </w:p>
    <w:p w14:paraId="3270AF78" w14:textId="77777777" w:rsidR="0041521A" w:rsidRPr="0042207D" w:rsidRDefault="0041521A" w:rsidP="0042207D">
      <w:pPr>
        <w:pStyle w:val="Heading3"/>
        <w:jc w:val="both"/>
        <w:rPr>
          <w:rFonts w:ascii="Arial" w:hAnsi="Arial" w:cs="Arial"/>
          <w:b w:val="0"/>
          <w:bCs/>
          <w:color w:val="000000"/>
        </w:rPr>
      </w:pPr>
      <w:r w:rsidRPr="0042207D">
        <w:rPr>
          <w:rFonts w:ascii="Arial" w:hAnsi="Arial" w:cs="Arial" w:hint="cs"/>
          <w:b w:val="0"/>
          <w:bCs/>
          <w:color w:val="000000"/>
        </w:rPr>
        <w:t>Price</w:t>
      </w:r>
    </w:p>
    <w:p w14:paraId="28085BC6" w14:textId="77777777" w:rsidR="0041521A" w:rsidRPr="0042207D" w:rsidRDefault="0041521A" w:rsidP="0042207D">
      <w:pPr>
        <w:pStyle w:val="NormalWeb"/>
        <w:jc w:val="both"/>
        <w:rPr>
          <w:rFonts w:ascii="Arial" w:hAnsi="Arial" w:cs="Arial"/>
          <w:color w:val="000000"/>
        </w:rPr>
      </w:pPr>
      <w:r w:rsidRPr="0042207D">
        <w:rPr>
          <w:rFonts w:ascii="Arial" w:hAnsi="Arial" w:cs="Arial" w:hint="cs"/>
          <w:color w:val="000000"/>
        </w:rPr>
        <w:t>The restaurant will adopt a competitive pricing strategy, offering premium-quality food at affordable prices. Prices will reflect the freshness of the ingredients, the quality of service, and the dining experience while remaining competitive with other Japanese restaurants in London. Promotional offers, lunch deals, meal bundles, and a customer loyalty programme will be introduced to attract new customers and encourage repeat purchases.</w:t>
      </w:r>
    </w:p>
    <w:p w14:paraId="63B571DA" w14:textId="77777777" w:rsidR="0041521A" w:rsidRPr="002A72B2" w:rsidRDefault="0041521A" w:rsidP="0042207D">
      <w:pPr>
        <w:pStyle w:val="Heading3"/>
        <w:jc w:val="both"/>
        <w:rPr>
          <w:rFonts w:ascii="Arial" w:hAnsi="Arial" w:cs="Arial"/>
          <w:b w:val="0"/>
          <w:bCs/>
          <w:color w:val="000000"/>
        </w:rPr>
      </w:pPr>
      <w:r w:rsidRPr="002A72B2">
        <w:rPr>
          <w:rFonts w:ascii="Arial" w:hAnsi="Arial" w:cs="Arial" w:hint="cs"/>
          <w:b w:val="0"/>
          <w:bCs/>
          <w:color w:val="000000"/>
        </w:rPr>
        <w:lastRenderedPageBreak/>
        <w:t>Place</w:t>
      </w:r>
    </w:p>
    <w:p w14:paraId="42DD9781" w14:textId="77777777" w:rsidR="0041521A" w:rsidRPr="002A72B2" w:rsidRDefault="0041521A" w:rsidP="0042207D">
      <w:pPr>
        <w:pStyle w:val="NormalWeb"/>
        <w:jc w:val="both"/>
        <w:rPr>
          <w:rFonts w:ascii="Arial" w:hAnsi="Arial" w:cs="Arial"/>
          <w:bCs/>
          <w:color w:val="000000"/>
        </w:rPr>
      </w:pPr>
      <w:r w:rsidRPr="002A72B2">
        <w:rPr>
          <w:rFonts w:ascii="Arial" w:hAnsi="Arial" w:cs="Arial" w:hint="cs"/>
          <w:bCs/>
          <w:color w:val="000000"/>
        </w:rPr>
        <w:t>Sakura Green Sushi will operate from a convenient location in London with both dine-in and takeaway facilities. Customers will also be able to order online through the restaurant's website and mobile-friendly ordering system. Delivery services will be available through Uber Eats, Deliveroo, and Just Eat, allowing the business to reach customers across a wider geographical area and increase sales.</w:t>
      </w:r>
    </w:p>
    <w:p w14:paraId="4A0A0B80" w14:textId="77777777" w:rsidR="0041521A" w:rsidRPr="002A72B2" w:rsidRDefault="0041521A" w:rsidP="0042207D">
      <w:pPr>
        <w:pStyle w:val="Heading3"/>
        <w:jc w:val="both"/>
        <w:rPr>
          <w:rFonts w:ascii="Arial" w:hAnsi="Arial" w:cs="Arial"/>
          <w:b w:val="0"/>
          <w:bCs/>
          <w:color w:val="000000"/>
        </w:rPr>
      </w:pPr>
      <w:r w:rsidRPr="002A72B2">
        <w:rPr>
          <w:rFonts w:ascii="Arial" w:hAnsi="Arial" w:cs="Arial" w:hint="cs"/>
          <w:b w:val="0"/>
          <w:bCs/>
          <w:color w:val="000000"/>
        </w:rPr>
        <w:t>Promotion</w:t>
      </w:r>
    </w:p>
    <w:p w14:paraId="7E680CF5" w14:textId="77777777" w:rsidR="0041521A" w:rsidRPr="002A72B2" w:rsidRDefault="0041521A" w:rsidP="0042207D">
      <w:pPr>
        <w:pStyle w:val="NormalWeb"/>
        <w:jc w:val="both"/>
        <w:rPr>
          <w:rFonts w:ascii="Arial" w:hAnsi="Arial" w:cs="Arial"/>
          <w:bCs/>
          <w:color w:val="000000"/>
        </w:rPr>
      </w:pPr>
      <w:r w:rsidRPr="002A72B2">
        <w:rPr>
          <w:rFonts w:ascii="Arial" w:hAnsi="Arial" w:cs="Arial" w:hint="cs"/>
          <w:bCs/>
          <w:color w:val="000000"/>
        </w:rPr>
        <w:t>The restaurant will use a combination of digital and traditional marketing strategies to increase brand awareness. Promotion will include active social media marketing on Instagram, Facebook, and TikTok, paid online advertising, collaboration with local influencers, promotional discounts for first-time customers, and seasonal marketing campaigns. Customer reviews, referral programmes, and loyalty rewards will also be used to build trust, encourage repeat business, and strengthen long-term customer relationships.</w:t>
      </w:r>
    </w:p>
    <w:p w14:paraId="78C5FC93" w14:textId="77777777" w:rsidR="0041521A" w:rsidRPr="002A72B2" w:rsidRDefault="0041521A" w:rsidP="0042207D">
      <w:pPr>
        <w:pStyle w:val="Heading3"/>
        <w:jc w:val="both"/>
        <w:rPr>
          <w:rFonts w:ascii="Arial" w:hAnsi="Arial" w:cs="Arial"/>
          <w:b w:val="0"/>
          <w:bCs/>
          <w:color w:val="000000"/>
        </w:rPr>
      </w:pPr>
      <w:r w:rsidRPr="002A72B2">
        <w:rPr>
          <w:rFonts w:ascii="Arial" w:hAnsi="Arial" w:cs="Arial" w:hint="cs"/>
          <w:b w:val="0"/>
          <w:bCs/>
          <w:color w:val="000000"/>
        </w:rPr>
        <w:t>Summary</w:t>
      </w:r>
    </w:p>
    <w:p w14:paraId="5E77910E" w14:textId="77777777" w:rsidR="0041521A" w:rsidRPr="002A72B2" w:rsidRDefault="0041521A" w:rsidP="0042207D">
      <w:pPr>
        <w:pStyle w:val="NormalWeb"/>
        <w:jc w:val="both"/>
        <w:rPr>
          <w:rFonts w:ascii="Arial" w:hAnsi="Arial" w:cs="Arial"/>
          <w:bCs/>
          <w:color w:val="000000"/>
        </w:rPr>
      </w:pPr>
      <w:r w:rsidRPr="002A72B2">
        <w:rPr>
          <w:rFonts w:ascii="Arial" w:hAnsi="Arial" w:cs="Arial" w:hint="cs"/>
          <w:bCs/>
          <w:color w:val="000000"/>
        </w:rPr>
        <w:t>The marketing mix has been designed to position Sakura Green Sushi as a modern, high-quality, and environmentally responsible Japanese restaurant. By offering premium products, competitive prices, convenient purchasing options, and effective promotional activities, the business aims to attract a broad customer base and achieve sustainable growth in the competitive London restaurant market.</w:t>
      </w:r>
    </w:p>
    <w:p w14:paraId="398CC035" w14:textId="77777777" w:rsidR="00F53214" w:rsidRPr="002A72B2" w:rsidRDefault="00F53214" w:rsidP="0042207D">
      <w:pPr>
        <w:jc w:val="both"/>
        <w:rPr>
          <w:rFonts w:ascii="Arial" w:hAnsi="Arial" w:cs="Arial"/>
          <w:bCs/>
        </w:rPr>
      </w:pPr>
    </w:p>
    <w:p w14:paraId="36B47C4B" w14:textId="6EBBB594" w:rsidR="00747FD5" w:rsidRPr="002A72B2" w:rsidRDefault="00747FD5" w:rsidP="0042207D">
      <w:pPr>
        <w:pStyle w:val="Heading1"/>
        <w:jc w:val="both"/>
        <w:rPr>
          <w:rFonts w:ascii="Arial" w:hAnsi="Arial" w:cs="Arial"/>
          <w:b w:val="0"/>
          <w:bCs/>
          <w:sz w:val="24"/>
          <w:szCs w:val="24"/>
        </w:rPr>
      </w:pPr>
      <w:bookmarkStart w:id="6" w:name="_Toc120719603"/>
      <w:r w:rsidRPr="002A72B2">
        <w:rPr>
          <w:rFonts w:ascii="Arial" w:hAnsi="Arial" w:cs="Arial" w:hint="cs"/>
          <w:b w:val="0"/>
          <w:bCs/>
          <w:sz w:val="24"/>
          <w:szCs w:val="24"/>
        </w:rPr>
        <w:t>Management Team</w:t>
      </w:r>
      <w:bookmarkEnd w:id="6"/>
      <w:r w:rsidRPr="002A72B2">
        <w:rPr>
          <w:rFonts w:ascii="Arial" w:hAnsi="Arial" w:cs="Arial" w:hint="cs"/>
          <w:b w:val="0"/>
          <w:bCs/>
          <w:sz w:val="24"/>
          <w:szCs w:val="24"/>
        </w:rPr>
        <w:t xml:space="preserve"> </w:t>
      </w:r>
    </w:p>
    <w:p w14:paraId="17C1EC00" w14:textId="77777777" w:rsidR="0064111A" w:rsidRPr="002A72B2" w:rsidRDefault="0064111A" w:rsidP="0042207D">
      <w:pPr>
        <w:pStyle w:val="NormalWeb"/>
        <w:jc w:val="both"/>
        <w:rPr>
          <w:rFonts w:ascii="Arial" w:hAnsi="Arial" w:cs="Arial"/>
          <w:bCs/>
          <w:color w:val="000000"/>
        </w:rPr>
      </w:pPr>
      <w:r w:rsidRPr="002A72B2">
        <w:rPr>
          <w:rFonts w:ascii="Arial" w:hAnsi="Arial" w:cs="Arial" w:hint="cs"/>
          <w:bCs/>
          <w:color w:val="000000"/>
        </w:rPr>
        <w:t>Sakura Green Sushi will be managed by a dedicated team with the knowledge and skills required to ensure the smooth operation of the restaurant. Each team member will have clearly defined responsibilities to maintain high standards of food quality, customer service, and operational efficiency.</w:t>
      </w:r>
    </w:p>
    <w:p w14:paraId="05876D88" w14:textId="77777777" w:rsidR="0064111A" w:rsidRPr="002A72B2" w:rsidRDefault="0064111A" w:rsidP="0042207D">
      <w:pPr>
        <w:pStyle w:val="Heading3"/>
        <w:jc w:val="both"/>
        <w:rPr>
          <w:rFonts w:ascii="Arial" w:hAnsi="Arial" w:cs="Arial"/>
          <w:b w:val="0"/>
          <w:bCs/>
          <w:color w:val="000000"/>
        </w:rPr>
      </w:pPr>
      <w:r w:rsidRPr="002A72B2">
        <w:rPr>
          <w:rFonts w:ascii="Arial" w:hAnsi="Arial" w:cs="Arial" w:hint="cs"/>
          <w:b w:val="0"/>
          <w:bCs/>
          <w:color w:val="000000"/>
        </w:rPr>
        <w:t>Restaurant Owner</w:t>
      </w:r>
    </w:p>
    <w:p w14:paraId="3781B05B" w14:textId="77777777" w:rsidR="0064111A" w:rsidRPr="002A72B2" w:rsidRDefault="0064111A" w:rsidP="0042207D">
      <w:pPr>
        <w:pStyle w:val="NormalWeb"/>
        <w:jc w:val="both"/>
        <w:rPr>
          <w:rFonts w:ascii="Arial" w:hAnsi="Arial" w:cs="Arial"/>
          <w:bCs/>
          <w:color w:val="000000"/>
        </w:rPr>
      </w:pPr>
      <w:r w:rsidRPr="002A72B2">
        <w:rPr>
          <w:rFonts w:ascii="Arial" w:hAnsi="Arial" w:cs="Arial" w:hint="cs"/>
          <w:bCs/>
          <w:color w:val="000000"/>
        </w:rPr>
        <w:t>The owner will be responsible for the overall management and strategic development of the business. Key responsibilities will include financial planning, business growth, supplier relationships, marketing decisions, and ensuring that the restaurant achieves its long-term objectives.</w:t>
      </w:r>
    </w:p>
    <w:p w14:paraId="05576482" w14:textId="77777777" w:rsidR="0064111A" w:rsidRPr="002A72B2" w:rsidRDefault="0064111A" w:rsidP="0042207D">
      <w:pPr>
        <w:pStyle w:val="Heading3"/>
        <w:jc w:val="both"/>
        <w:rPr>
          <w:rFonts w:ascii="Arial" w:hAnsi="Arial" w:cs="Arial"/>
          <w:b w:val="0"/>
          <w:bCs/>
          <w:color w:val="000000"/>
        </w:rPr>
      </w:pPr>
      <w:r w:rsidRPr="002A72B2">
        <w:rPr>
          <w:rFonts w:ascii="Arial" w:hAnsi="Arial" w:cs="Arial" w:hint="cs"/>
          <w:b w:val="0"/>
          <w:bCs/>
          <w:color w:val="000000"/>
        </w:rPr>
        <w:t>Restaurant Manager</w:t>
      </w:r>
    </w:p>
    <w:p w14:paraId="04B793B7" w14:textId="77777777" w:rsidR="0064111A" w:rsidRPr="002A72B2" w:rsidRDefault="0064111A" w:rsidP="0042207D">
      <w:pPr>
        <w:pStyle w:val="NormalWeb"/>
        <w:jc w:val="both"/>
        <w:rPr>
          <w:rFonts w:ascii="Arial" w:hAnsi="Arial" w:cs="Arial"/>
          <w:bCs/>
          <w:color w:val="000000"/>
        </w:rPr>
      </w:pPr>
      <w:r w:rsidRPr="002A72B2">
        <w:rPr>
          <w:rFonts w:ascii="Arial" w:hAnsi="Arial" w:cs="Arial" w:hint="cs"/>
          <w:bCs/>
          <w:color w:val="000000"/>
        </w:rPr>
        <w:t>The restaurant manager will oversee the day-to-day operations of the business. Responsibilities will include supervising staff, managing employee schedules, monitoring stock levels, maintaining food safety standards, handling customer enquiries, and ensuring excellent service. The manager will also coordinate with suppliers and delivery platforms to ensure efficient operations.</w:t>
      </w:r>
    </w:p>
    <w:p w14:paraId="11AA87B5" w14:textId="77777777" w:rsidR="0064111A" w:rsidRPr="002A72B2" w:rsidRDefault="0064111A" w:rsidP="0042207D">
      <w:pPr>
        <w:pStyle w:val="Heading3"/>
        <w:jc w:val="both"/>
        <w:rPr>
          <w:rFonts w:ascii="Arial" w:hAnsi="Arial" w:cs="Arial"/>
          <w:b w:val="0"/>
          <w:bCs/>
          <w:color w:val="000000"/>
        </w:rPr>
      </w:pPr>
      <w:r w:rsidRPr="002A72B2">
        <w:rPr>
          <w:rFonts w:ascii="Arial" w:hAnsi="Arial" w:cs="Arial" w:hint="cs"/>
          <w:b w:val="0"/>
          <w:bCs/>
          <w:color w:val="000000"/>
        </w:rPr>
        <w:lastRenderedPageBreak/>
        <w:t>Head Chef</w:t>
      </w:r>
    </w:p>
    <w:p w14:paraId="5624F562" w14:textId="77777777" w:rsidR="0064111A" w:rsidRPr="002A72B2" w:rsidRDefault="0064111A" w:rsidP="0042207D">
      <w:pPr>
        <w:pStyle w:val="NormalWeb"/>
        <w:jc w:val="both"/>
        <w:rPr>
          <w:rFonts w:ascii="Arial" w:hAnsi="Arial" w:cs="Arial"/>
          <w:bCs/>
          <w:color w:val="000000"/>
        </w:rPr>
      </w:pPr>
      <w:r w:rsidRPr="002A72B2">
        <w:rPr>
          <w:rFonts w:ascii="Arial" w:hAnsi="Arial" w:cs="Arial" w:hint="cs"/>
          <w:bCs/>
          <w:color w:val="000000"/>
        </w:rPr>
        <w:t>The Head Chef will manage the kitchen and be responsible for food preparation, menu quality, hygiene standards, and kitchen staff supervision. The chef will ensure that every dish is prepared consistently using fresh, high-quality ingredients while maintaining compliance with UK food safety regulations.</w:t>
      </w:r>
    </w:p>
    <w:p w14:paraId="62E68724" w14:textId="77777777" w:rsidR="0064111A" w:rsidRPr="002A72B2" w:rsidRDefault="0064111A" w:rsidP="0042207D">
      <w:pPr>
        <w:pStyle w:val="Heading3"/>
        <w:jc w:val="both"/>
        <w:rPr>
          <w:rFonts w:ascii="Arial" w:hAnsi="Arial" w:cs="Arial"/>
          <w:b w:val="0"/>
          <w:bCs/>
          <w:color w:val="000000"/>
        </w:rPr>
      </w:pPr>
      <w:r w:rsidRPr="002A72B2">
        <w:rPr>
          <w:rFonts w:ascii="Arial" w:hAnsi="Arial" w:cs="Arial" w:hint="cs"/>
          <w:b w:val="0"/>
          <w:bCs/>
          <w:color w:val="000000"/>
        </w:rPr>
        <w:t>Customer Service and Delivery Team</w:t>
      </w:r>
    </w:p>
    <w:p w14:paraId="40DB686A" w14:textId="77777777" w:rsidR="0064111A" w:rsidRPr="002A72B2" w:rsidRDefault="0064111A" w:rsidP="0042207D">
      <w:pPr>
        <w:pStyle w:val="NormalWeb"/>
        <w:jc w:val="both"/>
        <w:rPr>
          <w:rFonts w:ascii="Arial" w:hAnsi="Arial" w:cs="Arial"/>
          <w:bCs/>
          <w:color w:val="000000"/>
        </w:rPr>
      </w:pPr>
      <w:r w:rsidRPr="002A72B2">
        <w:rPr>
          <w:rFonts w:ascii="Arial" w:hAnsi="Arial" w:cs="Arial" w:hint="cs"/>
          <w:bCs/>
          <w:color w:val="000000"/>
        </w:rPr>
        <w:t>Front-of-house employees will welcome customers, process orders, and provide excellent customer service. Delivery drivers and online order coordinators will ensure that takeaway and delivery orders are prepared accurately and delivered on time, helping to maintain customer satisfaction.</w:t>
      </w:r>
    </w:p>
    <w:p w14:paraId="3C417968" w14:textId="77777777" w:rsidR="0064111A" w:rsidRPr="002A72B2" w:rsidRDefault="0064111A" w:rsidP="0042207D">
      <w:pPr>
        <w:pStyle w:val="Heading3"/>
        <w:jc w:val="both"/>
        <w:rPr>
          <w:rFonts w:ascii="Arial" w:hAnsi="Arial" w:cs="Arial"/>
          <w:b w:val="0"/>
          <w:bCs/>
          <w:color w:val="000000"/>
        </w:rPr>
      </w:pPr>
      <w:r w:rsidRPr="002A72B2">
        <w:rPr>
          <w:rFonts w:ascii="Arial" w:hAnsi="Arial" w:cs="Arial" w:hint="cs"/>
          <w:b w:val="0"/>
          <w:bCs/>
          <w:color w:val="000000"/>
        </w:rPr>
        <w:t>Team Development</w:t>
      </w:r>
    </w:p>
    <w:p w14:paraId="74B46CF3" w14:textId="5EBCB4C7" w:rsidR="00F53214" w:rsidRPr="002A72B2" w:rsidRDefault="0064111A" w:rsidP="0042207D">
      <w:pPr>
        <w:pStyle w:val="NormalWeb"/>
        <w:jc w:val="both"/>
        <w:rPr>
          <w:rFonts w:ascii="Arial" w:hAnsi="Arial" w:cs="Arial"/>
          <w:bCs/>
          <w:color w:val="000000"/>
        </w:rPr>
      </w:pPr>
      <w:r w:rsidRPr="002A72B2">
        <w:rPr>
          <w:rFonts w:ascii="Arial" w:hAnsi="Arial" w:cs="Arial" w:hint="cs"/>
          <w:bCs/>
          <w:color w:val="000000"/>
        </w:rPr>
        <w:t>Sakura Green Sushi will invest in staff training, regular performance reviews, and continuous professional development. Employees will receive training in customer service, food hygiene, health and safety, and sustainable business practices. Creating a positive working environment will help improve employee motivation, reduce staff turnover, and contribute to the long-term success of the business.</w:t>
      </w:r>
    </w:p>
    <w:p w14:paraId="4A405538" w14:textId="77777777" w:rsidR="00F53214" w:rsidRPr="002A72B2" w:rsidRDefault="00F53214" w:rsidP="0042207D">
      <w:pPr>
        <w:jc w:val="both"/>
        <w:rPr>
          <w:rFonts w:ascii="Arial" w:hAnsi="Arial" w:cs="Arial"/>
          <w:bCs/>
        </w:rPr>
      </w:pPr>
    </w:p>
    <w:p w14:paraId="7C14DE26" w14:textId="4E865D00" w:rsidR="00747FD5" w:rsidRPr="002A72B2" w:rsidRDefault="00934751" w:rsidP="0042207D">
      <w:pPr>
        <w:pStyle w:val="Heading2"/>
        <w:jc w:val="both"/>
        <w:rPr>
          <w:rFonts w:ascii="Arial" w:hAnsi="Arial" w:cs="Arial"/>
          <w:b w:val="0"/>
          <w:bCs/>
          <w:sz w:val="24"/>
          <w:szCs w:val="24"/>
        </w:rPr>
      </w:pPr>
      <w:bookmarkStart w:id="7" w:name="_Toc120719604"/>
      <w:r w:rsidRPr="002A72B2">
        <w:rPr>
          <w:rFonts w:ascii="Arial" w:hAnsi="Arial" w:cs="Arial" w:hint="cs"/>
          <w:b w:val="0"/>
          <w:bCs/>
          <w:sz w:val="24"/>
          <w:szCs w:val="24"/>
        </w:rPr>
        <w:t xml:space="preserve">Management Team and </w:t>
      </w:r>
      <w:r w:rsidR="0046780A" w:rsidRPr="002A72B2">
        <w:rPr>
          <w:rFonts w:ascii="Arial" w:hAnsi="Arial" w:cs="Arial" w:hint="cs"/>
          <w:b w:val="0"/>
          <w:bCs/>
          <w:sz w:val="24"/>
          <w:szCs w:val="24"/>
        </w:rPr>
        <w:t>Their Background</w:t>
      </w:r>
      <w:bookmarkEnd w:id="7"/>
    </w:p>
    <w:p w14:paraId="22B4345A" w14:textId="77777777" w:rsidR="0064111A" w:rsidRPr="002A72B2" w:rsidRDefault="0064111A"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management team at Sakura Green Sushi combines leadership, operational, and culinary expertise to ensure the successful operation of the restaurant. Each member brings valuable skills and experience that contribute to delivering high-quality food and excellent customer service.</w:t>
      </w:r>
    </w:p>
    <w:p w14:paraId="76491BBC" w14:textId="77777777" w:rsidR="0064111A" w:rsidRPr="002A72B2" w:rsidRDefault="0064111A"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Business Owner</w:t>
      </w:r>
    </w:p>
    <w:p w14:paraId="6DBA0098" w14:textId="77777777" w:rsidR="0064111A" w:rsidRPr="002A72B2" w:rsidRDefault="0064111A"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owner is responsible for the strategic direction of the business, financial planning, marketing, and long-term development. The owner oversees business performance, manages relationships with suppliers, and ensures that the restaurant achieves its financial and operational objectives.</w:t>
      </w:r>
    </w:p>
    <w:p w14:paraId="13B5A675" w14:textId="77777777" w:rsidR="0064111A" w:rsidRPr="002A72B2" w:rsidRDefault="0064111A"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Restaurant Manager</w:t>
      </w:r>
    </w:p>
    <w:p w14:paraId="3ABF84E3" w14:textId="77777777" w:rsidR="0064111A" w:rsidRPr="002A72B2" w:rsidRDefault="0064111A"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Restaurant Manager has experience in hospitality and restaurant operations. Their responsibilities include supervising daily activities, managing staff schedules, maintaining stock levels, coordinating deliveries, resolving customer enquiries, and ensuring compliance with food safety and health regulations. Strong leadership and organisational skills help maintain efficient operations and high customer satisfaction.</w:t>
      </w:r>
    </w:p>
    <w:p w14:paraId="6059BCA6" w14:textId="77777777" w:rsidR="0064111A" w:rsidRPr="002A72B2" w:rsidRDefault="0064111A"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Head Chef</w:t>
      </w:r>
    </w:p>
    <w:p w14:paraId="6DA71161" w14:textId="77777777" w:rsidR="0064111A" w:rsidRPr="002A72B2" w:rsidRDefault="0064111A"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 xml:space="preserve">The Head Chef has professional experience in Japanese cuisine and food preparation. They are responsible for menu development, maintaining food quality, supervising </w:t>
      </w:r>
      <w:r w:rsidRPr="002A72B2">
        <w:rPr>
          <w:rFonts w:ascii="Arial" w:hAnsi="Arial" w:cs="Arial" w:hint="cs"/>
          <w:bCs/>
          <w:color w:val="000000"/>
        </w:rPr>
        <w:lastRenderedPageBreak/>
        <w:t>kitchen staff, ensuring hygiene standards, and introducing new dishes based on customer preferences and seasonal ingredients.</w:t>
      </w:r>
    </w:p>
    <w:p w14:paraId="3D52B7B7" w14:textId="77777777" w:rsidR="0064111A" w:rsidRPr="002A72B2" w:rsidRDefault="0064111A"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Front-of-House Team</w:t>
      </w:r>
    </w:p>
    <w:p w14:paraId="295EBC87" w14:textId="77777777" w:rsidR="0064111A" w:rsidRPr="002A72B2" w:rsidRDefault="0064111A"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front-of-house staff are trained to provide friendly and professional customer service. Their responsibilities include welcoming customers, taking orders, handling payments, and ensuring a positive dining experience. They also assist with takeaway and online orders.</w:t>
      </w:r>
    </w:p>
    <w:p w14:paraId="327340BD" w14:textId="77777777" w:rsidR="0064111A" w:rsidRPr="002A72B2" w:rsidRDefault="0064111A"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Delivery Team</w:t>
      </w:r>
    </w:p>
    <w:p w14:paraId="0A876742" w14:textId="77777777" w:rsidR="0064111A" w:rsidRPr="002A72B2" w:rsidRDefault="0064111A"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delivery team ensures that customer orders are delivered quickly, safely, and in excellent condition. Drivers work closely with the restaurant manager and online delivery platforms to provide reliable and efficient service.</w:t>
      </w:r>
    </w:p>
    <w:p w14:paraId="2D35175A" w14:textId="08701DEC" w:rsidR="00F53214" w:rsidRPr="002A72B2" w:rsidRDefault="0064111A"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combination of experienced management, skilled chefs, and customer-focused employees will enable Sakura Green Sushi to maintain high operational standards, build a strong reputation, and support the long-term growth of the business.</w:t>
      </w:r>
    </w:p>
    <w:p w14:paraId="379A2578" w14:textId="77777777" w:rsidR="00F53214" w:rsidRPr="002A72B2" w:rsidRDefault="00F53214" w:rsidP="0042207D">
      <w:pPr>
        <w:pStyle w:val="NoSpacing"/>
        <w:jc w:val="both"/>
        <w:rPr>
          <w:rFonts w:cs="Arial"/>
          <w:bCs/>
          <w:sz w:val="24"/>
          <w:szCs w:val="24"/>
        </w:rPr>
      </w:pPr>
    </w:p>
    <w:p w14:paraId="2BA39C57" w14:textId="5A0E9AC8" w:rsidR="0046780A" w:rsidRPr="002A72B2" w:rsidRDefault="0046780A" w:rsidP="0042207D">
      <w:pPr>
        <w:pStyle w:val="Heading2"/>
        <w:jc w:val="both"/>
        <w:rPr>
          <w:rFonts w:ascii="Arial" w:hAnsi="Arial" w:cs="Arial"/>
          <w:b w:val="0"/>
          <w:bCs/>
          <w:sz w:val="24"/>
          <w:szCs w:val="24"/>
        </w:rPr>
      </w:pPr>
      <w:bookmarkStart w:id="8" w:name="_Toc120719605"/>
      <w:r w:rsidRPr="002A72B2">
        <w:rPr>
          <w:rFonts w:ascii="Arial" w:hAnsi="Arial" w:cs="Arial" w:hint="cs"/>
          <w:b w:val="0"/>
          <w:bCs/>
          <w:sz w:val="24"/>
          <w:szCs w:val="24"/>
        </w:rPr>
        <w:t>Organisational Chart</w:t>
      </w:r>
      <w:bookmarkEnd w:id="8"/>
    </w:p>
    <w:p w14:paraId="2BF9A895" w14:textId="155DB1E7" w:rsidR="00747FD5" w:rsidRPr="002A72B2" w:rsidRDefault="00747FD5" w:rsidP="0042207D">
      <w:pPr>
        <w:jc w:val="both"/>
        <w:rPr>
          <w:rFonts w:ascii="Arial" w:hAnsi="Arial" w:cs="Arial"/>
          <w:bCs/>
        </w:rPr>
      </w:pPr>
    </w:p>
    <w:p w14:paraId="7516BFF5" w14:textId="77777777" w:rsidR="0064111A" w:rsidRPr="002A72B2" w:rsidRDefault="0064111A"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organisational structure of Sakura Green Sushi has been designed to ensure efficient communication, clear responsibilities, and effective management of daily operations.</w:t>
      </w:r>
    </w:p>
    <w:p w14:paraId="04CF15F0"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Business Owner</w:t>
      </w:r>
    </w:p>
    <w:p w14:paraId="17895C4D"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w:t>
      </w:r>
    </w:p>
    <w:p w14:paraId="0BA6ADB9"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Restaurant Manager</w:t>
      </w:r>
    </w:p>
    <w:p w14:paraId="14634B15"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w:t>
      </w:r>
    </w:p>
    <w:p w14:paraId="404412EF"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           │           │</w:t>
      </w:r>
    </w:p>
    <w:p w14:paraId="0E973E68"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Head Chef   Front-of-   Delivery</w:t>
      </w:r>
    </w:p>
    <w:p w14:paraId="5B41DE9E"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House Team    </w:t>
      </w:r>
      <w:proofErr w:type="spellStart"/>
      <w:r w:rsidRPr="002A72B2">
        <w:rPr>
          <w:rFonts w:ascii="Arial" w:hAnsi="Arial" w:cs="Arial" w:hint="cs"/>
          <w:bCs/>
          <w:color w:val="000000"/>
        </w:rPr>
        <w:t>Team</w:t>
      </w:r>
      <w:proofErr w:type="spellEnd"/>
    </w:p>
    <w:p w14:paraId="09062E24"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w:t>
      </w:r>
    </w:p>
    <w:p w14:paraId="4D24CD48" w14:textId="77777777" w:rsidR="0064111A" w:rsidRPr="002A72B2" w:rsidRDefault="0064111A" w:rsidP="0042207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Arial" w:hAnsi="Arial" w:cs="Arial"/>
          <w:bCs/>
          <w:color w:val="000000"/>
        </w:rPr>
      </w:pPr>
      <w:r w:rsidRPr="002A72B2">
        <w:rPr>
          <w:rFonts w:ascii="Arial" w:hAnsi="Arial" w:cs="Arial" w:hint="cs"/>
          <w:bCs/>
          <w:color w:val="000000"/>
        </w:rPr>
        <w:t xml:space="preserve">     Kitchen Staff</w:t>
      </w:r>
    </w:p>
    <w:p w14:paraId="17E41176" w14:textId="77777777" w:rsidR="0064111A" w:rsidRPr="002A72B2" w:rsidRDefault="0064111A"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Description</w:t>
      </w:r>
    </w:p>
    <w:p w14:paraId="237E883A" w14:textId="77777777" w:rsidR="0064111A" w:rsidRPr="002A72B2" w:rsidRDefault="0064111A" w:rsidP="0042207D">
      <w:pPr>
        <w:numPr>
          <w:ilvl w:val="0"/>
          <w:numId w:val="5"/>
        </w:numPr>
        <w:spacing w:before="100" w:beforeAutospacing="1" w:after="100" w:afterAutospacing="1"/>
        <w:jc w:val="both"/>
        <w:rPr>
          <w:rFonts w:ascii="Arial" w:hAnsi="Arial" w:cs="Arial"/>
          <w:bCs/>
          <w:color w:val="000000"/>
        </w:rPr>
      </w:pPr>
      <w:r w:rsidRPr="002A72B2">
        <w:rPr>
          <w:rFonts w:ascii="Arial" w:hAnsi="Arial" w:cs="Arial" w:hint="cs"/>
          <w:bCs/>
          <w:color w:val="000000"/>
        </w:rPr>
        <w:t>Business Owner – responsible for the overall business strategy, financial management, marketing, and long-term development.</w:t>
      </w:r>
    </w:p>
    <w:p w14:paraId="483CE0ED" w14:textId="77777777" w:rsidR="0064111A" w:rsidRPr="002A72B2" w:rsidRDefault="0064111A" w:rsidP="0042207D">
      <w:pPr>
        <w:numPr>
          <w:ilvl w:val="0"/>
          <w:numId w:val="5"/>
        </w:numPr>
        <w:spacing w:before="100" w:beforeAutospacing="1" w:after="100" w:afterAutospacing="1"/>
        <w:jc w:val="both"/>
        <w:rPr>
          <w:rFonts w:ascii="Arial" w:hAnsi="Arial" w:cs="Arial"/>
          <w:bCs/>
          <w:color w:val="000000"/>
        </w:rPr>
      </w:pPr>
      <w:r w:rsidRPr="002A72B2">
        <w:rPr>
          <w:rFonts w:ascii="Arial" w:hAnsi="Arial" w:cs="Arial" w:hint="cs"/>
          <w:bCs/>
          <w:color w:val="000000"/>
        </w:rPr>
        <w:t>Restaurant Manager – oversees daily operations, staff supervision, customer service, stock control, and supplier relationships.</w:t>
      </w:r>
    </w:p>
    <w:p w14:paraId="628DC55A" w14:textId="77777777" w:rsidR="0064111A" w:rsidRPr="002A72B2" w:rsidRDefault="0064111A" w:rsidP="0042207D">
      <w:pPr>
        <w:numPr>
          <w:ilvl w:val="0"/>
          <w:numId w:val="5"/>
        </w:numPr>
        <w:spacing w:before="100" w:beforeAutospacing="1" w:after="100" w:afterAutospacing="1"/>
        <w:jc w:val="both"/>
        <w:rPr>
          <w:rFonts w:ascii="Arial" w:hAnsi="Arial" w:cs="Arial"/>
          <w:bCs/>
          <w:color w:val="000000"/>
        </w:rPr>
      </w:pPr>
      <w:r w:rsidRPr="002A72B2">
        <w:rPr>
          <w:rFonts w:ascii="Arial" w:hAnsi="Arial" w:cs="Arial" w:hint="cs"/>
          <w:bCs/>
          <w:color w:val="000000"/>
        </w:rPr>
        <w:t>Head Chef – manages the kitchen, food preparation, menu quality, hygiene standards, and kitchen staff.</w:t>
      </w:r>
    </w:p>
    <w:p w14:paraId="73D9050E" w14:textId="77777777" w:rsidR="0064111A" w:rsidRPr="002A72B2" w:rsidRDefault="0064111A" w:rsidP="0042207D">
      <w:pPr>
        <w:numPr>
          <w:ilvl w:val="0"/>
          <w:numId w:val="5"/>
        </w:numPr>
        <w:spacing w:before="100" w:beforeAutospacing="1" w:after="100" w:afterAutospacing="1"/>
        <w:jc w:val="both"/>
        <w:rPr>
          <w:rFonts w:ascii="Arial" w:hAnsi="Arial" w:cs="Arial"/>
          <w:bCs/>
          <w:color w:val="000000"/>
        </w:rPr>
      </w:pPr>
      <w:r w:rsidRPr="002A72B2">
        <w:rPr>
          <w:rFonts w:ascii="Arial" w:hAnsi="Arial" w:cs="Arial" w:hint="cs"/>
          <w:bCs/>
          <w:color w:val="000000"/>
        </w:rPr>
        <w:t>Kitchen Staff – prepare meals, maintain cleanliness, and support kitchen operations.</w:t>
      </w:r>
    </w:p>
    <w:p w14:paraId="67A3D17C" w14:textId="77777777" w:rsidR="0064111A" w:rsidRPr="002A72B2" w:rsidRDefault="0064111A" w:rsidP="0042207D">
      <w:pPr>
        <w:numPr>
          <w:ilvl w:val="0"/>
          <w:numId w:val="5"/>
        </w:numPr>
        <w:spacing w:before="100" w:beforeAutospacing="1" w:after="100" w:afterAutospacing="1"/>
        <w:jc w:val="both"/>
        <w:rPr>
          <w:rFonts w:ascii="Arial" w:hAnsi="Arial" w:cs="Arial"/>
          <w:bCs/>
          <w:color w:val="000000"/>
        </w:rPr>
      </w:pPr>
      <w:r w:rsidRPr="002A72B2">
        <w:rPr>
          <w:rFonts w:ascii="Arial" w:hAnsi="Arial" w:cs="Arial" w:hint="cs"/>
          <w:bCs/>
          <w:color w:val="000000"/>
        </w:rPr>
        <w:t>Front-of-House Team – welcomes customers, takes orders, processes payments, and provides excellent customer service.</w:t>
      </w:r>
    </w:p>
    <w:p w14:paraId="12A8755D" w14:textId="77777777" w:rsidR="0064111A" w:rsidRPr="002A72B2" w:rsidRDefault="0064111A" w:rsidP="0042207D">
      <w:pPr>
        <w:numPr>
          <w:ilvl w:val="0"/>
          <w:numId w:val="5"/>
        </w:numPr>
        <w:spacing w:before="100" w:beforeAutospacing="1" w:after="100" w:afterAutospacing="1"/>
        <w:jc w:val="both"/>
        <w:rPr>
          <w:rFonts w:ascii="Arial" w:hAnsi="Arial" w:cs="Arial"/>
          <w:bCs/>
          <w:color w:val="000000"/>
        </w:rPr>
      </w:pPr>
      <w:r w:rsidRPr="002A72B2">
        <w:rPr>
          <w:rFonts w:ascii="Arial" w:hAnsi="Arial" w:cs="Arial" w:hint="cs"/>
          <w:bCs/>
          <w:color w:val="000000"/>
        </w:rPr>
        <w:lastRenderedPageBreak/>
        <w:t>Delivery Team – manages takeaway and delivery orders, ensuring that food is delivered safely and on time.</w:t>
      </w:r>
    </w:p>
    <w:p w14:paraId="467EBA58" w14:textId="24959480" w:rsidR="00F53214" w:rsidRPr="002A72B2" w:rsidRDefault="00F53214" w:rsidP="0042207D">
      <w:pPr>
        <w:jc w:val="both"/>
        <w:rPr>
          <w:rFonts w:ascii="Arial" w:hAnsi="Arial" w:cs="Arial"/>
          <w:bCs/>
        </w:rPr>
      </w:pPr>
    </w:p>
    <w:p w14:paraId="196EBF4E" w14:textId="26D1AE05" w:rsidR="00F53214" w:rsidRPr="002A72B2" w:rsidRDefault="00F53214" w:rsidP="0042207D">
      <w:pPr>
        <w:jc w:val="both"/>
        <w:rPr>
          <w:rFonts w:ascii="Arial" w:hAnsi="Arial" w:cs="Arial"/>
          <w:bCs/>
        </w:rPr>
      </w:pPr>
    </w:p>
    <w:p w14:paraId="550DC085" w14:textId="0B9F8BD5" w:rsidR="00F53214" w:rsidRPr="002A72B2" w:rsidRDefault="00F53214" w:rsidP="0042207D">
      <w:pPr>
        <w:jc w:val="both"/>
        <w:rPr>
          <w:rFonts w:ascii="Arial" w:hAnsi="Arial" w:cs="Arial"/>
          <w:bCs/>
        </w:rPr>
      </w:pPr>
    </w:p>
    <w:p w14:paraId="02C411DF" w14:textId="77777777" w:rsidR="00F53214" w:rsidRPr="002A72B2" w:rsidRDefault="00F53214" w:rsidP="0042207D">
      <w:pPr>
        <w:jc w:val="both"/>
        <w:rPr>
          <w:rFonts w:ascii="Arial" w:hAnsi="Arial" w:cs="Arial"/>
          <w:bCs/>
        </w:rPr>
      </w:pPr>
    </w:p>
    <w:p w14:paraId="3EE80EDE" w14:textId="77777777" w:rsidR="00F53214" w:rsidRPr="002A72B2" w:rsidRDefault="00F53214" w:rsidP="0042207D">
      <w:pPr>
        <w:jc w:val="both"/>
        <w:rPr>
          <w:rFonts w:ascii="Arial" w:hAnsi="Arial" w:cs="Arial"/>
          <w:bCs/>
        </w:rPr>
      </w:pPr>
    </w:p>
    <w:p w14:paraId="7AB05615" w14:textId="59FF05A8" w:rsidR="00542BC6" w:rsidRPr="002A72B2" w:rsidRDefault="001C65B2" w:rsidP="0042207D">
      <w:pPr>
        <w:pStyle w:val="Heading2"/>
        <w:jc w:val="both"/>
        <w:rPr>
          <w:rFonts w:ascii="Arial" w:hAnsi="Arial" w:cs="Arial"/>
          <w:b w:val="0"/>
          <w:bCs/>
          <w:sz w:val="24"/>
          <w:szCs w:val="24"/>
        </w:rPr>
      </w:pPr>
      <w:bookmarkStart w:id="9" w:name="_Toc120719606"/>
      <w:r w:rsidRPr="002A72B2">
        <w:rPr>
          <w:rFonts w:ascii="Arial" w:hAnsi="Arial" w:cs="Arial" w:hint="cs"/>
          <w:b w:val="0"/>
          <w:bCs/>
          <w:sz w:val="24"/>
          <w:szCs w:val="24"/>
        </w:rPr>
        <w:t>Key Milestones</w:t>
      </w:r>
      <w:bookmarkEnd w:id="9"/>
    </w:p>
    <w:p w14:paraId="4AD674C4" w14:textId="77777777" w:rsidR="00542BC6" w:rsidRPr="002A72B2" w:rsidRDefault="00542BC6" w:rsidP="0042207D">
      <w:pPr>
        <w:jc w:val="both"/>
        <w:rPr>
          <w:rFonts w:ascii="Arial" w:hAnsi="Arial" w:cs="Arial"/>
          <w:bCs/>
        </w:rPr>
      </w:pPr>
    </w:p>
    <w:tbl>
      <w:tblPr>
        <w:tblStyle w:val="TableGrid"/>
        <w:tblW w:w="0" w:type="auto"/>
        <w:tblLook w:val="04A0" w:firstRow="1" w:lastRow="0" w:firstColumn="1" w:lastColumn="0" w:noHBand="0" w:noVBand="1"/>
      </w:tblPr>
      <w:tblGrid>
        <w:gridCol w:w="9016"/>
      </w:tblGrid>
      <w:tr w:rsidR="00542BC6" w:rsidRPr="002A72B2" w14:paraId="00054B33"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91"/>
              <w:gridCol w:w="3753"/>
              <w:gridCol w:w="3656"/>
            </w:tblGrid>
            <w:tr w:rsidR="00542BC6" w:rsidRPr="002A72B2" w14:paraId="34522D97" w14:textId="77777777" w:rsidTr="003B3586">
              <w:trPr>
                <w:tblHeader/>
                <w:tblCellSpacing w:w="15" w:type="dxa"/>
              </w:trPr>
              <w:tc>
                <w:tcPr>
                  <w:tcW w:w="0" w:type="auto"/>
                  <w:vAlign w:val="center"/>
                  <w:hideMark/>
                </w:tcPr>
                <w:p w14:paraId="1519E98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Timeframe</w:t>
                  </w:r>
                </w:p>
              </w:tc>
              <w:tc>
                <w:tcPr>
                  <w:tcW w:w="0" w:type="auto"/>
                  <w:vAlign w:val="center"/>
                  <w:hideMark/>
                </w:tcPr>
                <w:p w14:paraId="1E2025A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Milestone</w:t>
                  </w:r>
                </w:p>
              </w:tc>
              <w:tc>
                <w:tcPr>
                  <w:tcW w:w="0" w:type="auto"/>
                  <w:vAlign w:val="center"/>
                  <w:hideMark/>
                </w:tcPr>
                <w:p w14:paraId="5252249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Expected Outcome</w:t>
                  </w:r>
                </w:p>
              </w:tc>
            </w:tr>
            <w:tr w:rsidR="00542BC6" w:rsidRPr="002A72B2" w14:paraId="60221DCC" w14:textId="77777777" w:rsidTr="003B3586">
              <w:trPr>
                <w:tblCellSpacing w:w="15" w:type="dxa"/>
              </w:trPr>
              <w:tc>
                <w:tcPr>
                  <w:tcW w:w="0" w:type="auto"/>
                  <w:vAlign w:val="center"/>
                  <w:hideMark/>
                </w:tcPr>
                <w:p w14:paraId="4FABBBF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 1</w:t>
                  </w:r>
                </w:p>
              </w:tc>
              <w:tc>
                <w:tcPr>
                  <w:tcW w:w="0" w:type="auto"/>
                  <w:vAlign w:val="center"/>
                  <w:hideMark/>
                </w:tcPr>
                <w:p w14:paraId="0A55EE5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Secure funding and sign the restaurant lease</w:t>
                  </w:r>
                </w:p>
              </w:tc>
              <w:tc>
                <w:tcPr>
                  <w:tcW w:w="0" w:type="auto"/>
                  <w:vAlign w:val="center"/>
                  <w:hideMark/>
                </w:tcPr>
                <w:p w14:paraId="1DA50E4B"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Business premises acquired and financing confirmed</w:t>
                  </w:r>
                </w:p>
              </w:tc>
            </w:tr>
            <w:tr w:rsidR="00542BC6" w:rsidRPr="002A72B2" w14:paraId="51F35862" w14:textId="77777777" w:rsidTr="003B3586">
              <w:trPr>
                <w:tblCellSpacing w:w="15" w:type="dxa"/>
              </w:trPr>
              <w:tc>
                <w:tcPr>
                  <w:tcW w:w="0" w:type="auto"/>
                  <w:vAlign w:val="center"/>
                  <w:hideMark/>
                </w:tcPr>
                <w:p w14:paraId="17DE110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 2</w:t>
                  </w:r>
                </w:p>
              </w:tc>
              <w:tc>
                <w:tcPr>
                  <w:tcW w:w="0" w:type="auto"/>
                  <w:vAlign w:val="center"/>
                  <w:hideMark/>
                </w:tcPr>
                <w:p w14:paraId="3D40CF7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Complete renovation and interior design</w:t>
                  </w:r>
                </w:p>
              </w:tc>
              <w:tc>
                <w:tcPr>
                  <w:tcW w:w="0" w:type="auto"/>
                  <w:vAlign w:val="center"/>
                  <w:hideMark/>
                </w:tcPr>
                <w:p w14:paraId="7A6363AA"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Restaurant fully prepared for operations</w:t>
                  </w:r>
                </w:p>
              </w:tc>
            </w:tr>
            <w:tr w:rsidR="00542BC6" w:rsidRPr="002A72B2" w14:paraId="297EE0B5" w14:textId="77777777" w:rsidTr="003B3586">
              <w:trPr>
                <w:tblCellSpacing w:w="15" w:type="dxa"/>
              </w:trPr>
              <w:tc>
                <w:tcPr>
                  <w:tcW w:w="0" w:type="auto"/>
                  <w:vAlign w:val="center"/>
                  <w:hideMark/>
                </w:tcPr>
                <w:p w14:paraId="7F928987"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 3</w:t>
                  </w:r>
                </w:p>
              </w:tc>
              <w:tc>
                <w:tcPr>
                  <w:tcW w:w="0" w:type="auto"/>
                  <w:vAlign w:val="center"/>
                  <w:hideMark/>
                </w:tcPr>
                <w:p w14:paraId="33B30FC2"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Purchase kitchen equipment and furniture</w:t>
                  </w:r>
                </w:p>
              </w:tc>
              <w:tc>
                <w:tcPr>
                  <w:tcW w:w="0" w:type="auto"/>
                  <w:vAlign w:val="center"/>
                  <w:hideMark/>
                </w:tcPr>
                <w:p w14:paraId="777047C9"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Kitchen and dining area fully equipped</w:t>
                  </w:r>
                </w:p>
              </w:tc>
            </w:tr>
            <w:tr w:rsidR="00542BC6" w:rsidRPr="002A72B2" w14:paraId="03039E60" w14:textId="77777777" w:rsidTr="003B3586">
              <w:trPr>
                <w:tblCellSpacing w:w="15" w:type="dxa"/>
              </w:trPr>
              <w:tc>
                <w:tcPr>
                  <w:tcW w:w="0" w:type="auto"/>
                  <w:vAlign w:val="center"/>
                  <w:hideMark/>
                </w:tcPr>
                <w:p w14:paraId="037F4ECF"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 3</w:t>
                  </w:r>
                </w:p>
              </w:tc>
              <w:tc>
                <w:tcPr>
                  <w:tcW w:w="0" w:type="auto"/>
                  <w:vAlign w:val="center"/>
                  <w:hideMark/>
                </w:tcPr>
                <w:p w14:paraId="45FF0083"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Recruit and train staff</w:t>
                  </w:r>
                </w:p>
              </w:tc>
              <w:tc>
                <w:tcPr>
                  <w:tcW w:w="0" w:type="auto"/>
                  <w:vAlign w:val="center"/>
                  <w:hideMark/>
                </w:tcPr>
                <w:p w14:paraId="62C38CF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Professional team ready before opening</w:t>
                  </w:r>
                </w:p>
              </w:tc>
            </w:tr>
            <w:tr w:rsidR="00542BC6" w:rsidRPr="002A72B2" w14:paraId="5EA9A23E" w14:textId="77777777" w:rsidTr="003B3586">
              <w:trPr>
                <w:tblCellSpacing w:w="15" w:type="dxa"/>
              </w:trPr>
              <w:tc>
                <w:tcPr>
                  <w:tcW w:w="0" w:type="auto"/>
                  <w:vAlign w:val="center"/>
                  <w:hideMark/>
                </w:tcPr>
                <w:p w14:paraId="3CDF76A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 4</w:t>
                  </w:r>
                </w:p>
              </w:tc>
              <w:tc>
                <w:tcPr>
                  <w:tcW w:w="0" w:type="auto"/>
                  <w:vAlign w:val="center"/>
                  <w:hideMark/>
                </w:tcPr>
                <w:p w14:paraId="63D7E432"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Launch marketing campaign</w:t>
                  </w:r>
                </w:p>
              </w:tc>
              <w:tc>
                <w:tcPr>
                  <w:tcW w:w="0" w:type="auto"/>
                  <w:vAlign w:val="center"/>
                  <w:hideMark/>
                </w:tcPr>
                <w:p w14:paraId="6C5A48D9"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Increase brand awareness before opening</w:t>
                  </w:r>
                </w:p>
              </w:tc>
            </w:tr>
            <w:tr w:rsidR="00542BC6" w:rsidRPr="002A72B2" w14:paraId="73EC5D1C" w14:textId="77777777" w:rsidTr="003B3586">
              <w:trPr>
                <w:tblCellSpacing w:w="15" w:type="dxa"/>
              </w:trPr>
              <w:tc>
                <w:tcPr>
                  <w:tcW w:w="0" w:type="auto"/>
                  <w:vAlign w:val="center"/>
                  <w:hideMark/>
                </w:tcPr>
                <w:p w14:paraId="2CC216A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 4</w:t>
                  </w:r>
                </w:p>
              </w:tc>
              <w:tc>
                <w:tcPr>
                  <w:tcW w:w="0" w:type="auto"/>
                  <w:vAlign w:val="center"/>
                  <w:hideMark/>
                </w:tcPr>
                <w:p w14:paraId="2CEB5D8F"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Grand Opening</w:t>
                  </w:r>
                </w:p>
              </w:tc>
              <w:tc>
                <w:tcPr>
                  <w:tcW w:w="0" w:type="auto"/>
                  <w:vAlign w:val="center"/>
                  <w:hideMark/>
                </w:tcPr>
                <w:p w14:paraId="5C70F17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Official opening of Sakura Green Sushi</w:t>
                  </w:r>
                </w:p>
              </w:tc>
            </w:tr>
            <w:tr w:rsidR="00542BC6" w:rsidRPr="002A72B2" w14:paraId="64F60302" w14:textId="77777777" w:rsidTr="003B3586">
              <w:trPr>
                <w:tblCellSpacing w:w="15" w:type="dxa"/>
              </w:trPr>
              <w:tc>
                <w:tcPr>
                  <w:tcW w:w="0" w:type="auto"/>
                  <w:vAlign w:val="center"/>
                  <w:hideMark/>
                </w:tcPr>
                <w:p w14:paraId="4DBCF72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Months 5–6</w:t>
                  </w:r>
                </w:p>
              </w:tc>
              <w:tc>
                <w:tcPr>
                  <w:tcW w:w="0" w:type="auto"/>
                  <w:vAlign w:val="center"/>
                  <w:hideMark/>
                </w:tcPr>
                <w:p w14:paraId="65636AD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Partner with Uber Eats, Deliveroo and Just Eat</w:t>
                  </w:r>
                </w:p>
              </w:tc>
              <w:tc>
                <w:tcPr>
                  <w:tcW w:w="0" w:type="auto"/>
                  <w:vAlign w:val="center"/>
                  <w:hideMark/>
                </w:tcPr>
                <w:p w14:paraId="3207813E"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Expand delivery services and increase sales</w:t>
                  </w:r>
                </w:p>
              </w:tc>
            </w:tr>
            <w:tr w:rsidR="00542BC6" w:rsidRPr="002A72B2" w14:paraId="2BAA58BE" w14:textId="77777777" w:rsidTr="003B3586">
              <w:trPr>
                <w:tblCellSpacing w:w="15" w:type="dxa"/>
              </w:trPr>
              <w:tc>
                <w:tcPr>
                  <w:tcW w:w="0" w:type="auto"/>
                  <w:vAlign w:val="center"/>
                  <w:hideMark/>
                </w:tcPr>
                <w:p w14:paraId="4CDE5B9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Months 6–9</w:t>
                  </w:r>
                </w:p>
              </w:tc>
              <w:tc>
                <w:tcPr>
                  <w:tcW w:w="0" w:type="auto"/>
                  <w:vAlign w:val="center"/>
                  <w:hideMark/>
                </w:tcPr>
                <w:p w14:paraId="096D617E"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Reach break-even point</w:t>
                  </w:r>
                </w:p>
              </w:tc>
              <w:tc>
                <w:tcPr>
                  <w:tcW w:w="0" w:type="auto"/>
                  <w:vAlign w:val="center"/>
                  <w:hideMark/>
                </w:tcPr>
                <w:p w14:paraId="4441CEE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Monthly revenue covers operating expenses</w:t>
                  </w:r>
                </w:p>
              </w:tc>
            </w:tr>
            <w:tr w:rsidR="00542BC6" w:rsidRPr="002A72B2" w14:paraId="5238D777" w14:textId="77777777" w:rsidTr="003B3586">
              <w:trPr>
                <w:tblCellSpacing w:w="15" w:type="dxa"/>
              </w:trPr>
              <w:tc>
                <w:tcPr>
                  <w:tcW w:w="0" w:type="auto"/>
                  <w:vAlign w:val="center"/>
                  <w:hideMark/>
                </w:tcPr>
                <w:p w14:paraId="411B440B"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Months 9–12</w:t>
                  </w:r>
                </w:p>
              </w:tc>
              <w:tc>
                <w:tcPr>
                  <w:tcW w:w="0" w:type="auto"/>
                  <w:vAlign w:val="center"/>
                  <w:hideMark/>
                </w:tcPr>
                <w:p w14:paraId="4E0E3DBA"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Build a loyal customer base</w:t>
                  </w:r>
                </w:p>
              </w:tc>
              <w:tc>
                <w:tcPr>
                  <w:tcW w:w="0" w:type="auto"/>
                  <w:vAlign w:val="center"/>
                  <w:hideMark/>
                </w:tcPr>
                <w:p w14:paraId="1362D959"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Increase repeat customers and positive reviews</w:t>
                  </w:r>
                </w:p>
              </w:tc>
            </w:tr>
            <w:tr w:rsidR="00542BC6" w:rsidRPr="002A72B2" w14:paraId="42350C88" w14:textId="77777777" w:rsidTr="003B3586">
              <w:trPr>
                <w:tblCellSpacing w:w="15" w:type="dxa"/>
              </w:trPr>
              <w:tc>
                <w:tcPr>
                  <w:tcW w:w="0" w:type="auto"/>
                  <w:vAlign w:val="center"/>
                  <w:hideMark/>
                </w:tcPr>
                <w:p w14:paraId="69AEC98B"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End of Year 1</w:t>
                  </w:r>
                </w:p>
              </w:tc>
              <w:tc>
                <w:tcPr>
                  <w:tcW w:w="0" w:type="auto"/>
                  <w:vAlign w:val="center"/>
                  <w:hideMark/>
                </w:tcPr>
                <w:p w14:paraId="7176C71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Achieve annual sales target and evaluate performance</w:t>
                  </w:r>
                </w:p>
              </w:tc>
              <w:tc>
                <w:tcPr>
                  <w:tcW w:w="0" w:type="auto"/>
                  <w:vAlign w:val="center"/>
                  <w:hideMark/>
                </w:tcPr>
                <w:p w14:paraId="74C199C5"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Plan future growth and possible expansion</w:t>
                  </w:r>
                </w:p>
              </w:tc>
            </w:tr>
          </w:tbl>
          <w:p w14:paraId="082EA1E4" w14:textId="77777777" w:rsidR="00542BC6" w:rsidRPr="002A72B2" w:rsidRDefault="00542BC6"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Key Performance Indicators (KPIs)</w:t>
            </w:r>
          </w:p>
        </w:tc>
      </w:tr>
      <w:tr w:rsidR="00542BC6" w:rsidRPr="002A72B2" w14:paraId="5680E4A0" w14:textId="77777777">
        <w:tc>
          <w:tcPr>
            <w:tcW w:w="9016" w:type="dxa"/>
          </w:tcPr>
          <w:p w14:paraId="66228CD0" w14:textId="77777777" w:rsidR="00542BC6" w:rsidRPr="002A72B2" w:rsidRDefault="00542BC6" w:rsidP="0042207D">
            <w:pPr>
              <w:numPr>
                <w:ilvl w:val="0"/>
                <w:numId w:val="6"/>
              </w:numPr>
              <w:spacing w:before="100" w:beforeAutospacing="1" w:after="100" w:afterAutospacing="1"/>
              <w:jc w:val="both"/>
              <w:rPr>
                <w:rFonts w:ascii="Arial" w:hAnsi="Arial" w:cs="Arial"/>
                <w:bCs/>
                <w:color w:val="000000"/>
              </w:rPr>
            </w:pPr>
            <w:r w:rsidRPr="002A72B2">
              <w:rPr>
                <w:rFonts w:ascii="Arial" w:hAnsi="Arial" w:cs="Arial" w:hint="cs"/>
                <w:bCs/>
                <w:color w:val="000000"/>
              </w:rPr>
              <w:t>Serve over 10,000 customers during the first year.</w:t>
            </w:r>
          </w:p>
        </w:tc>
      </w:tr>
      <w:tr w:rsidR="00542BC6" w:rsidRPr="002A72B2" w14:paraId="1E2F231F" w14:textId="77777777">
        <w:tc>
          <w:tcPr>
            <w:tcW w:w="9016" w:type="dxa"/>
          </w:tcPr>
          <w:p w14:paraId="29CFA664" w14:textId="77777777" w:rsidR="00542BC6" w:rsidRPr="002A72B2" w:rsidRDefault="00542BC6" w:rsidP="0042207D">
            <w:pPr>
              <w:numPr>
                <w:ilvl w:val="0"/>
                <w:numId w:val="6"/>
              </w:numPr>
              <w:spacing w:before="100" w:beforeAutospacing="1" w:after="100" w:afterAutospacing="1"/>
              <w:jc w:val="both"/>
              <w:rPr>
                <w:rFonts w:ascii="Arial" w:hAnsi="Arial" w:cs="Arial"/>
                <w:bCs/>
                <w:color w:val="000000"/>
              </w:rPr>
            </w:pPr>
            <w:r w:rsidRPr="002A72B2">
              <w:rPr>
                <w:rFonts w:ascii="Arial" w:hAnsi="Arial" w:cs="Arial" w:hint="cs"/>
                <w:bCs/>
                <w:color w:val="000000"/>
              </w:rPr>
              <w:t>Achieve an average customer rating of 4.8/5 or higher.</w:t>
            </w:r>
          </w:p>
        </w:tc>
      </w:tr>
      <w:tr w:rsidR="00542BC6" w:rsidRPr="002A72B2" w14:paraId="21C6E72B" w14:textId="77777777">
        <w:tc>
          <w:tcPr>
            <w:tcW w:w="9016" w:type="dxa"/>
          </w:tcPr>
          <w:p w14:paraId="1163191B" w14:textId="77777777" w:rsidR="00542BC6" w:rsidRPr="002A72B2" w:rsidRDefault="00542BC6" w:rsidP="0042207D">
            <w:pPr>
              <w:numPr>
                <w:ilvl w:val="0"/>
                <w:numId w:val="6"/>
              </w:numPr>
              <w:spacing w:before="100" w:beforeAutospacing="1" w:after="100" w:afterAutospacing="1"/>
              <w:jc w:val="both"/>
              <w:rPr>
                <w:rFonts w:ascii="Arial" w:hAnsi="Arial" w:cs="Arial"/>
                <w:bCs/>
                <w:color w:val="000000"/>
              </w:rPr>
            </w:pPr>
            <w:r w:rsidRPr="002A72B2">
              <w:rPr>
                <w:rFonts w:ascii="Arial" w:hAnsi="Arial" w:cs="Arial" w:hint="cs"/>
                <w:bCs/>
                <w:color w:val="000000"/>
              </w:rPr>
              <w:t>Reach £45,000–£50,000 monthly revenue by the end of Year 1.</w:t>
            </w:r>
          </w:p>
        </w:tc>
      </w:tr>
      <w:tr w:rsidR="00542BC6" w:rsidRPr="002A72B2" w14:paraId="02725BA4" w14:textId="77777777">
        <w:tc>
          <w:tcPr>
            <w:tcW w:w="9016" w:type="dxa"/>
          </w:tcPr>
          <w:p w14:paraId="669F2599" w14:textId="77777777" w:rsidR="00542BC6" w:rsidRPr="002A72B2" w:rsidRDefault="00542BC6" w:rsidP="0042207D">
            <w:pPr>
              <w:numPr>
                <w:ilvl w:val="0"/>
                <w:numId w:val="6"/>
              </w:numPr>
              <w:spacing w:before="100" w:beforeAutospacing="1" w:after="100" w:afterAutospacing="1"/>
              <w:jc w:val="both"/>
              <w:rPr>
                <w:rFonts w:ascii="Arial" w:hAnsi="Arial" w:cs="Arial"/>
                <w:bCs/>
                <w:color w:val="000000"/>
              </w:rPr>
            </w:pPr>
            <w:r w:rsidRPr="002A72B2">
              <w:rPr>
                <w:rFonts w:ascii="Arial" w:hAnsi="Arial" w:cs="Arial" w:hint="cs"/>
                <w:bCs/>
                <w:color w:val="000000"/>
              </w:rPr>
              <w:t>Build a social media community of 5,000+ followers.</w:t>
            </w:r>
          </w:p>
        </w:tc>
      </w:tr>
      <w:tr w:rsidR="00542BC6" w:rsidRPr="002A72B2" w14:paraId="3F04FE49" w14:textId="77777777">
        <w:tc>
          <w:tcPr>
            <w:tcW w:w="9016" w:type="dxa"/>
          </w:tcPr>
          <w:p w14:paraId="78325C1F" w14:textId="77777777" w:rsidR="00542BC6" w:rsidRPr="002A72B2" w:rsidRDefault="00542BC6" w:rsidP="0042207D">
            <w:pPr>
              <w:numPr>
                <w:ilvl w:val="0"/>
                <w:numId w:val="6"/>
              </w:numPr>
              <w:spacing w:before="100" w:beforeAutospacing="1" w:after="100" w:afterAutospacing="1"/>
              <w:jc w:val="both"/>
              <w:rPr>
                <w:rFonts w:ascii="Arial" w:hAnsi="Arial" w:cs="Arial"/>
                <w:bCs/>
                <w:color w:val="000000"/>
              </w:rPr>
            </w:pPr>
            <w:r w:rsidRPr="002A72B2">
              <w:rPr>
                <w:rFonts w:ascii="Arial" w:hAnsi="Arial" w:cs="Arial" w:hint="cs"/>
                <w:bCs/>
                <w:color w:val="000000"/>
              </w:rPr>
              <w:t>Maintain food waste below 5%.</w:t>
            </w:r>
          </w:p>
        </w:tc>
      </w:tr>
      <w:tr w:rsidR="00542BC6" w:rsidRPr="002A72B2" w14:paraId="2685B299" w14:textId="77777777">
        <w:tc>
          <w:tcPr>
            <w:tcW w:w="9016" w:type="dxa"/>
          </w:tcPr>
          <w:p w14:paraId="3D9C0C03" w14:textId="77777777" w:rsidR="00542BC6" w:rsidRPr="002A72B2" w:rsidRDefault="00542BC6" w:rsidP="0042207D">
            <w:pPr>
              <w:numPr>
                <w:ilvl w:val="0"/>
                <w:numId w:val="6"/>
              </w:numPr>
              <w:spacing w:before="100" w:beforeAutospacing="1" w:after="100" w:afterAutospacing="1"/>
              <w:jc w:val="both"/>
              <w:rPr>
                <w:rFonts w:ascii="Arial" w:hAnsi="Arial" w:cs="Arial"/>
                <w:bCs/>
                <w:color w:val="000000"/>
              </w:rPr>
            </w:pPr>
            <w:r w:rsidRPr="002A72B2">
              <w:rPr>
                <w:rFonts w:ascii="Arial" w:hAnsi="Arial" w:cs="Arial" w:hint="cs"/>
                <w:bCs/>
                <w:color w:val="000000"/>
              </w:rPr>
              <w:t>Achieve at least 30% repeat customers.</w:t>
            </w:r>
          </w:p>
        </w:tc>
      </w:tr>
    </w:tbl>
    <w:p w14:paraId="5EF850DF" w14:textId="77777777" w:rsidR="00542BC6" w:rsidRPr="002A72B2" w:rsidRDefault="00542BC6" w:rsidP="0042207D">
      <w:pPr>
        <w:jc w:val="both"/>
        <w:rPr>
          <w:rFonts w:ascii="Arial" w:hAnsi="Arial" w:cs="Arial"/>
          <w:bCs/>
        </w:rPr>
      </w:pPr>
      <w:bookmarkStart w:id="10" w:name="_Toc120719607"/>
    </w:p>
    <w:p w14:paraId="6FFADFC2" w14:textId="77777777" w:rsidR="00542BC6" w:rsidRPr="002A72B2" w:rsidRDefault="00542BC6" w:rsidP="0042207D">
      <w:pPr>
        <w:jc w:val="both"/>
        <w:rPr>
          <w:rFonts w:ascii="Arial" w:hAnsi="Arial" w:cs="Arial"/>
          <w:bCs/>
        </w:rPr>
      </w:pPr>
    </w:p>
    <w:p w14:paraId="38C667D8" w14:textId="77777777" w:rsidR="00542BC6" w:rsidRPr="002A72B2" w:rsidRDefault="00542BC6" w:rsidP="0042207D">
      <w:pPr>
        <w:jc w:val="both"/>
        <w:rPr>
          <w:rFonts w:ascii="Arial" w:hAnsi="Arial" w:cs="Arial"/>
          <w:bCs/>
        </w:rPr>
      </w:pPr>
    </w:p>
    <w:p w14:paraId="6D74E249" w14:textId="77777777" w:rsidR="00542BC6" w:rsidRPr="002A72B2" w:rsidRDefault="00542BC6" w:rsidP="0042207D">
      <w:pPr>
        <w:jc w:val="both"/>
        <w:rPr>
          <w:rFonts w:ascii="Arial" w:hAnsi="Arial" w:cs="Arial"/>
          <w:bCs/>
        </w:rPr>
      </w:pPr>
    </w:p>
    <w:p w14:paraId="45112C73" w14:textId="2480C409" w:rsidR="00747FD5" w:rsidRPr="002A72B2" w:rsidRDefault="00747FD5" w:rsidP="0042207D">
      <w:pPr>
        <w:pStyle w:val="Heading1"/>
        <w:jc w:val="both"/>
        <w:rPr>
          <w:rFonts w:ascii="Arial" w:hAnsi="Arial" w:cs="Arial"/>
          <w:b w:val="0"/>
          <w:bCs/>
          <w:sz w:val="24"/>
          <w:szCs w:val="24"/>
        </w:rPr>
      </w:pPr>
      <w:r w:rsidRPr="002A72B2">
        <w:rPr>
          <w:rFonts w:ascii="Arial" w:hAnsi="Arial" w:cs="Arial" w:hint="cs"/>
          <w:b w:val="0"/>
          <w:bCs/>
          <w:sz w:val="24"/>
          <w:szCs w:val="24"/>
        </w:rPr>
        <w:t>Financial Plan</w:t>
      </w:r>
      <w:r w:rsidR="00640B87" w:rsidRPr="002A72B2">
        <w:rPr>
          <w:rFonts w:ascii="Arial" w:hAnsi="Arial" w:cs="Arial" w:hint="cs"/>
          <w:b w:val="0"/>
          <w:bCs/>
          <w:sz w:val="24"/>
          <w:szCs w:val="24"/>
        </w:rPr>
        <w:t xml:space="preserve"> (One Year)</w:t>
      </w:r>
      <w:bookmarkEnd w:id="10"/>
    </w:p>
    <w:p w14:paraId="3420B344" w14:textId="77777777" w:rsidR="00F53214" w:rsidRPr="002A72B2" w:rsidRDefault="00F53214" w:rsidP="0042207D">
      <w:pPr>
        <w:jc w:val="both"/>
        <w:rPr>
          <w:rFonts w:ascii="Arial" w:hAnsi="Arial" w:cs="Arial"/>
          <w:bCs/>
        </w:rPr>
      </w:pPr>
    </w:p>
    <w:p w14:paraId="2500E1BE" w14:textId="0CDD8B56" w:rsidR="00502B0C" w:rsidRPr="002A72B2" w:rsidRDefault="00502B0C" w:rsidP="0042207D">
      <w:pPr>
        <w:jc w:val="both"/>
        <w:rPr>
          <w:rFonts w:ascii="Arial" w:hAnsi="Arial" w:cs="Arial"/>
          <w:bCs/>
        </w:rPr>
      </w:pPr>
    </w:p>
    <w:p w14:paraId="2A372D19" w14:textId="1ACE761E" w:rsidR="00F53214" w:rsidRPr="002A72B2" w:rsidRDefault="00542BC6" w:rsidP="0042207D">
      <w:pPr>
        <w:jc w:val="both"/>
        <w:rPr>
          <w:rFonts w:ascii="Arial" w:hAnsi="Arial" w:cs="Arial"/>
          <w:bCs/>
        </w:rPr>
      </w:pPr>
      <w:r w:rsidRPr="002A72B2">
        <w:rPr>
          <w:rFonts w:ascii="Arial" w:hAnsi="Arial" w:cs="Arial" w:hint="cs"/>
          <w:bCs/>
          <w:noProof/>
        </w:rPr>
        <w:drawing>
          <wp:inline distT="0" distB="0" distL="0" distR="0" wp14:anchorId="7D960C2D" wp14:editId="4D55021F">
            <wp:extent cx="5731510" cy="3815080"/>
            <wp:effectExtent l="0" t="0" r="0" b="0"/>
            <wp:docPr id="2446824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682470" name="Picture 244682470"/>
                    <pic:cNvPicPr/>
                  </pic:nvPicPr>
                  <pic:blipFill>
                    <a:blip r:embed="rId10">
                      <a:extLst>
                        <a:ext uri="{28A0092B-C50C-407E-A947-70E740481C1C}">
                          <a14:useLocalDpi xmlns:a14="http://schemas.microsoft.com/office/drawing/2010/main" val="0"/>
                        </a:ext>
                      </a:extLst>
                    </a:blip>
                    <a:stretch>
                      <a:fillRect/>
                    </a:stretch>
                  </pic:blipFill>
                  <pic:spPr>
                    <a:xfrm>
                      <a:off x="0" y="0"/>
                      <a:ext cx="5731510" cy="3815080"/>
                    </a:xfrm>
                    <a:prstGeom prst="rect">
                      <a:avLst/>
                    </a:prstGeom>
                  </pic:spPr>
                </pic:pic>
              </a:graphicData>
            </a:graphic>
          </wp:inline>
        </w:drawing>
      </w:r>
    </w:p>
    <w:p w14:paraId="7F355EBD" w14:textId="6B46F547" w:rsidR="0042207D" w:rsidRPr="00077BCC" w:rsidRDefault="00B57586" w:rsidP="00077BCC">
      <w:pPr>
        <w:pStyle w:val="Heading2"/>
        <w:jc w:val="both"/>
        <w:rPr>
          <w:rFonts w:ascii="Arial" w:hAnsi="Arial" w:cs="Arial"/>
          <w:b w:val="0"/>
          <w:bCs/>
          <w:color w:val="000000"/>
          <w:sz w:val="24"/>
          <w:szCs w:val="24"/>
        </w:rPr>
      </w:pPr>
      <w:r w:rsidRPr="002A72B2">
        <w:rPr>
          <w:rStyle w:val="Strong"/>
          <w:rFonts w:ascii="Arial" w:hAnsi="Arial" w:cs="Arial" w:hint="cs"/>
          <w:color w:val="000000"/>
          <w:sz w:val="24"/>
          <w:szCs w:val="24"/>
        </w:rPr>
        <w:t>(British Business Bank, 2024</w:t>
      </w:r>
    </w:p>
    <w:p w14:paraId="01A16011" w14:textId="63312138" w:rsidR="00542BC6" w:rsidRPr="002A72B2" w:rsidRDefault="00542BC6"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Cash Flow Forecast (Year 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9"/>
        <w:gridCol w:w="1904"/>
        <w:gridCol w:w="1123"/>
        <w:gridCol w:w="1257"/>
        <w:gridCol w:w="1662"/>
        <w:gridCol w:w="1831"/>
      </w:tblGrid>
      <w:tr w:rsidR="00542BC6" w:rsidRPr="002A72B2" w14:paraId="12EEEA66" w14:textId="77777777">
        <w:trPr>
          <w:tblHeader/>
          <w:tblCellSpacing w:w="15" w:type="dxa"/>
        </w:trPr>
        <w:tc>
          <w:tcPr>
            <w:tcW w:w="0" w:type="auto"/>
            <w:vAlign w:val="center"/>
            <w:hideMark/>
          </w:tcPr>
          <w:p w14:paraId="26EF2739"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Month</w:t>
            </w:r>
          </w:p>
        </w:tc>
        <w:tc>
          <w:tcPr>
            <w:tcW w:w="0" w:type="auto"/>
            <w:vAlign w:val="center"/>
            <w:hideMark/>
          </w:tcPr>
          <w:p w14:paraId="3FC06E4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Opening Balance (£)</w:t>
            </w:r>
          </w:p>
        </w:tc>
        <w:tc>
          <w:tcPr>
            <w:tcW w:w="0" w:type="auto"/>
            <w:vAlign w:val="center"/>
            <w:hideMark/>
          </w:tcPr>
          <w:p w14:paraId="5453847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Cash In (£)</w:t>
            </w:r>
          </w:p>
        </w:tc>
        <w:tc>
          <w:tcPr>
            <w:tcW w:w="0" w:type="auto"/>
            <w:vAlign w:val="center"/>
            <w:hideMark/>
          </w:tcPr>
          <w:p w14:paraId="230D328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Cash Out (£)</w:t>
            </w:r>
          </w:p>
        </w:tc>
        <w:tc>
          <w:tcPr>
            <w:tcW w:w="0" w:type="auto"/>
            <w:vAlign w:val="center"/>
            <w:hideMark/>
          </w:tcPr>
          <w:p w14:paraId="4C583D75"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Net Cash Flow (£)</w:t>
            </w:r>
          </w:p>
        </w:tc>
        <w:tc>
          <w:tcPr>
            <w:tcW w:w="0" w:type="auto"/>
            <w:vAlign w:val="center"/>
            <w:hideMark/>
          </w:tcPr>
          <w:p w14:paraId="703A983A"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Closing Balance (£)</w:t>
            </w:r>
          </w:p>
        </w:tc>
      </w:tr>
      <w:tr w:rsidR="00542BC6" w:rsidRPr="002A72B2" w14:paraId="63BD5C32" w14:textId="77777777">
        <w:trPr>
          <w:tblCellSpacing w:w="15" w:type="dxa"/>
        </w:trPr>
        <w:tc>
          <w:tcPr>
            <w:tcW w:w="0" w:type="auto"/>
            <w:vAlign w:val="center"/>
            <w:hideMark/>
          </w:tcPr>
          <w:p w14:paraId="72A31229"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Opening</w:t>
            </w:r>
          </w:p>
        </w:tc>
        <w:tc>
          <w:tcPr>
            <w:tcW w:w="0" w:type="auto"/>
            <w:vAlign w:val="center"/>
            <w:hideMark/>
          </w:tcPr>
          <w:p w14:paraId="74FC973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w:t>
            </w:r>
          </w:p>
        </w:tc>
        <w:tc>
          <w:tcPr>
            <w:tcW w:w="0" w:type="auto"/>
            <w:vAlign w:val="center"/>
            <w:hideMark/>
          </w:tcPr>
          <w:p w14:paraId="19412D03"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w:t>
            </w:r>
          </w:p>
        </w:tc>
        <w:tc>
          <w:tcPr>
            <w:tcW w:w="0" w:type="auto"/>
            <w:vAlign w:val="center"/>
            <w:hideMark/>
          </w:tcPr>
          <w:p w14:paraId="7468897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w:t>
            </w:r>
          </w:p>
        </w:tc>
        <w:tc>
          <w:tcPr>
            <w:tcW w:w="0" w:type="auto"/>
            <w:vAlign w:val="center"/>
            <w:hideMark/>
          </w:tcPr>
          <w:p w14:paraId="696E1E4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w:t>
            </w:r>
          </w:p>
        </w:tc>
        <w:tc>
          <w:tcPr>
            <w:tcW w:w="0" w:type="auto"/>
            <w:vAlign w:val="center"/>
            <w:hideMark/>
          </w:tcPr>
          <w:p w14:paraId="408C5C4A"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90,000</w:t>
            </w:r>
          </w:p>
        </w:tc>
      </w:tr>
      <w:tr w:rsidR="00542BC6" w:rsidRPr="002A72B2" w14:paraId="6828251E" w14:textId="77777777">
        <w:trPr>
          <w:tblCellSpacing w:w="15" w:type="dxa"/>
        </w:trPr>
        <w:tc>
          <w:tcPr>
            <w:tcW w:w="0" w:type="auto"/>
            <w:vAlign w:val="center"/>
            <w:hideMark/>
          </w:tcPr>
          <w:p w14:paraId="7286D7C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January</w:t>
            </w:r>
          </w:p>
        </w:tc>
        <w:tc>
          <w:tcPr>
            <w:tcW w:w="0" w:type="auto"/>
            <w:vAlign w:val="center"/>
            <w:hideMark/>
          </w:tcPr>
          <w:p w14:paraId="3A1109E5"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90,000</w:t>
            </w:r>
          </w:p>
        </w:tc>
        <w:tc>
          <w:tcPr>
            <w:tcW w:w="0" w:type="auto"/>
            <w:vAlign w:val="center"/>
            <w:hideMark/>
          </w:tcPr>
          <w:p w14:paraId="3AB561CB"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35,000</w:t>
            </w:r>
          </w:p>
        </w:tc>
        <w:tc>
          <w:tcPr>
            <w:tcW w:w="0" w:type="auto"/>
            <w:vAlign w:val="center"/>
            <w:hideMark/>
          </w:tcPr>
          <w:p w14:paraId="5B758D2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42,000</w:t>
            </w:r>
          </w:p>
        </w:tc>
        <w:tc>
          <w:tcPr>
            <w:tcW w:w="0" w:type="auto"/>
            <w:vAlign w:val="center"/>
            <w:hideMark/>
          </w:tcPr>
          <w:p w14:paraId="47B4D3EE"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-7,000</w:t>
            </w:r>
          </w:p>
        </w:tc>
        <w:tc>
          <w:tcPr>
            <w:tcW w:w="0" w:type="auto"/>
            <w:vAlign w:val="center"/>
            <w:hideMark/>
          </w:tcPr>
          <w:p w14:paraId="7F33253A"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83,000</w:t>
            </w:r>
          </w:p>
        </w:tc>
      </w:tr>
      <w:tr w:rsidR="00542BC6" w:rsidRPr="002A72B2" w14:paraId="40370261" w14:textId="77777777">
        <w:trPr>
          <w:tblCellSpacing w:w="15" w:type="dxa"/>
        </w:trPr>
        <w:tc>
          <w:tcPr>
            <w:tcW w:w="0" w:type="auto"/>
            <w:vAlign w:val="center"/>
            <w:hideMark/>
          </w:tcPr>
          <w:p w14:paraId="6724E443"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February</w:t>
            </w:r>
          </w:p>
        </w:tc>
        <w:tc>
          <w:tcPr>
            <w:tcW w:w="0" w:type="auto"/>
            <w:vAlign w:val="center"/>
            <w:hideMark/>
          </w:tcPr>
          <w:p w14:paraId="0D55BB8E"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83,000</w:t>
            </w:r>
          </w:p>
        </w:tc>
        <w:tc>
          <w:tcPr>
            <w:tcW w:w="0" w:type="auto"/>
            <w:vAlign w:val="center"/>
            <w:hideMark/>
          </w:tcPr>
          <w:p w14:paraId="2D08E89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40,000</w:t>
            </w:r>
          </w:p>
        </w:tc>
        <w:tc>
          <w:tcPr>
            <w:tcW w:w="0" w:type="auto"/>
            <w:vAlign w:val="center"/>
            <w:hideMark/>
          </w:tcPr>
          <w:p w14:paraId="49CEBC12"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36,000</w:t>
            </w:r>
          </w:p>
        </w:tc>
        <w:tc>
          <w:tcPr>
            <w:tcW w:w="0" w:type="auto"/>
            <w:vAlign w:val="center"/>
            <w:hideMark/>
          </w:tcPr>
          <w:p w14:paraId="1B11DDA0"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4,000</w:t>
            </w:r>
          </w:p>
        </w:tc>
        <w:tc>
          <w:tcPr>
            <w:tcW w:w="0" w:type="auto"/>
            <w:vAlign w:val="center"/>
            <w:hideMark/>
          </w:tcPr>
          <w:p w14:paraId="177009DC"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87,000</w:t>
            </w:r>
          </w:p>
        </w:tc>
      </w:tr>
      <w:tr w:rsidR="00542BC6" w:rsidRPr="002A72B2" w14:paraId="7A537D51" w14:textId="77777777">
        <w:trPr>
          <w:tblCellSpacing w:w="15" w:type="dxa"/>
        </w:trPr>
        <w:tc>
          <w:tcPr>
            <w:tcW w:w="0" w:type="auto"/>
            <w:vAlign w:val="center"/>
            <w:hideMark/>
          </w:tcPr>
          <w:p w14:paraId="19632BB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March</w:t>
            </w:r>
          </w:p>
        </w:tc>
        <w:tc>
          <w:tcPr>
            <w:tcW w:w="0" w:type="auto"/>
            <w:vAlign w:val="center"/>
            <w:hideMark/>
          </w:tcPr>
          <w:p w14:paraId="0C8FE0B9"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87,000</w:t>
            </w:r>
          </w:p>
        </w:tc>
        <w:tc>
          <w:tcPr>
            <w:tcW w:w="0" w:type="auto"/>
            <w:vAlign w:val="center"/>
            <w:hideMark/>
          </w:tcPr>
          <w:p w14:paraId="06ACCE43"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43,000</w:t>
            </w:r>
          </w:p>
        </w:tc>
        <w:tc>
          <w:tcPr>
            <w:tcW w:w="0" w:type="auto"/>
            <w:vAlign w:val="center"/>
            <w:hideMark/>
          </w:tcPr>
          <w:p w14:paraId="2E71848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36,000</w:t>
            </w:r>
          </w:p>
        </w:tc>
        <w:tc>
          <w:tcPr>
            <w:tcW w:w="0" w:type="auto"/>
            <w:vAlign w:val="center"/>
            <w:hideMark/>
          </w:tcPr>
          <w:p w14:paraId="53F624FB"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7,000</w:t>
            </w:r>
          </w:p>
        </w:tc>
        <w:tc>
          <w:tcPr>
            <w:tcW w:w="0" w:type="auto"/>
            <w:vAlign w:val="center"/>
            <w:hideMark/>
          </w:tcPr>
          <w:p w14:paraId="24F58747"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94,000</w:t>
            </w:r>
          </w:p>
        </w:tc>
      </w:tr>
      <w:tr w:rsidR="00542BC6" w:rsidRPr="002A72B2" w14:paraId="75BC7B94" w14:textId="77777777">
        <w:trPr>
          <w:tblCellSpacing w:w="15" w:type="dxa"/>
        </w:trPr>
        <w:tc>
          <w:tcPr>
            <w:tcW w:w="0" w:type="auto"/>
            <w:vAlign w:val="center"/>
            <w:hideMark/>
          </w:tcPr>
          <w:p w14:paraId="6FFB740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April</w:t>
            </w:r>
          </w:p>
        </w:tc>
        <w:tc>
          <w:tcPr>
            <w:tcW w:w="0" w:type="auto"/>
            <w:vAlign w:val="center"/>
            <w:hideMark/>
          </w:tcPr>
          <w:p w14:paraId="1C9FF8A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94,000</w:t>
            </w:r>
          </w:p>
        </w:tc>
        <w:tc>
          <w:tcPr>
            <w:tcW w:w="0" w:type="auto"/>
            <w:vAlign w:val="center"/>
            <w:hideMark/>
          </w:tcPr>
          <w:p w14:paraId="4013081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45,000</w:t>
            </w:r>
          </w:p>
        </w:tc>
        <w:tc>
          <w:tcPr>
            <w:tcW w:w="0" w:type="auto"/>
            <w:vAlign w:val="center"/>
            <w:hideMark/>
          </w:tcPr>
          <w:p w14:paraId="352A4A00"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35,000</w:t>
            </w:r>
          </w:p>
        </w:tc>
        <w:tc>
          <w:tcPr>
            <w:tcW w:w="0" w:type="auto"/>
            <w:vAlign w:val="center"/>
            <w:hideMark/>
          </w:tcPr>
          <w:p w14:paraId="3265AE3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10,000</w:t>
            </w:r>
          </w:p>
        </w:tc>
        <w:tc>
          <w:tcPr>
            <w:tcW w:w="0" w:type="auto"/>
            <w:vAlign w:val="center"/>
            <w:hideMark/>
          </w:tcPr>
          <w:p w14:paraId="01D8D052"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104,000</w:t>
            </w:r>
          </w:p>
        </w:tc>
      </w:tr>
      <w:tr w:rsidR="00542BC6" w:rsidRPr="002A72B2" w14:paraId="0FC84F81" w14:textId="77777777">
        <w:trPr>
          <w:tblCellSpacing w:w="15" w:type="dxa"/>
        </w:trPr>
        <w:tc>
          <w:tcPr>
            <w:tcW w:w="0" w:type="auto"/>
            <w:vAlign w:val="center"/>
            <w:hideMark/>
          </w:tcPr>
          <w:p w14:paraId="5ADDD9E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May</w:t>
            </w:r>
          </w:p>
        </w:tc>
        <w:tc>
          <w:tcPr>
            <w:tcW w:w="0" w:type="auto"/>
            <w:vAlign w:val="center"/>
            <w:hideMark/>
          </w:tcPr>
          <w:p w14:paraId="0BFD2400"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104,000</w:t>
            </w:r>
          </w:p>
        </w:tc>
        <w:tc>
          <w:tcPr>
            <w:tcW w:w="0" w:type="auto"/>
            <w:vAlign w:val="center"/>
            <w:hideMark/>
          </w:tcPr>
          <w:p w14:paraId="095AC68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46,000</w:t>
            </w:r>
          </w:p>
        </w:tc>
        <w:tc>
          <w:tcPr>
            <w:tcW w:w="0" w:type="auto"/>
            <w:vAlign w:val="center"/>
            <w:hideMark/>
          </w:tcPr>
          <w:p w14:paraId="7A7E06AC"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35,000</w:t>
            </w:r>
          </w:p>
        </w:tc>
        <w:tc>
          <w:tcPr>
            <w:tcW w:w="0" w:type="auto"/>
            <w:vAlign w:val="center"/>
            <w:hideMark/>
          </w:tcPr>
          <w:p w14:paraId="4FD2DD15"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11,000</w:t>
            </w:r>
          </w:p>
        </w:tc>
        <w:tc>
          <w:tcPr>
            <w:tcW w:w="0" w:type="auto"/>
            <w:vAlign w:val="center"/>
            <w:hideMark/>
          </w:tcPr>
          <w:p w14:paraId="67785E5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115,000</w:t>
            </w:r>
          </w:p>
        </w:tc>
      </w:tr>
      <w:tr w:rsidR="00542BC6" w:rsidRPr="002A72B2" w14:paraId="04D00511" w14:textId="77777777">
        <w:trPr>
          <w:tblCellSpacing w:w="15" w:type="dxa"/>
        </w:trPr>
        <w:tc>
          <w:tcPr>
            <w:tcW w:w="0" w:type="auto"/>
            <w:vAlign w:val="center"/>
            <w:hideMark/>
          </w:tcPr>
          <w:p w14:paraId="129ED32B"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June</w:t>
            </w:r>
          </w:p>
        </w:tc>
        <w:tc>
          <w:tcPr>
            <w:tcW w:w="0" w:type="auto"/>
            <w:vAlign w:val="center"/>
            <w:hideMark/>
          </w:tcPr>
          <w:p w14:paraId="7217E12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115,000</w:t>
            </w:r>
          </w:p>
        </w:tc>
        <w:tc>
          <w:tcPr>
            <w:tcW w:w="0" w:type="auto"/>
            <w:vAlign w:val="center"/>
            <w:hideMark/>
          </w:tcPr>
          <w:p w14:paraId="1925686A"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47,000</w:t>
            </w:r>
          </w:p>
        </w:tc>
        <w:tc>
          <w:tcPr>
            <w:tcW w:w="0" w:type="auto"/>
            <w:vAlign w:val="center"/>
            <w:hideMark/>
          </w:tcPr>
          <w:p w14:paraId="4B237CDB"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35,000</w:t>
            </w:r>
          </w:p>
        </w:tc>
        <w:tc>
          <w:tcPr>
            <w:tcW w:w="0" w:type="auto"/>
            <w:vAlign w:val="center"/>
            <w:hideMark/>
          </w:tcPr>
          <w:p w14:paraId="2B79A8F0"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12,000</w:t>
            </w:r>
          </w:p>
        </w:tc>
        <w:tc>
          <w:tcPr>
            <w:tcW w:w="0" w:type="auto"/>
            <w:vAlign w:val="center"/>
            <w:hideMark/>
          </w:tcPr>
          <w:p w14:paraId="7552CEAF"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127,000</w:t>
            </w:r>
          </w:p>
        </w:tc>
      </w:tr>
      <w:tr w:rsidR="00542BC6" w:rsidRPr="002A72B2" w14:paraId="489E49BA" w14:textId="77777777">
        <w:trPr>
          <w:tblCellSpacing w:w="15" w:type="dxa"/>
        </w:trPr>
        <w:tc>
          <w:tcPr>
            <w:tcW w:w="0" w:type="auto"/>
            <w:vAlign w:val="center"/>
            <w:hideMark/>
          </w:tcPr>
          <w:p w14:paraId="3B5F097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July</w:t>
            </w:r>
          </w:p>
        </w:tc>
        <w:tc>
          <w:tcPr>
            <w:tcW w:w="0" w:type="auto"/>
            <w:vAlign w:val="center"/>
            <w:hideMark/>
          </w:tcPr>
          <w:p w14:paraId="47FAB4C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127,000</w:t>
            </w:r>
          </w:p>
        </w:tc>
        <w:tc>
          <w:tcPr>
            <w:tcW w:w="0" w:type="auto"/>
            <w:vAlign w:val="center"/>
            <w:hideMark/>
          </w:tcPr>
          <w:p w14:paraId="77F5357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48,000</w:t>
            </w:r>
          </w:p>
        </w:tc>
        <w:tc>
          <w:tcPr>
            <w:tcW w:w="0" w:type="auto"/>
            <w:vAlign w:val="center"/>
            <w:hideMark/>
          </w:tcPr>
          <w:p w14:paraId="1511F36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36,000</w:t>
            </w:r>
          </w:p>
        </w:tc>
        <w:tc>
          <w:tcPr>
            <w:tcW w:w="0" w:type="auto"/>
            <w:vAlign w:val="center"/>
            <w:hideMark/>
          </w:tcPr>
          <w:p w14:paraId="6CB3549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12,000</w:t>
            </w:r>
          </w:p>
        </w:tc>
        <w:tc>
          <w:tcPr>
            <w:tcW w:w="0" w:type="auto"/>
            <w:vAlign w:val="center"/>
            <w:hideMark/>
          </w:tcPr>
          <w:p w14:paraId="36C1EC9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139,000</w:t>
            </w:r>
          </w:p>
        </w:tc>
      </w:tr>
      <w:tr w:rsidR="00542BC6" w:rsidRPr="002A72B2" w14:paraId="7CFA01D7" w14:textId="77777777">
        <w:trPr>
          <w:tblCellSpacing w:w="15" w:type="dxa"/>
        </w:trPr>
        <w:tc>
          <w:tcPr>
            <w:tcW w:w="0" w:type="auto"/>
            <w:vAlign w:val="center"/>
            <w:hideMark/>
          </w:tcPr>
          <w:p w14:paraId="7B7F3B7C"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August</w:t>
            </w:r>
          </w:p>
        </w:tc>
        <w:tc>
          <w:tcPr>
            <w:tcW w:w="0" w:type="auto"/>
            <w:vAlign w:val="center"/>
            <w:hideMark/>
          </w:tcPr>
          <w:p w14:paraId="5B19F8DC"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139,000</w:t>
            </w:r>
          </w:p>
        </w:tc>
        <w:tc>
          <w:tcPr>
            <w:tcW w:w="0" w:type="auto"/>
            <w:vAlign w:val="center"/>
            <w:hideMark/>
          </w:tcPr>
          <w:p w14:paraId="0E6CF0A8"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49,000</w:t>
            </w:r>
          </w:p>
        </w:tc>
        <w:tc>
          <w:tcPr>
            <w:tcW w:w="0" w:type="auto"/>
            <w:vAlign w:val="center"/>
            <w:hideMark/>
          </w:tcPr>
          <w:p w14:paraId="0459239E"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36,000</w:t>
            </w:r>
          </w:p>
        </w:tc>
        <w:tc>
          <w:tcPr>
            <w:tcW w:w="0" w:type="auto"/>
            <w:vAlign w:val="center"/>
            <w:hideMark/>
          </w:tcPr>
          <w:p w14:paraId="6AB81BEB"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13,000</w:t>
            </w:r>
          </w:p>
        </w:tc>
        <w:tc>
          <w:tcPr>
            <w:tcW w:w="0" w:type="auto"/>
            <w:vAlign w:val="center"/>
            <w:hideMark/>
          </w:tcPr>
          <w:p w14:paraId="3413F710"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152,000</w:t>
            </w:r>
          </w:p>
        </w:tc>
      </w:tr>
      <w:tr w:rsidR="00542BC6" w:rsidRPr="002A72B2" w14:paraId="772C1EB8" w14:textId="77777777">
        <w:trPr>
          <w:tblCellSpacing w:w="15" w:type="dxa"/>
        </w:trPr>
        <w:tc>
          <w:tcPr>
            <w:tcW w:w="0" w:type="auto"/>
            <w:vAlign w:val="center"/>
            <w:hideMark/>
          </w:tcPr>
          <w:p w14:paraId="1E259DE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September</w:t>
            </w:r>
          </w:p>
        </w:tc>
        <w:tc>
          <w:tcPr>
            <w:tcW w:w="0" w:type="auto"/>
            <w:vAlign w:val="center"/>
            <w:hideMark/>
          </w:tcPr>
          <w:p w14:paraId="24285A80"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152,000</w:t>
            </w:r>
          </w:p>
        </w:tc>
        <w:tc>
          <w:tcPr>
            <w:tcW w:w="0" w:type="auto"/>
            <w:vAlign w:val="center"/>
            <w:hideMark/>
          </w:tcPr>
          <w:p w14:paraId="3B24AC5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50,000</w:t>
            </w:r>
          </w:p>
        </w:tc>
        <w:tc>
          <w:tcPr>
            <w:tcW w:w="0" w:type="auto"/>
            <w:vAlign w:val="center"/>
            <w:hideMark/>
          </w:tcPr>
          <w:p w14:paraId="08F3E577"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36,000</w:t>
            </w:r>
          </w:p>
        </w:tc>
        <w:tc>
          <w:tcPr>
            <w:tcW w:w="0" w:type="auto"/>
            <w:vAlign w:val="center"/>
            <w:hideMark/>
          </w:tcPr>
          <w:p w14:paraId="0FB6BCA2"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14,000</w:t>
            </w:r>
          </w:p>
        </w:tc>
        <w:tc>
          <w:tcPr>
            <w:tcW w:w="0" w:type="auto"/>
            <w:vAlign w:val="center"/>
            <w:hideMark/>
          </w:tcPr>
          <w:p w14:paraId="706F416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166,000</w:t>
            </w:r>
          </w:p>
        </w:tc>
      </w:tr>
      <w:tr w:rsidR="00542BC6" w:rsidRPr="002A72B2" w14:paraId="2DA4BADF" w14:textId="77777777">
        <w:trPr>
          <w:tblCellSpacing w:w="15" w:type="dxa"/>
        </w:trPr>
        <w:tc>
          <w:tcPr>
            <w:tcW w:w="0" w:type="auto"/>
            <w:vAlign w:val="center"/>
            <w:hideMark/>
          </w:tcPr>
          <w:p w14:paraId="72A37C0A"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October</w:t>
            </w:r>
          </w:p>
        </w:tc>
        <w:tc>
          <w:tcPr>
            <w:tcW w:w="0" w:type="auto"/>
            <w:vAlign w:val="center"/>
            <w:hideMark/>
          </w:tcPr>
          <w:p w14:paraId="04DA8DF0"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166,000</w:t>
            </w:r>
          </w:p>
        </w:tc>
        <w:tc>
          <w:tcPr>
            <w:tcW w:w="0" w:type="auto"/>
            <w:vAlign w:val="center"/>
            <w:hideMark/>
          </w:tcPr>
          <w:p w14:paraId="4F83DEDE"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50,000</w:t>
            </w:r>
          </w:p>
        </w:tc>
        <w:tc>
          <w:tcPr>
            <w:tcW w:w="0" w:type="auto"/>
            <w:vAlign w:val="center"/>
            <w:hideMark/>
          </w:tcPr>
          <w:p w14:paraId="1109CAB6"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36,000</w:t>
            </w:r>
          </w:p>
        </w:tc>
        <w:tc>
          <w:tcPr>
            <w:tcW w:w="0" w:type="auto"/>
            <w:vAlign w:val="center"/>
            <w:hideMark/>
          </w:tcPr>
          <w:p w14:paraId="3FB25659"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14,000</w:t>
            </w:r>
          </w:p>
        </w:tc>
        <w:tc>
          <w:tcPr>
            <w:tcW w:w="0" w:type="auto"/>
            <w:vAlign w:val="center"/>
            <w:hideMark/>
          </w:tcPr>
          <w:p w14:paraId="37A770F2"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180,000</w:t>
            </w:r>
          </w:p>
        </w:tc>
      </w:tr>
      <w:tr w:rsidR="00542BC6" w:rsidRPr="002A72B2" w14:paraId="5A05649D" w14:textId="77777777">
        <w:trPr>
          <w:tblCellSpacing w:w="15" w:type="dxa"/>
        </w:trPr>
        <w:tc>
          <w:tcPr>
            <w:tcW w:w="0" w:type="auto"/>
            <w:vAlign w:val="center"/>
            <w:hideMark/>
          </w:tcPr>
          <w:p w14:paraId="23A1D76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November</w:t>
            </w:r>
          </w:p>
        </w:tc>
        <w:tc>
          <w:tcPr>
            <w:tcW w:w="0" w:type="auto"/>
            <w:vAlign w:val="center"/>
            <w:hideMark/>
          </w:tcPr>
          <w:p w14:paraId="12D059F7"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180,000</w:t>
            </w:r>
          </w:p>
        </w:tc>
        <w:tc>
          <w:tcPr>
            <w:tcW w:w="0" w:type="auto"/>
            <w:vAlign w:val="center"/>
            <w:hideMark/>
          </w:tcPr>
          <w:p w14:paraId="5E181545"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51,000</w:t>
            </w:r>
          </w:p>
        </w:tc>
        <w:tc>
          <w:tcPr>
            <w:tcW w:w="0" w:type="auto"/>
            <w:vAlign w:val="center"/>
            <w:hideMark/>
          </w:tcPr>
          <w:p w14:paraId="5CF4EF47"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37,000</w:t>
            </w:r>
          </w:p>
        </w:tc>
        <w:tc>
          <w:tcPr>
            <w:tcW w:w="0" w:type="auto"/>
            <w:vAlign w:val="center"/>
            <w:hideMark/>
          </w:tcPr>
          <w:p w14:paraId="3B8C5042"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14,000</w:t>
            </w:r>
          </w:p>
        </w:tc>
        <w:tc>
          <w:tcPr>
            <w:tcW w:w="0" w:type="auto"/>
            <w:vAlign w:val="center"/>
            <w:hideMark/>
          </w:tcPr>
          <w:p w14:paraId="10EFC92C"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194,000</w:t>
            </w:r>
          </w:p>
        </w:tc>
      </w:tr>
      <w:tr w:rsidR="00542BC6" w:rsidRPr="002A72B2" w14:paraId="60ACE566" w14:textId="77777777">
        <w:trPr>
          <w:tblCellSpacing w:w="15" w:type="dxa"/>
        </w:trPr>
        <w:tc>
          <w:tcPr>
            <w:tcW w:w="0" w:type="auto"/>
            <w:vAlign w:val="center"/>
            <w:hideMark/>
          </w:tcPr>
          <w:p w14:paraId="1BF1CDC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December</w:t>
            </w:r>
          </w:p>
        </w:tc>
        <w:tc>
          <w:tcPr>
            <w:tcW w:w="0" w:type="auto"/>
            <w:vAlign w:val="center"/>
            <w:hideMark/>
          </w:tcPr>
          <w:p w14:paraId="266F1C1D"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194,000</w:t>
            </w:r>
          </w:p>
        </w:tc>
        <w:tc>
          <w:tcPr>
            <w:tcW w:w="0" w:type="auto"/>
            <w:vAlign w:val="center"/>
            <w:hideMark/>
          </w:tcPr>
          <w:p w14:paraId="0F96447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55,000</w:t>
            </w:r>
          </w:p>
        </w:tc>
        <w:tc>
          <w:tcPr>
            <w:tcW w:w="0" w:type="auto"/>
            <w:vAlign w:val="center"/>
            <w:hideMark/>
          </w:tcPr>
          <w:p w14:paraId="12CCC74C"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40,000</w:t>
            </w:r>
          </w:p>
        </w:tc>
        <w:tc>
          <w:tcPr>
            <w:tcW w:w="0" w:type="auto"/>
            <w:vAlign w:val="center"/>
            <w:hideMark/>
          </w:tcPr>
          <w:p w14:paraId="55066814"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15,000</w:t>
            </w:r>
          </w:p>
        </w:tc>
        <w:tc>
          <w:tcPr>
            <w:tcW w:w="0" w:type="auto"/>
            <w:vAlign w:val="center"/>
            <w:hideMark/>
          </w:tcPr>
          <w:p w14:paraId="71D3AD51" w14:textId="77777777" w:rsidR="00542BC6" w:rsidRPr="002A72B2" w:rsidRDefault="00542BC6" w:rsidP="0042207D">
            <w:pPr>
              <w:jc w:val="both"/>
              <w:rPr>
                <w:rFonts w:ascii="Arial" w:hAnsi="Arial" w:cs="Arial"/>
                <w:bCs/>
                <w:color w:val="000000"/>
              </w:rPr>
            </w:pPr>
            <w:r w:rsidRPr="002A72B2">
              <w:rPr>
                <w:rFonts w:ascii="Arial" w:hAnsi="Arial" w:cs="Arial" w:hint="cs"/>
                <w:bCs/>
                <w:color w:val="000000"/>
              </w:rPr>
              <w:t>209,000</w:t>
            </w:r>
          </w:p>
        </w:tc>
      </w:tr>
    </w:tbl>
    <w:p w14:paraId="63E96653" w14:textId="77777777" w:rsidR="00542BC6" w:rsidRPr="002A72B2" w:rsidRDefault="00542BC6"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lastRenderedPageBreak/>
        <w:t>Tips for making it look professional in Word</w:t>
      </w:r>
    </w:p>
    <w:p w14:paraId="0C076A0D" w14:textId="77777777" w:rsidR="00542BC6" w:rsidRPr="002A72B2" w:rsidRDefault="00542BC6" w:rsidP="0042207D">
      <w:pPr>
        <w:numPr>
          <w:ilvl w:val="0"/>
          <w:numId w:val="7"/>
        </w:numPr>
        <w:spacing w:before="100" w:beforeAutospacing="1" w:after="100" w:afterAutospacing="1"/>
        <w:jc w:val="both"/>
        <w:rPr>
          <w:rFonts w:ascii="Arial" w:hAnsi="Arial" w:cs="Arial"/>
          <w:bCs/>
          <w:color w:val="000000"/>
        </w:rPr>
      </w:pPr>
      <w:r w:rsidRPr="002A72B2">
        <w:rPr>
          <w:rFonts w:ascii="Arial" w:hAnsi="Arial" w:cs="Arial" w:hint="cs"/>
          <w:bCs/>
          <w:color w:val="000000"/>
        </w:rPr>
        <w:t>Header: Dark green fill with white bold text.</w:t>
      </w:r>
    </w:p>
    <w:p w14:paraId="137C3DC8" w14:textId="77777777" w:rsidR="00542BC6" w:rsidRPr="002A72B2" w:rsidRDefault="00542BC6" w:rsidP="0042207D">
      <w:pPr>
        <w:numPr>
          <w:ilvl w:val="0"/>
          <w:numId w:val="7"/>
        </w:numPr>
        <w:spacing w:before="100" w:beforeAutospacing="1" w:after="100" w:afterAutospacing="1"/>
        <w:jc w:val="both"/>
        <w:rPr>
          <w:rFonts w:ascii="Arial" w:hAnsi="Arial" w:cs="Arial"/>
          <w:bCs/>
          <w:color w:val="000000"/>
        </w:rPr>
      </w:pPr>
      <w:r w:rsidRPr="002A72B2">
        <w:rPr>
          <w:rFonts w:ascii="Arial" w:hAnsi="Arial" w:cs="Arial" w:hint="cs"/>
          <w:bCs/>
          <w:color w:val="000000"/>
        </w:rPr>
        <w:t>Body: Alternate white and light green rows.</w:t>
      </w:r>
    </w:p>
    <w:p w14:paraId="205AD8F5" w14:textId="77777777" w:rsidR="00542BC6" w:rsidRPr="002A72B2" w:rsidRDefault="00542BC6" w:rsidP="0042207D">
      <w:pPr>
        <w:numPr>
          <w:ilvl w:val="0"/>
          <w:numId w:val="7"/>
        </w:numPr>
        <w:spacing w:before="100" w:beforeAutospacing="1" w:after="100" w:afterAutospacing="1"/>
        <w:jc w:val="both"/>
        <w:rPr>
          <w:rFonts w:ascii="Arial" w:hAnsi="Arial" w:cs="Arial"/>
          <w:bCs/>
          <w:color w:val="000000"/>
        </w:rPr>
      </w:pPr>
      <w:r w:rsidRPr="002A72B2">
        <w:rPr>
          <w:rFonts w:ascii="Arial" w:hAnsi="Arial" w:cs="Arial" w:hint="cs"/>
          <w:bCs/>
          <w:color w:val="000000"/>
        </w:rPr>
        <w:t>Borders: Thin grey lines.</w:t>
      </w:r>
    </w:p>
    <w:p w14:paraId="5841E46D" w14:textId="77777777" w:rsidR="00542BC6" w:rsidRPr="002A72B2" w:rsidRDefault="00542BC6" w:rsidP="0042207D">
      <w:pPr>
        <w:numPr>
          <w:ilvl w:val="0"/>
          <w:numId w:val="7"/>
        </w:numPr>
        <w:spacing w:before="100" w:beforeAutospacing="1" w:after="100" w:afterAutospacing="1"/>
        <w:jc w:val="both"/>
        <w:rPr>
          <w:rFonts w:ascii="Arial" w:hAnsi="Arial" w:cs="Arial"/>
          <w:bCs/>
          <w:color w:val="000000"/>
        </w:rPr>
      </w:pPr>
      <w:r w:rsidRPr="002A72B2">
        <w:rPr>
          <w:rFonts w:ascii="Arial" w:hAnsi="Arial" w:cs="Arial" w:hint="cs"/>
          <w:bCs/>
          <w:color w:val="000000"/>
        </w:rPr>
        <w:t>Title: </w:t>
      </w:r>
      <w:r w:rsidRPr="002A72B2">
        <w:rPr>
          <w:rFonts w:ascii="Arial" w:hAnsi="Arial" w:cs="Arial" w:hint="cs"/>
          <w:bCs/>
          <w:i/>
          <w:iCs/>
          <w:color w:val="000000"/>
        </w:rPr>
        <w:t>Cash Flow Forecast (Year 1)</w:t>
      </w:r>
      <w:r w:rsidRPr="002A72B2">
        <w:rPr>
          <w:rFonts w:ascii="Arial" w:hAnsi="Arial" w:cs="Arial" w:hint="cs"/>
          <w:bCs/>
          <w:color w:val="000000"/>
        </w:rPr>
        <w:t>, 16 pt, bold, centred.</w:t>
      </w:r>
    </w:p>
    <w:p w14:paraId="72E516FD" w14:textId="4447C671" w:rsidR="00542BC6" w:rsidRPr="002A72B2" w:rsidRDefault="00542BC6" w:rsidP="0042207D">
      <w:pPr>
        <w:numPr>
          <w:ilvl w:val="0"/>
          <w:numId w:val="7"/>
        </w:numPr>
        <w:spacing w:before="100" w:beforeAutospacing="1" w:after="100" w:afterAutospacing="1"/>
        <w:jc w:val="both"/>
        <w:rPr>
          <w:rFonts w:ascii="Arial" w:hAnsi="Arial" w:cs="Arial"/>
          <w:bCs/>
          <w:color w:val="000000"/>
        </w:rPr>
      </w:pPr>
      <w:r w:rsidRPr="002A72B2">
        <w:rPr>
          <w:rFonts w:ascii="Arial" w:hAnsi="Arial" w:cs="Arial" w:hint="cs"/>
          <w:bCs/>
          <w:color w:val="000000"/>
        </w:rPr>
        <w:t>Numbers: Centre-align all values and use bold for the Net Cash Flow and Closing Balance columns.</w:t>
      </w:r>
      <w:r w:rsidR="0030347A" w:rsidRPr="002A72B2">
        <w:rPr>
          <w:rFonts w:ascii="Arial" w:hAnsi="Arial" w:cs="Arial" w:hint="cs"/>
          <w:bCs/>
          <w:color w:val="000000"/>
        </w:rPr>
        <w:t xml:space="preserve"> (Author's own calculations based on estimated business performance).</w:t>
      </w:r>
    </w:p>
    <w:p w14:paraId="4F73121A" w14:textId="7489C3E0" w:rsidR="00502B0C" w:rsidRPr="002A72B2" w:rsidRDefault="00502B0C" w:rsidP="0042207D">
      <w:pPr>
        <w:pStyle w:val="Heading2"/>
        <w:jc w:val="both"/>
        <w:rPr>
          <w:rFonts w:ascii="Arial" w:hAnsi="Arial" w:cs="Arial"/>
          <w:b w:val="0"/>
          <w:bCs/>
          <w:sz w:val="24"/>
          <w:szCs w:val="24"/>
        </w:rPr>
      </w:pPr>
      <w:bookmarkStart w:id="11" w:name="_Toc120719610"/>
      <w:r w:rsidRPr="002A72B2">
        <w:rPr>
          <w:rFonts w:ascii="Arial" w:hAnsi="Arial" w:cs="Arial" w:hint="cs"/>
          <w:b w:val="0"/>
          <w:bCs/>
          <w:sz w:val="24"/>
          <w:szCs w:val="24"/>
        </w:rPr>
        <w:t>Sal</w:t>
      </w:r>
      <w:r w:rsidR="00640B87" w:rsidRPr="002A72B2">
        <w:rPr>
          <w:rFonts w:ascii="Arial" w:hAnsi="Arial" w:cs="Arial" w:hint="cs"/>
          <w:b w:val="0"/>
          <w:bCs/>
          <w:sz w:val="24"/>
          <w:szCs w:val="24"/>
        </w:rPr>
        <w:t xml:space="preserve">es </w:t>
      </w:r>
      <w:r w:rsidRPr="002A72B2">
        <w:rPr>
          <w:rFonts w:ascii="Arial" w:hAnsi="Arial" w:cs="Arial" w:hint="cs"/>
          <w:b w:val="0"/>
          <w:bCs/>
          <w:sz w:val="24"/>
          <w:szCs w:val="24"/>
        </w:rPr>
        <w:t>Forecast</w:t>
      </w:r>
      <w:bookmarkEnd w:id="1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9"/>
        <w:gridCol w:w="2303"/>
        <w:gridCol w:w="3482"/>
        <w:gridCol w:w="1992"/>
      </w:tblGrid>
      <w:tr w:rsidR="002C565D" w:rsidRPr="002A72B2" w14:paraId="13FBDD00" w14:textId="77777777">
        <w:trPr>
          <w:tblHeader/>
          <w:tblCellSpacing w:w="15" w:type="dxa"/>
        </w:trPr>
        <w:tc>
          <w:tcPr>
            <w:tcW w:w="0" w:type="auto"/>
            <w:vAlign w:val="center"/>
            <w:hideMark/>
          </w:tcPr>
          <w:p w14:paraId="7CBE5C82"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Month</w:t>
            </w:r>
          </w:p>
        </w:tc>
        <w:tc>
          <w:tcPr>
            <w:tcW w:w="0" w:type="auto"/>
            <w:vAlign w:val="center"/>
            <w:hideMark/>
          </w:tcPr>
          <w:p w14:paraId="2DEFD0A7"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Estimated Customers</w:t>
            </w:r>
          </w:p>
        </w:tc>
        <w:tc>
          <w:tcPr>
            <w:tcW w:w="0" w:type="auto"/>
            <w:vAlign w:val="center"/>
            <w:hideMark/>
          </w:tcPr>
          <w:p w14:paraId="64246005"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Average Spend per Customer (£)</w:t>
            </w:r>
          </w:p>
        </w:tc>
        <w:tc>
          <w:tcPr>
            <w:tcW w:w="0" w:type="auto"/>
            <w:vAlign w:val="center"/>
            <w:hideMark/>
          </w:tcPr>
          <w:p w14:paraId="62849959"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Forecast Sales (£)</w:t>
            </w:r>
          </w:p>
        </w:tc>
      </w:tr>
      <w:tr w:rsidR="002C565D" w:rsidRPr="002A72B2" w14:paraId="612CEAFC" w14:textId="77777777">
        <w:trPr>
          <w:tblCellSpacing w:w="15" w:type="dxa"/>
        </w:trPr>
        <w:tc>
          <w:tcPr>
            <w:tcW w:w="0" w:type="auto"/>
            <w:vAlign w:val="center"/>
            <w:hideMark/>
          </w:tcPr>
          <w:p w14:paraId="405A1188"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January</w:t>
            </w:r>
          </w:p>
        </w:tc>
        <w:tc>
          <w:tcPr>
            <w:tcW w:w="0" w:type="auto"/>
            <w:vAlign w:val="center"/>
            <w:hideMark/>
          </w:tcPr>
          <w:p w14:paraId="5A5F61A6"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1,750</w:t>
            </w:r>
          </w:p>
        </w:tc>
        <w:tc>
          <w:tcPr>
            <w:tcW w:w="0" w:type="auto"/>
            <w:vAlign w:val="center"/>
            <w:hideMark/>
          </w:tcPr>
          <w:p w14:paraId="183215F1"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548082F6"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35,000</w:t>
            </w:r>
          </w:p>
        </w:tc>
      </w:tr>
      <w:tr w:rsidR="002C565D" w:rsidRPr="002A72B2" w14:paraId="42F87DD6" w14:textId="77777777">
        <w:trPr>
          <w:tblCellSpacing w:w="15" w:type="dxa"/>
        </w:trPr>
        <w:tc>
          <w:tcPr>
            <w:tcW w:w="0" w:type="auto"/>
            <w:vAlign w:val="center"/>
            <w:hideMark/>
          </w:tcPr>
          <w:p w14:paraId="133FBAAA"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February</w:t>
            </w:r>
          </w:p>
        </w:tc>
        <w:tc>
          <w:tcPr>
            <w:tcW w:w="0" w:type="auto"/>
            <w:vAlign w:val="center"/>
            <w:hideMark/>
          </w:tcPr>
          <w:p w14:paraId="0EE8BB91"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2,000</w:t>
            </w:r>
          </w:p>
        </w:tc>
        <w:tc>
          <w:tcPr>
            <w:tcW w:w="0" w:type="auto"/>
            <w:vAlign w:val="center"/>
            <w:hideMark/>
          </w:tcPr>
          <w:p w14:paraId="117058CF"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1E0BBA58"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40,000</w:t>
            </w:r>
          </w:p>
        </w:tc>
      </w:tr>
      <w:tr w:rsidR="002C565D" w:rsidRPr="002A72B2" w14:paraId="45D9AD11" w14:textId="77777777">
        <w:trPr>
          <w:tblCellSpacing w:w="15" w:type="dxa"/>
        </w:trPr>
        <w:tc>
          <w:tcPr>
            <w:tcW w:w="0" w:type="auto"/>
            <w:vAlign w:val="center"/>
            <w:hideMark/>
          </w:tcPr>
          <w:p w14:paraId="5200599A"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March</w:t>
            </w:r>
          </w:p>
        </w:tc>
        <w:tc>
          <w:tcPr>
            <w:tcW w:w="0" w:type="auto"/>
            <w:vAlign w:val="center"/>
            <w:hideMark/>
          </w:tcPr>
          <w:p w14:paraId="727A4122"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2,150</w:t>
            </w:r>
          </w:p>
        </w:tc>
        <w:tc>
          <w:tcPr>
            <w:tcW w:w="0" w:type="auto"/>
            <w:vAlign w:val="center"/>
            <w:hideMark/>
          </w:tcPr>
          <w:p w14:paraId="5721AD89"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420B4819"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43,000</w:t>
            </w:r>
          </w:p>
        </w:tc>
      </w:tr>
      <w:tr w:rsidR="002C565D" w:rsidRPr="002A72B2" w14:paraId="0C2D9D49" w14:textId="77777777">
        <w:trPr>
          <w:tblCellSpacing w:w="15" w:type="dxa"/>
        </w:trPr>
        <w:tc>
          <w:tcPr>
            <w:tcW w:w="0" w:type="auto"/>
            <w:vAlign w:val="center"/>
            <w:hideMark/>
          </w:tcPr>
          <w:p w14:paraId="4AD131AD"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April</w:t>
            </w:r>
          </w:p>
        </w:tc>
        <w:tc>
          <w:tcPr>
            <w:tcW w:w="0" w:type="auto"/>
            <w:vAlign w:val="center"/>
            <w:hideMark/>
          </w:tcPr>
          <w:p w14:paraId="566BA525"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2,250</w:t>
            </w:r>
          </w:p>
        </w:tc>
        <w:tc>
          <w:tcPr>
            <w:tcW w:w="0" w:type="auto"/>
            <w:vAlign w:val="center"/>
            <w:hideMark/>
          </w:tcPr>
          <w:p w14:paraId="7AAB5A79"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1ABAD297"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45,000</w:t>
            </w:r>
          </w:p>
        </w:tc>
      </w:tr>
      <w:tr w:rsidR="002C565D" w:rsidRPr="002A72B2" w14:paraId="610C4D01" w14:textId="77777777">
        <w:trPr>
          <w:tblCellSpacing w:w="15" w:type="dxa"/>
        </w:trPr>
        <w:tc>
          <w:tcPr>
            <w:tcW w:w="0" w:type="auto"/>
            <w:vAlign w:val="center"/>
            <w:hideMark/>
          </w:tcPr>
          <w:p w14:paraId="4CF7B65C"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May</w:t>
            </w:r>
          </w:p>
        </w:tc>
        <w:tc>
          <w:tcPr>
            <w:tcW w:w="0" w:type="auto"/>
            <w:vAlign w:val="center"/>
            <w:hideMark/>
          </w:tcPr>
          <w:p w14:paraId="561BD424"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2,300</w:t>
            </w:r>
          </w:p>
        </w:tc>
        <w:tc>
          <w:tcPr>
            <w:tcW w:w="0" w:type="auto"/>
            <w:vAlign w:val="center"/>
            <w:hideMark/>
          </w:tcPr>
          <w:p w14:paraId="04A6586D"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7C9AFDEC"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46,000</w:t>
            </w:r>
          </w:p>
        </w:tc>
      </w:tr>
      <w:tr w:rsidR="002C565D" w:rsidRPr="002A72B2" w14:paraId="494D0C9D" w14:textId="77777777">
        <w:trPr>
          <w:tblCellSpacing w:w="15" w:type="dxa"/>
        </w:trPr>
        <w:tc>
          <w:tcPr>
            <w:tcW w:w="0" w:type="auto"/>
            <w:vAlign w:val="center"/>
            <w:hideMark/>
          </w:tcPr>
          <w:p w14:paraId="2FF30C63"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June</w:t>
            </w:r>
          </w:p>
        </w:tc>
        <w:tc>
          <w:tcPr>
            <w:tcW w:w="0" w:type="auto"/>
            <w:vAlign w:val="center"/>
            <w:hideMark/>
          </w:tcPr>
          <w:p w14:paraId="1A2EF075"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2,350</w:t>
            </w:r>
          </w:p>
        </w:tc>
        <w:tc>
          <w:tcPr>
            <w:tcW w:w="0" w:type="auto"/>
            <w:vAlign w:val="center"/>
            <w:hideMark/>
          </w:tcPr>
          <w:p w14:paraId="15CB7EB7"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3AC8ED86"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47,000</w:t>
            </w:r>
          </w:p>
        </w:tc>
      </w:tr>
      <w:tr w:rsidR="002C565D" w:rsidRPr="002A72B2" w14:paraId="67C15CC5" w14:textId="77777777">
        <w:trPr>
          <w:tblCellSpacing w:w="15" w:type="dxa"/>
        </w:trPr>
        <w:tc>
          <w:tcPr>
            <w:tcW w:w="0" w:type="auto"/>
            <w:vAlign w:val="center"/>
            <w:hideMark/>
          </w:tcPr>
          <w:p w14:paraId="2BE9C232"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July</w:t>
            </w:r>
          </w:p>
        </w:tc>
        <w:tc>
          <w:tcPr>
            <w:tcW w:w="0" w:type="auto"/>
            <w:vAlign w:val="center"/>
            <w:hideMark/>
          </w:tcPr>
          <w:p w14:paraId="41CBC5DD"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2,400</w:t>
            </w:r>
          </w:p>
        </w:tc>
        <w:tc>
          <w:tcPr>
            <w:tcW w:w="0" w:type="auto"/>
            <w:vAlign w:val="center"/>
            <w:hideMark/>
          </w:tcPr>
          <w:p w14:paraId="417296FC"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64172A5F"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48,000</w:t>
            </w:r>
          </w:p>
        </w:tc>
      </w:tr>
      <w:tr w:rsidR="002C565D" w:rsidRPr="002A72B2" w14:paraId="01056C46" w14:textId="77777777">
        <w:trPr>
          <w:tblCellSpacing w:w="15" w:type="dxa"/>
        </w:trPr>
        <w:tc>
          <w:tcPr>
            <w:tcW w:w="0" w:type="auto"/>
            <w:vAlign w:val="center"/>
            <w:hideMark/>
          </w:tcPr>
          <w:p w14:paraId="0010DEBE"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August</w:t>
            </w:r>
          </w:p>
        </w:tc>
        <w:tc>
          <w:tcPr>
            <w:tcW w:w="0" w:type="auto"/>
            <w:vAlign w:val="center"/>
            <w:hideMark/>
          </w:tcPr>
          <w:p w14:paraId="223DC517"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2,450</w:t>
            </w:r>
          </w:p>
        </w:tc>
        <w:tc>
          <w:tcPr>
            <w:tcW w:w="0" w:type="auto"/>
            <w:vAlign w:val="center"/>
            <w:hideMark/>
          </w:tcPr>
          <w:p w14:paraId="36BEC153"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4F0B5695"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49,000</w:t>
            </w:r>
          </w:p>
        </w:tc>
      </w:tr>
      <w:tr w:rsidR="002C565D" w:rsidRPr="002A72B2" w14:paraId="2EE95E7F" w14:textId="77777777">
        <w:trPr>
          <w:tblCellSpacing w:w="15" w:type="dxa"/>
        </w:trPr>
        <w:tc>
          <w:tcPr>
            <w:tcW w:w="0" w:type="auto"/>
            <w:vAlign w:val="center"/>
            <w:hideMark/>
          </w:tcPr>
          <w:p w14:paraId="48175A40"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September</w:t>
            </w:r>
          </w:p>
        </w:tc>
        <w:tc>
          <w:tcPr>
            <w:tcW w:w="0" w:type="auto"/>
            <w:vAlign w:val="center"/>
            <w:hideMark/>
          </w:tcPr>
          <w:p w14:paraId="42EE1228"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2,500</w:t>
            </w:r>
          </w:p>
        </w:tc>
        <w:tc>
          <w:tcPr>
            <w:tcW w:w="0" w:type="auto"/>
            <w:vAlign w:val="center"/>
            <w:hideMark/>
          </w:tcPr>
          <w:p w14:paraId="423B63B8"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7B6D65DA"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50,000</w:t>
            </w:r>
          </w:p>
        </w:tc>
      </w:tr>
      <w:tr w:rsidR="002C565D" w:rsidRPr="002A72B2" w14:paraId="5068700E" w14:textId="77777777">
        <w:trPr>
          <w:tblCellSpacing w:w="15" w:type="dxa"/>
        </w:trPr>
        <w:tc>
          <w:tcPr>
            <w:tcW w:w="0" w:type="auto"/>
            <w:vAlign w:val="center"/>
            <w:hideMark/>
          </w:tcPr>
          <w:p w14:paraId="49DB032E"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October</w:t>
            </w:r>
          </w:p>
        </w:tc>
        <w:tc>
          <w:tcPr>
            <w:tcW w:w="0" w:type="auto"/>
            <w:vAlign w:val="center"/>
            <w:hideMark/>
          </w:tcPr>
          <w:p w14:paraId="7215DBC4"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2,500</w:t>
            </w:r>
          </w:p>
        </w:tc>
        <w:tc>
          <w:tcPr>
            <w:tcW w:w="0" w:type="auto"/>
            <w:vAlign w:val="center"/>
            <w:hideMark/>
          </w:tcPr>
          <w:p w14:paraId="4B9CE929"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5DA9A694"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50,000</w:t>
            </w:r>
          </w:p>
        </w:tc>
      </w:tr>
      <w:tr w:rsidR="002C565D" w:rsidRPr="002A72B2" w14:paraId="4C302B58" w14:textId="77777777">
        <w:trPr>
          <w:tblCellSpacing w:w="15" w:type="dxa"/>
        </w:trPr>
        <w:tc>
          <w:tcPr>
            <w:tcW w:w="0" w:type="auto"/>
            <w:vAlign w:val="center"/>
            <w:hideMark/>
          </w:tcPr>
          <w:p w14:paraId="519F9F54"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November</w:t>
            </w:r>
          </w:p>
        </w:tc>
        <w:tc>
          <w:tcPr>
            <w:tcW w:w="0" w:type="auto"/>
            <w:vAlign w:val="center"/>
            <w:hideMark/>
          </w:tcPr>
          <w:p w14:paraId="73B035F9"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2,550</w:t>
            </w:r>
          </w:p>
        </w:tc>
        <w:tc>
          <w:tcPr>
            <w:tcW w:w="0" w:type="auto"/>
            <w:vAlign w:val="center"/>
            <w:hideMark/>
          </w:tcPr>
          <w:p w14:paraId="4A139734"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6C9C8892"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51,000</w:t>
            </w:r>
          </w:p>
        </w:tc>
      </w:tr>
      <w:tr w:rsidR="002C565D" w:rsidRPr="002A72B2" w14:paraId="0A9B03BD" w14:textId="77777777">
        <w:trPr>
          <w:tblCellSpacing w:w="15" w:type="dxa"/>
        </w:trPr>
        <w:tc>
          <w:tcPr>
            <w:tcW w:w="0" w:type="auto"/>
            <w:vAlign w:val="center"/>
            <w:hideMark/>
          </w:tcPr>
          <w:p w14:paraId="6EFBB4CB"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December</w:t>
            </w:r>
          </w:p>
        </w:tc>
        <w:tc>
          <w:tcPr>
            <w:tcW w:w="0" w:type="auto"/>
            <w:vAlign w:val="center"/>
            <w:hideMark/>
          </w:tcPr>
          <w:p w14:paraId="4953CA2E"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2,750</w:t>
            </w:r>
          </w:p>
        </w:tc>
        <w:tc>
          <w:tcPr>
            <w:tcW w:w="0" w:type="auto"/>
            <w:vAlign w:val="center"/>
            <w:hideMark/>
          </w:tcPr>
          <w:p w14:paraId="2E8018E9"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20</w:t>
            </w:r>
          </w:p>
        </w:tc>
        <w:tc>
          <w:tcPr>
            <w:tcW w:w="0" w:type="auto"/>
            <w:vAlign w:val="center"/>
            <w:hideMark/>
          </w:tcPr>
          <w:p w14:paraId="03486017"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55,000</w:t>
            </w:r>
          </w:p>
        </w:tc>
      </w:tr>
      <w:tr w:rsidR="002C565D" w:rsidRPr="002A72B2" w14:paraId="227FB255" w14:textId="77777777">
        <w:trPr>
          <w:tblCellSpacing w:w="15" w:type="dxa"/>
        </w:trPr>
        <w:tc>
          <w:tcPr>
            <w:tcW w:w="0" w:type="auto"/>
            <w:vAlign w:val="center"/>
            <w:hideMark/>
          </w:tcPr>
          <w:p w14:paraId="77EB11AC"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Total</w:t>
            </w:r>
          </w:p>
        </w:tc>
        <w:tc>
          <w:tcPr>
            <w:tcW w:w="0" w:type="auto"/>
            <w:vAlign w:val="center"/>
            <w:hideMark/>
          </w:tcPr>
          <w:p w14:paraId="1011E42C"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28,950</w:t>
            </w:r>
          </w:p>
        </w:tc>
        <w:tc>
          <w:tcPr>
            <w:tcW w:w="0" w:type="auto"/>
            <w:vAlign w:val="center"/>
            <w:hideMark/>
          </w:tcPr>
          <w:p w14:paraId="196B175F"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£20</w:t>
            </w:r>
          </w:p>
        </w:tc>
        <w:tc>
          <w:tcPr>
            <w:tcW w:w="0" w:type="auto"/>
            <w:vAlign w:val="center"/>
            <w:hideMark/>
          </w:tcPr>
          <w:p w14:paraId="3C6C5182" w14:textId="77777777" w:rsidR="002C565D" w:rsidRPr="002A72B2" w:rsidRDefault="002C565D" w:rsidP="0042207D">
            <w:pPr>
              <w:jc w:val="both"/>
              <w:rPr>
                <w:rFonts w:ascii="Arial" w:hAnsi="Arial" w:cs="Arial"/>
                <w:bCs/>
                <w:color w:val="000000"/>
              </w:rPr>
            </w:pPr>
            <w:r w:rsidRPr="002A72B2">
              <w:rPr>
                <w:rStyle w:val="Strong"/>
                <w:rFonts w:ascii="Arial" w:hAnsi="Arial" w:cs="Arial" w:hint="cs"/>
                <w:b w:val="0"/>
                <w:color w:val="000000"/>
              </w:rPr>
              <w:t>£559,000</w:t>
            </w:r>
          </w:p>
        </w:tc>
      </w:tr>
      <w:tr w:rsidR="0042207D" w:rsidRPr="002A72B2" w14:paraId="35664956" w14:textId="77777777">
        <w:trPr>
          <w:tblCellSpacing w:w="15" w:type="dxa"/>
        </w:trPr>
        <w:tc>
          <w:tcPr>
            <w:tcW w:w="0" w:type="auto"/>
            <w:vAlign w:val="center"/>
          </w:tcPr>
          <w:p w14:paraId="7E924689" w14:textId="77777777" w:rsidR="0042207D" w:rsidRPr="002A72B2" w:rsidRDefault="0042207D" w:rsidP="0042207D">
            <w:pPr>
              <w:jc w:val="both"/>
              <w:rPr>
                <w:rStyle w:val="Strong"/>
                <w:rFonts w:ascii="Arial" w:hAnsi="Arial" w:cs="Arial"/>
                <w:b w:val="0"/>
                <w:color w:val="000000"/>
              </w:rPr>
            </w:pPr>
          </w:p>
        </w:tc>
        <w:tc>
          <w:tcPr>
            <w:tcW w:w="0" w:type="auto"/>
            <w:vAlign w:val="center"/>
          </w:tcPr>
          <w:p w14:paraId="4CA8ED0E" w14:textId="77777777" w:rsidR="0042207D" w:rsidRPr="002A72B2" w:rsidRDefault="0042207D" w:rsidP="0042207D">
            <w:pPr>
              <w:jc w:val="both"/>
              <w:rPr>
                <w:rStyle w:val="Strong"/>
                <w:rFonts w:ascii="Arial" w:hAnsi="Arial" w:cs="Arial"/>
                <w:b w:val="0"/>
                <w:color w:val="000000"/>
              </w:rPr>
            </w:pPr>
          </w:p>
        </w:tc>
        <w:tc>
          <w:tcPr>
            <w:tcW w:w="0" w:type="auto"/>
            <w:vAlign w:val="center"/>
          </w:tcPr>
          <w:p w14:paraId="079B1286" w14:textId="77777777" w:rsidR="0042207D" w:rsidRPr="002A72B2" w:rsidRDefault="0042207D" w:rsidP="0042207D">
            <w:pPr>
              <w:jc w:val="both"/>
              <w:rPr>
                <w:rStyle w:val="Strong"/>
                <w:rFonts w:ascii="Arial" w:hAnsi="Arial" w:cs="Arial"/>
                <w:b w:val="0"/>
                <w:color w:val="000000"/>
              </w:rPr>
            </w:pPr>
          </w:p>
        </w:tc>
        <w:tc>
          <w:tcPr>
            <w:tcW w:w="0" w:type="auto"/>
            <w:vAlign w:val="center"/>
          </w:tcPr>
          <w:p w14:paraId="63224963" w14:textId="77777777" w:rsidR="0042207D" w:rsidRPr="002A72B2" w:rsidRDefault="0042207D" w:rsidP="0042207D">
            <w:pPr>
              <w:jc w:val="both"/>
              <w:rPr>
                <w:rStyle w:val="Strong"/>
                <w:rFonts w:ascii="Arial" w:hAnsi="Arial" w:cs="Arial"/>
                <w:b w:val="0"/>
                <w:color w:val="000000"/>
              </w:rPr>
            </w:pPr>
          </w:p>
        </w:tc>
      </w:tr>
    </w:tbl>
    <w:p w14:paraId="642C4E20" w14:textId="159C1EE5" w:rsidR="00640B87" w:rsidRPr="002A72B2" w:rsidRDefault="0042207D" w:rsidP="0042207D">
      <w:pPr>
        <w:jc w:val="both"/>
        <w:rPr>
          <w:rFonts w:ascii="Arial" w:hAnsi="Arial" w:cs="Arial"/>
          <w:bCs/>
        </w:rPr>
      </w:pPr>
      <w:r w:rsidRPr="002A72B2">
        <w:rPr>
          <w:rFonts w:ascii="Arial" w:hAnsi="Arial" w:cs="Arial" w:hint="cs"/>
          <w:bCs/>
          <w:color w:val="000000"/>
        </w:rPr>
        <w:t>Table 3. Sales Forecast</w:t>
      </w:r>
    </w:p>
    <w:p w14:paraId="1B5EE083" w14:textId="2A992E08" w:rsidR="00F53214" w:rsidRPr="002A72B2" w:rsidRDefault="00F53214" w:rsidP="0042207D">
      <w:pPr>
        <w:jc w:val="both"/>
        <w:rPr>
          <w:rFonts w:ascii="Arial" w:hAnsi="Arial" w:cs="Arial"/>
          <w:bCs/>
        </w:rPr>
      </w:pPr>
    </w:p>
    <w:p w14:paraId="5187C00C" w14:textId="7EAAFA07" w:rsidR="00F53214" w:rsidRPr="002A72B2" w:rsidRDefault="00F53214" w:rsidP="0042207D">
      <w:pPr>
        <w:jc w:val="both"/>
        <w:rPr>
          <w:rFonts w:ascii="Arial" w:hAnsi="Arial" w:cs="Arial"/>
          <w:bCs/>
        </w:rPr>
      </w:pPr>
    </w:p>
    <w:p w14:paraId="3CFB324C" w14:textId="77777777" w:rsidR="002C565D" w:rsidRPr="002A72B2" w:rsidRDefault="002C565D" w:rsidP="0042207D">
      <w:pPr>
        <w:pStyle w:val="Heading3"/>
        <w:jc w:val="both"/>
        <w:rPr>
          <w:rFonts w:ascii="Arial" w:hAnsi="Arial" w:cs="Arial"/>
          <w:b w:val="0"/>
          <w:bCs/>
          <w:color w:val="000000"/>
        </w:rPr>
      </w:pPr>
      <w:r w:rsidRPr="002A72B2">
        <w:rPr>
          <w:rFonts w:ascii="Arial" w:hAnsi="Arial" w:cs="Arial" w:hint="cs"/>
          <w:b w:val="0"/>
          <w:bCs/>
          <w:color w:val="000000"/>
        </w:rPr>
        <w:t>Sales Forecast Assumptions</w:t>
      </w:r>
    </w:p>
    <w:p w14:paraId="0BC56534" w14:textId="77777777" w:rsidR="002C565D" w:rsidRPr="002A72B2" w:rsidRDefault="002C565D" w:rsidP="0042207D">
      <w:pPr>
        <w:numPr>
          <w:ilvl w:val="0"/>
          <w:numId w:val="8"/>
        </w:numPr>
        <w:spacing w:before="100" w:beforeAutospacing="1" w:after="100" w:afterAutospacing="1"/>
        <w:jc w:val="both"/>
        <w:rPr>
          <w:rFonts w:ascii="Arial" w:hAnsi="Arial" w:cs="Arial"/>
          <w:bCs/>
          <w:color w:val="000000"/>
        </w:rPr>
      </w:pPr>
      <w:r w:rsidRPr="002A72B2">
        <w:rPr>
          <w:rFonts w:ascii="Arial" w:hAnsi="Arial" w:cs="Arial" w:hint="cs"/>
          <w:bCs/>
          <w:color w:val="000000"/>
        </w:rPr>
        <w:t>The average customer spends approximately</w:t>
      </w:r>
      <w:r w:rsidRPr="002A72B2">
        <w:rPr>
          <w:rStyle w:val="apple-converted-space"/>
          <w:rFonts w:ascii="Arial" w:hAnsi="Arial" w:cs="Arial" w:hint="cs"/>
          <w:bCs/>
          <w:color w:val="000000"/>
        </w:rPr>
        <w:t> </w:t>
      </w:r>
      <w:r w:rsidRPr="002A72B2">
        <w:rPr>
          <w:rStyle w:val="Strong"/>
          <w:rFonts w:ascii="Arial" w:hAnsi="Arial" w:cs="Arial" w:hint="cs"/>
          <w:b w:val="0"/>
          <w:color w:val="000000"/>
        </w:rPr>
        <w:t>£20</w:t>
      </w:r>
      <w:r w:rsidRPr="002A72B2">
        <w:rPr>
          <w:rStyle w:val="apple-converted-space"/>
          <w:rFonts w:ascii="Arial" w:hAnsi="Arial" w:cs="Arial" w:hint="cs"/>
          <w:bCs/>
          <w:color w:val="000000"/>
        </w:rPr>
        <w:t> </w:t>
      </w:r>
      <w:r w:rsidRPr="002A72B2">
        <w:rPr>
          <w:rFonts w:ascii="Arial" w:hAnsi="Arial" w:cs="Arial" w:hint="cs"/>
          <w:bCs/>
          <w:color w:val="000000"/>
        </w:rPr>
        <w:t>per visit.</w:t>
      </w:r>
    </w:p>
    <w:p w14:paraId="2EC83C55" w14:textId="77777777" w:rsidR="002C565D" w:rsidRPr="002A72B2" w:rsidRDefault="002C565D" w:rsidP="0042207D">
      <w:pPr>
        <w:numPr>
          <w:ilvl w:val="0"/>
          <w:numId w:val="8"/>
        </w:numPr>
        <w:spacing w:before="100" w:beforeAutospacing="1" w:after="100" w:afterAutospacing="1"/>
        <w:jc w:val="both"/>
        <w:rPr>
          <w:rFonts w:ascii="Arial" w:hAnsi="Arial" w:cs="Arial"/>
          <w:bCs/>
          <w:color w:val="000000"/>
        </w:rPr>
      </w:pPr>
      <w:r w:rsidRPr="002A72B2">
        <w:rPr>
          <w:rFonts w:ascii="Arial" w:hAnsi="Arial" w:cs="Arial" w:hint="cs"/>
          <w:bCs/>
          <w:color w:val="000000"/>
        </w:rPr>
        <w:t>Sales increase steadily as the restaurant becomes more established.</w:t>
      </w:r>
    </w:p>
    <w:p w14:paraId="52BF4472" w14:textId="77777777" w:rsidR="002C565D" w:rsidRPr="002A72B2" w:rsidRDefault="002C565D" w:rsidP="0042207D">
      <w:pPr>
        <w:numPr>
          <w:ilvl w:val="0"/>
          <w:numId w:val="8"/>
        </w:numPr>
        <w:spacing w:before="100" w:beforeAutospacing="1" w:after="100" w:afterAutospacing="1"/>
        <w:jc w:val="both"/>
        <w:rPr>
          <w:rFonts w:ascii="Arial" w:hAnsi="Arial" w:cs="Arial"/>
          <w:bCs/>
          <w:color w:val="000000"/>
        </w:rPr>
      </w:pPr>
      <w:r w:rsidRPr="002A72B2">
        <w:rPr>
          <w:rFonts w:ascii="Arial" w:hAnsi="Arial" w:cs="Arial" w:hint="cs"/>
          <w:bCs/>
          <w:color w:val="000000"/>
        </w:rPr>
        <w:t>Revenue comes from</w:t>
      </w:r>
      <w:r w:rsidRPr="002A72B2">
        <w:rPr>
          <w:rStyle w:val="apple-converted-space"/>
          <w:rFonts w:ascii="Arial" w:hAnsi="Arial" w:cs="Arial" w:hint="cs"/>
          <w:bCs/>
          <w:color w:val="000000"/>
        </w:rPr>
        <w:t> </w:t>
      </w:r>
      <w:r w:rsidRPr="002A72B2">
        <w:rPr>
          <w:rStyle w:val="Strong"/>
          <w:rFonts w:ascii="Arial" w:hAnsi="Arial" w:cs="Arial" w:hint="cs"/>
          <w:b w:val="0"/>
          <w:color w:val="000000"/>
        </w:rPr>
        <w:t>dine-in, takeaway and online delivery</w:t>
      </w:r>
      <w:r w:rsidRPr="002A72B2">
        <w:rPr>
          <w:rStyle w:val="apple-converted-space"/>
          <w:rFonts w:ascii="Arial" w:hAnsi="Arial" w:cs="Arial" w:hint="cs"/>
          <w:bCs/>
          <w:color w:val="000000"/>
        </w:rPr>
        <w:t> </w:t>
      </w:r>
      <w:r w:rsidRPr="002A72B2">
        <w:rPr>
          <w:rFonts w:ascii="Arial" w:hAnsi="Arial" w:cs="Arial" w:hint="cs"/>
          <w:bCs/>
          <w:color w:val="000000"/>
        </w:rPr>
        <w:t>through Uber Eats, Deliveroo and Just Eat.</w:t>
      </w:r>
    </w:p>
    <w:p w14:paraId="0EB1B2C4" w14:textId="77777777" w:rsidR="002C565D" w:rsidRPr="002A72B2" w:rsidRDefault="002C565D" w:rsidP="0042207D">
      <w:pPr>
        <w:numPr>
          <w:ilvl w:val="0"/>
          <w:numId w:val="8"/>
        </w:numPr>
        <w:spacing w:before="100" w:beforeAutospacing="1" w:after="100" w:afterAutospacing="1"/>
        <w:jc w:val="both"/>
        <w:rPr>
          <w:rFonts w:ascii="Arial" w:hAnsi="Arial" w:cs="Arial"/>
          <w:bCs/>
          <w:color w:val="000000"/>
        </w:rPr>
      </w:pPr>
      <w:r w:rsidRPr="002A72B2">
        <w:rPr>
          <w:rFonts w:ascii="Arial" w:hAnsi="Arial" w:cs="Arial" w:hint="cs"/>
          <w:bCs/>
          <w:color w:val="000000"/>
        </w:rPr>
        <w:t>Higher sales are expected during</w:t>
      </w:r>
      <w:r w:rsidRPr="002A72B2">
        <w:rPr>
          <w:rStyle w:val="apple-converted-space"/>
          <w:rFonts w:ascii="Arial" w:hAnsi="Arial" w:cs="Arial" w:hint="cs"/>
          <w:bCs/>
          <w:color w:val="000000"/>
        </w:rPr>
        <w:t> </w:t>
      </w:r>
      <w:r w:rsidRPr="002A72B2">
        <w:rPr>
          <w:rStyle w:val="Strong"/>
          <w:rFonts w:ascii="Arial" w:hAnsi="Arial" w:cs="Arial" w:hint="cs"/>
          <w:b w:val="0"/>
          <w:color w:val="000000"/>
        </w:rPr>
        <w:t>November and December</w:t>
      </w:r>
      <w:r w:rsidRPr="002A72B2">
        <w:rPr>
          <w:rStyle w:val="apple-converted-space"/>
          <w:rFonts w:ascii="Arial" w:hAnsi="Arial" w:cs="Arial" w:hint="cs"/>
          <w:bCs/>
          <w:color w:val="000000"/>
        </w:rPr>
        <w:t> </w:t>
      </w:r>
      <w:r w:rsidRPr="002A72B2">
        <w:rPr>
          <w:rFonts w:ascii="Arial" w:hAnsi="Arial" w:cs="Arial" w:hint="cs"/>
          <w:bCs/>
          <w:color w:val="000000"/>
        </w:rPr>
        <w:t>due to the festive season and increased demand for group meals and celebrations.</w:t>
      </w:r>
    </w:p>
    <w:p w14:paraId="5223CB84" w14:textId="2152FB9D" w:rsidR="002C565D" w:rsidRPr="002A72B2" w:rsidRDefault="002C565D" w:rsidP="0042207D">
      <w:pPr>
        <w:numPr>
          <w:ilvl w:val="0"/>
          <w:numId w:val="8"/>
        </w:numPr>
        <w:spacing w:before="100" w:beforeAutospacing="1" w:after="100" w:afterAutospacing="1"/>
        <w:jc w:val="both"/>
        <w:rPr>
          <w:rFonts w:ascii="Arial" w:hAnsi="Arial" w:cs="Arial"/>
          <w:bCs/>
          <w:color w:val="000000"/>
        </w:rPr>
      </w:pPr>
      <w:r w:rsidRPr="002A72B2">
        <w:rPr>
          <w:rFonts w:ascii="Arial" w:hAnsi="Arial" w:cs="Arial" w:hint="cs"/>
          <w:bCs/>
          <w:color w:val="000000"/>
        </w:rPr>
        <w:t>Marketing campaigns and positive customer reviews contribute to the growth in customer numbers throughout the year.</w:t>
      </w:r>
      <w:r w:rsidR="0030347A" w:rsidRPr="002A72B2">
        <w:rPr>
          <w:rFonts w:ascii="Arial" w:hAnsi="Arial" w:cs="Arial" w:hint="cs"/>
          <w:bCs/>
          <w:color w:val="000000"/>
        </w:rPr>
        <w:t xml:space="preserve"> Author's own forecast based on market research (Mintel, 2025).</w:t>
      </w:r>
    </w:p>
    <w:p w14:paraId="1283F080" w14:textId="77777777" w:rsidR="002C565D" w:rsidRPr="002A72B2" w:rsidRDefault="002C565D" w:rsidP="0042207D">
      <w:pPr>
        <w:pStyle w:val="Heading2"/>
        <w:jc w:val="both"/>
        <w:rPr>
          <w:rFonts w:ascii="Arial" w:hAnsi="Arial" w:cs="Arial"/>
          <w:b w:val="0"/>
          <w:bCs/>
          <w:sz w:val="24"/>
          <w:szCs w:val="24"/>
        </w:rPr>
      </w:pPr>
      <w:bookmarkStart w:id="12" w:name="_Toc120719611"/>
    </w:p>
    <w:p w14:paraId="4B125584" w14:textId="77777777" w:rsidR="002C565D" w:rsidRPr="002A72B2" w:rsidRDefault="002C565D" w:rsidP="0042207D">
      <w:pPr>
        <w:jc w:val="both"/>
        <w:rPr>
          <w:rFonts w:ascii="Arial" w:hAnsi="Arial" w:cs="Arial"/>
          <w:bCs/>
        </w:rPr>
      </w:pPr>
    </w:p>
    <w:p w14:paraId="3694EBB9" w14:textId="77777777" w:rsidR="002C565D" w:rsidRPr="002A72B2" w:rsidRDefault="002C565D" w:rsidP="0042207D">
      <w:pPr>
        <w:pStyle w:val="Heading2"/>
        <w:jc w:val="both"/>
        <w:rPr>
          <w:rFonts w:ascii="Arial" w:hAnsi="Arial" w:cs="Arial"/>
          <w:b w:val="0"/>
          <w:bCs/>
          <w:sz w:val="24"/>
          <w:szCs w:val="24"/>
        </w:rPr>
      </w:pPr>
    </w:p>
    <w:p w14:paraId="34D7A2FC" w14:textId="77777777" w:rsidR="002C565D" w:rsidRPr="002A72B2" w:rsidRDefault="002C565D" w:rsidP="0042207D">
      <w:pPr>
        <w:pStyle w:val="Heading2"/>
        <w:jc w:val="both"/>
        <w:rPr>
          <w:rFonts w:ascii="Arial" w:hAnsi="Arial" w:cs="Arial"/>
          <w:b w:val="0"/>
          <w:bCs/>
          <w:sz w:val="24"/>
          <w:szCs w:val="24"/>
        </w:rPr>
      </w:pPr>
    </w:p>
    <w:p w14:paraId="76DF3620" w14:textId="4F9477FC" w:rsidR="002C565D" w:rsidRPr="002A72B2" w:rsidRDefault="00640B87" w:rsidP="0042207D">
      <w:pPr>
        <w:pStyle w:val="Heading2"/>
        <w:jc w:val="both"/>
        <w:rPr>
          <w:rFonts w:ascii="Arial" w:hAnsi="Arial" w:cs="Arial"/>
          <w:b w:val="0"/>
          <w:bCs/>
          <w:sz w:val="24"/>
          <w:szCs w:val="24"/>
        </w:rPr>
      </w:pPr>
      <w:r w:rsidRPr="002A72B2">
        <w:rPr>
          <w:rFonts w:ascii="Arial" w:hAnsi="Arial" w:cs="Arial" w:hint="cs"/>
          <w:b w:val="0"/>
          <w:bCs/>
          <w:sz w:val="24"/>
          <w:szCs w:val="24"/>
        </w:rPr>
        <w:t>Cost of Production Forecast</w:t>
      </w:r>
      <w:bookmarkEnd w:id="12"/>
    </w:p>
    <w:p w14:paraId="1A2B7845" w14:textId="77777777" w:rsidR="002C565D" w:rsidRPr="002A72B2" w:rsidRDefault="002C565D" w:rsidP="0042207D">
      <w:pPr>
        <w:jc w:val="both"/>
        <w:rPr>
          <w:rFonts w:ascii="Arial" w:hAnsi="Arial" w:cs="Arial"/>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77"/>
        <w:gridCol w:w="1821"/>
        <w:gridCol w:w="1743"/>
      </w:tblGrid>
      <w:tr w:rsidR="002C565D" w:rsidRPr="002A72B2" w14:paraId="3725962C" w14:textId="77777777">
        <w:trPr>
          <w:tblHeader/>
          <w:tblCellSpacing w:w="15" w:type="dxa"/>
        </w:trPr>
        <w:tc>
          <w:tcPr>
            <w:tcW w:w="0" w:type="auto"/>
            <w:vAlign w:val="center"/>
            <w:hideMark/>
          </w:tcPr>
          <w:p w14:paraId="6C2C69AD" w14:textId="77777777" w:rsidR="002C565D" w:rsidRPr="002A72B2" w:rsidRDefault="002C565D" w:rsidP="0042207D">
            <w:pPr>
              <w:jc w:val="both"/>
              <w:rPr>
                <w:rFonts w:ascii="Arial" w:hAnsi="Arial" w:cs="Arial"/>
                <w:bCs/>
              </w:rPr>
            </w:pPr>
            <w:r w:rsidRPr="002A72B2">
              <w:rPr>
                <w:rFonts w:ascii="Arial" w:hAnsi="Arial" w:cs="Arial" w:hint="cs"/>
                <w:bCs/>
              </w:rPr>
              <w:t>Cost Category</w:t>
            </w:r>
          </w:p>
        </w:tc>
        <w:tc>
          <w:tcPr>
            <w:tcW w:w="0" w:type="auto"/>
            <w:vAlign w:val="center"/>
            <w:hideMark/>
          </w:tcPr>
          <w:p w14:paraId="7EDEFC04" w14:textId="77777777" w:rsidR="002C565D" w:rsidRPr="002A72B2" w:rsidRDefault="002C565D" w:rsidP="0042207D">
            <w:pPr>
              <w:jc w:val="both"/>
              <w:rPr>
                <w:rFonts w:ascii="Arial" w:hAnsi="Arial" w:cs="Arial"/>
                <w:bCs/>
              </w:rPr>
            </w:pPr>
            <w:r w:rsidRPr="002A72B2">
              <w:rPr>
                <w:rFonts w:ascii="Arial" w:hAnsi="Arial" w:cs="Arial" w:hint="cs"/>
                <w:bCs/>
              </w:rPr>
              <w:t>Monthly Cost (£)</w:t>
            </w:r>
          </w:p>
        </w:tc>
        <w:tc>
          <w:tcPr>
            <w:tcW w:w="0" w:type="auto"/>
            <w:vAlign w:val="center"/>
            <w:hideMark/>
          </w:tcPr>
          <w:p w14:paraId="4B77347E" w14:textId="77777777" w:rsidR="002C565D" w:rsidRPr="002A72B2" w:rsidRDefault="002C565D" w:rsidP="0042207D">
            <w:pPr>
              <w:jc w:val="both"/>
              <w:rPr>
                <w:rFonts w:ascii="Arial" w:hAnsi="Arial" w:cs="Arial"/>
                <w:bCs/>
              </w:rPr>
            </w:pPr>
            <w:r w:rsidRPr="002A72B2">
              <w:rPr>
                <w:rFonts w:ascii="Arial" w:hAnsi="Arial" w:cs="Arial" w:hint="cs"/>
                <w:bCs/>
              </w:rPr>
              <w:t>Annual Cost (£)</w:t>
            </w:r>
          </w:p>
        </w:tc>
      </w:tr>
      <w:tr w:rsidR="002C565D" w:rsidRPr="002A72B2" w14:paraId="0039C862" w14:textId="77777777">
        <w:trPr>
          <w:tblCellSpacing w:w="15" w:type="dxa"/>
        </w:trPr>
        <w:tc>
          <w:tcPr>
            <w:tcW w:w="0" w:type="auto"/>
            <w:vAlign w:val="center"/>
            <w:hideMark/>
          </w:tcPr>
          <w:p w14:paraId="37FEEC01" w14:textId="77777777" w:rsidR="002C565D" w:rsidRPr="002A72B2" w:rsidRDefault="002C565D" w:rsidP="0042207D">
            <w:pPr>
              <w:jc w:val="both"/>
              <w:rPr>
                <w:rFonts w:ascii="Arial" w:hAnsi="Arial" w:cs="Arial"/>
                <w:bCs/>
              </w:rPr>
            </w:pPr>
            <w:r w:rsidRPr="002A72B2">
              <w:rPr>
                <w:rFonts w:ascii="Arial" w:hAnsi="Arial" w:cs="Arial" w:hint="cs"/>
                <w:bCs/>
              </w:rPr>
              <w:t>Fresh Fish &amp; Seafood</w:t>
            </w:r>
          </w:p>
        </w:tc>
        <w:tc>
          <w:tcPr>
            <w:tcW w:w="0" w:type="auto"/>
            <w:vAlign w:val="center"/>
            <w:hideMark/>
          </w:tcPr>
          <w:p w14:paraId="49B0A9EB" w14:textId="77777777" w:rsidR="002C565D" w:rsidRPr="002A72B2" w:rsidRDefault="002C565D" w:rsidP="0042207D">
            <w:pPr>
              <w:jc w:val="both"/>
              <w:rPr>
                <w:rFonts w:ascii="Arial" w:hAnsi="Arial" w:cs="Arial"/>
                <w:bCs/>
              </w:rPr>
            </w:pPr>
            <w:r w:rsidRPr="002A72B2">
              <w:rPr>
                <w:rFonts w:ascii="Arial" w:hAnsi="Arial" w:cs="Arial" w:hint="cs"/>
                <w:bCs/>
              </w:rPr>
              <w:t>8,000</w:t>
            </w:r>
          </w:p>
        </w:tc>
        <w:tc>
          <w:tcPr>
            <w:tcW w:w="0" w:type="auto"/>
            <w:vAlign w:val="center"/>
            <w:hideMark/>
          </w:tcPr>
          <w:p w14:paraId="1973881F" w14:textId="77777777" w:rsidR="002C565D" w:rsidRPr="002A72B2" w:rsidRDefault="002C565D" w:rsidP="0042207D">
            <w:pPr>
              <w:jc w:val="both"/>
              <w:rPr>
                <w:rFonts w:ascii="Arial" w:hAnsi="Arial" w:cs="Arial"/>
                <w:bCs/>
              </w:rPr>
            </w:pPr>
            <w:r w:rsidRPr="002A72B2">
              <w:rPr>
                <w:rFonts w:ascii="Arial" w:hAnsi="Arial" w:cs="Arial" w:hint="cs"/>
                <w:bCs/>
              </w:rPr>
              <w:t>96,000</w:t>
            </w:r>
          </w:p>
        </w:tc>
      </w:tr>
      <w:tr w:rsidR="002C565D" w:rsidRPr="002A72B2" w14:paraId="60646ACE" w14:textId="77777777">
        <w:trPr>
          <w:tblCellSpacing w:w="15" w:type="dxa"/>
        </w:trPr>
        <w:tc>
          <w:tcPr>
            <w:tcW w:w="0" w:type="auto"/>
            <w:vAlign w:val="center"/>
            <w:hideMark/>
          </w:tcPr>
          <w:p w14:paraId="43C91724" w14:textId="77777777" w:rsidR="002C565D" w:rsidRPr="002A72B2" w:rsidRDefault="002C565D" w:rsidP="0042207D">
            <w:pPr>
              <w:jc w:val="both"/>
              <w:rPr>
                <w:rFonts w:ascii="Arial" w:hAnsi="Arial" w:cs="Arial"/>
                <w:bCs/>
              </w:rPr>
            </w:pPr>
            <w:r w:rsidRPr="002A72B2">
              <w:rPr>
                <w:rFonts w:ascii="Arial" w:hAnsi="Arial" w:cs="Arial" w:hint="cs"/>
                <w:bCs/>
              </w:rPr>
              <w:t>Rice, Vegetables &amp; Other Ingredients</w:t>
            </w:r>
          </w:p>
        </w:tc>
        <w:tc>
          <w:tcPr>
            <w:tcW w:w="0" w:type="auto"/>
            <w:vAlign w:val="center"/>
            <w:hideMark/>
          </w:tcPr>
          <w:p w14:paraId="14899B1F" w14:textId="77777777" w:rsidR="002C565D" w:rsidRPr="002A72B2" w:rsidRDefault="002C565D" w:rsidP="0042207D">
            <w:pPr>
              <w:jc w:val="both"/>
              <w:rPr>
                <w:rFonts w:ascii="Arial" w:hAnsi="Arial" w:cs="Arial"/>
                <w:bCs/>
              </w:rPr>
            </w:pPr>
            <w:r w:rsidRPr="002A72B2">
              <w:rPr>
                <w:rFonts w:ascii="Arial" w:hAnsi="Arial" w:cs="Arial" w:hint="cs"/>
                <w:bCs/>
              </w:rPr>
              <w:t>4,500</w:t>
            </w:r>
          </w:p>
        </w:tc>
        <w:tc>
          <w:tcPr>
            <w:tcW w:w="0" w:type="auto"/>
            <w:vAlign w:val="center"/>
            <w:hideMark/>
          </w:tcPr>
          <w:p w14:paraId="7E10AA5B" w14:textId="77777777" w:rsidR="002C565D" w:rsidRPr="002A72B2" w:rsidRDefault="002C565D" w:rsidP="0042207D">
            <w:pPr>
              <w:jc w:val="both"/>
              <w:rPr>
                <w:rFonts w:ascii="Arial" w:hAnsi="Arial" w:cs="Arial"/>
                <w:bCs/>
              </w:rPr>
            </w:pPr>
            <w:r w:rsidRPr="002A72B2">
              <w:rPr>
                <w:rFonts w:ascii="Arial" w:hAnsi="Arial" w:cs="Arial" w:hint="cs"/>
                <w:bCs/>
              </w:rPr>
              <w:t>54,000</w:t>
            </w:r>
          </w:p>
        </w:tc>
      </w:tr>
      <w:tr w:rsidR="002C565D" w:rsidRPr="002A72B2" w14:paraId="36B380E8" w14:textId="77777777">
        <w:trPr>
          <w:tblCellSpacing w:w="15" w:type="dxa"/>
        </w:trPr>
        <w:tc>
          <w:tcPr>
            <w:tcW w:w="0" w:type="auto"/>
            <w:vAlign w:val="center"/>
            <w:hideMark/>
          </w:tcPr>
          <w:p w14:paraId="07624385" w14:textId="77777777" w:rsidR="002C565D" w:rsidRPr="002A72B2" w:rsidRDefault="002C565D" w:rsidP="0042207D">
            <w:pPr>
              <w:jc w:val="both"/>
              <w:rPr>
                <w:rFonts w:ascii="Arial" w:hAnsi="Arial" w:cs="Arial"/>
                <w:bCs/>
              </w:rPr>
            </w:pPr>
            <w:r w:rsidRPr="002A72B2">
              <w:rPr>
                <w:rFonts w:ascii="Arial" w:hAnsi="Arial" w:cs="Arial" w:hint="cs"/>
                <w:bCs/>
              </w:rPr>
              <w:t>Packaging (Boxes, Chopsticks, Bags)</w:t>
            </w:r>
          </w:p>
        </w:tc>
        <w:tc>
          <w:tcPr>
            <w:tcW w:w="0" w:type="auto"/>
            <w:vAlign w:val="center"/>
            <w:hideMark/>
          </w:tcPr>
          <w:p w14:paraId="5FC50142" w14:textId="77777777" w:rsidR="002C565D" w:rsidRPr="002A72B2" w:rsidRDefault="002C565D" w:rsidP="0042207D">
            <w:pPr>
              <w:jc w:val="both"/>
              <w:rPr>
                <w:rFonts w:ascii="Arial" w:hAnsi="Arial" w:cs="Arial"/>
                <w:bCs/>
              </w:rPr>
            </w:pPr>
            <w:r w:rsidRPr="002A72B2">
              <w:rPr>
                <w:rFonts w:ascii="Arial" w:hAnsi="Arial" w:cs="Arial" w:hint="cs"/>
                <w:bCs/>
              </w:rPr>
              <w:t>1,500</w:t>
            </w:r>
          </w:p>
        </w:tc>
        <w:tc>
          <w:tcPr>
            <w:tcW w:w="0" w:type="auto"/>
            <w:vAlign w:val="center"/>
            <w:hideMark/>
          </w:tcPr>
          <w:p w14:paraId="23CE26CE" w14:textId="77777777" w:rsidR="002C565D" w:rsidRPr="002A72B2" w:rsidRDefault="002C565D" w:rsidP="0042207D">
            <w:pPr>
              <w:jc w:val="both"/>
              <w:rPr>
                <w:rFonts w:ascii="Arial" w:hAnsi="Arial" w:cs="Arial"/>
                <w:bCs/>
              </w:rPr>
            </w:pPr>
            <w:r w:rsidRPr="002A72B2">
              <w:rPr>
                <w:rFonts w:ascii="Arial" w:hAnsi="Arial" w:cs="Arial" w:hint="cs"/>
                <w:bCs/>
              </w:rPr>
              <w:t>18,000</w:t>
            </w:r>
          </w:p>
        </w:tc>
      </w:tr>
      <w:tr w:rsidR="002C565D" w:rsidRPr="002A72B2" w14:paraId="69D41585" w14:textId="77777777">
        <w:trPr>
          <w:tblCellSpacing w:w="15" w:type="dxa"/>
        </w:trPr>
        <w:tc>
          <w:tcPr>
            <w:tcW w:w="0" w:type="auto"/>
            <w:vAlign w:val="center"/>
            <w:hideMark/>
          </w:tcPr>
          <w:p w14:paraId="1F65167B" w14:textId="77777777" w:rsidR="002C565D" w:rsidRPr="002A72B2" w:rsidRDefault="002C565D" w:rsidP="0042207D">
            <w:pPr>
              <w:jc w:val="both"/>
              <w:rPr>
                <w:rFonts w:ascii="Arial" w:hAnsi="Arial" w:cs="Arial"/>
                <w:bCs/>
              </w:rPr>
            </w:pPr>
            <w:r w:rsidRPr="002A72B2">
              <w:rPr>
                <w:rFonts w:ascii="Arial" w:hAnsi="Arial" w:cs="Arial" w:hint="cs"/>
                <w:bCs/>
              </w:rPr>
              <w:t>Beverages &amp; Desserts</w:t>
            </w:r>
          </w:p>
        </w:tc>
        <w:tc>
          <w:tcPr>
            <w:tcW w:w="0" w:type="auto"/>
            <w:vAlign w:val="center"/>
            <w:hideMark/>
          </w:tcPr>
          <w:p w14:paraId="041C2A21" w14:textId="77777777" w:rsidR="002C565D" w:rsidRPr="002A72B2" w:rsidRDefault="002C565D" w:rsidP="0042207D">
            <w:pPr>
              <w:jc w:val="both"/>
              <w:rPr>
                <w:rFonts w:ascii="Arial" w:hAnsi="Arial" w:cs="Arial"/>
                <w:bCs/>
              </w:rPr>
            </w:pPr>
            <w:r w:rsidRPr="002A72B2">
              <w:rPr>
                <w:rFonts w:ascii="Arial" w:hAnsi="Arial" w:cs="Arial" w:hint="cs"/>
                <w:bCs/>
              </w:rPr>
              <w:t>1,000</w:t>
            </w:r>
          </w:p>
        </w:tc>
        <w:tc>
          <w:tcPr>
            <w:tcW w:w="0" w:type="auto"/>
            <w:vAlign w:val="center"/>
            <w:hideMark/>
          </w:tcPr>
          <w:p w14:paraId="4788E55E" w14:textId="77777777" w:rsidR="002C565D" w:rsidRPr="002A72B2" w:rsidRDefault="002C565D" w:rsidP="0042207D">
            <w:pPr>
              <w:jc w:val="both"/>
              <w:rPr>
                <w:rFonts w:ascii="Arial" w:hAnsi="Arial" w:cs="Arial"/>
                <w:bCs/>
              </w:rPr>
            </w:pPr>
            <w:r w:rsidRPr="002A72B2">
              <w:rPr>
                <w:rFonts w:ascii="Arial" w:hAnsi="Arial" w:cs="Arial" w:hint="cs"/>
                <w:bCs/>
              </w:rPr>
              <w:t>12,000</w:t>
            </w:r>
          </w:p>
        </w:tc>
      </w:tr>
      <w:tr w:rsidR="002C565D" w:rsidRPr="002A72B2" w14:paraId="3FC850CB" w14:textId="77777777">
        <w:trPr>
          <w:tblCellSpacing w:w="15" w:type="dxa"/>
        </w:trPr>
        <w:tc>
          <w:tcPr>
            <w:tcW w:w="0" w:type="auto"/>
            <w:vAlign w:val="center"/>
            <w:hideMark/>
          </w:tcPr>
          <w:p w14:paraId="084A8F5F" w14:textId="77777777" w:rsidR="002C565D" w:rsidRPr="002A72B2" w:rsidRDefault="002C565D" w:rsidP="0042207D">
            <w:pPr>
              <w:jc w:val="both"/>
              <w:rPr>
                <w:rFonts w:ascii="Arial" w:hAnsi="Arial" w:cs="Arial"/>
                <w:bCs/>
              </w:rPr>
            </w:pPr>
            <w:r w:rsidRPr="002A72B2">
              <w:rPr>
                <w:rFonts w:ascii="Arial" w:hAnsi="Arial" w:cs="Arial" w:hint="cs"/>
                <w:bCs/>
              </w:rPr>
              <w:t>Kitchen Consumables</w:t>
            </w:r>
          </w:p>
        </w:tc>
        <w:tc>
          <w:tcPr>
            <w:tcW w:w="0" w:type="auto"/>
            <w:vAlign w:val="center"/>
            <w:hideMark/>
          </w:tcPr>
          <w:p w14:paraId="2F6AF340" w14:textId="77777777" w:rsidR="002C565D" w:rsidRPr="002A72B2" w:rsidRDefault="002C565D" w:rsidP="0042207D">
            <w:pPr>
              <w:jc w:val="both"/>
              <w:rPr>
                <w:rFonts w:ascii="Arial" w:hAnsi="Arial" w:cs="Arial"/>
                <w:bCs/>
              </w:rPr>
            </w:pPr>
            <w:r w:rsidRPr="002A72B2">
              <w:rPr>
                <w:rFonts w:ascii="Arial" w:hAnsi="Arial" w:cs="Arial" w:hint="cs"/>
                <w:bCs/>
              </w:rPr>
              <w:t>500</w:t>
            </w:r>
          </w:p>
        </w:tc>
        <w:tc>
          <w:tcPr>
            <w:tcW w:w="0" w:type="auto"/>
            <w:vAlign w:val="center"/>
            <w:hideMark/>
          </w:tcPr>
          <w:p w14:paraId="35029985" w14:textId="77777777" w:rsidR="002C565D" w:rsidRPr="002A72B2" w:rsidRDefault="002C565D" w:rsidP="0042207D">
            <w:pPr>
              <w:jc w:val="both"/>
              <w:rPr>
                <w:rFonts w:ascii="Arial" w:hAnsi="Arial" w:cs="Arial"/>
                <w:bCs/>
              </w:rPr>
            </w:pPr>
            <w:r w:rsidRPr="002A72B2">
              <w:rPr>
                <w:rFonts w:ascii="Arial" w:hAnsi="Arial" w:cs="Arial" w:hint="cs"/>
                <w:bCs/>
              </w:rPr>
              <w:t>6,000</w:t>
            </w:r>
          </w:p>
        </w:tc>
      </w:tr>
      <w:tr w:rsidR="002C565D" w:rsidRPr="002A72B2" w14:paraId="03B8BB78" w14:textId="77777777">
        <w:trPr>
          <w:tblCellSpacing w:w="15" w:type="dxa"/>
        </w:trPr>
        <w:tc>
          <w:tcPr>
            <w:tcW w:w="0" w:type="auto"/>
            <w:vAlign w:val="center"/>
            <w:hideMark/>
          </w:tcPr>
          <w:p w14:paraId="02D04E8C" w14:textId="77777777" w:rsidR="002C565D" w:rsidRPr="002A72B2" w:rsidRDefault="002C565D" w:rsidP="0042207D">
            <w:pPr>
              <w:jc w:val="both"/>
              <w:rPr>
                <w:rFonts w:ascii="Arial" w:hAnsi="Arial" w:cs="Arial"/>
                <w:bCs/>
              </w:rPr>
            </w:pPr>
            <w:r w:rsidRPr="002A72B2">
              <w:rPr>
                <w:rFonts w:ascii="Arial" w:hAnsi="Arial" w:cs="Arial" w:hint="cs"/>
                <w:bCs/>
              </w:rPr>
              <w:t>Cleaning &amp; Hygiene Supplies</w:t>
            </w:r>
          </w:p>
        </w:tc>
        <w:tc>
          <w:tcPr>
            <w:tcW w:w="0" w:type="auto"/>
            <w:vAlign w:val="center"/>
            <w:hideMark/>
          </w:tcPr>
          <w:p w14:paraId="0C61F953" w14:textId="77777777" w:rsidR="002C565D" w:rsidRPr="002A72B2" w:rsidRDefault="002C565D" w:rsidP="0042207D">
            <w:pPr>
              <w:jc w:val="both"/>
              <w:rPr>
                <w:rFonts w:ascii="Arial" w:hAnsi="Arial" w:cs="Arial"/>
                <w:bCs/>
              </w:rPr>
            </w:pPr>
            <w:r w:rsidRPr="002A72B2">
              <w:rPr>
                <w:rFonts w:ascii="Arial" w:hAnsi="Arial" w:cs="Arial" w:hint="cs"/>
                <w:bCs/>
              </w:rPr>
              <w:t>500</w:t>
            </w:r>
          </w:p>
        </w:tc>
        <w:tc>
          <w:tcPr>
            <w:tcW w:w="0" w:type="auto"/>
            <w:vAlign w:val="center"/>
            <w:hideMark/>
          </w:tcPr>
          <w:p w14:paraId="25A69BEE" w14:textId="77777777" w:rsidR="002C565D" w:rsidRPr="002A72B2" w:rsidRDefault="002C565D" w:rsidP="0042207D">
            <w:pPr>
              <w:jc w:val="both"/>
              <w:rPr>
                <w:rFonts w:ascii="Arial" w:hAnsi="Arial" w:cs="Arial"/>
                <w:bCs/>
              </w:rPr>
            </w:pPr>
            <w:r w:rsidRPr="002A72B2">
              <w:rPr>
                <w:rFonts w:ascii="Arial" w:hAnsi="Arial" w:cs="Arial" w:hint="cs"/>
                <w:bCs/>
              </w:rPr>
              <w:t>6,000</w:t>
            </w:r>
          </w:p>
        </w:tc>
      </w:tr>
      <w:tr w:rsidR="002C565D" w:rsidRPr="002A72B2" w14:paraId="03282344" w14:textId="77777777">
        <w:trPr>
          <w:tblCellSpacing w:w="15" w:type="dxa"/>
        </w:trPr>
        <w:tc>
          <w:tcPr>
            <w:tcW w:w="0" w:type="auto"/>
            <w:vAlign w:val="center"/>
            <w:hideMark/>
          </w:tcPr>
          <w:p w14:paraId="60FC8FCB" w14:textId="77777777" w:rsidR="002C565D" w:rsidRPr="002A72B2" w:rsidRDefault="002C565D" w:rsidP="0042207D">
            <w:pPr>
              <w:jc w:val="both"/>
              <w:rPr>
                <w:rFonts w:ascii="Arial" w:hAnsi="Arial" w:cs="Arial"/>
                <w:bCs/>
              </w:rPr>
            </w:pPr>
            <w:r w:rsidRPr="002A72B2">
              <w:rPr>
                <w:rFonts w:ascii="Arial" w:hAnsi="Arial" w:cs="Arial" w:hint="cs"/>
                <w:bCs/>
              </w:rPr>
              <w:t>Utilities (Gas, Water &amp; Electricity)</w:t>
            </w:r>
          </w:p>
        </w:tc>
        <w:tc>
          <w:tcPr>
            <w:tcW w:w="0" w:type="auto"/>
            <w:vAlign w:val="center"/>
            <w:hideMark/>
          </w:tcPr>
          <w:p w14:paraId="542552D9" w14:textId="77777777" w:rsidR="002C565D" w:rsidRPr="002A72B2" w:rsidRDefault="002C565D" w:rsidP="0042207D">
            <w:pPr>
              <w:jc w:val="both"/>
              <w:rPr>
                <w:rFonts w:ascii="Arial" w:hAnsi="Arial" w:cs="Arial"/>
                <w:bCs/>
              </w:rPr>
            </w:pPr>
            <w:r w:rsidRPr="002A72B2">
              <w:rPr>
                <w:rFonts w:ascii="Arial" w:hAnsi="Arial" w:cs="Arial" w:hint="cs"/>
                <w:bCs/>
              </w:rPr>
              <w:t>2,000</w:t>
            </w:r>
          </w:p>
        </w:tc>
        <w:tc>
          <w:tcPr>
            <w:tcW w:w="0" w:type="auto"/>
            <w:vAlign w:val="center"/>
            <w:hideMark/>
          </w:tcPr>
          <w:p w14:paraId="36E826E0" w14:textId="77777777" w:rsidR="002C565D" w:rsidRPr="002A72B2" w:rsidRDefault="002C565D" w:rsidP="0042207D">
            <w:pPr>
              <w:jc w:val="both"/>
              <w:rPr>
                <w:rFonts w:ascii="Arial" w:hAnsi="Arial" w:cs="Arial"/>
                <w:bCs/>
              </w:rPr>
            </w:pPr>
            <w:r w:rsidRPr="002A72B2">
              <w:rPr>
                <w:rFonts w:ascii="Arial" w:hAnsi="Arial" w:cs="Arial" w:hint="cs"/>
                <w:bCs/>
              </w:rPr>
              <w:t>24,000</w:t>
            </w:r>
          </w:p>
        </w:tc>
      </w:tr>
      <w:tr w:rsidR="002C565D" w:rsidRPr="002A72B2" w14:paraId="3AEC1EC8" w14:textId="77777777">
        <w:trPr>
          <w:tblCellSpacing w:w="15" w:type="dxa"/>
        </w:trPr>
        <w:tc>
          <w:tcPr>
            <w:tcW w:w="0" w:type="auto"/>
            <w:vAlign w:val="center"/>
            <w:hideMark/>
          </w:tcPr>
          <w:p w14:paraId="35DD8A8C" w14:textId="77777777" w:rsidR="002C565D" w:rsidRPr="002A72B2" w:rsidRDefault="002C565D" w:rsidP="0042207D">
            <w:pPr>
              <w:jc w:val="both"/>
              <w:rPr>
                <w:rFonts w:ascii="Arial" w:hAnsi="Arial" w:cs="Arial"/>
                <w:bCs/>
              </w:rPr>
            </w:pPr>
            <w:r w:rsidRPr="002A72B2">
              <w:rPr>
                <w:rFonts w:ascii="Arial" w:hAnsi="Arial" w:cs="Arial" w:hint="cs"/>
                <w:bCs/>
              </w:rPr>
              <w:t>Equipment Maintenance</w:t>
            </w:r>
          </w:p>
        </w:tc>
        <w:tc>
          <w:tcPr>
            <w:tcW w:w="0" w:type="auto"/>
            <w:vAlign w:val="center"/>
            <w:hideMark/>
          </w:tcPr>
          <w:p w14:paraId="0F18E219" w14:textId="77777777" w:rsidR="002C565D" w:rsidRPr="002A72B2" w:rsidRDefault="002C565D" w:rsidP="0042207D">
            <w:pPr>
              <w:jc w:val="both"/>
              <w:rPr>
                <w:rFonts w:ascii="Arial" w:hAnsi="Arial" w:cs="Arial"/>
                <w:bCs/>
              </w:rPr>
            </w:pPr>
            <w:r w:rsidRPr="002A72B2">
              <w:rPr>
                <w:rFonts w:ascii="Arial" w:hAnsi="Arial" w:cs="Arial" w:hint="cs"/>
                <w:bCs/>
              </w:rPr>
              <w:t>500</w:t>
            </w:r>
          </w:p>
        </w:tc>
        <w:tc>
          <w:tcPr>
            <w:tcW w:w="0" w:type="auto"/>
            <w:vAlign w:val="center"/>
            <w:hideMark/>
          </w:tcPr>
          <w:p w14:paraId="48A69D44" w14:textId="77777777" w:rsidR="002C565D" w:rsidRPr="002A72B2" w:rsidRDefault="002C565D" w:rsidP="0042207D">
            <w:pPr>
              <w:jc w:val="both"/>
              <w:rPr>
                <w:rFonts w:ascii="Arial" w:hAnsi="Arial" w:cs="Arial"/>
                <w:bCs/>
              </w:rPr>
            </w:pPr>
            <w:r w:rsidRPr="002A72B2">
              <w:rPr>
                <w:rFonts w:ascii="Arial" w:hAnsi="Arial" w:cs="Arial" w:hint="cs"/>
                <w:bCs/>
              </w:rPr>
              <w:t>6,000</w:t>
            </w:r>
          </w:p>
        </w:tc>
      </w:tr>
      <w:tr w:rsidR="002C565D" w:rsidRPr="002A72B2" w14:paraId="580B6187" w14:textId="77777777">
        <w:trPr>
          <w:tblCellSpacing w:w="15" w:type="dxa"/>
        </w:trPr>
        <w:tc>
          <w:tcPr>
            <w:tcW w:w="0" w:type="auto"/>
            <w:vAlign w:val="center"/>
            <w:hideMark/>
          </w:tcPr>
          <w:p w14:paraId="0F65B9C6" w14:textId="77777777" w:rsidR="002C565D" w:rsidRPr="002A72B2" w:rsidRDefault="002C565D" w:rsidP="0042207D">
            <w:pPr>
              <w:jc w:val="both"/>
              <w:rPr>
                <w:rFonts w:ascii="Arial" w:hAnsi="Arial" w:cs="Arial"/>
                <w:bCs/>
              </w:rPr>
            </w:pPr>
            <w:r w:rsidRPr="002A72B2">
              <w:rPr>
                <w:rFonts w:ascii="Arial" w:hAnsi="Arial" w:cs="Arial" w:hint="cs"/>
                <w:bCs/>
              </w:rPr>
              <w:t>Total Cost of Production</w:t>
            </w:r>
          </w:p>
        </w:tc>
        <w:tc>
          <w:tcPr>
            <w:tcW w:w="0" w:type="auto"/>
            <w:vAlign w:val="center"/>
            <w:hideMark/>
          </w:tcPr>
          <w:p w14:paraId="4C948F9C" w14:textId="77777777" w:rsidR="002C565D" w:rsidRPr="002A72B2" w:rsidRDefault="002C565D" w:rsidP="0042207D">
            <w:pPr>
              <w:jc w:val="both"/>
              <w:rPr>
                <w:rFonts w:ascii="Arial" w:hAnsi="Arial" w:cs="Arial"/>
                <w:bCs/>
              </w:rPr>
            </w:pPr>
            <w:r w:rsidRPr="002A72B2">
              <w:rPr>
                <w:rFonts w:ascii="Arial" w:hAnsi="Arial" w:cs="Arial" w:hint="cs"/>
                <w:bCs/>
              </w:rPr>
              <w:t>18,500</w:t>
            </w:r>
          </w:p>
        </w:tc>
        <w:tc>
          <w:tcPr>
            <w:tcW w:w="0" w:type="auto"/>
            <w:vAlign w:val="center"/>
            <w:hideMark/>
          </w:tcPr>
          <w:p w14:paraId="7A5633BA" w14:textId="01294785" w:rsidR="0042207D" w:rsidRPr="002A72B2" w:rsidRDefault="002C565D" w:rsidP="0042207D">
            <w:pPr>
              <w:jc w:val="both"/>
              <w:rPr>
                <w:rFonts w:ascii="Arial" w:hAnsi="Arial" w:cs="Arial"/>
                <w:bCs/>
              </w:rPr>
            </w:pPr>
            <w:r w:rsidRPr="002A72B2">
              <w:rPr>
                <w:rFonts w:ascii="Arial" w:hAnsi="Arial" w:cs="Arial" w:hint="cs"/>
                <w:bCs/>
              </w:rPr>
              <w:t>222,000</w:t>
            </w:r>
          </w:p>
        </w:tc>
      </w:tr>
    </w:tbl>
    <w:p w14:paraId="28A0065A" w14:textId="1C12121C" w:rsidR="0042207D" w:rsidRPr="002A72B2" w:rsidRDefault="0042207D"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Table 4. Cost of Production Forecast</w:t>
      </w:r>
    </w:p>
    <w:p w14:paraId="47A954BB" w14:textId="27A9654D" w:rsidR="002C565D" w:rsidRPr="002A72B2" w:rsidRDefault="002C565D" w:rsidP="0042207D">
      <w:pPr>
        <w:spacing w:before="100" w:beforeAutospacing="1" w:after="100" w:afterAutospacing="1"/>
        <w:jc w:val="both"/>
        <w:outlineLvl w:val="2"/>
        <w:rPr>
          <w:rFonts w:ascii="Arial" w:hAnsi="Arial" w:cs="Arial"/>
          <w:bCs/>
          <w:color w:val="000000"/>
        </w:rPr>
      </w:pPr>
      <w:r w:rsidRPr="002A72B2">
        <w:rPr>
          <w:rFonts w:ascii="Arial" w:hAnsi="Arial" w:cs="Arial" w:hint="cs"/>
          <w:bCs/>
          <w:color w:val="000000"/>
        </w:rPr>
        <w:t>Cost of Production Assumptions</w:t>
      </w:r>
    </w:p>
    <w:p w14:paraId="462457DC" w14:textId="77777777" w:rsidR="002C565D" w:rsidRPr="002A72B2" w:rsidRDefault="002C565D" w:rsidP="0042207D">
      <w:pPr>
        <w:numPr>
          <w:ilvl w:val="0"/>
          <w:numId w:val="9"/>
        </w:numPr>
        <w:spacing w:before="100" w:beforeAutospacing="1" w:after="100" w:afterAutospacing="1"/>
        <w:jc w:val="both"/>
        <w:rPr>
          <w:rFonts w:ascii="Arial" w:hAnsi="Arial" w:cs="Arial"/>
          <w:bCs/>
          <w:color w:val="000000"/>
        </w:rPr>
      </w:pPr>
      <w:r w:rsidRPr="002A72B2">
        <w:rPr>
          <w:rFonts w:ascii="Arial" w:hAnsi="Arial" w:cs="Arial" w:hint="cs"/>
          <w:bCs/>
          <w:color w:val="000000"/>
        </w:rPr>
        <w:t>Fresh fish and seafood represent the largest production expense due to the restaurant's focus on premium-quality sushi.</w:t>
      </w:r>
    </w:p>
    <w:p w14:paraId="7B4B6929" w14:textId="77777777" w:rsidR="002C565D" w:rsidRPr="002A72B2" w:rsidRDefault="002C565D" w:rsidP="0042207D">
      <w:pPr>
        <w:numPr>
          <w:ilvl w:val="0"/>
          <w:numId w:val="9"/>
        </w:numPr>
        <w:spacing w:before="100" w:beforeAutospacing="1" w:after="100" w:afterAutospacing="1"/>
        <w:jc w:val="both"/>
        <w:rPr>
          <w:rFonts w:ascii="Arial" w:hAnsi="Arial" w:cs="Arial"/>
          <w:bCs/>
          <w:color w:val="000000"/>
        </w:rPr>
      </w:pPr>
      <w:r w:rsidRPr="002A72B2">
        <w:rPr>
          <w:rFonts w:ascii="Arial" w:hAnsi="Arial" w:cs="Arial" w:hint="cs"/>
          <w:bCs/>
          <w:color w:val="000000"/>
        </w:rPr>
        <w:t>Ingredients are sourced from reliable suppliers to ensure freshness and consistency.</w:t>
      </w:r>
    </w:p>
    <w:p w14:paraId="170E4CB9" w14:textId="77777777" w:rsidR="002C565D" w:rsidRPr="002A72B2" w:rsidRDefault="002C565D" w:rsidP="0042207D">
      <w:pPr>
        <w:numPr>
          <w:ilvl w:val="0"/>
          <w:numId w:val="9"/>
        </w:numPr>
        <w:spacing w:before="100" w:beforeAutospacing="1" w:after="100" w:afterAutospacing="1"/>
        <w:jc w:val="both"/>
        <w:rPr>
          <w:rFonts w:ascii="Arial" w:hAnsi="Arial" w:cs="Arial"/>
          <w:bCs/>
          <w:color w:val="000000"/>
        </w:rPr>
      </w:pPr>
      <w:r w:rsidRPr="002A72B2">
        <w:rPr>
          <w:rFonts w:ascii="Arial" w:hAnsi="Arial" w:cs="Arial" w:hint="cs"/>
          <w:bCs/>
          <w:color w:val="000000"/>
        </w:rPr>
        <w:t>Packaging costs include takeaway containers, chopsticks, napkins and delivery bags.</w:t>
      </w:r>
    </w:p>
    <w:p w14:paraId="1AA20E3B" w14:textId="77777777" w:rsidR="002C565D" w:rsidRPr="002A72B2" w:rsidRDefault="002C565D" w:rsidP="0042207D">
      <w:pPr>
        <w:numPr>
          <w:ilvl w:val="0"/>
          <w:numId w:val="9"/>
        </w:numPr>
        <w:spacing w:before="100" w:beforeAutospacing="1" w:after="100" w:afterAutospacing="1"/>
        <w:jc w:val="both"/>
        <w:rPr>
          <w:rFonts w:ascii="Arial" w:hAnsi="Arial" w:cs="Arial"/>
          <w:bCs/>
          <w:color w:val="000000"/>
        </w:rPr>
      </w:pPr>
      <w:r w:rsidRPr="002A72B2">
        <w:rPr>
          <w:rFonts w:ascii="Arial" w:hAnsi="Arial" w:cs="Arial" w:hint="cs"/>
          <w:bCs/>
          <w:color w:val="000000"/>
        </w:rPr>
        <w:t>Utility costs cover electricity, gas and water required for daily restaurant operations.</w:t>
      </w:r>
    </w:p>
    <w:p w14:paraId="5608A9AD" w14:textId="77777777" w:rsidR="002C565D" w:rsidRPr="002A72B2" w:rsidRDefault="002C565D" w:rsidP="0042207D">
      <w:pPr>
        <w:numPr>
          <w:ilvl w:val="0"/>
          <w:numId w:val="9"/>
        </w:numPr>
        <w:spacing w:before="100" w:beforeAutospacing="1" w:after="100" w:afterAutospacing="1"/>
        <w:jc w:val="both"/>
        <w:rPr>
          <w:rFonts w:ascii="Arial" w:hAnsi="Arial" w:cs="Arial"/>
          <w:bCs/>
          <w:color w:val="000000"/>
        </w:rPr>
      </w:pPr>
      <w:r w:rsidRPr="002A72B2">
        <w:rPr>
          <w:rFonts w:ascii="Arial" w:hAnsi="Arial" w:cs="Arial" w:hint="cs"/>
          <w:bCs/>
          <w:color w:val="000000"/>
        </w:rPr>
        <w:t>Equipment maintenance includes servicing refrigeration units, kitchen appliances and sushi preparation equipment.</w:t>
      </w:r>
    </w:p>
    <w:p w14:paraId="25622D30" w14:textId="7C238320" w:rsidR="002C565D" w:rsidRPr="002A72B2" w:rsidRDefault="002C565D" w:rsidP="0042207D">
      <w:pPr>
        <w:numPr>
          <w:ilvl w:val="0"/>
          <w:numId w:val="9"/>
        </w:numPr>
        <w:spacing w:before="100" w:beforeAutospacing="1" w:after="100" w:afterAutospacing="1"/>
        <w:jc w:val="both"/>
        <w:rPr>
          <w:rFonts w:ascii="Arial" w:hAnsi="Arial" w:cs="Arial"/>
          <w:bCs/>
          <w:color w:val="000000"/>
        </w:rPr>
      </w:pPr>
      <w:r w:rsidRPr="002A72B2">
        <w:rPr>
          <w:rFonts w:ascii="Arial" w:hAnsi="Arial" w:cs="Arial" w:hint="cs"/>
          <w:bCs/>
          <w:color w:val="000000"/>
        </w:rPr>
        <w:t>Production costs are expected to remain stable during the first year, with only minor seasonal fluctuations.</w:t>
      </w:r>
      <w:r w:rsidR="0030347A" w:rsidRPr="002A72B2">
        <w:rPr>
          <w:rFonts w:ascii="Arial" w:hAnsi="Arial" w:cs="Arial" w:hint="cs"/>
          <w:bCs/>
          <w:color w:val="000000"/>
        </w:rPr>
        <w:t xml:space="preserve"> Author's own calculations.</w:t>
      </w:r>
    </w:p>
    <w:p w14:paraId="2E884D33" w14:textId="052F09F9" w:rsidR="00F53214" w:rsidRPr="002A72B2" w:rsidRDefault="00F53214" w:rsidP="0042207D">
      <w:pPr>
        <w:jc w:val="both"/>
        <w:rPr>
          <w:rFonts w:ascii="Arial" w:hAnsi="Arial" w:cs="Arial"/>
          <w:bCs/>
        </w:rPr>
      </w:pPr>
    </w:p>
    <w:p w14:paraId="789E5239" w14:textId="4438F93A" w:rsidR="00F53214" w:rsidRPr="002A72B2" w:rsidRDefault="00F53214" w:rsidP="0042207D">
      <w:pPr>
        <w:jc w:val="both"/>
        <w:rPr>
          <w:rFonts w:ascii="Arial" w:hAnsi="Arial" w:cs="Arial"/>
          <w:bCs/>
        </w:rPr>
      </w:pPr>
    </w:p>
    <w:p w14:paraId="58BE083A" w14:textId="77777777" w:rsidR="00F53214" w:rsidRPr="002A72B2" w:rsidRDefault="00F53214" w:rsidP="0042207D">
      <w:pPr>
        <w:jc w:val="both"/>
        <w:rPr>
          <w:rFonts w:ascii="Arial" w:hAnsi="Arial" w:cs="Arial"/>
          <w:bCs/>
        </w:rPr>
      </w:pPr>
    </w:p>
    <w:p w14:paraId="7F5E7075" w14:textId="77777777" w:rsidR="00502B0C" w:rsidRPr="002A72B2" w:rsidRDefault="00502B0C" w:rsidP="0042207D">
      <w:pPr>
        <w:pStyle w:val="Heading2"/>
        <w:jc w:val="both"/>
        <w:rPr>
          <w:rFonts w:ascii="Arial" w:hAnsi="Arial" w:cs="Arial"/>
          <w:b w:val="0"/>
          <w:bCs/>
          <w:sz w:val="24"/>
          <w:szCs w:val="24"/>
        </w:rPr>
      </w:pPr>
      <w:bookmarkStart w:id="13" w:name="_Toc120719612"/>
      <w:r w:rsidRPr="002A72B2">
        <w:rPr>
          <w:rFonts w:ascii="Arial" w:hAnsi="Arial" w:cs="Arial" w:hint="cs"/>
          <w:b w:val="0"/>
          <w:bCs/>
          <w:sz w:val="24"/>
          <w:szCs w:val="24"/>
        </w:rPr>
        <w:t>Break Even Analysis</w:t>
      </w:r>
      <w:bookmarkEnd w:id="13"/>
      <w:r w:rsidRPr="002A72B2">
        <w:rPr>
          <w:rFonts w:ascii="Arial" w:hAnsi="Arial" w:cs="Arial" w:hint="cs"/>
          <w:b w:val="0"/>
          <w:bCs/>
          <w:sz w:val="24"/>
          <w:szCs w:val="24"/>
        </w:rPr>
        <w:t xml:space="preserve"> </w:t>
      </w:r>
    </w:p>
    <w:p w14:paraId="51AA9D67" w14:textId="77777777" w:rsidR="002C565D" w:rsidRPr="002A72B2" w:rsidRDefault="002C565D" w:rsidP="0042207D">
      <w:pPr>
        <w:pStyle w:val="pdq2pgselectionanchorcontainer"/>
        <w:jc w:val="both"/>
        <w:rPr>
          <w:rFonts w:ascii="Arial" w:hAnsi="Arial" w:cs="Arial"/>
          <w:bCs/>
          <w:color w:val="000000"/>
        </w:rPr>
      </w:pPr>
      <w:r w:rsidRPr="002A72B2">
        <w:rPr>
          <w:rFonts w:ascii="Arial" w:hAnsi="Arial" w:cs="Arial" w:hint="cs"/>
          <w:bCs/>
          <w:color w:val="000000"/>
        </w:rPr>
        <w:t>The break-even point is the level of sales at which total revenue equals total costs, meaning the business makes neither a profit nor a loss.</w:t>
      </w:r>
    </w:p>
    <w:tbl>
      <w:tblPr>
        <w:tblStyle w:val="GridTable2-Accent1"/>
        <w:tblW w:w="0" w:type="auto"/>
        <w:tblLook w:val="04A0" w:firstRow="1" w:lastRow="0" w:firstColumn="1" w:lastColumn="0" w:noHBand="0" w:noVBand="1"/>
      </w:tblPr>
      <w:tblGrid>
        <w:gridCol w:w="4032"/>
        <w:gridCol w:w="3138"/>
      </w:tblGrid>
      <w:tr w:rsidR="002C565D" w:rsidRPr="002A72B2" w14:paraId="0BDCC564" w14:textId="77777777" w:rsidTr="003034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655CC0" w14:textId="77777777" w:rsidR="002C565D" w:rsidRPr="002A72B2" w:rsidRDefault="002C565D" w:rsidP="0042207D">
            <w:pPr>
              <w:jc w:val="both"/>
              <w:rPr>
                <w:rFonts w:ascii="Arial" w:hAnsi="Arial" w:cs="Arial"/>
                <w:b w:val="0"/>
              </w:rPr>
            </w:pPr>
            <w:r w:rsidRPr="002A72B2">
              <w:rPr>
                <w:rStyle w:val="Strong"/>
                <w:rFonts w:ascii="Arial" w:hAnsi="Arial" w:cs="Arial" w:hint="cs"/>
                <w:bCs/>
              </w:rPr>
              <w:t>Item</w:t>
            </w:r>
          </w:p>
        </w:tc>
        <w:tc>
          <w:tcPr>
            <w:tcW w:w="0" w:type="auto"/>
            <w:hideMark/>
          </w:tcPr>
          <w:p w14:paraId="60A3ED8B" w14:textId="77777777" w:rsidR="002C565D" w:rsidRPr="002A72B2" w:rsidRDefault="002C565D" w:rsidP="0042207D">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2A72B2">
              <w:rPr>
                <w:rStyle w:val="Strong"/>
                <w:rFonts w:ascii="Arial" w:hAnsi="Arial" w:cs="Arial" w:hint="cs"/>
                <w:bCs/>
              </w:rPr>
              <w:t>Value</w:t>
            </w:r>
          </w:p>
        </w:tc>
      </w:tr>
      <w:tr w:rsidR="002C565D" w:rsidRPr="002A72B2" w14:paraId="0B5A2B03" w14:textId="77777777" w:rsidTr="003034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8D4347" w14:textId="77777777" w:rsidR="002C565D" w:rsidRPr="002A72B2" w:rsidRDefault="002C565D" w:rsidP="0042207D">
            <w:pPr>
              <w:jc w:val="both"/>
              <w:rPr>
                <w:rFonts w:ascii="Arial" w:hAnsi="Arial" w:cs="Arial"/>
                <w:b w:val="0"/>
              </w:rPr>
            </w:pPr>
            <w:r w:rsidRPr="002A72B2">
              <w:rPr>
                <w:rFonts w:ascii="Arial" w:hAnsi="Arial" w:cs="Arial" w:hint="cs"/>
                <w:b w:val="0"/>
              </w:rPr>
              <w:t>Fixed Costs (per month)</w:t>
            </w:r>
          </w:p>
        </w:tc>
        <w:tc>
          <w:tcPr>
            <w:tcW w:w="0" w:type="auto"/>
            <w:hideMark/>
          </w:tcPr>
          <w:p w14:paraId="595ACC3D" w14:textId="77777777" w:rsidR="002C565D" w:rsidRPr="002A72B2" w:rsidRDefault="002C565D" w:rsidP="0042207D">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2A72B2">
              <w:rPr>
                <w:rStyle w:val="Strong"/>
                <w:rFonts w:ascii="Arial" w:hAnsi="Arial" w:cs="Arial" w:hint="cs"/>
                <w:b w:val="0"/>
              </w:rPr>
              <w:t>£18,500</w:t>
            </w:r>
          </w:p>
        </w:tc>
      </w:tr>
      <w:tr w:rsidR="002C565D" w:rsidRPr="002A72B2" w14:paraId="4DEADBA1" w14:textId="77777777" w:rsidTr="0030347A">
        <w:tc>
          <w:tcPr>
            <w:cnfStyle w:val="001000000000" w:firstRow="0" w:lastRow="0" w:firstColumn="1" w:lastColumn="0" w:oddVBand="0" w:evenVBand="0" w:oddHBand="0" w:evenHBand="0" w:firstRowFirstColumn="0" w:firstRowLastColumn="0" w:lastRowFirstColumn="0" w:lastRowLastColumn="0"/>
            <w:tcW w:w="0" w:type="auto"/>
            <w:hideMark/>
          </w:tcPr>
          <w:p w14:paraId="1D30C651" w14:textId="77777777" w:rsidR="002C565D" w:rsidRPr="002A72B2" w:rsidRDefault="002C565D" w:rsidP="0042207D">
            <w:pPr>
              <w:jc w:val="both"/>
              <w:rPr>
                <w:rFonts w:ascii="Arial" w:hAnsi="Arial" w:cs="Arial"/>
                <w:b w:val="0"/>
              </w:rPr>
            </w:pPr>
            <w:r w:rsidRPr="002A72B2">
              <w:rPr>
                <w:rFonts w:ascii="Arial" w:hAnsi="Arial" w:cs="Arial" w:hint="cs"/>
                <w:b w:val="0"/>
              </w:rPr>
              <w:t>Average Selling Price per Customer</w:t>
            </w:r>
          </w:p>
        </w:tc>
        <w:tc>
          <w:tcPr>
            <w:tcW w:w="0" w:type="auto"/>
            <w:hideMark/>
          </w:tcPr>
          <w:p w14:paraId="7334DC0D" w14:textId="77777777" w:rsidR="002C565D" w:rsidRPr="002A72B2" w:rsidRDefault="002C565D" w:rsidP="0042207D">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2A72B2">
              <w:rPr>
                <w:rStyle w:val="Strong"/>
                <w:rFonts w:ascii="Arial" w:hAnsi="Arial" w:cs="Arial" w:hint="cs"/>
                <w:b w:val="0"/>
              </w:rPr>
              <w:t>£20</w:t>
            </w:r>
          </w:p>
        </w:tc>
      </w:tr>
      <w:tr w:rsidR="002C565D" w:rsidRPr="002A72B2" w14:paraId="106C5F34" w14:textId="77777777" w:rsidTr="003034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F88189" w14:textId="77777777" w:rsidR="002C565D" w:rsidRPr="002A72B2" w:rsidRDefault="002C565D" w:rsidP="0042207D">
            <w:pPr>
              <w:jc w:val="both"/>
              <w:rPr>
                <w:rFonts w:ascii="Arial" w:hAnsi="Arial" w:cs="Arial"/>
                <w:b w:val="0"/>
              </w:rPr>
            </w:pPr>
            <w:r w:rsidRPr="002A72B2">
              <w:rPr>
                <w:rFonts w:ascii="Arial" w:hAnsi="Arial" w:cs="Arial" w:hint="cs"/>
                <w:b w:val="0"/>
              </w:rPr>
              <w:t>Variable Cost per Customer</w:t>
            </w:r>
          </w:p>
        </w:tc>
        <w:tc>
          <w:tcPr>
            <w:tcW w:w="0" w:type="auto"/>
            <w:hideMark/>
          </w:tcPr>
          <w:p w14:paraId="698E3AA3" w14:textId="77777777" w:rsidR="002C565D" w:rsidRPr="002A72B2" w:rsidRDefault="002C565D" w:rsidP="0042207D">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2A72B2">
              <w:rPr>
                <w:rStyle w:val="Strong"/>
                <w:rFonts w:ascii="Arial" w:hAnsi="Arial" w:cs="Arial" w:hint="cs"/>
                <w:b w:val="0"/>
              </w:rPr>
              <w:t>£8</w:t>
            </w:r>
          </w:p>
        </w:tc>
      </w:tr>
      <w:tr w:rsidR="002C565D" w:rsidRPr="002A72B2" w14:paraId="6AD99980" w14:textId="77777777" w:rsidTr="0030347A">
        <w:tc>
          <w:tcPr>
            <w:cnfStyle w:val="001000000000" w:firstRow="0" w:lastRow="0" w:firstColumn="1" w:lastColumn="0" w:oddVBand="0" w:evenVBand="0" w:oddHBand="0" w:evenHBand="0" w:firstRowFirstColumn="0" w:firstRowLastColumn="0" w:lastRowFirstColumn="0" w:lastRowLastColumn="0"/>
            <w:tcW w:w="0" w:type="auto"/>
            <w:hideMark/>
          </w:tcPr>
          <w:p w14:paraId="288CF528" w14:textId="77777777" w:rsidR="002C565D" w:rsidRPr="002A72B2" w:rsidRDefault="002C565D" w:rsidP="0042207D">
            <w:pPr>
              <w:jc w:val="both"/>
              <w:rPr>
                <w:rFonts w:ascii="Arial" w:hAnsi="Arial" w:cs="Arial"/>
                <w:b w:val="0"/>
              </w:rPr>
            </w:pPr>
            <w:r w:rsidRPr="002A72B2">
              <w:rPr>
                <w:rFonts w:ascii="Arial" w:hAnsi="Arial" w:cs="Arial" w:hint="cs"/>
                <w:b w:val="0"/>
              </w:rPr>
              <w:t>Contribution per Customer</w:t>
            </w:r>
          </w:p>
        </w:tc>
        <w:tc>
          <w:tcPr>
            <w:tcW w:w="0" w:type="auto"/>
            <w:hideMark/>
          </w:tcPr>
          <w:p w14:paraId="42A5B9E7" w14:textId="77777777" w:rsidR="002C565D" w:rsidRPr="002A72B2" w:rsidRDefault="002C565D" w:rsidP="0042207D">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2A72B2">
              <w:rPr>
                <w:rStyle w:val="Strong"/>
                <w:rFonts w:ascii="Arial" w:hAnsi="Arial" w:cs="Arial" w:hint="cs"/>
                <w:b w:val="0"/>
              </w:rPr>
              <w:t>£12</w:t>
            </w:r>
          </w:p>
        </w:tc>
      </w:tr>
      <w:tr w:rsidR="002C565D" w:rsidRPr="002A72B2" w14:paraId="27B18727" w14:textId="77777777" w:rsidTr="003034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E2A163" w14:textId="77777777" w:rsidR="002C565D" w:rsidRPr="002A72B2" w:rsidRDefault="002C565D" w:rsidP="0042207D">
            <w:pPr>
              <w:jc w:val="both"/>
              <w:rPr>
                <w:rFonts w:ascii="Arial" w:hAnsi="Arial" w:cs="Arial"/>
                <w:b w:val="0"/>
              </w:rPr>
            </w:pPr>
            <w:r w:rsidRPr="002A72B2">
              <w:rPr>
                <w:rStyle w:val="Strong"/>
                <w:rFonts w:ascii="Arial" w:hAnsi="Arial" w:cs="Arial" w:hint="cs"/>
                <w:bCs/>
              </w:rPr>
              <w:t>Break-Even Point</w:t>
            </w:r>
          </w:p>
        </w:tc>
        <w:tc>
          <w:tcPr>
            <w:tcW w:w="0" w:type="auto"/>
            <w:hideMark/>
          </w:tcPr>
          <w:p w14:paraId="69561D5E" w14:textId="77777777" w:rsidR="002C565D" w:rsidRPr="002A72B2" w:rsidRDefault="002C565D" w:rsidP="0042207D">
            <w:pPr>
              <w:jc w:val="both"/>
              <w:cnfStyle w:val="000000100000" w:firstRow="0" w:lastRow="0" w:firstColumn="0" w:lastColumn="0" w:oddVBand="0" w:evenVBand="0" w:oddHBand="1" w:evenHBand="0" w:firstRowFirstColumn="0" w:firstRowLastColumn="0" w:lastRowFirstColumn="0" w:lastRowLastColumn="0"/>
              <w:rPr>
                <w:rFonts w:ascii="Arial" w:hAnsi="Arial" w:cs="Arial"/>
                <w:bCs/>
              </w:rPr>
            </w:pPr>
            <w:r w:rsidRPr="002A72B2">
              <w:rPr>
                <w:rStyle w:val="Strong"/>
                <w:rFonts w:ascii="Arial" w:hAnsi="Arial" w:cs="Arial" w:hint="cs"/>
                <w:b w:val="0"/>
              </w:rPr>
              <w:t>1,542 customers per month</w:t>
            </w:r>
          </w:p>
        </w:tc>
      </w:tr>
      <w:tr w:rsidR="002C565D" w:rsidRPr="002A72B2" w14:paraId="470876DD" w14:textId="77777777" w:rsidTr="0030347A">
        <w:tc>
          <w:tcPr>
            <w:cnfStyle w:val="001000000000" w:firstRow="0" w:lastRow="0" w:firstColumn="1" w:lastColumn="0" w:oddVBand="0" w:evenVBand="0" w:oddHBand="0" w:evenHBand="0" w:firstRowFirstColumn="0" w:firstRowLastColumn="0" w:lastRowFirstColumn="0" w:lastRowLastColumn="0"/>
            <w:tcW w:w="0" w:type="auto"/>
            <w:hideMark/>
          </w:tcPr>
          <w:p w14:paraId="609A9B23" w14:textId="77777777" w:rsidR="002C565D" w:rsidRPr="002A72B2" w:rsidRDefault="002C565D" w:rsidP="0042207D">
            <w:pPr>
              <w:jc w:val="both"/>
              <w:rPr>
                <w:rFonts w:ascii="Arial" w:hAnsi="Arial" w:cs="Arial"/>
                <w:b w:val="0"/>
              </w:rPr>
            </w:pPr>
            <w:r w:rsidRPr="002A72B2">
              <w:rPr>
                <w:rStyle w:val="Strong"/>
                <w:rFonts w:ascii="Arial" w:hAnsi="Arial" w:cs="Arial" w:hint="cs"/>
                <w:bCs/>
              </w:rPr>
              <w:t>Break-Even Sales Revenue</w:t>
            </w:r>
          </w:p>
        </w:tc>
        <w:tc>
          <w:tcPr>
            <w:tcW w:w="0" w:type="auto"/>
            <w:hideMark/>
          </w:tcPr>
          <w:p w14:paraId="263E81DB" w14:textId="77777777" w:rsidR="002C565D" w:rsidRPr="002A72B2" w:rsidRDefault="002C565D" w:rsidP="0042207D">
            <w:pPr>
              <w:jc w:val="both"/>
              <w:cnfStyle w:val="000000000000" w:firstRow="0" w:lastRow="0" w:firstColumn="0" w:lastColumn="0" w:oddVBand="0" w:evenVBand="0" w:oddHBand="0" w:evenHBand="0" w:firstRowFirstColumn="0" w:firstRowLastColumn="0" w:lastRowFirstColumn="0" w:lastRowLastColumn="0"/>
              <w:rPr>
                <w:rFonts w:ascii="Arial" w:hAnsi="Arial" w:cs="Arial"/>
                <w:bCs/>
              </w:rPr>
            </w:pPr>
            <w:r w:rsidRPr="002A72B2">
              <w:rPr>
                <w:rStyle w:val="Strong"/>
                <w:rFonts w:ascii="Arial" w:hAnsi="Arial" w:cs="Arial" w:hint="cs"/>
                <w:b w:val="0"/>
              </w:rPr>
              <w:t>£30,840</w:t>
            </w:r>
          </w:p>
        </w:tc>
      </w:tr>
      <w:tr w:rsidR="0042207D" w:rsidRPr="002A72B2" w14:paraId="108D407B" w14:textId="77777777" w:rsidTr="003034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7E64031" w14:textId="77777777" w:rsidR="0042207D" w:rsidRPr="002A72B2" w:rsidRDefault="0042207D" w:rsidP="0042207D">
            <w:pPr>
              <w:jc w:val="both"/>
              <w:rPr>
                <w:rStyle w:val="Strong"/>
                <w:rFonts w:ascii="Arial" w:hAnsi="Arial" w:cs="Arial"/>
                <w:bCs/>
              </w:rPr>
            </w:pPr>
          </w:p>
        </w:tc>
        <w:tc>
          <w:tcPr>
            <w:tcW w:w="0" w:type="auto"/>
          </w:tcPr>
          <w:p w14:paraId="17396967" w14:textId="77777777" w:rsidR="0042207D" w:rsidRPr="002A72B2" w:rsidRDefault="0042207D" w:rsidP="0042207D">
            <w:pPr>
              <w:jc w:val="both"/>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rPr>
            </w:pPr>
          </w:p>
        </w:tc>
      </w:tr>
    </w:tbl>
    <w:p w14:paraId="1A761D80" w14:textId="5D48B40A" w:rsidR="0042207D" w:rsidRPr="002A72B2" w:rsidRDefault="0042207D" w:rsidP="0042207D">
      <w:pPr>
        <w:pStyle w:val="Heading3"/>
        <w:jc w:val="both"/>
        <w:rPr>
          <w:rFonts w:ascii="Arial" w:hAnsi="Arial" w:cs="Arial"/>
          <w:b w:val="0"/>
          <w:bCs/>
          <w:color w:val="000000"/>
        </w:rPr>
      </w:pPr>
      <w:r w:rsidRPr="002A72B2">
        <w:rPr>
          <w:rFonts w:ascii="Arial" w:hAnsi="Arial" w:cs="Arial" w:hint="cs"/>
          <w:b w:val="0"/>
          <w:bCs/>
          <w:color w:val="000000"/>
        </w:rPr>
        <w:t>Table 5. Break-Even Analysis</w:t>
      </w:r>
    </w:p>
    <w:p w14:paraId="32BCDB64" w14:textId="77777777" w:rsidR="0042207D" w:rsidRPr="002A72B2" w:rsidRDefault="0042207D" w:rsidP="0042207D">
      <w:pPr>
        <w:pStyle w:val="Heading3"/>
        <w:jc w:val="both"/>
        <w:rPr>
          <w:rFonts w:ascii="Arial" w:hAnsi="Arial" w:cs="Arial"/>
          <w:b w:val="0"/>
          <w:bCs/>
          <w:color w:val="000000"/>
        </w:rPr>
      </w:pPr>
    </w:p>
    <w:p w14:paraId="03149187" w14:textId="211160D7" w:rsidR="0042207D" w:rsidRPr="002A72B2" w:rsidRDefault="002C565D" w:rsidP="0042207D">
      <w:pPr>
        <w:pStyle w:val="Heading3"/>
        <w:jc w:val="both"/>
        <w:rPr>
          <w:rFonts w:ascii="Arial" w:hAnsi="Arial" w:cs="Arial"/>
          <w:b w:val="0"/>
          <w:bCs/>
          <w:color w:val="000000"/>
        </w:rPr>
      </w:pPr>
      <w:r w:rsidRPr="002A72B2">
        <w:rPr>
          <w:rFonts w:ascii="Arial" w:hAnsi="Arial" w:cs="Arial" w:hint="cs"/>
          <w:b w:val="0"/>
          <w:bCs/>
          <w:color w:val="000000"/>
        </w:rPr>
        <w:t>Explanation</w:t>
      </w:r>
    </w:p>
    <w:p w14:paraId="325C9902" w14:textId="1A66378A" w:rsidR="00747FD5" w:rsidRPr="002A72B2" w:rsidRDefault="002C565D" w:rsidP="0042207D">
      <w:pPr>
        <w:pStyle w:val="NormalWeb"/>
        <w:jc w:val="both"/>
        <w:rPr>
          <w:rFonts w:ascii="Arial" w:hAnsi="Arial" w:cs="Arial"/>
          <w:bCs/>
          <w:color w:val="000000"/>
        </w:rPr>
      </w:pPr>
      <w:r w:rsidRPr="002A72B2">
        <w:rPr>
          <w:rFonts w:ascii="Arial" w:hAnsi="Arial" w:cs="Arial" w:hint="cs"/>
          <w:bCs/>
          <w:color w:val="000000"/>
        </w:rPr>
        <w:t>The business needs to serve approximately</w:t>
      </w:r>
      <w:r w:rsidRPr="002A72B2">
        <w:rPr>
          <w:rStyle w:val="apple-converted-space"/>
          <w:rFonts w:ascii="Arial" w:hAnsi="Arial" w:cs="Arial" w:hint="cs"/>
          <w:bCs/>
          <w:color w:val="000000"/>
        </w:rPr>
        <w:t> </w:t>
      </w:r>
      <w:r w:rsidRPr="002A72B2">
        <w:rPr>
          <w:rStyle w:val="Strong"/>
          <w:rFonts w:ascii="Arial" w:hAnsi="Arial" w:cs="Arial" w:hint="cs"/>
          <w:b w:val="0"/>
          <w:color w:val="000000"/>
        </w:rPr>
        <w:t>1,542 customers per month</w:t>
      </w:r>
      <w:r w:rsidRPr="002A72B2">
        <w:rPr>
          <w:rStyle w:val="apple-converted-space"/>
          <w:rFonts w:ascii="Arial" w:hAnsi="Arial" w:cs="Arial" w:hint="cs"/>
          <w:bCs/>
          <w:color w:val="000000"/>
        </w:rPr>
        <w:t> </w:t>
      </w:r>
      <w:r w:rsidRPr="002A72B2">
        <w:rPr>
          <w:rFonts w:ascii="Arial" w:hAnsi="Arial" w:cs="Arial" w:hint="cs"/>
          <w:bCs/>
          <w:color w:val="000000"/>
        </w:rPr>
        <w:t>to cover all fixed and variable costs. Based on the sales forecast, Sakura Green Sushi expects to serve between</w:t>
      </w:r>
      <w:r w:rsidRPr="002A72B2">
        <w:rPr>
          <w:rStyle w:val="apple-converted-space"/>
          <w:rFonts w:ascii="Arial" w:hAnsi="Arial" w:cs="Arial" w:hint="cs"/>
          <w:bCs/>
          <w:color w:val="000000"/>
        </w:rPr>
        <w:t> </w:t>
      </w:r>
      <w:r w:rsidRPr="002A72B2">
        <w:rPr>
          <w:rStyle w:val="Strong"/>
          <w:rFonts w:ascii="Arial" w:hAnsi="Arial" w:cs="Arial" w:hint="cs"/>
          <w:b w:val="0"/>
          <w:color w:val="000000"/>
        </w:rPr>
        <w:t>1,750 and 2,750 customers per month</w:t>
      </w:r>
      <w:r w:rsidRPr="002A72B2">
        <w:rPr>
          <w:rFonts w:ascii="Arial" w:hAnsi="Arial" w:cs="Arial" w:hint="cs"/>
          <w:bCs/>
          <w:color w:val="000000"/>
        </w:rPr>
        <w:t>, meaning the restaurant is projected to exceed its break-even point from the beginning of operations. As customer numbers increase throughout the first year, profitability is expected to improve steadily.</w:t>
      </w:r>
      <w:r w:rsidR="0030347A" w:rsidRPr="002A72B2">
        <w:rPr>
          <w:rStyle w:val="Heading1Char"/>
          <w:rFonts w:cs="Arial" w:hint="cs"/>
          <w:b w:val="0"/>
          <w:bCs/>
          <w:color w:val="000000"/>
          <w:sz w:val="24"/>
          <w:szCs w:val="24"/>
        </w:rPr>
        <w:t xml:space="preserve"> </w:t>
      </w:r>
      <w:r w:rsidR="0030347A" w:rsidRPr="002A72B2">
        <w:rPr>
          <w:rStyle w:val="Strong"/>
          <w:rFonts w:ascii="Arial" w:hAnsi="Arial" w:cs="Arial" w:hint="cs"/>
          <w:b w:val="0"/>
          <w:color w:val="000000"/>
        </w:rPr>
        <w:t>(British Business Bank, 2024). (British Business Bank, 2024)</w:t>
      </w:r>
    </w:p>
    <w:p w14:paraId="2B4CB86D" w14:textId="03A6D596" w:rsidR="00255882" w:rsidRPr="002A72B2" w:rsidRDefault="00747FD5" w:rsidP="0042207D">
      <w:pPr>
        <w:pStyle w:val="Heading1"/>
        <w:jc w:val="both"/>
        <w:rPr>
          <w:rFonts w:ascii="Arial" w:hAnsi="Arial" w:cs="Arial"/>
          <w:b w:val="0"/>
          <w:bCs/>
          <w:sz w:val="24"/>
          <w:szCs w:val="24"/>
        </w:rPr>
      </w:pPr>
      <w:bookmarkStart w:id="14" w:name="_Toc120719613"/>
      <w:r w:rsidRPr="002A72B2">
        <w:rPr>
          <w:rFonts w:ascii="Arial" w:hAnsi="Arial" w:cs="Arial" w:hint="cs"/>
          <w:b w:val="0"/>
          <w:bCs/>
          <w:sz w:val="24"/>
          <w:szCs w:val="24"/>
        </w:rPr>
        <w:t>Operations and Management Plan</w:t>
      </w:r>
      <w:bookmarkEnd w:id="14"/>
    </w:p>
    <w:p w14:paraId="05A10405"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Sakura Green Sushi will operate as a modern Japanese restaurant offering dine-in, takeaway and home delivery services. The restaurant will be open</w:t>
      </w:r>
      <w:r w:rsidRPr="002A72B2">
        <w:rPr>
          <w:rStyle w:val="apple-converted-space"/>
          <w:rFonts w:ascii="Arial" w:hAnsi="Arial" w:cs="Arial" w:hint="cs"/>
          <w:bCs/>
          <w:color w:val="000000"/>
        </w:rPr>
        <w:t> </w:t>
      </w:r>
      <w:r w:rsidRPr="002A72B2">
        <w:rPr>
          <w:rStyle w:val="Strong"/>
          <w:rFonts w:ascii="Arial" w:hAnsi="Arial" w:cs="Arial" w:hint="cs"/>
          <w:b w:val="0"/>
          <w:color w:val="000000"/>
        </w:rPr>
        <w:t>seven days a week</w:t>
      </w:r>
      <w:r w:rsidRPr="002A72B2">
        <w:rPr>
          <w:rStyle w:val="apple-converted-space"/>
          <w:rFonts w:ascii="Arial" w:hAnsi="Arial" w:cs="Arial" w:hint="cs"/>
          <w:bCs/>
          <w:color w:val="000000"/>
        </w:rPr>
        <w:t> </w:t>
      </w:r>
      <w:r w:rsidRPr="002A72B2">
        <w:rPr>
          <w:rFonts w:ascii="Arial" w:hAnsi="Arial" w:cs="Arial" w:hint="cs"/>
          <w:bCs/>
          <w:color w:val="000000"/>
        </w:rPr>
        <w:t>to maximise customer convenience and sales opportunities.</w:t>
      </w:r>
    </w:p>
    <w:p w14:paraId="0D23E93E"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Daily operations will focus on providing fresh, high-quality Japanese cuisine while maintaining excellent customer service and efficient business management. Ingredients will be delivered several times a week by trusted suppliers to ensure freshness and minimise food waste. Stock levels will be monitored daily using an inventory management system to prevent shortages and over-ordering.</w:t>
      </w:r>
    </w:p>
    <w:p w14:paraId="35B7B68E"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The restaurant will follow strict food hygiene and health and safety regulations in accordance with UK legislation. All staff will receive training in food preparation, customer service, workplace safety and hygiene standards before starting work.</w:t>
      </w:r>
    </w:p>
    <w:p w14:paraId="63E346EA"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The management team will be responsible for supervising daily operations, controlling costs, scheduling employees, managing supplier relationships and monitoring business performance. Sales from dine-in customers, takeaway orders and delivery platforms such as Uber Eats, Deliveroo and Just Eat will be reviewed regularly to improve efficiency and profitability.</w:t>
      </w:r>
    </w:p>
    <w:p w14:paraId="21247D57" w14:textId="70EBEEDE"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 xml:space="preserve">Technology will play an important role in supporting operations. The restaurant will use a modern Point of Sale (POS) system to process payments, manage inventory, track sales and generate financial reports. </w:t>
      </w:r>
      <w:r w:rsidR="0030347A" w:rsidRPr="002A72B2">
        <w:rPr>
          <w:rStyle w:val="Strong"/>
          <w:rFonts w:ascii="Arial" w:hAnsi="Arial" w:cs="Arial" w:hint="cs"/>
          <w:b w:val="0"/>
          <w:color w:val="000000"/>
        </w:rPr>
        <w:t xml:space="preserve">(UK Government, 2025) </w:t>
      </w:r>
      <w:r w:rsidRPr="002A72B2">
        <w:rPr>
          <w:rFonts w:ascii="Arial" w:hAnsi="Arial" w:cs="Arial" w:hint="cs"/>
          <w:bCs/>
          <w:color w:val="000000"/>
        </w:rPr>
        <w:t>Online ordering platforms and social media marketing will also help attract new customers and strengthen customer loyalty.</w:t>
      </w:r>
    </w:p>
    <w:p w14:paraId="5F17523F" w14:textId="5746599F"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By maintaining efficient operations, high food quality and excellent customer service, Sakura Green Sushi aims to achieve sustainable growth and establish a strong reputation within the local community.</w:t>
      </w:r>
    </w:p>
    <w:p w14:paraId="24AB67C8" w14:textId="77777777" w:rsidR="00F53214" w:rsidRPr="002A72B2" w:rsidRDefault="00F53214" w:rsidP="0042207D">
      <w:pPr>
        <w:jc w:val="both"/>
        <w:rPr>
          <w:rFonts w:ascii="Arial" w:hAnsi="Arial" w:cs="Arial"/>
          <w:bCs/>
        </w:rPr>
      </w:pPr>
    </w:p>
    <w:p w14:paraId="4A9102BE" w14:textId="70FC25CB" w:rsidR="00255882" w:rsidRPr="002A72B2" w:rsidRDefault="002B7D60" w:rsidP="0042207D">
      <w:pPr>
        <w:pStyle w:val="Heading2"/>
        <w:jc w:val="both"/>
        <w:rPr>
          <w:rFonts w:ascii="Arial" w:hAnsi="Arial" w:cs="Arial"/>
          <w:b w:val="0"/>
          <w:bCs/>
          <w:sz w:val="24"/>
          <w:szCs w:val="24"/>
        </w:rPr>
      </w:pPr>
      <w:bookmarkStart w:id="15" w:name="_Toc120719614"/>
      <w:r w:rsidRPr="002A72B2">
        <w:rPr>
          <w:rFonts w:ascii="Arial" w:hAnsi="Arial" w:cs="Arial" w:hint="cs"/>
          <w:b w:val="0"/>
          <w:bCs/>
          <w:sz w:val="24"/>
          <w:szCs w:val="24"/>
        </w:rPr>
        <w:t xml:space="preserve">Production of </w:t>
      </w:r>
      <w:r w:rsidR="00722572" w:rsidRPr="002A72B2">
        <w:rPr>
          <w:rFonts w:ascii="Arial" w:hAnsi="Arial" w:cs="Arial" w:hint="cs"/>
          <w:b w:val="0"/>
          <w:bCs/>
          <w:sz w:val="24"/>
          <w:szCs w:val="24"/>
        </w:rPr>
        <w:t>Good and Service</w:t>
      </w:r>
      <w:bookmarkEnd w:id="15"/>
    </w:p>
    <w:p w14:paraId="3BF19AB8"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 xml:space="preserve">Sakura Green Sushi will produce fresh Japanese meals daily using high-quality ingredients sourced from trusted suppliers. The menu will include sushi, sashimi, poke </w:t>
      </w:r>
      <w:r w:rsidRPr="002A72B2">
        <w:rPr>
          <w:rFonts w:ascii="Arial" w:hAnsi="Arial" w:cs="Arial" w:hint="cs"/>
          <w:bCs/>
          <w:color w:val="000000"/>
        </w:rPr>
        <w:lastRenderedPageBreak/>
        <w:t>bowls, hot Japanese dishes, vegetarian options, desserts and a selection of beverages.</w:t>
      </w:r>
    </w:p>
    <w:p w14:paraId="3EC9607B" w14:textId="35F5FC10"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 xml:space="preserve">Food preparation will begin each morning to ensure maximum freshness. Fresh fish, vegetables and other ingredients will be delivered several times a week and stored according to UK food safety regulations. </w:t>
      </w:r>
      <w:r w:rsidR="0030347A" w:rsidRPr="002A72B2">
        <w:rPr>
          <w:rStyle w:val="Strong"/>
          <w:rFonts w:ascii="Arial" w:hAnsi="Arial" w:cs="Arial" w:hint="cs"/>
          <w:b w:val="0"/>
          <w:color w:val="000000"/>
        </w:rPr>
        <w:t xml:space="preserve">(Food Standards Agency, 2025). </w:t>
      </w:r>
      <w:r w:rsidRPr="002A72B2">
        <w:rPr>
          <w:rFonts w:ascii="Arial" w:hAnsi="Arial" w:cs="Arial" w:hint="cs"/>
          <w:bCs/>
          <w:color w:val="000000"/>
        </w:rPr>
        <w:t>All meals will be prepared to order, reducing food waste and maintaining product quality.</w:t>
      </w:r>
    </w:p>
    <w:p w14:paraId="4E872E24"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The production process will follow these stages:</w:t>
      </w:r>
    </w:p>
    <w:p w14:paraId="330204A7" w14:textId="77777777" w:rsidR="002C565D" w:rsidRPr="002A72B2" w:rsidRDefault="002C565D" w:rsidP="0042207D">
      <w:pPr>
        <w:pStyle w:val="NormalWeb"/>
        <w:numPr>
          <w:ilvl w:val="0"/>
          <w:numId w:val="11"/>
        </w:numPr>
        <w:jc w:val="both"/>
        <w:rPr>
          <w:rFonts w:ascii="Arial" w:hAnsi="Arial" w:cs="Arial"/>
          <w:bCs/>
          <w:color w:val="000000"/>
        </w:rPr>
      </w:pPr>
      <w:r w:rsidRPr="002A72B2">
        <w:rPr>
          <w:rFonts w:ascii="Arial" w:hAnsi="Arial" w:cs="Arial" w:hint="cs"/>
          <w:bCs/>
          <w:color w:val="000000"/>
        </w:rPr>
        <w:t>Receiving and inspecting fresh ingredients from suppliers.</w:t>
      </w:r>
    </w:p>
    <w:p w14:paraId="6F7951E2" w14:textId="77777777" w:rsidR="002C565D" w:rsidRPr="002A72B2" w:rsidRDefault="002C565D" w:rsidP="0042207D">
      <w:pPr>
        <w:pStyle w:val="NormalWeb"/>
        <w:numPr>
          <w:ilvl w:val="0"/>
          <w:numId w:val="11"/>
        </w:numPr>
        <w:jc w:val="both"/>
        <w:rPr>
          <w:rFonts w:ascii="Arial" w:hAnsi="Arial" w:cs="Arial"/>
          <w:bCs/>
          <w:color w:val="000000"/>
        </w:rPr>
      </w:pPr>
      <w:r w:rsidRPr="002A72B2">
        <w:rPr>
          <w:rFonts w:ascii="Arial" w:hAnsi="Arial" w:cs="Arial" w:hint="cs"/>
          <w:bCs/>
          <w:color w:val="000000"/>
        </w:rPr>
        <w:t>Storing products at the correct temperature.</w:t>
      </w:r>
    </w:p>
    <w:p w14:paraId="1C47356D" w14:textId="77777777" w:rsidR="002C565D" w:rsidRPr="002A72B2" w:rsidRDefault="002C565D" w:rsidP="0042207D">
      <w:pPr>
        <w:pStyle w:val="NormalWeb"/>
        <w:numPr>
          <w:ilvl w:val="0"/>
          <w:numId w:val="11"/>
        </w:numPr>
        <w:jc w:val="both"/>
        <w:rPr>
          <w:rFonts w:ascii="Arial" w:hAnsi="Arial" w:cs="Arial"/>
          <w:bCs/>
          <w:color w:val="000000"/>
        </w:rPr>
      </w:pPr>
      <w:r w:rsidRPr="002A72B2">
        <w:rPr>
          <w:rFonts w:ascii="Arial" w:hAnsi="Arial" w:cs="Arial" w:hint="cs"/>
          <w:bCs/>
          <w:color w:val="000000"/>
        </w:rPr>
        <w:t>Preparing ingredients such as cutting fish, cooking rice and preparing sauces.</w:t>
      </w:r>
    </w:p>
    <w:p w14:paraId="72D966D8" w14:textId="77777777" w:rsidR="002C565D" w:rsidRPr="002A72B2" w:rsidRDefault="002C565D" w:rsidP="0042207D">
      <w:pPr>
        <w:pStyle w:val="NormalWeb"/>
        <w:numPr>
          <w:ilvl w:val="0"/>
          <w:numId w:val="11"/>
        </w:numPr>
        <w:jc w:val="both"/>
        <w:rPr>
          <w:rFonts w:ascii="Arial" w:hAnsi="Arial" w:cs="Arial"/>
          <w:bCs/>
          <w:color w:val="000000"/>
        </w:rPr>
      </w:pPr>
      <w:r w:rsidRPr="002A72B2">
        <w:rPr>
          <w:rFonts w:ascii="Arial" w:hAnsi="Arial" w:cs="Arial" w:hint="cs"/>
          <w:bCs/>
          <w:color w:val="000000"/>
        </w:rPr>
        <w:t>Assembling meals according to standard recipes.</w:t>
      </w:r>
    </w:p>
    <w:p w14:paraId="194B5AEA" w14:textId="77777777" w:rsidR="002C565D" w:rsidRPr="002A72B2" w:rsidRDefault="002C565D" w:rsidP="0042207D">
      <w:pPr>
        <w:pStyle w:val="NormalWeb"/>
        <w:numPr>
          <w:ilvl w:val="0"/>
          <w:numId w:val="11"/>
        </w:numPr>
        <w:jc w:val="both"/>
        <w:rPr>
          <w:rFonts w:ascii="Arial" w:hAnsi="Arial" w:cs="Arial"/>
          <w:bCs/>
          <w:color w:val="000000"/>
        </w:rPr>
      </w:pPr>
      <w:r w:rsidRPr="002A72B2">
        <w:rPr>
          <w:rFonts w:ascii="Arial" w:hAnsi="Arial" w:cs="Arial" w:hint="cs"/>
          <w:bCs/>
          <w:color w:val="000000"/>
        </w:rPr>
        <w:t>Quality control before serving or packaging.</w:t>
      </w:r>
    </w:p>
    <w:p w14:paraId="7AEB92CE" w14:textId="77777777" w:rsidR="002C565D" w:rsidRPr="002A72B2" w:rsidRDefault="002C565D" w:rsidP="0042207D">
      <w:pPr>
        <w:pStyle w:val="NormalWeb"/>
        <w:numPr>
          <w:ilvl w:val="0"/>
          <w:numId w:val="11"/>
        </w:numPr>
        <w:jc w:val="both"/>
        <w:rPr>
          <w:rFonts w:ascii="Arial" w:hAnsi="Arial" w:cs="Arial"/>
          <w:bCs/>
          <w:color w:val="000000"/>
        </w:rPr>
      </w:pPr>
      <w:r w:rsidRPr="002A72B2">
        <w:rPr>
          <w:rFonts w:ascii="Arial" w:hAnsi="Arial" w:cs="Arial" w:hint="cs"/>
          <w:bCs/>
          <w:color w:val="000000"/>
        </w:rPr>
        <w:t>Serving customers in the restaurant or preparing takeaway and delivery orders.</w:t>
      </w:r>
    </w:p>
    <w:p w14:paraId="3A6BD3D6"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The restaurant will use modern kitchen equipment, refrigeration systems and food preparation stations to ensure efficient production and consistent quality. Environmentally friendly packaging will be used for takeaway and delivery services to support the company's sustainability objectives.</w:t>
      </w:r>
    </w:p>
    <w:p w14:paraId="55AA7AE7"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In addition to dine-in services, Sakura Green Sushi will provide takeaway and home delivery through Uber Eats, Deliveroo and Just Eat. This multi-channel approach will increase customer convenience and expand the restaurant's market reach.</w:t>
      </w:r>
    </w:p>
    <w:p w14:paraId="0839D8AC"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Regular quality checks, hygiene inspections and staff training will ensure that every product meets high standards of food safety, presentation and taste. By combining efficient production processes with excellent customer service, Sakura Green Sushi aims to build a strong reputation and encourage repeat business.</w:t>
      </w:r>
    </w:p>
    <w:p w14:paraId="1442D349" w14:textId="161DBD8D" w:rsidR="00722572" w:rsidRPr="002A72B2" w:rsidRDefault="00722572" w:rsidP="0042207D">
      <w:pPr>
        <w:jc w:val="both"/>
        <w:rPr>
          <w:rFonts w:ascii="Arial" w:hAnsi="Arial" w:cs="Arial"/>
          <w:bCs/>
        </w:rPr>
      </w:pPr>
    </w:p>
    <w:p w14:paraId="0DFD912F" w14:textId="7E5EFCD0" w:rsidR="00F53214" w:rsidRPr="002A72B2" w:rsidRDefault="00F53214" w:rsidP="0042207D">
      <w:pPr>
        <w:jc w:val="both"/>
        <w:rPr>
          <w:rFonts w:ascii="Arial" w:hAnsi="Arial" w:cs="Arial"/>
          <w:bCs/>
        </w:rPr>
      </w:pPr>
    </w:p>
    <w:p w14:paraId="224AD284" w14:textId="2EBE63C3" w:rsidR="00722572" w:rsidRPr="002A72B2" w:rsidRDefault="00722572" w:rsidP="0042207D">
      <w:pPr>
        <w:pStyle w:val="Heading2"/>
        <w:jc w:val="both"/>
        <w:rPr>
          <w:rFonts w:ascii="Arial" w:hAnsi="Arial" w:cs="Arial"/>
          <w:b w:val="0"/>
          <w:bCs/>
          <w:sz w:val="24"/>
          <w:szCs w:val="24"/>
        </w:rPr>
      </w:pPr>
      <w:bookmarkStart w:id="16" w:name="_Toc120719615"/>
      <w:r w:rsidRPr="002A72B2">
        <w:rPr>
          <w:rFonts w:ascii="Arial" w:hAnsi="Arial" w:cs="Arial" w:hint="cs"/>
          <w:b w:val="0"/>
          <w:bCs/>
          <w:sz w:val="24"/>
          <w:szCs w:val="24"/>
        </w:rPr>
        <w:t>Technology Plan</w:t>
      </w:r>
      <w:bookmarkEnd w:id="16"/>
    </w:p>
    <w:p w14:paraId="2A9027E2"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Sakura Green Sushi will use modern technology to improve operational efficiency, customer service and overall business performance. The restaurant will invest in reliable digital systems that support daily operations and enhance the customer experience.</w:t>
      </w:r>
    </w:p>
    <w:p w14:paraId="2ED43E61" w14:textId="06826CE8" w:rsidR="0030347A" w:rsidRPr="002A72B2" w:rsidRDefault="002C565D" w:rsidP="0042207D">
      <w:pPr>
        <w:pStyle w:val="NormalWeb"/>
        <w:jc w:val="both"/>
        <w:rPr>
          <w:rFonts w:ascii="Arial" w:hAnsi="Arial" w:cs="Arial"/>
          <w:bCs/>
          <w:color w:val="000000"/>
        </w:rPr>
      </w:pPr>
      <w:r w:rsidRPr="002A72B2">
        <w:rPr>
          <w:rFonts w:ascii="Arial" w:hAnsi="Arial" w:cs="Arial" w:hint="cs"/>
          <w:bCs/>
          <w:color w:val="000000"/>
        </w:rPr>
        <w:t>A</w:t>
      </w:r>
      <w:r w:rsidRPr="002A72B2">
        <w:rPr>
          <w:rStyle w:val="apple-converted-space"/>
          <w:rFonts w:ascii="Arial" w:hAnsi="Arial" w:cs="Arial" w:hint="cs"/>
          <w:bCs/>
          <w:color w:val="000000"/>
        </w:rPr>
        <w:t> </w:t>
      </w:r>
      <w:r w:rsidRPr="002A72B2">
        <w:rPr>
          <w:rStyle w:val="Strong"/>
          <w:rFonts w:ascii="Arial" w:hAnsi="Arial" w:cs="Arial" w:hint="cs"/>
          <w:b w:val="0"/>
          <w:color w:val="000000"/>
        </w:rPr>
        <w:t>Point of Sale (POS) system</w:t>
      </w:r>
      <w:r w:rsidRPr="002A72B2">
        <w:rPr>
          <w:rStyle w:val="apple-converted-space"/>
          <w:rFonts w:ascii="Arial" w:hAnsi="Arial" w:cs="Arial" w:hint="cs"/>
          <w:bCs/>
          <w:color w:val="000000"/>
        </w:rPr>
        <w:t> </w:t>
      </w:r>
      <w:r w:rsidRPr="002A72B2">
        <w:rPr>
          <w:rFonts w:ascii="Arial" w:hAnsi="Arial" w:cs="Arial" w:hint="cs"/>
          <w:bCs/>
          <w:color w:val="000000"/>
        </w:rPr>
        <w:t>will be used to process payments, manage orders, monitor inventory and generate sales reports. This system will allow management to track daily performance, identify best-selling menu items and control stock levels in real time.</w:t>
      </w:r>
      <w:r w:rsidR="0030347A" w:rsidRPr="002A72B2">
        <w:rPr>
          <w:rFonts w:ascii="Arial" w:hAnsi="Arial" w:cs="Arial" w:hint="cs"/>
          <w:bCs/>
          <w:color w:val="000000"/>
        </w:rPr>
        <w:t xml:space="preserve"> Statista, 2025)</w:t>
      </w:r>
    </w:p>
    <w:p w14:paraId="586BBA65"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Online ordering and delivery will be integrated through</w:t>
      </w:r>
      <w:r w:rsidRPr="002A72B2">
        <w:rPr>
          <w:rStyle w:val="apple-converted-space"/>
          <w:rFonts w:ascii="Arial" w:hAnsi="Arial" w:cs="Arial" w:hint="cs"/>
          <w:bCs/>
          <w:color w:val="000000"/>
        </w:rPr>
        <w:t> </w:t>
      </w:r>
      <w:r w:rsidRPr="002A72B2">
        <w:rPr>
          <w:rStyle w:val="Strong"/>
          <w:rFonts w:ascii="Arial" w:hAnsi="Arial" w:cs="Arial" w:hint="cs"/>
          <w:b w:val="0"/>
          <w:color w:val="000000"/>
        </w:rPr>
        <w:t>Uber Eats, Deliveroo and Just Eat</w:t>
      </w:r>
      <w:r w:rsidRPr="002A72B2">
        <w:rPr>
          <w:rFonts w:ascii="Arial" w:hAnsi="Arial" w:cs="Arial" w:hint="cs"/>
          <w:bCs/>
          <w:color w:val="000000"/>
        </w:rPr>
        <w:t>, enabling customers to place orders quickly and conveniently. These platforms will help increase sales and expand the restaurant’s customer base.</w:t>
      </w:r>
    </w:p>
    <w:p w14:paraId="37DA902E"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lastRenderedPageBreak/>
        <w:t>The restaurant will also maintain a professional website where customers can view the menu, make reservations, place takeaway orders and find business information. Social media platforms such as Instagram, Facebook and TikTok will be used for marketing, customer engagement and promotional campaigns.</w:t>
      </w:r>
    </w:p>
    <w:p w14:paraId="56DA063B"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Cloud-based accounting software will be used to manage financial records, monitor expenses, prepare reports and support budgeting. This will improve financial accuracy and reduce administrative work.</w:t>
      </w:r>
    </w:p>
    <w:p w14:paraId="052DF741"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The restaurant will provide secure Wi-Fi for both customers and staff. CCTV cameras and modern security systems will be installed to ensure the safety of employees, customers and business assets.</w:t>
      </w:r>
    </w:p>
    <w:p w14:paraId="3E668DB6" w14:textId="565151F8" w:rsidR="00F53214" w:rsidRPr="002A72B2" w:rsidRDefault="002C565D" w:rsidP="0042207D">
      <w:pPr>
        <w:pStyle w:val="NormalWeb"/>
        <w:jc w:val="both"/>
        <w:rPr>
          <w:rFonts w:ascii="Arial" w:hAnsi="Arial" w:cs="Arial"/>
          <w:bCs/>
          <w:color w:val="000000"/>
        </w:rPr>
      </w:pPr>
      <w:r w:rsidRPr="002A72B2">
        <w:rPr>
          <w:rFonts w:ascii="Arial" w:hAnsi="Arial" w:cs="Arial" w:hint="cs"/>
          <w:bCs/>
          <w:color w:val="000000"/>
        </w:rPr>
        <w:t>By implementing reliable and up-to-date technology, Sakura Green Sushi will improve productivity, reduce operating costs and deliver a convenient, high-quality experience for every customer.</w:t>
      </w:r>
    </w:p>
    <w:p w14:paraId="110C631E" w14:textId="77777777" w:rsidR="00F53214" w:rsidRPr="002A72B2" w:rsidRDefault="00F53214" w:rsidP="0042207D">
      <w:pPr>
        <w:jc w:val="both"/>
        <w:rPr>
          <w:rFonts w:ascii="Arial" w:hAnsi="Arial" w:cs="Arial"/>
          <w:bCs/>
        </w:rPr>
      </w:pPr>
    </w:p>
    <w:p w14:paraId="1AD346B9" w14:textId="5AFB04CA" w:rsidR="00722572" w:rsidRPr="002A72B2" w:rsidRDefault="00934751" w:rsidP="0042207D">
      <w:pPr>
        <w:pStyle w:val="Heading2"/>
        <w:jc w:val="both"/>
        <w:rPr>
          <w:rFonts w:ascii="Arial" w:hAnsi="Arial" w:cs="Arial"/>
          <w:b w:val="0"/>
          <w:bCs/>
          <w:sz w:val="24"/>
          <w:szCs w:val="24"/>
        </w:rPr>
      </w:pPr>
      <w:bookmarkStart w:id="17" w:name="_Toc120719616"/>
      <w:r w:rsidRPr="002A72B2">
        <w:rPr>
          <w:rFonts w:ascii="Arial" w:hAnsi="Arial" w:cs="Arial" w:hint="cs"/>
          <w:b w:val="0"/>
          <w:bCs/>
          <w:sz w:val="24"/>
          <w:szCs w:val="24"/>
        </w:rPr>
        <w:t>Human Resource Plan</w:t>
      </w:r>
      <w:bookmarkEnd w:id="17"/>
    </w:p>
    <w:p w14:paraId="0D266C5A" w14:textId="2971B110" w:rsidR="002C565D" w:rsidRPr="002A72B2" w:rsidRDefault="002C565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Sakura Green Sushi will employ a skilled and motivated team to ensure efficient daily operations and high-quality customer service. The business will recruit employees with relevant experience in hospitality and food preparation while providing ongoing training to maintain professional standards.</w:t>
      </w:r>
      <w:r w:rsidR="0030347A" w:rsidRPr="002A72B2">
        <w:rPr>
          <w:rStyle w:val="Heading1Char"/>
          <w:rFonts w:cs="Arial" w:hint="cs"/>
          <w:b w:val="0"/>
          <w:bCs/>
          <w:color w:val="000000"/>
          <w:sz w:val="24"/>
          <w:szCs w:val="24"/>
        </w:rPr>
        <w:t xml:space="preserve"> </w:t>
      </w:r>
      <w:r w:rsidR="0030347A" w:rsidRPr="002A72B2">
        <w:rPr>
          <w:rStyle w:val="Strong"/>
          <w:rFonts w:ascii="Arial" w:hAnsi="Arial" w:cs="Arial" w:hint="cs"/>
          <w:b w:val="0"/>
          <w:color w:val="000000"/>
        </w:rPr>
        <w:t>(UK Government, 2025)</w:t>
      </w:r>
    </w:p>
    <w:p w14:paraId="16175E89" w14:textId="77777777" w:rsidR="002C565D" w:rsidRPr="002A72B2" w:rsidRDefault="002C565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During the first year, the restaurant will employ approximately 10 staff members: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6"/>
        <w:gridCol w:w="1685"/>
        <w:gridCol w:w="5155"/>
      </w:tblGrid>
      <w:tr w:rsidR="002C565D" w:rsidRPr="002A72B2" w14:paraId="1B203577" w14:textId="77777777">
        <w:trPr>
          <w:tblHeader/>
          <w:tblCellSpacing w:w="15" w:type="dxa"/>
        </w:trPr>
        <w:tc>
          <w:tcPr>
            <w:tcW w:w="0" w:type="auto"/>
            <w:vAlign w:val="center"/>
            <w:hideMark/>
          </w:tcPr>
          <w:p w14:paraId="19927D32"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Position</w:t>
            </w:r>
          </w:p>
        </w:tc>
        <w:tc>
          <w:tcPr>
            <w:tcW w:w="0" w:type="auto"/>
            <w:vAlign w:val="center"/>
            <w:hideMark/>
          </w:tcPr>
          <w:p w14:paraId="23D9AF52"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Number of Employees</w:t>
            </w:r>
          </w:p>
        </w:tc>
        <w:tc>
          <w:tcPr>
            <w:tcW w:w="0" w:type="auto"/>
            <w:vAlign w:val="center"/>
            <w:hideMark/>
          </w:tcPr>
          <w:p w14:paraId="7127B38E"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Main Responsibilities</w:t>
            </w:r>
          </w:p>
        </w:tc>
      </w:tr>
      <w:tr w:rsidR="002C565D" w:rsidRPr="002A72B2" w14:paraId="3697DD18" w14:textId="77777777">
        <w:trPr>
          <w:tblCellSpacing w:w="15" w:type="dxa"/>
        </w:trPr>
        <w:tc>
          <w:tcPr>
            <w:tcW w:w="0" w:type="auto"/>
            <w:vAlign w:val="center"/>
            <w:hideMark/>
          </w:tcPr>
          <w:p w14:paraId="3DAFD8D8"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Restaurant Manager</w:t>
            </w:r>
          </w:p>
        </w:tc>
        <w:tc>
          <w:tcPr>
            <w:tcW w:w="0" w:type="auto"/>
            <w:vAlign w:val="center"/>
            <w:hideMark/>
          </w:tcPr>
          <w:p w14:paraId="1E1E9C4E"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1</w:t>
            </w:r>
          </w:p>
        </w:tc>
        <w:tc>
          <w:tcPr>
            <w:tcW w:w="0" w:type="auto"/>
            <w:vAlign w:val="center"/>
            <w:hideMark/>
          </w:tcPr>
          <w:p w14:paraId="175F1AE7"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Overall business management, staff supervision, scheduling, supplier coordination and financial control</w:t>
            </w:r>
          </w:p>
        </w:tc>
      </w:tr>
      <w:tr w:rsidR="002C565D" w:rsidRPr="002A72B2" w14:paraId="3A7906B9" w14:textId="77777777">
        <w:trPr>
          <w:tblCellSpacing w:w="15" w:type="dxa"/>
        </w:trPr>
        <w:tc>
          <w:tcPr>
            <w:tcW w:w="0" w:type="auto"/>
            <w:vAlign w:val="center"/>
            <w:hideMark/>
          </w:tcPr>
          <w:p w14:paraId="7B09BF00"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Head Chef</w:t>
            </w:r>
          </w:p>
        </w:tc>
        <w:tc>
          <w:tcPr>
            <w:tcW w:w="0" w:type="auto"/>
            <w:vAlign w:val="center"/>
            <w:hideMark/>
          </w:tcPr>
          <w:p w14:paraId="3FF168AC"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1</w:t>
            </w:r>
          </w:p>
        </w:tc>
        <w:tc>
          <w:tcPr>
            <w:tcW w:w="0" w:type="auto"/>
            <w:vAlign w:val="center"/>
            <w:hideMark/>
          </w:tcPr>
          <w:p w14:paraId="2B496A20"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Food preparation, quality control and kitchen management</w:t>
            </w:r>
          </w:p>
        </w:tc>
      </w:tr>
      <w:tr w:rsidR="002C565D" w:rsidRPr="002A72B2" w14:paraId="1DEEC39A" w14:textId="77777777">
        <w:trPr>
          <w:tblCellSpacing w:w="15" w:type="dxa"/>
        </w:trPr>
        <w:tc>
          <w:tcPr>
            <w:tcW w:w="0" w:type="auto"/>
            <w:vAlign w:val="center"/>
            <w:hideMark/>
          </w:tcPr>
          <w:p w14:paraId="5003AA6B"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Sushi Chefs</w:t>
            </w:r>
          </w:p>
        </w:tc>
        <w:tc>
          <w:tcPr>
            <w:tcW w:w="0" w:type="auto"/>
            <w:vAlign w:val="center"/>
            <w:hideMark/>
          </w:tcPr>
          <w:p w14:paraId="37ADA217"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w:t>
            </w:r>
          </w:p>
        </w:tc>
        <w:tc>
          <w:tcPr>
            <w:tcW w:w="0" w:type="auto"/>
            <w:vAlign w:val="center"/>
            <w:hideMark/>
          </w:tcPr>
          <w:p w14:paraId="1B301051"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Preparing sushi, sashimi and other Japanese dishes</w:t>
            </w:r>
          </w:p>
        </w:tc>
      </w:tr>
      <w:tr w:rsidR="002C565D" w:rsidRPr="002A72B2" w14:paraId="7853B89C" w14:textId="77777777">
        <w:trPr>
          <w:tblCellSpacing w:w="15" w:type="dxa"/>
        </w:trPr>
        <w:tc>
          <w:tcPr>
            <w:tcW w:w="0" w:type="auto"/>
            <w:vAlign w:val="center"/>
            <w:hideMark/>
          </w:tcPr>
          <w:p w14:paraId="6BD2AC0E"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Kitchen Assistants</w:t>
            </w:r>
          </w:p>
        </w:tc>
        <w:tc>
          <w:tcPr>
            <w:tcW w:w="0" w:type="auto"/>
            <w:vAlign w:val="center"/>
            <w:hideMark/>
          </w:tcPr>
          <w:p w14:paraId="0C1F8F5F"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w:t>
            </w:r>
          </w:p>
        </w:tc>
        <w:tc>
          <w:tcPr>
            <w:tcW w:w="0" w:type="auto"/>
            <w:vAlign w:val="center"/>
            <w:hideMark/>
          </w:tcPr>
          <w:p w14:paraId="31CBF3C6"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Food preparation, cleaning and stock organisation</w:t>
            </w:r>
          </w:p>
        </w:tc>
      </w:tr>
      <w:tr w:rsidR="002C565D" w:rsidRPr="002A72B2" w14:paraId="7E85DA28" w14:textId="77777777">
        <w:trPr>
          <w:tblCellSpacing w:w="15" w:type="dxa"/>
        </w:trPr>
        <w:tc>
          <w:tcPr>
            <w:tcW w:w="0" w:type="auto"/>
            <w:vAlign w:val="center"/>
            <w:hideMark/>
          </w:tcPr>
          <w:p w14:paraId="3EDE3607"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Waiters/Waitresses</w:t>
            </w:r>
          </w:p>
        </w:tc>
        <w:tc>
          <w:tcPr>
            <w:tcW w:w="0" w:type="auto"/>
            <w:vAlign w:val="center"/>
            <w:hideMark/>
          </w:tcPr>
          <w:p w14:paraId="6DCB8009"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w:t>
            </w:r>
          </w:p>
        </w:tc>
        <w:tc>
          <w:tcPr>
            <w:tcW w:w="0" w:type="auto"/>
            <w:vAlign w:val="center"/>
            <w:hideMark/>
          </w:tcPr>
          <w:p w14:paraId="32FBBCC7"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Customer service, taking orders and serving food</w:t>
            </w:r>
          </w:p>
        </w:tc>
      </w:tr>
      <w:tr w:rsidR="002C565D" w:rsidRPr="002A72B2" w14:paraId="3C7BECBB" w14:textId="77777777">
        <w:trPr>
          <w:tblCellSpacing w:w="15" w:type="dxa"/>
        </w:trPr>
        <w:tc>
          <w:tcPr>
            <w:tcW w:w="0" w:type="auto"/>
            <w:vAlign w:val="center"/>
            <w:hideMark/>
          </w:tcPr>
          <w:p w14:paraId="700F35C0"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Delivery Drivers</w:t>
            </w:r>
          </w:p>
        </w:tc>
        <w:tc>
          <w:tcPr>
            <w:tcW w:w="0" w:type="auto"/>
            <w:vAlign w:val="center"/>
            <w:hideMark/>
          </w:tcPr>
          <w:p w14:paraId="128E054F"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2</w:t>
            </w:r>
          </w:p>
        </w:tc>
        <w:tc>
          <w:tcPr>
            <w:tcW w:w="0" w:type="auto"/>
            <w:vAlign w:val="center"/>
            <w:hideMark/>
          </w:tcPr>
          <w:p w14:paraId="6D6E533B" w14:textId="77777777" w:rsidR="002C565D" w:rsidRPr="002A72B2" w:rsidRDefault="002C565D" w:rsidP="0042207D">
            <w:pPr>
              <w:jc w:val="both"/>
              <w:rPr>
                <w:rFonts w:ascii="Arial" w:hAnsi="Arial" w:cs="Arial"/>
                <w:bCs/>
                <w:color w:val="000000"/>
              </w:rPr>
            </w:pPr>
            <w:r w:rsidRPr="002A72B2">
              <w:rPr>
                <w:rFonts w:ascii="Arial" w:hAnsi="Arial" w:cs="Arial" w:hint="cs"/>
                <w:bCs/>
                <w:color w:val="000000"/>
              </w:rPr>
              <w:t>Home deliveries and takeaway order distribution</w:t>
            </w:r>
          </w:p>
        </w:tc>
      </w:tr>
    </w:tbl>
    <w:p w14:paraId="793583CB" w14:textId="77777777" w:rsidR="002C565D" w:rsidRPr="002A72B2" w:rsidRDefault="002C565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All employees will receive training in:</w:t>
      </w:r>
    </w:p>
    <w:p w14:paraId="150DF5FD" w14:textId="77777777" w:rsidR="002C565D" w:rsidRPr="002A72B2" w:rsidRDefault="002C565D" w:rsidP="0042207D">
      <w:pPr>
        <w:numPr>
          <w:ilvl w:val="0"/>
          <w:numId w:val="12"/>
        </w:numPr>
        <w:spacing w:before="100" w:beforeAutospacing="1" w:after="100" w:afterAutospacing="1"/>
        <w:jc w:val="both"/>
        <w:rPr>
          <w:rFonts w:ascii="Arial" w:hAnsi="Arial" w:cs="Arial"/>
          <w:bCs/>
          <w:color w:val="000000"/>
        </w:rPr>
      </w:pPr>
      <w:r w:rsidRPr="002A72B2">
        <w:rPr>
          <w:rFonts w:ascii="Arial" w:hAnsi="Arial" w:cs="Arial" w:hint="cs"/>
          <w:bCs/>
          <w:color w:val="000000"/>
        </w:rPr>
        <w:t>Food hygiene and food safety regulations.</w:t>
      </w:r>
    </w:p>
    <w:p w14:paraId="53A2AC52" w14:textId="77777777" w:rsidR="002C565D" w:rsidRPr="002A72B2" w:rsidRDefault="002C565D" w:rsidP="0042207D">
      <w:pPr>
        <w:numPr>
          <w:ilvl w:val="0"/>
          <w:numId w:val="12"/>
        </w:numPr>
        <w:spacing w:before="100" w:beforeAutospacing="1" w:after="100" w:afterAutospacing="1"/>
        <w:jc w:val="both"/>
        <w:rPr>
          <w:rFonts w:ascii="Arial" w:hAnsi="Arial" w:cs="Arial"/>
          <w:bCs/>
          <w:color w:val="000000"/>
        </w:rPr>
      </w:pPr>
      <w:r w:rsidRPr="002A72B2">
        <w:rPr>
          <w:rFonts w:ascii="Arial" w:hAnsi="Arial" w:cs="Arial" w:hint="cs"/>
          <w:bCs/>
          <w:color w:val="000000"/>
        </w:rPr>
        <w:t>Customer service and communication skills.</w:t>
      </w:r>
    </w:p>
    <w:p w14:paraId="22B9B596" w14:textId="77777777" w:rsidR="002C565D" w:rsidRPr="002A72B2" w:rsidRDefault="002C565D" w:rsidP="0042207D">
      <w:pPr>
        <w:numPr>
          <w:ilvl w:val="0"/>
          <w:numId w:val="12"/>
        </w:numPr>
        <w:spacing w:before="100" w:beforeAutospacing="1" w:after="100" w:afterAutospacing="1"/>
        <w:jc w:val="both"/>
        <w:rPr>
          <w:rFonts w:ascii="Arial" w:hAnsi="Arial" w:cs="Arial"/>
          <w:bCs/>
          <w:color w:val="000000"/>
        </w:rPr>
      </w:pPr>
      <w:r w:rsidRPr="002A72B2">
        <w:rPr>
          <w:rFonts w:ascii="Arial" w:hAnsi="Arial" w:cs="Arial" w:hint="cs"/>
          <w:bCs/>
          <w:color w:val="000000"/>
        </w:rPr>
        <w:t>Health and safety procedures.</w:t>
      </w:r>
    </w:p>
    <w:p w14:paraId="4977EF44" w14:textId="77777777" w:rsidR="002C565D" w:rsidRPr="002A72B2" w:rsidRDefault="002C565D" w:rsidP="0042207D">
      <w:pPr>
        <w:numPr>
          <w:ilvl w:val="0"/>
          <w:numId w:val="12"/>
        </w:numPr>
        <w:spacing w:before="100" w:beforeAutospacing="1" w:after="100" w:afterAutospacing="1"/>
        <w:jc w:val="both"/>
        <w:rPr>
          <w:rFonts w:ascii="Arial" w:hAnsi="Arial" w:cs="Arial"/>
          <w:bCs/>
          <w:color w:val="000000"/>
        </w:rPr>
      </w:pPr>
      <w:r w:rsidRPr="002A72B2">
        <w:rPr>
          <w:rFonts w:ascii="Arial" w:hAnsi="Arial" w:cs="Arial" w:hint="cs"/>
          <w:bCs/>
          <w:color w:val="000000"/>
        </w:rPr>
        <w:t>Restaurant operating standards.</w:t>
      </w:r>
    </w:p>
    <w:p w14:paraId="1922F140" w14:textId="77777777" w:rsidR="002C565D" w:rsidRPr="002A72B2" w:rsidRDefault="002C565D" w:rsidP="0042207D">
      <w:pPr>
        <w:numPr>
          <w:ilvl w:val="0"/>
          <w:numId w:val="12"/>
        </w:numPr>
        <w:spacing w:before="100" w:beforeAutospacing="1" w:after="100" w:afterAutospacing="1"/>
        <w:jc w:val="both"/>
        <w:rPr>
          <w:rFonts w:ascii="Arial" w:hAnsi="Arial" w:cs="Arial"/>
          <w:bCs/>
          <w:color w:val="000000"/>
        </w:rPr>
      </w:pPr>
      <w:r w:rsidRPr="002A72B2">
        <w:rPr>
          <w:rFonts w:ascii="Arial" w:hAnsi="Arial" w:cs="Arial" w:hint="cs"/>
          <w:bCs/>
          <w:color w:val="000000"/>
        </w:rPr>
        <w:lastRenderedPageBreak/>
        <w:t>Sustainability practices, including waste reduction and recycling.</w:t>
      </w:r>
    </w:p>
    <w:p w14:paraId="6C8DED27" w14:textId="77777777" w:rsidR="002C565D" w:rsidRPr="002A72B2" w:rsidRDefault="002C565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Employee performance will be reviewed regularly through feedback sessions and performance evaluations. High-performing staff will be rewarded through bonuses, recognition programmes and opportunities for career development.</w:t>
      </w:r>
    </w:p>
    <w:p w14:paraId="1BCFE742" w14:textId="77777777" w:rsidR="002C565D" w:rsidRPr="002A72B2" w:rsidRDefault="002C565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restaurant will promote a positive and inclusive working environment where teamwork, respect and continuous learning are encouraged. Competitive salaries, flexible working hours and ongoing professional development will help attract and retain qualified employees.</w:t>
      </w:r>
    </w:p>
    <w:p w14:paraId="53726AED" w14:textId="476A5374" w:rsidR="00F53214" w:rsidRPr="002A72B2" w:rsidRDefault="002C565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By investing in its workforce, Sakura Green Sushi aims to provide excellent customer service, maintain high operational standards and support the long-term success of the business</w:t>
      </w:r>
    </w:p>
    <w:p w14:paraId="6F4F96CA" w14:textId="6E3C6E7E" w:rsidR="00934751" w:rsidRPr="002A72B2" w:rsidRDefault="00934751" w:rsidP="0042207D">
      <w:pPr>
        <w:pStyle w:val="Heading2"/>
        <w:jc w:val="both"/>
        <w:rPr>
          <w:rFonts w:ascii="Arial" w:hAnsi="Arial" w:cs="Arial"/>
          <w:b w:val="0"/>
          <w:bCs/>
          <w:sz w:val="24"/>
          <w:szCs w:val="24"/>
        </w:rPr>
      </w:pPr>
      <w:bookmarkStart w:id="18" w:name="_Toc120719617"/>
      <w:r w:rsidRPr="002A72B2">
        <w:rPr>
          <w:rFonts w:ascii="Arial" w:hAnsi="Arial" w:cs="Arial" w:hint="cs"/>
          <w:b w:val="0"/>
          <w:bCs/>
          <w:sz w:val="24"/>
          <w:szCs w:val="24"/>
        </w:rPr>
        <w:t>Expansion Plan</w:t>
      </w:r>
      <w:bookmarkEnd w:id="18"/>
    </w:p>
    <w:p w14:paraId="28D4A135"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Sakura Green Sushi aims to achieve sustainable growth by gradually expanding its operations and strengthening its position in the London restaurant market.</w:t>
      </w:r>
    </w:p>
    <w:p w14:paraId="0039379D"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During the</w:t>
      </w:r>
      <w:r w:rsidRPr="002A72B2">
        <w:rPr>
          <w:rStyle w:val="apple-converted-space"/>
          <w:rFonts w:ascii="Arial" w:hAnsi="Arial" w:cs="Arial" w:hint="cs"/>
          <w:bCs/>
          <w:color w:val="000000"/>
        </w:rPr>
        <w:t> </w:t>
      </w:r>
      <w:r w:rsidRPr="002A72B2">
        <w:rPr>
          <w:rStyle w:val="Strong"/>
          <w:rFonts w:ascii="Arial" w:hAnsi="Arial" w:cs="Arial" w:hint="cs"/>
          <w:b w:val="0"/>
          <w:color w:val="000000"/>
        </w:rPr>
        <w:t>first year</w:t>
      </w:r>
      <w:r w:rsidRPr="002A72B2">
        <w:rPr>
          <w:rFonts w:ascii="Arial" w:hAnsi="Arial" w:cs="Arial" w:hint="cs"/>
          <w:bCs/>
          <w:color w:val="000000"/>
        </w:rPr>
        <w:t>, the business will focus on building a strong customer base, increasing brand awareness and achieving stable profitability. Marketing activities, excellent customer service and partnerships with delivery platforms will help attract new customers and encourage repeat visits.</w:t>
      </w:r>
    </w:p>
    <w:p w14:paraId="2E172ED8"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Within</w:t>
      </w:r>
      <w:r w:rsidRPr="002A72B2">
        <w:rPr>
          <w:rStyle w:val="apple-converted-space"/>
          <w:rFonts w:ascii="Arial" w:hAnsi="Arial" w:cs="Arial" w:hint="cs"/>
          <w:bCs/>
          <w:color w:val="000000"/>
        </w:rPr>
        <w:t> </w:t>
      </w:r>
      <w:r w:rsidRPr="002A72B2">
        <w:rPr>
          <w:rStyle w:val="Strong"/>
          <w:rFonts w:ascii="Arial" w:hAnsi="Arial" w:cs="Arial" w:hint="cs"/>
          <w:b w:val="0"/>
          <w:color w:val="000000"/>
        </w:rPr>
        <w:t>two to three years</w:t>
      </w:r>
      <w:r w:rsidRPr="002A72B2">
        <w:rPr>
          <w:rFonts w:ascii="Arial" w:hAnsi="Arial" w:cs="Arial" w:hint="cs"/>
          <w:bCs/>
          <w:color w:val="000000"/>
        </w:rPr>
        <w:t>, the restaurant plans to expand its services by introducing catering for corporate events, private parties and local community functions. Seasonal menu items and customer loyalty programmes will also be introduced to increase customer satisfaction and retention.</w:t>
      </w:r>
    </w:p>
    <w:p w14:paraId="4A6CDFC6"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In the</w:t>
      </w:r>
      <w:r w:rsidRPr="002A72B2">
        <w:rPr>
          <w:rStyle w:val="apple-converted-space"/>
          <w:rFonts w:ascii="Arial" w:hAnsi="Arial" w:cs="Arial" w:hint="cs"/>
          <w:bCs/>
          <w:color w:val="000000"/>
        </w:rPr>
        <w:t> </w:t>
      </w:r>
      <w:r w:rsidRPr="002A72B2">
        <w:rPr>
          <w:rStyle w:val="Strong"/>
          <w:rFonts w:ascii="Arial" w:hAnsi="Arial" w:cs="Arial" w:hint="cs"/>
          <w:b w:val="0"/>
          <w:color w:val="000000"/>
        </w:rPr>
        <w:t>long term (three to five years)</w:t>
      </w:r>
      <w:r w:rsidRPr="002A72B2">
        <w:rPr>
          <w:rFonts w:ascii="Arial" w:hAnsi="Arial" w:cs="Arial" w:hint="cs"/>
          <w:bCs/>
          <w:color w:val="000000"/>
        </w:rPr>
        <w:t>, Sakura Green Sushi intends to open a second restaurant in another busy area of London. The business will also consider developing its own online ordering platform to reduce dependence on third-party delivery services and improve profit margins.</w:t>
      </w:r>
    </w:p>
    <w:p w14:paraId="4DD185D9" w14:textId="77777777" w:rsidR="002C565D" w:rsidRPr="002A72B2" w:rsidRDefault="002C565D" w:rsidP="0042207D">
      <w:pPr>
        <w:pStyle w:val="NormalWeb"/>
        <w:jc w:val="both"/>
        <w:rPr>
          <w:rFonts w:ascii="Arial" w:hAnsi="Arial" w:cs="Arial"/>
          <w:bCs/>
          <w:color w:val="000000"/>
        </w:rPr>
      </w:pPr>
      <w:r w:rsidRPr="002A72B2">
        <w:rPr>
          <w:rFonts w:ascii="Arial" w:hAnsi="Arial" w:cs="Arial" w:hint="cs"/>
          <w:bCs/>
          <w:color w:val="000000"/>
        </w:rPr>
        <w:t>Future expansion objectives include:</w:t>
      </w:r>
    </w:p>
    <w:p w14:paraId="7A08A447" w14:textId="77777777" w:rsidR="002C565D" w:rsidRPr="002A72B2" w:rsidRDefault="002C565D" w:rsidP="0042207D">
      <w:pPr>
        <w:pStyle w:val="NormalWeb"/>
        <w:numPr>
          <w:ilvl w:val="0"/>
          <w:numId w:val="13"/>
        </w:numPr>
        <w:jc w:val="both"/>
        <w:rPr>
          <w:rFonts w:ascii="Arial" w:hAnsi="Arial" w:cs="Arial"/>
          <w:bCs/>
          <w:color w:val="000000"/>
        </w:rPr>
      </w:pPr>
      <w:r w:rsidRPr="002A72B2">
        <w:rPr>
          <w:rFonts w:ascii="Arial" w:hAnsi="Arial" w:cs="Arial" w:hint="cs"/>
          <w:bCs/>
          <w:color w:val="000000"/>
        </w:rPr>
        <w:t>Opening a second restaurant within five years.</w:t>
      </w:r>
    </w:p>
    <w:p w14:paraId="38933ED1" w14:textId="77777777" w:rsidR="002C565D" w:rsidRPr="002A72B2" w:rsidRDefault="002C565D" w:rsidP="0042207D">
      <w:pPr>
        <w:pStyle w:val="NormalWeb"/>
        <w:numPr>
          <w:ilvl w:val="0"/>
          <w:numId w:val="13"/>
        </w:numPr>
        <w:jc w:val="both"/>
        <w:rPr>
          <w:rFonts w:ascii="Arial" w:hAnsi="Arial" w:cs="Arial"/>
          <w:bCs/>
          <w:color w:val="000000"/>
        </w:rPr>
      </w:pPr>
      <w:r w:rsidRPr="002A72B2">
        <w:rPr>
          <w:rFonts w:ascii="Arial" w:hAnsi="Arial" w:cs="Arial" w:hint="cs"/>
          <w:bCs/>
          <w:color w:val="000000"/>
        </w:rPr>
        <w:t>Increasing annual sales by at least</w:t>
      </w:r>
      <w:r w:rsidRPr="002A72B2">
        <w:rPr>
          <w:rStyle w:val="apple-converted-space"/>
          <w:rFonts w:ascii="Arial" w:hAnsi="Arial" w:cs="Arial" w:hint="cs"/>
          <w:bCs/>
          <w:color w:val="000000"/>
        </w:rPr>
        <w:t> </w:t>
      </w:r>
      <w:r w:rsidRPr="002A72B2">
        <w:rPr>
          <w:rStyle w:val="Strong"/>
          <w:rFonts w:ascii="Arial" w:hAnsi="Arial" w:cs="Arial" w:hint="cs"/>
          <w:b w:val="0"/>
          <w:color w:val="000000"/>
        </w:rPr>
        <w:t>20%</w:t>
      </w:r>
      <w:r w:rsidRPr="002A72B2">
        <w:rPr>
          <w:rFonts w:ascii="Arial" w:hAnsi="Arial" w:cs="Arial" w:hint="cs"/>
          <w:bCs/>
          <w:color w:val="000000"/>
        </w:rPr>
        <w:t>.</w:t>
      </w:r>
    </w:p>
    <w:p w14:paraId="03DD978B" w14:textId="77777777" w:rsidR="002C565D" w:rsidRPr="002A72B2" w:rsidRDefault="002C565D" w:rsidP="0042207D">
      <w:pPr>
        <w:pStyle w:val="NormalWeb"/>
        <w:numPr>
          <w:ilvl w:val="0"/>
          <w:numId w:val="13"/>
        </w:numPr>
        <w:jc w:val="both"/>
        <w:rPr>
          <w:rFonts w:ascii="Arial" w:hAnsi="Arial" w:cs="Arial"/>
          <w:bCs/>
          <w:color w:val="000000"/>
        </w:rPr>
      </w:pPr>
      <w:r w:rsidRPr="002A72B2">
        <w:rPr>
          <w:rFonts w:ascii="Arial" w:hAnsi="Arial" w:cs="Arial" w:hint="cs"/>
          <w:bCs/>
          <w:color w:val="000000"/>
        </w:rPr>
        <w:t>Expanding catering and corporate meal services.</w:t>
      </w:r>
    </w:p>
    <w:p w14:paraId="670B6B23" w14:textId="77777777" w:rsidR="002C565D" w:rsidRPr="002A72B2" w:rsidRDefault="002C565D" w:rsidP="0042207D">
      <w:pPr>
        <w:pStyle w:val="NormalWeb"/>
        <w:numPr>
          <w:ilvl w:val="0"/>
          <w:numId w:val="13"/>
        </w:numPr>
        <w:jc w:val="both"/>
        <w:rPr>
          <w:rFonts w:ascii="Arial" w:hAnsi="Arial" w:cs="Arial"/>
          <w:bCs/>
          <w:color w:val="000000"/>
        </w:rPr>
      </w:pPr>
      <w:r w:rsidRPr="002A72B2">
        <w:rPr>
          <w:rFonts w:ascii="Arial" w:hAnsi="Arial" w:cs="Arial" w:hint="cs"/>
          <w:bCs/>
          <w:color w:val="000000"/>
        </w:rPr>
        <w:t>Launching a customer loyalty and rewards programme.</w:t>
      </w:r>
    </w:p>
    <w:p w14:paraId="3C1A0E08" w14:textId="77777777" w:rsidR="002C565D" w:rsidRPr="002A72B2" w:rsidRDefault="002C565D" w:rsidP="0042207D">
      <w:pPr>
        <w:pStyle w:val="NormalWeb"/>
        <w:numPr>
          <w:ilvl w:val="0"/>
          <w:numId w:val="13"/>
        </w:numPr>
        <w:jc w:val="both"/>
        <w:rPr>
          <w:rFonts w:ascii="Arial" w:hAnsi="Arial" w:cs="Arial"/>
          <w:bCs/>
          <w:color w:val="000000"/>
        </w:rPr>
      </w:pPr>
      <w:r w:rsidRPr="002A72B2">
        <w:rPr>
          <w:rFonts w:ascii="Arial" w:hAnsi="Arial" w:cs="Arial" w:hint="cs"/>
          <w:bCs/>
          <w:color w:val="000000"/>
        </w:rPr>
        <w:t>Introducing an online ordering website and mobile application.</w:t>
      </w:r>
    </w:p>
    <w:p w14:paraId="4E992D76" w14:textId="77777777" w:rsidR="002C565D" w:rsidRPr="002A72B2" w:rsidRDefault="002C565D" w:rsidP="0042207D">
      <w:pPr>
        <w:pStyle w:val="NormalWeb"/>
        <w:numPr>
          <w:ilvl w:val="0"/>
          <w:numId w:val="13"/>
        </w:numPr>
        <w:jc w:val="both"/>
        <w:rPr>
          <w:rFonts w:ascii="Arial" w:hAnsi="Arial" w:cs="Arial"/>
          <w:bCs/>
          <w:color w:val="000000"/>
        </w:rPr>
      </w:pPr>
      <w:r w:rsidRPr="002A72B2">
        <w:rPr>
          <w:rFonts w:ascii="Arial" w:hAnsi="Arial" w:cs="Arial" w:hint="cs"/>
          <w:bCs/>
          <w:color w:val="000000"/>
        </w:rPr>
        <w:t>Creating additional employment opportunities within the local community.</w:t>
      </w:r>
    </w:p>
    <w:p w14:paraId="6571D890" w14:textId="77777777" w:rsidR="002C565D" w:rsidRPr="002A72B2" w:rsidRDefault="002C565D" w:rsidP="0042207D">
      <w:pPr>
        <w:pStyle w:val="NormalWeb"/>
        <w:numPr>
          <w:ilvl w:val="0"/>
          <w:numId w:val="13"/>
        </w:numPr>
        <w:jc w:val="both"/>
        <w:rPr>
          <w:rFonts w:ascii="Arial" w:hAnsi="Arial" w:cs="Arial"/>
          <w:bCs/>
          <w:color w:val="000000"/>
        </w:rPr>
      </w:pPr>
      <w:r w:rsidRPr="002A72B2">
        <w:rPr>
          <w:rFonts w:ascii="Arial" w:hAnsi="Arial" w:cs="Arial" w:hint="cs"/>
          <w:bCs/>
          <w:color w:val="000000"/>
        </w:rPr>
        <w:t>Continuing to implement environmentally friendly business practices and reduce waste.</w:t>
      </w:r>
    </w:p>
    <w:p w14:paraId="66805ED9" w14:textId="2D4E67C4" w:rsidR="00CC44BD" w:rsidRPr="002A72B2" w:rsidRDefault="002C565D" w:rsidP="0042207D">
      <w:pPr>
        <w:pStyle w:val="NormalWeb"/>
        <w:jc w:val="both"/>
        <w:rPr>
          <w:rFonts w:ascii="Arial" w:hAnsi="Arial" w:cs="Arial"/>
          <w:bCs/>
          <w:color w:val="000000"/>
        </w:rPr>
      </w:pPr>
      <w:r w:rsidRPr="002A72B2">
        <w:rPr>
          <w:rFonts w:ascii="Arial" w:hAnsi="Arial" w:cs="Arial" w:hint="cs"/>
          <w:bCs/>
          <w:color w:val="000000"/>
        </w:rPr>
        <w:t>By following a carefully planned growth strategy, Sakura Green Sushi aims to become a recognised and trusted Japanese restaurant brand known for its high-quality food, excellent customer service and commitment to sustainability.</w:t>
      </w:r>
      <w:r w:rsidR="0030347A" w:rsidRPr="002A72B2">
        <w:rPr>
          <w:rStyle w:val="Heading1Char"/>
          <w:rFonts w:cs="Arial" w:hint="cs"/>
          <w:b w:val="0"/>
          <w:bCs/>
          <w:color w:val="000000"/>
          <w:sz w:val="24"/>
          <w:szCs w:val="24"/>
        </w:rPr>
        <w:t xml:space="preserve"> </w:t>
      </w:r>
      <w:r w:rsidR="0030347A" w:rsidRPr="002A72B2">
        <w:rPr>
          <w:rStyle w:val="Strong"/>
          <w:rFonts w:ascii="Arial" w:hAnsi="Arial" w:cs="Arial" w:hint="cs"/>
          <w:b w:val="0"/>
          <w:color w:val="000000"/>
        </w:rPr>
        <w:t>(Mintel, 2025)</w:t>
      </w:r>
    </w:p>
    <w:p w14:paraId="1CA4C0F2" w14:textId="77777777" w:rsidR="00CC44BD" w:rsidRPr="002A72B2" w:rsidRDefault="00CC44BD" w:rsidP="0042207D">
      <w:pPr>
        <w:pStyle w:val="Heading1"/>
        <w:jc w:val="both"/>
        <w:rPr>
          <w:rFonts w:ascii="Arial" w:hAnsi="Arial" w:cs="Arial"/>
          <w:b w:val="0"/>
          <w:bCs/>
          <w:color w:val="000000"/>
          <w:sz w:val="24"/>
          <w:szCs w:val="24"/>
        </w:rPr>
      </w:pPr>
      <w:bookmarkStart w:id="19" w:name="_Toc120719618"/>
      <w:r w:rsidRPr="002A72B2">
        <w:rPr>
          <w:rFonts w:ascii="Arial" w:hAnsi="Arial" w:cs="Arial" w:hint="cs"/>
          <w:b w:val="0"/>
          <w:bCs/>
          <w:color w:val="000000"/>
          <w:sz w:val="24"/>
          <w:szCs w:val="24"/>
        </w:rPr>
        <w:lastRenderedPageBreak/>
        <w:t>Conclusion</w:t>
      </w:r>
    </w:p>
    <w:p w14:paraId="778AC4E0"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This business plan has demonstrated that Sakura Green Sushi has strong potential to become a successful and sustainable restaurant within the competitive London hospitality industry. By combining authentic Japanese cuisine, high-quality ingredients and environmentally responsible business practices, the restaurant will offer customers a unique dining experience while responding to the increasing demand for healthy, fresh and convenient food options.</w:t>
      </w:r>
    </w:p>
    <w:p w14:paraId="21AFB1B9" w14:textId="0A88AA3C"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The market analysis has shown that there is a growing interest in Japanese cuisine in the United Kingdom, particularly in London, where consumers value food quality, quick service and online delivery options. Sakura Green Sushi will meet these expectations by providing dine-in, takeaway and home delivery services through its own operations as well as major delivery platforms such as Uber Eats, Deliveroo and Just Eat. This multi-channel approach will allow the business to reach a wide customer base and maximise sales opportunities.</w:t>
      </w:r>
      <w:r w:rsidR="0030347A" w:rsidRPr="002A72B2">
        <w:rPr>
          <w:rStyle w:val="Heading1Char"/>
          <w:rFonts w:cs="Arial" w:hint="cs"/>
          <w:b w:val="0"/>
          <w:bCs/>
          <w:color w:val="000000"/>
          <w:sz w:val="24"/>
          <w:szCs w:val="24"/>
        </w:rPr>
        <w:t xml:space="preserve"> </w:t>
      </w:r>
      <w:r w:rsidR="0030347A" w:rsidRPr="002A72B2">
        <w:rPr>
          <w:rStyle w:val="Strong"/>
          <w:rFonts w:ascii="Arial" w:hAnsi="Arial" w:cs="Arial" w:hint="cs"/>
          <w:b w:val="0"/>
          <w:color w:val="000000"/>
        </w:rPr>
        <w:t>(Kotler and Armstrong, 2021).</w:t>
      </w:r>
    </w:p>
    <w:p w14:paraId="6C41D2B5"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The marketing strategy focuses on building a strong brand identity through social media, promotional campaigns, customer loyalty programmes and excellent customer service. These activities will help attract new customers, encourage repeat visits and establish long-term relationships with the local community. The business also aims to differentiate itself from competitors by using eco-friendly packaging, reducing food waste and maintaining high standards of sustainability.</w:t>
      </w:r>
    </w:p>
    <w:p w14:paraId="343D550D" w14:textId="603193AC"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The financial forecasts indicate that Sakura Green Sushi is expected to achieve steady growth during its first year of operation. The projected sales, positive cash flow and realistic break-even analysis demonstrate that the business has the potential to become profitable within a relatively short period. Careful financial management, effective cost control and continuous monitoring of business performance will support long-term financial stability.</w:t>
      </w:r>
      <w:r w:rsidR="0030347A" w:rsidRPr="002A72B2">
        <w:rPr>
          <w:rStyle w:val="Heading1Char"/>
          <w:rFonts w:cs="Arial" w:hint="cs"/>
          <w:b w:val="0"/>
          <w:bCs/>
          <w:color w:val="000000"/>
          <w:sz w:val="24"/>
          <w:szCs w:val="24"/>
        </w:rPr>
        <w:t xml:space="preserve"> </w:t>
      </w:r>
      <w:r w:rsidR="0030347A" w:rsidRPr="002A72B2">
        <w:rPr>
          <w:rStyle w:val="Strong"/>
          <w:rFonts w:ascii="Arial" w:hAnsi="Arial" w:cs="Arial" w:hint="cs"/>
          <w:b w:val="0"/>
          <w:color w:val="000000"/>
        </w:rPr>
        <w:t>(British Business Bank, 2024)</w:t>
      </w:r>
    </w:p>
    <w:p w14:paraId="2FF4B1C2"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An effective operations and management structure, supported by modern technology and a well-trained team of employees, will ensure efficient day-to-day operations. Investment in staff training, customer service and food safety will contribute to maintaining consistent product quality and building a positive reputation. At the same time, the use of digital systems for sales, inventory management and financial reporting will improve productivity and support informed business decision-making.</w:t>
      </w:r>
    </w:p>
    <w:p w14:paraId="595437BE"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The expansion plan provides a clear vision for the future development of the business. As Sakura Green Sushi becomes established, the company intends to introduce catering services, expand its customer loyalty programme, develop its own online ordering platform and eventually open additional restaurant locations in other areas of London. These objectives demonstrate the long-term ambition of the business and its commitment to continuous improvement and growth.</w:t>
      </w:r>
    </w:p>
    <w:p w14:paraId="73B6D1DE" w14:textId="1F90CD90"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 xml:space="preserve">In conclusion, Sakura Green Sushi represents a realistic, innovative and financially viable business opportunity. The combination of a clear business strategy, detailed market research, achievable financial planning and a strong commitment to customer satisfaction provides a solid foundation for success. With effective management, continuous innovation and dedication to quality, Sakura Green Sushi is well positioned </w:t>
      </w:r>
      <w:r w:rsidRPr="002A72B2">
        <w:rPr>
          <w:rFonts w:ascii="Arial" w:hAnsi="Arial" w:cs="Arial" w:hint="cs"/>
          <w:bCs/>
          <w:color w:val="000000"/>
        </w:rPr>
        <w:lastRenderedPageBreak/>
        <w:t>to become a recognised and trusted Japanese restaurant brand, achieving sustainable growth and long-term profitability in the London restaurant market.</w:t>
      </w:r>
      <w:r w:rsidR="0030347A" w:rsidRPr="002A72B2">
        <w:rPr>
          <w:rStyle w:val="Heading1Char"/>
          <w:rFonts w:cs="Arial" w:hint="cs"/>
          <w:b w:val="0"/>
          <w:bCs/>
          <w:color w:val="000000"/>
          <w:sz w:val="24"/>
          <w:szCs w:val="24"/>
        </w:rPr>
        <w:t xml:space="preserve"> </w:t>
      </w:r>
      <w:r w:rsidR="0030347A" w:rsidRPr="002A72B2">
        <w:rPr>
          <w:rStyle w:val="Strong"/>
          <w:rFonts w:ascii="Arial" w:hAnsi="Arial" w:cs="Arial" w:hint="cs"/>
          <w:b w:val="0"/>
          <w:color w:val="000000"/>
        </w:rPr>
        <w:t>(Mintel, 2025)</w:t>
      </w:r>
    </w:p>
    <w:p w14:paraId="45438D14" w14:textId="77777777" w:rsidR="0030347A" w:rsidRPr="002A72B2" w:rsidRDefault="0030347A" w:rsidP="0042207D">
      <w:pPr>
        <w:pStyle w:val="NormalWeb"/>
        <w:jc w:val="both"/>
        <w:rPr>
          <w:rFonts w:ascii="Arial" w:hAnsi="Arial" w:cs="Arial"/>
          <w:bCs/>
          <w:color w:val="000000"/>
        </w:rPr>
      </w:pPr>
    </w:p>
    <w:p w14:paraId="2D498504" w14:textId="6EE57498" w:rsidR="00255882" w:rsidRPr="002A72B2" w:rsidRDefault="00070E9B" w:rsidP="0042207D">
      <w:pPr>
        <w:pStyle w:val="Heading1"/>
        <w:jc w:val="both"/>
        <w:rPr>
          <w:rFonts w:ascii="Arial" w:hAnsi="Arial" w:cs="Arial"/>
          <w:b w:val="0"/>
          <w:bCs/>
          <w:sz w:val="24"/>
          <w:szCs w:val="24"/>
        </w:rPr>
      </w:pPr>
      <w:r w:rsidRPr="002A72B2">
        <w:rPr>
          <w:rFonts w:ascii="Arial" w:hAnsi="Arial" w:cs="Arial" w:hint="cs"/>
          <w:b w:val="0"/>
          <w:bCs/>
          <w:sz w:val="24"/>
          <w:szCs w:val="24"/>
        </w:rPr>
        <w:t>Reference List</w:t>
      </w:r>
      <w:bookmarkEnd w:id="19"/>
    </w:p>
    <w:p w14:paraId="351F08F9"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Deliveroo (2025) </w:t>
      </w:r>
      <w:r w:rsidRPr="002A72B2">
        <w:rPr>
          <w:rFonts w:ascii="Arial" w:hAnsi="Arial" w:cs="Arial" w:hint="cs"/>
          <w:bCs/>
          <w:i/>
          <w:iCs/>
          <w:color w:val="000000"/>
        </w:rPr>
        <w:t>Deliveroo for Restaurants</w:t>
      </w:r>
      <w:r w:rsidRPr="002A72B2">
        <w:rPr>
          <w:rFonts w:ascii="Arial" w:hAnsi="Arial" w:cs="Arial" w:hint="cs"/>
          <w:bCs/>
          <w:color w:val="000000"/>
        </w:rPr>
        <w:t>. Available at: </w:t>
      </w:r>
      <w:hyperlink r:id="rId11" w:history="1">
        <w:r w:rsidRPr="002A72B2">
          <w:rPr>
            <w:rFonts w:ascii="Arial" w:hAnsi="Arial" w:cs="Arial" w:hint="cs"/>
            <w:bCs/>
            <w:color w:val="0000FF"/>
            <w:u w:val="single"/>
          </w:rPr>
          <w:t>https://deliveroo.co.uk</w:t>
        </w:r>
      </w:hyperlink>
      <w:r w:rsidRPr="002A72B2">
        <w:rPr>
          <w:rFonts w:ascii="Arial" w:hAnsi="Arial" w:cs="Arial" w:hint="cs"/>
          <w:bCs/>
          <w:color w:val="000000"/>
        </w:rPr>
        <w:t> (Accessed: 25 July 2026).</w:t>
      </w:r>
    </w:p>
    <w:p w14:paraId="02A800EB"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Food Standards Agency (2025) </w:t>
      </w:r>
      <w:r w:rsidRPr="002A72B2">
        <w:rPr>
          <w:rFonts w:ascii="Arial" w:hAnsi="Arial" w:cs="Arial" w:hint="cs"/>
          <w:bCs/>
          <w:i/>
          <w:iCs/>
          <w:color w:val="000000"/>
        </w:rPr>
        <w:t>Food Hygiene: A Guide for Food Businesses</w:t>
      </w:r>
      <w:r w:rsidRPr="002A72B2">
        <w:rPr>
          <w:rFonts w:ascii="Arial" w:hAnsi="Arial" w:cs="Arial" w:hint="cs"/>
          <w:bCs/>
          <w:color w:val="000000"/>
        </w:rPr>
        <w:t>. Available at: </w:t>
      </w:r>
      <w:hyperlink r:id="rId12" w:history="1">
        <w:r w:rsidRPr="002A72B2">
          <w:rPr>
            <w:rFonts w:ascii="Arial" w:hAnsi="Arial" w:cs="Arial" w:hint="cs"/>
            <w:bCs/>
            <w:color w:val="0000FF"/>
            <w:u w:val="single"/>
          </w:rPr>
          <w:t>https://www.food.gov.uk</w:t>
        </w:r>
      </w:hyperlink>
      <w:r w:rsidRPr="002A72B2">
        <w:rPr>
          <w:rFonts w:ascii="Arial" w:hAnsi="Arial" w:cs="Arial" w:hint="cs"/>
          <w:bCs/>
          <w:color w:val="000000"/>
        </w:rPr>
        <w:t>(Accessed: 25 July 2026).</w:t>
      </w:r>
    </w:p>
    <w:p w14:paraId="0237DD4A"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Just Eat (2025) </w:t>
      </w:r>
      <w:r w:rsidRPr="002A72B2">
        <w:rPr>
          <w:rFonts w:ascii="Arial" w:hAnsi="Arial" w:cs="Arial" w:hint="cs"/>
          <w:bCs/>
          <w:i/>
          <w:iCs/>
          <w:color w:val="000000"/>
        </w:rPr>
        <w:t>Just Eat for Business Partners</w:t>
      </w:r>
      <w:r w:rsidRPr="002A72B2">
        <w:rPr>
          <w:rFonts w:ascii="Arial" w:hAnsi="Arial" w:cs="Arial" w:hint="cs"/>
          <w:bCs/>
          <w:color w:val="000000"/>
        </w:rPr>
        <w:t>. Available at: </w:t>
      </w:r>
      <w:hyperlink r:id="rId13" w:history="1">
        <w:r w:rsidRPr="002A72B2">
          <w:rPr>
            <w:rFonts w:ascii="Arial" w:hAnsi="Arial" w:cs="Arial" w:hint="cs"/>
            <w:bCs/>
            <w:color w:val="0000FF"/>
            <w:u w:val="single"/>
          </w:rPr>
          <w:t>https://www.just-eat.co.uk</w:t>
        </w:r>
      </w:hyperlink>
      <w:r w:rsidRPr="002A72B2">
        <w:rPr>
          <w:rFonts w:ascii="Arial" w:hAnsi="Arial" w:cs="Arial" w:hint="cs"/>
          <w:bCs/>
          <w:color w:val="000000"/>
        </w:rPr>
        <w:t> (Accessed: 25 July 2026).</w:t>
      </w:r>
    </w:p>
    <w:p w14:paraId="34310FEA"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Kotler, P. and Armstrong, G. (2021) </w:t>
      </w:r>
      <w:r w:rsidRPr="002A72B2">
        <w:rPr>
          <w:rFonts w:ascii="Arial" w:hAnsi="Arial" w:cs="Arial" w:hint="cs"/>
          <w:bCs/>
          <w:i/>
          <w:iCs/>
          <w:color w:val="000000"/>
        </w:rPr>
        <w:t>Principles of Marketing</w:t>
      </w:r>
      <w:r w:rsidRPr="002A72B2">
        <w:rPr>
          <w:rFonts w:ascii="Arial" w:hAnsi="Arial" w:cs="Arial" w:hint="cs"/>
          <w:bCs/>
          <w:color w:val="000000"/>
        </w:rPr>
        <w:t xml:space="preserve">. 18th </w:t>
      </w:r>
      <w:proofErr w:type="spellStart"/>
      <w:r w:rsidRPr="002A72B2">
        <w:rPr>
          <w:rFonts w:ascii="Arial" w:hAnsi="Arial" w:cs="Arial" w:hint="cs"/>
          <w:bCs/>
          <w:color w:val="000000"/>
        </w:rPr>
        <w:t>edn</w:t>
      </w:r>
      <w:proofErr w:type="spellEnd"/>
      <w:r w:rsidRPr="002A72B2">
        <w:rPr>
          <w:rFonts w:ascii="Arial" w:hAnsi="Arial" w:cs="Arial" w:hint="cs"/>
          <w:bCs/>
          <w:color w:val="000000"/>
        </w:rPr>
        <w:t>. Harlow: Pearson.</w:t>
      </w:r>
    </w:p>
    <w:p w14:paraId="593C5F0A"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Mintel (2025) </w:t>
      </w:r>
      <w:r w:rsidRPr="002A72B2">
        <w:rPr>
          <w:rFonts w:ascii="Arial" w:hAnsi="Arial" w:cs="Arial" w:hint="cs"/>
          <w:bCs/>
          <w:i/>
          <w:iCs/>
          <w:color w:val="000000"/>
        </w:rPr>
        <w:t>UK Restaurants Market Report</w:t>
      </w:r>
      <w:r w:rsidRPr="002A72B2">
        <w:rPr>
          <w:rFonts w:ascii="Arial" w:hAnsi="Arial" w:cs="Arial" w:hint="cs"/>
          <w:bCs/>
          <w:color w:val="000000"/>
        </w:rPr>
        <w:t>. London: Mintel Group Ltd.</w:t>
      </w:r>
    </w:p>
    <w:p w14:paraId="7C16EF6D"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Office for National Statistics (2025) </w:t>
      </w:r>
      <w:r w:rsidRPr="002A72B2">
        <w:rPr>
          <w:rFonts w:ascii="Arial" w:hAnsi="Arial" w:cs="Arial" w:hint="cs"/>
          <w:bCs/>
          <w:i/>
          <w:iCs/>
          <w:color w:val="000000"/>
        </w:rPr>
        <w:t>Population and Labour Market Statistics</w:t>
      </w:r>
      <w:r w:rsidRPr="002A72B2">
        <w:rPr>
          <w:rFonts w:ascii="Arial" w:hAnsi="Arial" w:cs="Arial" w:hint="cs"/>
          <w:bCs/>
          <w:color w:val="000000"/>
        </w:rPr>
        <w:t>. Available at: </w:t>
      </w:r>
      <w:hyperlink r:id="rId14" w:history="1">
        <w:r w:rsidRPr="002A72B2">
          <w:rPr>
            <w:rFonts w:ascii="Arial" w:hAnsi="Arial" w:cs="Arial" w:hint="cs"/>
            <w:bCs/>
            <w:color w:val="0000FF"/>
            <w:u w:val="single"/>
          </w:rPr>
          <w:t>https://www.ons.gov.uk</w:t>
        </w:r>
      </w:hyperlink>
      <w:r w:rsidRPr="002A72B2">
        <w:rPr>
          <w:rFonts w:ascii="Arial" w:hAnsi="Arial" w:cs="Arial" w:hint="cs"/>
          <w:bCs/>
          <w:color w:val="000000"/>
        </w:rPr>
        <w:t>(Accessed: 25 July 2026).</w:t>
      </w:r>
    </w:p>
    <w:p w14:paraId="16EC1EEA"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Statista (2025) </w:t>
      </w:r>
      <w:r w:rsidRPr="002A72B2">
        <w:rPr>
          <w:rFonts w:ascii="Arial" w:hAnsi="Arial" w:cs="Arial" w:hint="cs"/>
          <w:bCs/>
          <w:i/>
          <w:iCs/>
          <w:color w:val="000000"/>
        </w:rPr>
        <w:t>Revenue of the Restaurant Industry in the United Kingdom</w:t>
      </w:r>
      <w:r w:rsidRPr="002A72B2">
        <w:rPr>
          <w:rFonts w:ascii="Arial" w:hAnsi="Arial" w:cs="Arial" w:hint="cs"/>
          <w:bCs/>
          <w:color w:val="000000"/>
        </w:rPr>
        <w:t>. Available at: </w:t>
      </w:r>
      <w:hyperlink r:id="rId15" w:history="1">
        <w:r w:rsidRPr="002A72B2">
          <w:rPr>
            <w:rFonts w:ascii="Arial" w:hAnsi="Arial" w:cs="Arial" w:hint="cs"/>
            <w:bCs/>
            <w:color w:val="0000FF"/>
            <w:u w:val="single"/>
          </w:rPr>
          <w:t>https://www.statista.com</w:t>
        </w:r>
      </w:hyperlink>
      <w:r w:rsidRPr="002A72B2">
        <w:rPr>
          <w:rFonts w:ascii="Arial" w:hAnsi="Arial" w:cs="Arial" w:hint="cs"/>
          <w:bCs/>
          <w:color w:val="000000"/>
        </w:rPr>
        <w:t>(Accessed: 25 July 2026).</w:t>
      </w:r>
    </w:p>
    <w:p w14:paraId="7B6AA34A"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The British Business Bank (2024) </w:t>
      </w:r>
      <w:r w:rsidRPr="002A72B2">
        <w:rPr>
          <w:rFonts w:ascii="Arial" w:hAnsi="Arial" w:cs="Arial" w:hint="cs"/>
          <w:bCs/>
          <w:i/>
          <w:iCs/>
          <w:color w:val="000000"/>
        </w:rPr>
        <w:t>Guide to Writing a Business Plan</w:t>
      </w:r>
      <w:r w:rsidRPr="002A72B2">
        <w:rPr>
          <w:rFonts w:ascii="Arial" w:hAnsi="Arial" w:cs="Arial" w:hint="cs"/>
          <w:bCs/>
          <w:color w:val="000000"/>
        </w:rPr>
        <w:t>. Available at: </w:t>
      </w:r>
      <w:hyperlink r:id="rId16" w:history="1">
        <w:r w:rsidRPr="002A72B2">
          <w:rPr>
            <w:rFonts w:ascii="Arial" w:hAnsi="Arial" w:cs="Arial" w:hint="cs"/>
            <w:bCs/>
            <w:color w:val="0000FF"/>
            <w:u w:val="single"/>
          </w:rPr>
          <w:t>https://www.british-business-bank.co.uk</w:t>
        </w:r>
      </w:hyperlink>
      <w:r w:rsidRPr="002A72B2">
        <w:rPr>
          <w:rFonts w:ascii="Arial" w:hAnsi="Arial" w:cs="Arial" w:hint="cs"/>
          <w:bCs/>
          <w:color w:val="000000"/>
        </w:rPr>
        <w:t> (Accessed: 25 July 2026).</w:t>
      </w:r>
    </w:p>
    <w:p w14:paraId="45073522"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Uber Eats (2025) </w:t>
      </w:r>
      <w:r w:rsidRPr="002A72B2">
        <w:rPr>
          <w:rFonts w:ascii="Arial" w:hAnsi="Arial" w:cs="Arial" w:hint="cs"/>
          <w:bCs/>
          <w:i/>
          <w:iCs/>
          <w:color w:val="000000"/>
        </w:rPr>
        <w:t>Uber Eats Merchant Information</w:t>
      </w:r>
      <w:r w:rsidRPr="002A72B2">
        <w:rPr>
          <w:rFonts w:ascii="Arial" w:hAnsi="Arial" w:cs="Arial" w:hint="cs"/>
          <w:bCs/>
          <w:color w:val="000000"/>
        </w:rPr>
        <w:t>. Available at: </w:t>
      </w:r>
      <w:hyperlink r:id="rId17" w:history="1">
        <w:r w:rsidRPr="002A72B2">
          <w:rPr>
            <w:rFonts w:ascii="Arial" w:hAnsi="Arial" w:cs="Arial" w:hint="cs"/>
            <w:bCs/>
            <w:color w:val="0000FF"/>
            <w:u w:val="single"/>
          </w:rPr>
          <w:t>https://merchants.ubereats.com</w:t>
        </w:r>
      </w:hyperlink>
      <w:r w:rsidRPr="002A72B2">
        <w:rPr>
          <w:rFonts w:ascii="Arial" w:hAnsi="Arial" w:cs="Arial" w:hint="cs"/>
          <w:bCs/>
          <w:color w:val="000000"/>
        </w:rPr>
        <w:t> (Accessed: 25 July 2026).</w:t>
      </w:r>
    </w:p>
    <w:p w14:paraId="408E3EBB"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UK Government (2025) </w:t>
      </w:r>
      <w:r w:rsidRPr="002A72B2">
        <w:rPr>
          <w:rFonts w:ascii="Arial" w:hAnsi="Arial" w:cs="Arial" w:hint="cs"/>
          <w:bCs/>
          <w:i/>
          <w:iCs/>
          <w:color w:val="000000"/>
        </w:rPr>
        <w:t>Starting a Food Business</w:t>
      </w:r>
      <w:r w:rsidRPr="002A72B2">
        <w:rPr>
          <w:rFonts w:ascii="Arial" w:hAnsi="Arial" w:cs="Arial" w:hint="cs"/>
          <w:bCs/>
          <w:color w:val="000000"/>
        </w:rPr>
        <w:t>. Available at: </w:t>
      </w:r>
      <w:hyperlink r:id="rId18" w:history="1">
        <w:r w:rsidRPr="002A72B2">
          <w:rPr>
            <w:rFonts w:ascii="Arial" w:hAnsi="Arial" w:cs="Arial" w:hint="cs"/>
            <w:bCs/>
            <w:color w:val="0000FF"/>
            <w:u w:val="single"/>
          </w:rPr>
          <w:t>https://www.gov.uk</w:t>
        </w:r>
      </w:hyperlink>
      <w:r w:rsidRPr="002A72B2">
        <w:rPr>
          <w:rFonts w:ascii="Arial" w:hAnsi="Arial" w:cs="Arial" w:hint="cs"/>
          <w:bCs/>
          <w:color w:val="000000"/>
        </w:rPr>
        <w:t> (Accessed: 25 July 2026).</w:t>
      </w:r>
    </w:p>
    <w:p w14:paraId="2C095C8F"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UK Government (2025) </w:t>
      </w:r>
      <w:r w:rsidRPr="002A72B2">
        <w:rPr>
          <w:rFonts w:ascii="Arial" w:hAnsi="Arial" w:cs="Arial" w:hint="cs"/>
          <w:bCs/>
          <w:i/>
          <w:iCs/>
          <w:color w:val="000000"/>
        </w:rPr>
        <w:t>Food Business Registration</w:t>
      </w:r>
      <w:r w:rsidRPr="002A72B2">
        <w:rPr>
          <w:rFonts w:ascii="Arial" w:hAnsi="Arial" w:cs="Arial" w:hint="cs"/>
          <w:bCs/>
          <w:color w:val="000000"/>
        </w:rPr>
        <w:t>. Available at: </w:t>
      </w:r>
      <w:hyperlink r:id="rId19" w:history="1">
        <w:r w:rsidRPr="002A72B2">
          <w:rPr>
            <w:rFonts w:ascii="Arial" w:hAnsi="Arial" w:cs="Arial" w:hint="cs"/>
            <w:bCs/>
            <w:color w:val="0000FF"/>
            <w:u w:val="single"/>
          </w:rPr>
          <w:t>https://www.gov.uk/food-business-registration</w:t>
        </w:r>
      </w:hyperlink>
      <w:r w:rsidRPr="002A72B2">
        <w:rPr>
          <w:rFonts w:ascii="Arial" w:hAnsi="Arial" w:cs="Arial" w:hint="cs"/>
          <w:bCs/>
          <w:color w:val="000000"/>
        </w:rPr>
        <w:t>(Accessed: 25 July 2026).</w:t>
      </w:r>
    </w:p>
    <w:p w14:paraId="7E309E81"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Companies House (2025) </w:t>
      </w:r>
      <w:r w:rsidRPr="002A72B2">
        <w:rPr>
          <w:rFonts w:ascii="Arial" w:hAnsi="Arial" w:cs="Arial" w:hint="cs"/>
          <w:bCs/>
          <w:i/>
          <w:iCs/>
          <w:color w:val="000000"/>
        </w:rPr>
        <w:t>Set Up a Limited Company</w:t>
      </w:r>
      <w:r w:rsidRPr="002A72B2">
        <w:rPr>
          <w:rFonts w:ascii="Arial" w:hAnsi="Arial" w:cs="Arial" w:hint="cs"/>
          <w:bCs/>
          <w:color w:val="000000"/>
        </w:rPr>
        <w:t>. Available at: </w:t>
      </w:r>
      <w:hyperlink r:id="rId20" w:history="1">
        <w:r w:rsidRPr="002A72B2">
          <w:rPr>
            <w:rFonts w:ascii="Arial" w:hAnsi="Arial" w:cs="Arial" w:hint="cs"/>
            <w:bCs/>
            <w:color w:val="0000FF"/>
            <w:u w:val="single"/>
          </w:rPr>
          <w:t>https://www.gov.uk/set-up-limited-company</w:t>
        </w:r>
      </w:hyperlink>
      <w:r w:rsidRPr="002A72B2">
        <w:rPr>
          <w:rFonts w:ascii="Arial" w:hAnsi="Arial" w:cs="Arial" w:hint="cs"/>
          <w:bCs/>
          <w:color w:val="000000"/>
        </w:rPr>
        <w:t>(Accessed: 25 July 2026).</w:t>
      </w:r>
    </w:p>
    <w:p w14:paraId="2A3DC2C9"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Nando's (2025) </w:t>
      </w:r>
      <w:r w:rsidRPr="002A72B2">
        <w:rPr>
          <w:rFonts w:ascii="Arial" w:hAnsi="Arial" w:cs="Arial" w:hint="cs"/>
          <w:bCs/>
          <w:i/>
          <w:iCs/>
          <w:color w:val="000000"/>
        </w:rPr>
        <w:t>Official Website</w:t>
      </w:r>
      <w:r w:rsidRPr="002A72B2">
        <w:rPr>
          <w:rFonts w:ascii="Arial" w:hAnsi="Arial" w:cs="Arial" w:hint="cs"/>
          <w:bCs/>
          <w:color w:val="000000"/>
        </w:rPr>
        <w:t>. Available at: </w:t>
      </w:r>
      <w:hyperlink r:id="rId21" w:history="1">
        <w:r w:rsidRPr="002A72B2">
          <w:rPr>
            <w:rFonts w:ascii="Arial" w:hAnsi="Arial" w:cs="Arial" w:hint="cs"/>
            <w:bCs/>
            <w:color w:val="0000FF"/>
            <w:u w:val="single"/>
          </w:rPr>
          <w:t>https://www.nandos.co.uk</w:t>
        </w:r>
      </w:hyperlink>
      <w:r w:rsidRPr="002A72B2">
        <w:rPr>
          <w:rFonts w:ascii="Arial" w:hAnsi="Arial" w:cs="Arial" w:hint="cs"/>
          <w:bCs/>
          <w:color w:val="000000"/>
        </w:rPr>
        <w:t> (Accessed: 25 July 2026).</w:t>
      </w:r>
    </w:p>
    <w:p w14:paraId="1E665F88"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Sushi Daily (2025) </w:t>
      </w:r>
      <w:r w:rsidRPr="002A72B2">
        <w:rPr>
          <w:rFonts w:ascii="Arial" w:hAnsi="Arial" w:cs="Arial" w:hint="cs"/>
          <w:bCs/>
          <w:i/>
          <w:iCs/>
          <w:color w:val="000000"/>
        </w:rPr>
        <w:t>Official Website</w:t>
      </w:r>
      <w:r w:rsidRPr="002A72B2">
        <w:rPr>
          <w:rFonts w:ascii="Arial" w:hAnsi="Arial" w:cs="Arial" w:hint="cs"/>
          <w:bCs/>
          <w:color w:val="000000"/>
        </w:rPr>
        <w:t>. Available at: </w:t>
      </w:r>
      <w:hyperlink r:id="rId22" w:history="1">
        <w:r w:rsidRPr="002A72B2">
          <w:rPr>
            <w:rFonts w:ascii="Arial" w:hAnsi="Arial" w:cs="Arial" w:hint="cs"/>
            <w:bCs/>
            <w:color w:val="0000FF"/>
            <w:u w:val="single"/>
          </w:rPr>
          <w:t>https://www.sushidaily.com</w:t>
        </w:r>
      </w:hyperlink>
      <w:r w:rsidRPr="002A72B2">
        <w:rPr>
          <w:rFonts w:ascii="Arial" w:hAnsi="Arial" w:cs="Arial" w:hint="cs"/>
          <w:bCs/>
          <w:color w:val="000000"/>
        </w:rPr>
        <w:t> (Accessed: 25 July 2026).</w:t>
      </w:r>
    </w:p>
    <w:p w14:paraId="586B94F5" w14:textId="77777777" w:rsidR="00CC44BD" w:rsidRPr="002A72B2" w:rsidRDefault="00CC44BD" w:rsidP="0042207D">
      <w:pPr>
        <w:spacing w:before="100" w:beforeAutospacing="1" w:after="100" w:afterAutospacing="1"/>
        <w:jc w:val="both"/>
        <w:rPr>
          <w:rFonts w:ascii="Arial" w:hAnsi="Arial" w:cs="Arial"/>
          <w:bCs/>
          <w:color w:val="000000"/>
        </w:rPr>
      </w:pPr>
      <w:r w:rsidRPr="002A72B2">
        <w:rPr>
          <w:rFonts w:ascii="Arial" w:hAnsi="Arial" w:cs="Arial" w:hint="cs"/>
          <w:bCs/>
          <w:color w:val="000000"/>
        </w:rPr>
        <w:t>Wagamama (2025) </w:t>
      </w:r>
      <w:r w:rsidRPr="002A72B2">
        <w:rPr>
          <w:rFonts w:ascii="Arial" w:hAnsi="Arial" w:cs="Arial" w:hint="cs"/>
          <w:bCs/>
          <w:i/>
          <w:iCs/>
          <w:color w:val="000000"/>
        </w:rPr>
        <w:t>Official Website</w:t>
      </w:r>
      <w:r w:rsidRPr="002A72B2">
        <w:rPr>
          <w:rFonts w:ascii="Arial" w:hAnsi="Arial" w:cs="Arial" w:hint="cs"/>
          <w:bCs/>
          <w:color w:val="000000"/>
        </w:rPr>
        <w:t>. Available at: </w:t>
      </w:r>
      <w:hyperlink r:id="rId23" w:history="1">
        <w:r w:rsidRPr="002A72B2">
          <w:rPr>
            <w:rFonts w:ascii="Arial" w:hAnsi="Arial" w:cs="Arial" w:hint="cs"/>
            <w:bCs/>
            <w:color w:val="0000FF"/>
            <w:u w:val="single"/>
          </w:rPr>
          <w:t>https://www.wagamama.com</w:t>
        </w:r>
      </w:hyperlink>
      <w:r w:rsidRPr="002A72B2">
        <w:rPr>
          <w:rFonts w:ascii="Arial" w:hAnsi="Arial" w:cs="Arial" w:hint="cs"/>
          <w:bCs/>
          <w:color w:val="000000"/>
        </w:rPr>
        <w:t> (Accessed: 25 July 2026).</w:t>
      </w:r>
    </w:p>
    <w:p w14:paraId="7F505EE8" w14:textId="77777777" w:rsidR="00255882" w:rsidRPr="002A72B2" w:rsidRDefault="00255882" w:rsidP="0042207D">
      <w:pPr>
        <w:jc w:val="both"/>
        <w:rPr>
          <w:rFonts w:ascii="Arial" w:hAnsi="Arial" w:cs="Arial"/>
          <w:bCs/>
        </w:rPr>
      </w:pPr>
    </w:p>
    <w:p w14:paraId="7E1D3F4B" w14:textId="77777777" w:rsidR="00255882" w:rsidRPr="002A72B2" w:rsidRDefault="00255882" w:rsidP="0042207D">
      <w:pPr>
        <w:jc w:val="both"/>
        <w:rPr>
          <w:rFonts w:ascii="Arial" w:hAnsi="Arial" w:cs="Arial"/>
          <w:bCs/>
        </w:rPr>
      </w:pPr>
    </w:p>
    <w:p w14:paraId="22355506" w14:textId="77777777" w:rsidR="00CC44BD" w:rsidRPr="002A72B2" w:rsidRDefault="00CC44BD" w:rsidP="0042207D">
      <w:pPr>
        <w:pStyle w:val="Heading1"/>
        <w:jc w:val="both"/>
        <w:rPr>
          <w:rFonts w:ascii="Arial" w:hAnsi="Arial" w:cs="Arial"/>
          <w:b w:val="0"/>
          <w:bCs/>
          <w:sz w:val="24"/>
          <w:szCs w:val="24"/>
        </w:rPr>
      </w:pPr>
      <w:bookmarkStart w:id="20" w:name="_Toc120719619"/>
    </w:p>
    <w:p w14:paraId="73CB4DBA" w14:textId="5CF0F008" w:rsidR="009C54F9" w:rsidRPr="002A72B2" w:rsidRDefault="00255882" w:rsidP="0042207D">
      <w:pPr>
        <w:pStyle w:val="Heading1"/>
        <w:jc w:val="both"/>
        <w:rPr>
          <w:rFonts w:ascii="Arial" w:hAnsi="Arial" w:cs="Arial"/>
          <w:b w:val="0"/>
          <w:bCs/>
          <w:sz w:val="24"/>
          <w:szCs w:val="24"/>
        </w:rPr>
      </w:pPr>
      <w:r w:rsidRPr="002A72B2">
        <w:rPr>
          <w:rFonts w:ascii="Arial" w:hAnsi="Arial" w:cs="Arial" w:hint="cs"/>
          <w:b w:val="0"/>
          <w:bCs/>
          <w:sz w:val="24"/>
          <w:szCs w:val="24"/>
        </w:rPr>
        <w:t>Appendices:</w:t>
      </w:r>
      <w:bookmarkEnd w:id="20"/>
    </w:p>
    <w:p w14:paraId="7AE5509F"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The following appendices provide supporting information for the Sakura Green Sushi business plan.</w:t>
      </w:r>
    </w:p>
    <w:p w14:paraId="4A52DF8B"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A – Restaurant Logo Concept</w:t>
      </w:r>
    </w:p>
    <w:p w14:paraId="6856B408"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A proposed logo design representing the Sakura Green Sushi brand identity.</w:t>
      </w:r>
    </w:p>
    <w:p w14:paraId="61457D42"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B – Sample Menu</w:t>
      </w:r>
    </w:p>
    <w:p w14:paraId="41E32B76"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A sample menu including sushi, sashimi, poke bowls, hot meals, desserts and beverages with estimated prices.</w:t>
      </w:r>
    </w:p>
    <w:p w14:paraId="43072994"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C – Restaurant Floor Plan</w:t>
      </w:r>
    </w:p>
    <w:p w14:paraId="04D2F932"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A simple layout showing the dining area, kitchen, storage room, staff facilities and customer entrance.</w:t>
      </w:r>
    </w:p>
    <w:p w14:paraId="2CAEB241"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D – Start-up Cost Breakdown</w:t>
      </w:r>
    </w:p>
    <w:p w14:paraId="44F93F34"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A detailed breakdown of the estimated start-up investment of</w:t>
      </w:r>
      <w:r w:rsidRPr="002A72B2">
        <w:rPr>
          <w:rStyle w:val="apple-converted-space"/>
          <w:rFonts w:ascii="Arial" w:hAnsi="Arial" w:cs="Arial" w:hint="cs"/>
          <w:bCs/>
          <w:color w:val="000000"/>
        </w:rPr>
        <w:t> </w:t>
      </w:r>
      <w:r w:rsidRPr="002A72B2">
        <w:rPr>
          <w:rStyle w:val="Strong"/>
          <w:rFonts w:ascii="Arial" w:hAnsi="Arial" w:cs="Arial" w:hint="cs"/>
          <w:b w:val="0"/>
          <w:color w:val="000000"/>
        </w:rPr>
        <w:t>£90,000</w:t>
      </w:r>
      <w:r w:rsidRPr="002A72B2">
        <w:rPr>
          <w:rFonts w:ascii="Arial" w:hAnsi="Arial" w:cs="Arial" w:hint="cs"/>
          <w:bCs/>
          <w:color w:val="000000"/>
        </w:rPr>
        <w:t>, including renovation, kitchen equipment, furniture, licences, insurance, initial stock and working capital.</w:t>
      </w:r>
    </w:p>
    <w:p w14:paraId="28FA94B2"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E – Financial Forecasts</w:t>
      </w:r>
    </w:p>
    <w:p w14:paraId="30272C3C"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Supporting financial documents including:</w:t>
      </w:r>
    </w:p>
    <w:p w14:paraId="69D8BCC8" w14:textId="77777777" w:rsidR="00CC44BD" w:rsidRPr="002A72B2" w:rsidRDefault="00CC44BD" w:rsidP="0042207D">
      <w:pPr>
        <w:pStyle w:val="NormalWeb"/>
        <w:numPr>
          <w:ilvl w:val="0"/>
          <w:numId w:val="14"/>
        </w:numPr>
        <w:jc w:val="both"/>
        <w:rPr>
          <w:rFonts w:ascii="Arial" w:hAnsi="Arial" w:cs="Arial"/>
          <w:bCs/>
          <w:color w:val="000000"/>
        </w:rPr>
      </w:pPr>
      <w:r w:rsidRPr="002A72B2">
        <w:rPr>
          <w:rFonts w:ascii="Arial" w:hAnsi="Arial" w:cs="Arial" w:hint="cs"/>
          <w:bCs/>
          <w:color w:val="000000"/>
        </w:rPr>
        <w:t>Cash Flow Forecast</w:t>
      </w:r>
    </w:p>
    <w:p w14:paraId="3ACF2D55" w14:textId="77777777" w:rsidR="00CC44BD" w:rsidRPr="002A72B2" w:rsidRDefault="00CC44BD" w:rsidP="0042207D">
      <w:pPr>
        <w:pStyle w:val="NormalWeb"/>
        <w:numPr>
          <w:ilvl w:val="0"/>
          <w:numId w:val="14"/>
        </w:numPr>
        <w:jc w:val="both"/>
        <w:rPr>
          <w:rFonts w:ascii="Arial" w:hAnsi="Arial" w:cs="Arial"/>
          <w:bCs/>
          <w:color w:val="000000"/>
        </w:rPr>
      </w:pPr>
      <w:r w:rsidRPr="002A72B2">
        <w:rPr>
          <w:rFonts w:ascii="Arial" w:hAnsi="Arial" w:cs="Arial" w:hint="cs"/>
          <w:bCs/>
          <w:color w:val="000000"/>
        </w:rPr>
        <w:t>Sales Forecast</w:t>
      </w:r>
    </w:p>
    <w:p w14:paraId="390AE634" w14:textId="77777777" w:rsidR="00CC44BD" w:rsidRPr="002A72B2" w:rsidRDefault="00CC44BD" w:rsidP="0042207D">
      <w:pPr>
        <w:pStyle w:val="NormalWeb"/>
        <w:numPr>
          <w:ilvl w:val="0"/>
          <w:numId w:val="14"/>
        </w:numPr>
        <w:jc w:val="both"/>
        <w:rPr>
          <w:rFonts w:ascii="Arial" w:hAnsi="Arial" w:cs="Arial"/>
          <w:bCs/>
          <w:color w:val="000000"/>
        </w:rPr>
      </w:pPr>
      <w:r w:rsidRPr="002A72B2">
        <w:rPr>
          <w:rFonts w:ascii="Arial" w:hAnsi="Arial" w:cs="Arial" w:hint="cs"/>
          <w:bCs/>
          <w:color w:val="000000"/>
        </w:rPr>
        <w:t>Cost of Production Forecast</w:t>
      </w:r>
    </w:p>
    <w:p w14:paraId="722E27F0" w14:textId="77777777" w:rsidR="00CC44BD" w:rsidRPr="002A72B2" w:rsidRDefault="00CC44BD" w:rsidP="0042207D">
      <w:pPr>
        <w:pStyle w:val="NormalWeb"/>
        <w:numPr>
          <w:ilvl w:val="0"/>
          <w:numId w:val="14"/>
        </w:numPr>
        <w:jc w:val="both"/>
        <w:rPr>
          <w:rFonts w:ascii="Arial" w:hAnsi="Arial" w:cs="Arial"/>
          <w:bCs/>
          <w:color w:val="000000"/>
        </w:rPr>
      </w:pPr>
      <w:r w:rsidRPr="002A72B2">
        <w:rPr>
          <w:rFonts w:ascii="Arial" w:hAnsi="Arial" w:cs="Arial" w:hint="cs"/>
          <w:bCs/>
          <w:color w:val="000000"/>
        </w:rPr>
        <w:t>Break-Even Analysis</w:t>
      </w:r>
    </w:p>
    <w:p w14:paraId="6FBF143A"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F – Organisational Chart</w:t>
      </w:r>
    </w:p>
    <w:p w14:paraId="1077E072"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The proposed organisational structure showing reporting relationships between the restaurant manager, chefs, kitchen assistants, waiting staff and delivery drivers.</w:t>
      </w:r>
    </w:p>
    <w:p w14:paraId="61EA3421"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G – Marketing Materials</w:t>
      </w:r>
    </w:p>
    <w:p w14:paraId="70DEB119"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Examples of promotional materials including:</w:t>
      </w:r>
    </w:p>
    <w:p w14:paraId="2A3D077E" w14:textId="77777777" w:rsidR="00CC44BD" w:rsidRPr="002A72B2" w:rsidRDefault="00CC44BD" w:rsidP="0042207D">
      <w:pPr>
        <w:pStyle w:val="NormalWeb"/>
        <w:numPr>
          <w:ilvl w:val="0"/>
          <w:numId w:val="15"/>
        </w:numPr>
        <w:jc w:val="both"/>
        <w:rPr>
          <w:rFonts w:ascii="Arial" w:hAnsi="Arial" w:cs="Arial"/>
          <w:bCs/>
          <w:color w:val="000000"/>
        </w:rPr>
      </w:pPr>
      <w:r w:rsidRPr="002A72B2">
        <w:rPr>
          <w:rFonts w:ascii="Arial" w:hAnsi="Arial" w:cs="Arial" w:hint="cs"/>
          <w:bCs/>
          <w:color w:val="000000"/>
        </w:rPr>
        <w:t>Restaurant logo</w:t>
      </w:r>
    </w:p>
    <w:p w14:paraId="0255268C" w14:textId="77777777" w:rsidR="00CC44BD" w:rsidRPr="002A72B2" w:rsidRDefault="00CC44BD" w:rsidP="0042207D">
      <w:pPr>
        <w:pStyle w:val="NormalWeb"/>
        <w:numPr>
          <w:ilvl w:val="0"/>
          <w:numId w:val="15"/>
        </w:numPr>
        <w:jc w:val="both"/>
        <w:rPr>
          <w:rFonts w:ascii="Arial" w:hAnsi="Arial" w:cs="Arial"/>
          <w:bCs/>
          <w:color w:val="000000"/>
        </w:rPr>
      </w:pPr>
      <w:r w:rsidRPr="002A72B2">
        <w:rPr>
          <w:rFonts w:ascii="Arial" w:hAnsi="Arial" w:cs="Arial" w:hint="cs"/>
          <w:bCs/>
          <w:color w:val="000000"/>
        </w:rPr>
        <w:t>Social media advertisement</w:t>
      </w:r>
    </w:p>
    <w:p w14:paraId="17B47E10" w14:textId="77777777" w:rsidR="00CC44BD" w:rsidRPr="002A72B2" w:rsidRDefault="00CC44BD" w:rsidP="0042207D">
      <w:pPr>
        <w:pStyle w:val="NormalWeb"/>
        <w:numPr>
          <w:ilvl w:val="0"/>
          <w:numId w:val="15"/>
        </w:numPr>
        <w:jc w:val="both"/>
        <w:rPr>
          <w:rFonts w:ascii="Arial" w:hAnsi="Arial" w:cs="Arial"/>
          <w:bCs/>
          <w:color w:val="000000"/>
        </w:rPr>
      </w:pPr>
      <w:r w:rsidRPr="002A72B2">
        <w:rPr>
          <w:rFonts w:ascii="Arial" w:hAnsi="Arial" w:cs="Arial" w:hint="cs"/>
          <w:bCs/>
          <w:color w:val="000000"/>
        </w:rPr>
        <w:lastRenderedPageBreak/>
        <w:t>Promotional flyer</w:t>
      </w:r>
    </w:p>
    <w:p w14:paraId="0254DDF2" w14:textId="77777777" w:rsidR="00CC44BD" w:rsidRPr="002A72B2" w:rsidRDefault="00CC44BD" w:rsidP="0042207D">
      <w:pPr>
        <w:pStyle w:val="NormalWeb"/>
        <w:numPr>
          <w:ilvl w:val="0"/>
          <w:numId w:val="15"/>
        </w:numPr>
        <w:jc w:val="both"/>
        <w:rPr>
          <w:rFonts w:ascii="Arial" w:hAnsi="Arial" w:cs="Arial"/>
          <w:bCs/>
          <w:color w:val="000000"/>
        </w:rPr>
      </w:pPr>
      <w:r w:rsidRPr="002A72B2">
        <w:rPr>
          <w:rFonts w:ascii="Arial" w:hAnsi="Arial" w:cs="Arial" w:hint="cs"/>
          <w:bCs/>
          <w:color w:val="000000"/>
        </w:rPr>
        <w:t>Grand Opening poster</w:t>
      </w:r>
    </w:p>
    <w:p w14:paraId="0CD344E4"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H – SWOT and PESTEL Analysis</w:t>
      </w:r>
    </w:p>
    <w:p w14:paraId="2006863F"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Full versions of the SWOT and PESTEL analyses used to evaluate the business environment.</w:t>
      </w:r>
    </w:p>
    <w:p w14:paraId="3558D7D3"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I – Risk Assessment</w:t>
      </w:r>
    </w:p>
    <w:p w14:paraId="2C5C860B"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A summary of potential business risks, including supplier delays, food safety risks, staff shortages and market competition, together with mitigation strategies.</w:t>
      </w:r>
    </w:p>
    <w:p w14:paraId="748F21A8" w14:textId="77777777" w:rsidR="00CC44BD" w:rsidRPr="002A72B2" w:rsidRDefault="00CC44BD" w:rsidP="0042207D">
      <w:pPr>
        <w:pStyle w:val="Heading2"/>
        <w:jc w:val="both"/>
        <w:rPr>
          <w:rFonts w:ascii="Arial" w:hAnsi="Arial" w:cs="Arial"/>
          <w:b w:val="0"/>
          <w:bCs/>
          <w:color w:val="000000"/>
          <w:sz w:val="24"/>
          <w:szCs w:val="24"/>
        </w:rPr>
      </w:pPr>
      <w:r w:rsidRPr="002A72B2">
        <w:rPr>
          <w:rFonts w:ascii="Arial" w:hAnsi="Arial" w:cs="Arial" w:hint="cs"/>
          <w:b w:val="0"/>
          <w:bCs/>
          <w:color w:val="000000"/>
          <w:sz w:val="24"/>
          <w:szCs w:val="24"/>
        </w:rPr>
        <w:t>Appendix J – Food Hygiene and Safety Procedures</w:t>
      </w:r>
    </w:p>
    <w:p w14:paraId="320B216E" w14:textId="77777777" w:rsidR="00CC44BD" w:rsidRPr="002A72B2" w:rsidRDefault="00CC44BD" w:rsidP="0042207D">
      <w:pPr>
        <w:pStyle w:val="NormalWeb"/>
        <w:jc w:val="both"/>
        <w:rPr>
          <w:rFonts w:ascii="Arial" w:hAnsi="Arial" w:cs="Arial"/>
          <w:bCs/>
          <w:color w:val="000000"/>
        </w:rPr>
      </w:pPr>
      <w:r w:rsidRPr="002A72B2">
        <w:rPr>
          <w:rFonts w:ascii="Arial" w:hAnsi="Arial" w:cs="Arial" w:hint="cs"/>
          <w:bCs/>
          <w:color w:val="000000"/>
        </w:rPr>
        <w:t>An outline of the restaurant's food safety practices, hygiene standards and compliance with UK Food Standards Agency regulations.</w:t>
      </w:r>
    </w:p>
    <w:p w14:paraId="6CDFCEE7" w14:textId="77777777" w:rsidR="00CC44BD" w:rsidRPr="002A72B2" w:rsidRDefault="00CC44BD" w:rsidP="0042207D">
      <w:pPr>
        <w:jc w:val="both"/>
        <w:rPr>
          <w:rFonts w:ascii="Arial" w:hAnsi="Arial" w:cs="Arial"/>
          <w:bCs/>
        </w:rPr>
      </w:pPr>
    </w:p>
    <w:p w14:paraId="3859619D" w14:textId="6B26665D" w:rsidR="00255882" w:rsidRPr="002A72B2" w:rsidRDefault="00255882" w:rsidP="0042207D">
      <w:pPr>
        <w:jc w:val="both"/>
        <w:rPr>
          <w:rFonts w:ascii="Arial" w:hAnsi="Arial" w:cs="Arial"/>
          <w:bCs/>
          <w:noProof/>
        </w:rPr>
      </w:pPr>
    </w:p>
    <w:p w14:paraId="66E858E3" w14:textId="6E861048" w:rsidR="003A731C" w:rsidRPr="002A72B2" w:rsidRDefault="003A731C" w:rsidP="0042207D">
      <w:pPr>
        <w:jc w:val="both"/>
        <w:rPr>
          <w:rFonts w:ascii="Arial" w:hAnsi="Arial" w:cs="Arial"/>
          <w:bCs/>
        </w:rPr>
      </w:pPr>
    </w:p>
    <w:p w14:paraId="44B7362F" w14:textId="3B31F0F3" w:rsidR="003A731C" w:rsidRPr="002A72B2" w:rsidRDefault="003A731C" w:rsidP="0042207D">
      <w:pPr>
        <w:tabs>
          <w:tab w:val="left" w:pos="1008"/>
        </w:tabs>
        <w:jc w:val="both"/>
        <w:rPr>
          <w:rFonts w:ascii="Arial" w:hAnsi="Arial" w:cs="Arial"/>
          <w:bCs/>
        </w:rPr>
      </w:pPr>
      <w:r w:rsidRPr="002A72B2">
        <w:rPr>
          <w:rFonts w:ascii="Arial" w:hAnsi="Arial" w:cs="Arial" w:hint="cs"/>
          <w:bCs/>
        </w:rPr>
        <w:tab/>
      </w:r>
    </w:p>
    <w:p w14:paraId="7E8146C6" w14:textId="282B9198" w:rsidR="00142707" w:rsidRPr="002A72B2" w:rsidRDefault="00142707" w:rsidP="0042207D">
      <w:pPr>
        <w:tabs>
          <w:tab w:val="left" w:pos="1008"/>
        </w:tabs>
        <w:jc w:val="both"/>
        <w:rPr>
          <w:rFonts w:ascii="Arial" w:hAnsi="Arial" w:cs="Arial"/>
          <w:bCs/>
        </w:rPr>
      </w:pPr>
    </w:p>
    <w:sectPr w:rsidR="00142707" w:rsidRPr="002A72B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FADD14" w14:textId="77777777" w:rsidR="002C419E" w:rsidRDefault="002C419E" w:rsidP="00904688">
      <w:r>
        <w:separator/>
      </w:r>
    </w:p>
  </w:endnote>
  <w:endnote w:type="continuationSeparator" w:id="0">
    <w:p w14:paraId="0C62325E" w14:textId="77777777" w:rsidR="002C419E" w:rsidRDefault="002C419E" w:rsidP="0090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1"/>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000069" w14:textId="77777777" w:rsidR="002C419E" w:rsidRDefault="002C419E" w:rsidP="00904688">
      <w:r>
        <w:separator/>
      </w:r>
    </w:p>
  </w:footnote>
  <w:footnote w:type="continuationSeparator" w:id="0">
    <w:p w14:paraId="263616B9" w14:textId="77777777" w:rsidR="002C419E" w:rsidRDefault="002C419E" w:rsidP="0090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FC71F6"/>
    <w:multiLevelType w:val="multilevel"/>
    <w:tmpl w:val="75443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3E1676"/>
    <w:multiLevelType w:val="multilevel"/>
    <w:tmpl w:val="CFA0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1D4C89"/>
    <w:multiLevelType w:val="multilevel"/>
    <w:tmpl w:val="D3A27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0743A"/>
    <w:multiLevelType w:val="multilevel"/>
    <w:tmpl w:val="6CB6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7E0C39"/>
    <w:multiLevelType w:val="multilevel"/>
    <w:tmpl w:val="3DCC0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F348C9"/>
    <w:multiLevelType w:val="multilevel"/>
    <w:tmpl w:val="0AF47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E55ED2"/>
    <w:multiLevelType w:val="multilevel"/>
    <w:tmpl w:val="BEF69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5D5ABD"/>
    <w:multiLevelType w:val="multilevel"/>
    <w:tmpl w:val="AD5AD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083476"/>
    <w:multiLevelType w:val="multilevel"/>
    <w:tmpl w:val="8EBC3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C70533"/>
    <w:multiLevelType w:val="multilevel"/>
    <w:tmpl w:val="46CA4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896303"/>
    <w:multiLevelType w:val="multilevel"/>
    <w:tmpl w:val="6B669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AA782A"/>
    <w:multiLevelType w:val="multilevel"/>
    <w:tmpl w:val="7256C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2C0DE4"/>
    <w:multiLevelType w:val="multilevel"/>
    <w:tmpl w:val="17D6B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9B0034"/>
    <w:multiLevelType w:val="multilevel"/>
    <w:tmpl w:val="D17E6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3435F0"/>
    <w:multiLevelType w:val="multilevel"/>
    <w:tmpl w:val="EF6A4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744334">
    <w:abstractNumId w:val="14"/>
  </w:num>
  <w:num w:numId="2" w16cid:durableId="1886067417">
    <w:abstractNumId w:val="10"/>
  </w:num>
  <w:num w:numId="3" w16cid:durableId="255746862">
    <w:abstractNumId w:val="11"/>
  </w:num>
  <w:num w:numId="4" w16cid:durableId="276104705">
    <w:abstractNumId w:val="1"/>
  </w:num>
  <w:num w:numId="5" w16cid:durableId="1499344931">
    <w:abstractNumId w:val="3"/>
  </w:num>
  <w:num w:numId="6" w16cid:durableId="904297620">
    <w:abstractNumId w:val="13"/>
  </w:num>
  <w:num w:numId="7" w16cid:durableId="652950180">
    <w:abstractNumId w:val="12"/>
  </w:num>
  <w:num w:numId="8" w16cid:durableId="729810072">
    <w:abstractNumId w:val="0"/>
  </w:num>
  <w:num w:numId="9" w16cid:durableId="1269972054">
    <w:abstractNumId w:val="5"/>
  </w:num>
  <w:num w:numId="10" w16cid:durableId="311569424">
    <w:abstractNumId w:val="8"/>
  </w:num>
  <w:num w:numId="11" w16cid:durableId="930696863">
    <w:abstractNumId w:val="9"/>
  </w:num>
  <w:num w:numId="12" w16cid:durableId="771508749">
    <w:abstractNumId w:val="4"/>
  </w:num>
  <w:num w:numId="13" w16cid:durableId="546524540">
    <w:abstractNumId w:val="7"/>
  </w:num>
  <w:num w:numId="14" w16cid:durableId="1590852053">
    <w:abstractNumId w:val="2"/>
  </w:num>
  <w:num w:numId="15" w16cid:durableId="1170874638">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20B4C"/>
    <w:rsid w:val="00064F30"/>
    <w:rsid w:val="00070E9B"/>
    <w:rsid w:val="00072390"/>
    <w:rsid w:val="00077BCC"/>
    <w:rsid w:val="000B7029"/>
    <w:rsid w:val="000E675F"/>
    <w:rsid w:val="000F4209"/>
    <w:rsid w:val="00107E91"/>
    <w:rsid w:val="00127ED5"/>
    <w:rsid w:val="00142707"/>
    <w:rsid w:val="00175CC5"/>
    <w:rsid w:val="001C2708"/>
    <w:rsid w:val="001C65B2"/>
    <w:rsid w:val="0021579B"/>
    <w:rsid w:val="00255882"/>
    <w:rsid w:val="002A6197"/>
    <w:rsid w:val="002A72B2"/>
    <w:rsid w:val="002B7D60"/>
    <w:rsid w:val="002C419E"/>
    <w:rsid w:val="002C565D"/>
    <w:rsid w:val="002E3CCA"/>
    <w:rsid w:val="002F651E"/>
    <w:rsid w:val="0030347A"/>
    <w:rsid w:val="003323B6"/>
    <w:rsid w:val="00356578"/>
    <w:rsid w:val="003A731C"/>
    <w:rsid w:val="0041521A"/>
    <w:rsid w:val="0042207D"/>
    <w:rsid w:val="0046780A"/>
    <w:rsid w:val="004B3A79"/>
    <w:rsid w:val="00502B0C"/>
    <w:rsid w:val="0050733E"/>
    <w:rsid w:val="00524D77"/>
    <w:rsid w:val="00542BC6"/>
    <w:rsid w:val="00561003"/>
    <w:rsid w:val="005A144F"/>
    <w:rsid w:val="00615BD5"/>
    <w:rsid w:val="00640B87"/>
    <w:rsid w:val="0064111A"/>
    <w:rsid w:val="006F0DAD"/>
    <w:rsid w:val="006F113F"/>
    <w:rsid w:val="00717CDA"/>
    <w:rsid w:val="00722572"/>
    <w:rsid w:val="00741099"/>
    <w:rsid w:val="00747FD5"/>
    <w:rsid w:val="0075517B"/>
    <w:rsid w:val="00793C84"/>
    <w:rsid w:val="008A4217"/>
    <w:rsid w:val="008E7701"/>
    <w:rsid w:val="00904688"/>
    <w:rsid w:val="00934751"/>
    <w:rsid w:val="0096798A"/>
    <w:rsid w:val="009C3866"/>
    <w:rsid w:val="009C54F9"/>
    <w:rsid w:val="00A257D3"/>
    <w:rsid w:val="00A27772"/>
    <w:rsid w:val="00A543C1"/>
    <w:rsid w:val="00AD04A3"/>
    <w:rsid w:val="00B322B4"/>
    <w:rsid w:val="00B3404C"/>
    <w:rsid w:val="00B57586"/>
    <w:rsid w:val="00BC5AD4"/>
    <w:rsid w:val="00BC5B73"/>
    <w:rsid w:val="00BE568C"/>
    <w:rsid w:val="00C5762E"/>
    <w:rsid w:val="00CC44BD"/>
    <w:rsid w:val="00D02D2D"/>
    <w:rsid w:val="00D82F48"/>
    <w:rsid w:val="00E61C0E"/>
    <w:rsid w:val="00E808EC"/>
    <w:rsid w:val="00F114BD"/>
    <w:rsid w:val="00F53214"/>
    <w:rsid w:val="00F637A5"/>
    <w:rsid w:val="00F945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65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D04A3"/>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outlineLvl w:val="2"/>
    </w:pPr>
    <w:rPr>
      <w:rFonts w:eastAsiaTheme="majorEastAsia" w:cstheme="majorBidi"/>
      <w:b/>
      <w:color w:val="385623" w:themeColor="accent6" w:themeShade="80"/>
    </w:rPr>
  </w:style>
  <w:style w:type="paragraph" w:styleId="Heading4">
    <w:name w:val="heading 4"/>
    <w:basedOn w:val="Normal"/>
    <w:next w:val="Normal"/>
    <w:link w:val="Heading4Char"/>
    <w:uiPriority w:val="9"/>
    <w:semiHidden/>
    <w:unhideWhenUsed/>
    <w:qFormat/>
    <w:rsid w:val="000B702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CommentReference">
    <w:name w:val="annotation reference"/>
    <w:basedOn w:val="DefaultParagraphFont"/>
    <w:uiPriority w:val="99"/>
    <w:semiHidden/>
    <w:unhideWhenUsed/>
    <w:rsid w:val="00020B4C"/>
    <w:rPr>
      <w:sz w:val="16"/>
      <w:szCs w:val="16"/>
    </w:rPr>
  </w:style>
  <w:style w:type="paragraph" w:styleId="CommentText">
    <w:name w:val="annotation text"/>
    <w:basedOn w:val="Normal"/>
    <w:link w:val="CommentTextChar"/>
    <w:uiPriority w:val="99"/>
    <w:semiHidden/>
    <w:unhideWhenUsed/>
    <w:rsid w:val="00020B4C"/>
    <w:rPr>
      <w:rFonts w:asciiTheme="minorHAnsi" w:eastAsiaTheme="minorHAnsi" w:hAnsiTheme="minorHAnsi"/>
      <w:kern w:val="2"/>
      <w:sz w:val="20"/>
      <w:szCs w:val="20"/>
      <w:lang w:eastAsia="en-US"/>
      <w14:ligatures w14:val="standardContextual"/>
    </w:rPr>
  </w:style>
  <w:style w:type="character" w:customStyle="1" w:styleId="CommentTextChar">
    <w:name w:val="Comment Text Char"/>
    <w:basedOn w:val="DefaultParagraphFont"/>
    <w:link w:val="CommentText"/>
    <w:uiPriority w:val="99"/>
    <w:semiHidden/>
    <w:rsid w:val="00020B4C"/>
    <w:rPr>
      <w:rFonts w:eastAsiaTheme="minorHAnsi"/>
      <w:kern w:val="2"/>
      <w:sz w:val="20"/>
      <w:szCs w:val="20"/>
      <w:lang w:eastAsia="en-US"/>
      <w14:ligatures w14:val="standardContextual"/>
    </w:rPr>
  </w:style>
  <w:style w:type="paragraph" w:customStyle="1" w:styleId="isselectedend">
    <w:name w:val="isselectedend"/>
    <w:basedOn w:val="Normal"/>
    <w:rsid w:val="00615BD5"/>
    <w:pPr>
      <w:spacing w:before="100" w:beforeAutospacing="1" w:after="100" w:afterAutospacing="1"/>
    </w:pPr>
  </w:style>
  <w:style w:type="paragraph" w:styleId="NormalWeb">
    <w:name w:val="Normal (Web)"/>
    <w:basedOn w:val="Normal"/>
    <w:uiPriority w:val="99"/>
    <w:unhideWhenUsed/>
    <w:rsid w:val="00615BD5"/>
    <w:pPr>
      <w:spacing w:before="100" w:beforeAutospacing="1" w:after="100" w:afterAutospacing="1"/>
    </w:pPr>
  </w:style>
  <w:style w:type="paragraph" w:styleId="CommentSubject">
    <w:name w:val="annotation subject"/>
    <w:basedOn w:val="CommentText"/>
    <w:next w:val="CommentText"/>
    <w:link w:val="CommentSubjectChar"/>
    <w:uiPriority w:val="99"/>
    <w:semiHidden/>
    <w:unhideWhenUsed/>
    <w:rsid w:val="00064F30"/>
    <w:rPr>
      <w:rFonts w:ascii="Arial" w:eastAsiaTheme="minorEastAsia" w:hAnsi="Arial"/>
      <w:b/>
      <w:bCs/>
      <w:kern w:val="0"/>
      <w:lang w:eastAsia="zh-CN"/>
      <w14:ligatures w14:val="none"/>
    </w:rPr>
  </w:style>
  <w:style w:type="character" w:customStyle="1" w:styleId="CommentSubjectChar">
    <w:name w:val="Comment Subject Char"/>
    <w:basedOn w:val="CommentTextChar"/>
    <w:link w:val="CommentSubject"/>
    <w:uiPriority w:val="99"/>
    <w:semiHidden/>
    <w:rsid w:val="00064F30"/>
    <w:rPr>
      <w:rFonts w:ascii="Arial" w:eastAsiaTheme="minorHAnsi" w:hAnsi="Arial"/>
      <w:b/>
      <w:bCs/>
      <w:kern w:val="2"/>
      <w:sz w:val="20"/>
      <w:szCs w:val="20"/>
      <w:lang w:eastAsia="en-US"/>
      <w14:ligatures w14:val="standardContextual"/>
    </w:rPr>
  </w:style>
  <w:style w:type="character" w:customStyle="1" w:styleId="apple-converted-space">
    <w:name w:val="apple-converted-space"/>
    <w:basedOn w:val="DefaultParagraphFont"/>
    <w:rsid w:val="000B7029"/>
  </w:style>
  <w:style w:type="character" w:styleId="Strong">
    <w:name w:val="Strong"/>
    <w:basedOn w:val="DefaultParagraphFont"/>
    <w:uiPriority w:val="22"/>
    <w:qFormat/>
    <w:rsid w:val="000B7029"/>
    <w:rPr>
      <w:b/>
      <w:bCs/>
    </w:rPr>
  </w:style>
  <w:style w:type="character" w:customStyle="1" w:styleId="Heading4Char">
    <w:name w:val="Heading 4 Char"/>
    <w:basedOn w:val="DefaultParagraphFont"/>
    <w:link w:val="Heading4"/>
    <w:uiPriority w:val="9"/>
    <w:semiHidden/>
    <w:rsid w:val="000B7029"/>
    <w:rPr>
      <w:rFonts w:asciiTheme="majorHAnsi" w:eastAsiaTheme="majorEastAsia" w:hAnsiTheme="majorHAnsi" w:cstheme="majorBidi"/>
      <w:i/>
      <w:iCs/>
      <w:color w:val="2F5496" w:themeColor="accent1" w:themeShade="BF"/>
      <w:sz w:val="24"/>
      <w:szCs w:val="24"/>
      <w:lang w:eastAsia="en-GB"/>
    </w:rPr>
  </w:style>
  <w:style w:type="table" w:styleId="GridTable2-Accent1">
    <w:name w:val="Grid Table 2 Accent 1"/>
    <w:basedOn w:val="TableNormal"/>
    <w:uiPriority w:val="47"/>
    <w:rsid w:val="0041521A"/>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TMLPreformatted">
    <w:name w:val="HTML Preformatted"/>
    <w:basedOn w:val="Normal"/>
    <w:link w:val="HTMLPreformattedChar"/>
    <w:uiPriority w:val="99"/>
    <w:semiHidden/>
    <w:unhideWhenUsed/>
    <w:rsid w:val="006411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64111A"/>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64111A"/>
    <w:rPr>
      <w:rFonts w:ascii="Courier New" w:eastAsia="Times New Roman" w:hAnsi="Courier New" w:cs="Courier New"/>
      <w:sz w:val="20"/>
      <w:szCs w:val="20"/>
    </w:rPr>
  </w:style>
  <w:style w:type="character" w:styleId="Emphasis">
    <w:name w:val="Emphasis"/>
    <w:basedOn w:val="DefaultParagraphFont"/>
    <w:uiPriority w:val="20"/>
    <w:qFormat/>
    <w:rsid w:val="00542BC6"/>
    <w:rPr>
      <w:i/>
      <w:iCs/>
    </w:rPr>
  </w:style>
  <w:style w:type="paragraph" w:customStyle="1" w:styleId="pdq2pgselectionanchorcontainer">
    <w:name w:val="pdq2pg_selectionanchorcontainer"/>
    <w:basedOn w:val="Normal"/>
    <w:rsid w:val="002C565D"/>
    <w:pPr>
      <w:spacing w:before="100" w:beforeAutospacing="1" w:after="100" w:afterAutospacing="1"/>
    </w:pPr>
  </w:style>
  <w:style w:type="table" w:styleId="GridTable1Light-Accent3">
    <w:name w:val="Grid Table 1 Light Accent 3"/>
    <w:basedOn w:val="TableNormal"/>
    <w:uiPriority w:val="46"/>
    <w:rsid w:val="0030347A"/>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0347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0347A"/>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st-eat.co.uk/" TargetMode="External"/><Relationship Id="rId18" Type="http://schemas.openxmlformats.org/officeDocument/2006/relationships/hyperlink" Target="https://www.gov.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andos.co.uk/" TargetMode="External"/><Relationship Id="rId7" Type="http://schemas.openxmlformats.org/officeDocument/2006/relationships/endnotes" Target="endnotes.xml"/><Relationship Id="rId12" Type="http://schemas.openxmlformats.org/officeDocument/2006/relationships/hyperlink" Target="https://www.food.gov.uk/" TargetMode="External"/><Relationship Id="rId17" Type="http://schemas.openxmlformats.org/officeDocument/2006/relationships/hyperlink" Target="https://merchants.ubereats.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ritish-business-bank.co.uk/" TargetMode="External"/><Relationship Id="rId20" Type="http://schemas.openxmlformats.org/officeDocument/2006/relationships/hyperlink" Target="https://www.gov.uk/set-up-limited-compa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eliveroo.co.uk/"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tatista.com/" TargetMode="External"/><Relationship Id="rId23" Type="http://schemas.openxmlformats.org/officeDocument/2006/relationships/hyperlink" Target="https://www.wagamama.com/" TargetMode="External"/><Relationship Id="rId10" Type="http://schemas.openxmlformats.org/officeDocument/2006/relationships/image" Target="media/image3.jpg"/><Relationship Id="rId19" Type="http://schemas.openxmlformats.org/officeDocument/2006/relationships/hyperlink" Target="https://www.gov.uk/food-business-registration"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ons.gov.uk/" TargetMode="External"/><Relationship Id="rId22" Type="http://schemas.openxmlformats.org/officeDocument/2006/relationships/hyperlink" Target="https://www.sushidai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22</Pages>
  <Words>6296</Words>
  <Characters>35888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Tetiana Ivakh (2426091)</cp:lastModifiedBy>
  <cp:revision>4</cp:revision>
  <dcterms:created xsi:type="dcterms:W3CDTF">2025-10-31T23:04:00Z</dcterms:created>
  <dcterms:modified xsi:type="dcterms:W3CDTF">2026-07-27T02:34:00Z</dcterms:modified>
</cp:coreProperties>
</file>