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DF14BA" w:rsidP="393B4D47" w:rsidRDefault="3FDF14BA" w14:paraId="53A4CE76" w14:textId="4468BA90">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4A7FA0AF" w14:textId="42E0CE6E">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15B30BF9" w14:textId="085B8E7F">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1053CF81" w14:textId="5B436528">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13821E67" w14:textId="599C5FE9">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0FE52B5B" w14:textId="7EB669BC">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69B23FE3" w14:textId="2CDB46DB">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346A1148" w14:textId="71BB73AB">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733C3328" w14:textId="4CF0599B">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76D8F517" w14:textId="081C06D1">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37F64E0C" w14:textId="397E1E70">
      <w:pPr>
        <w:spacing w:after="160" w:line="259" w:lineRule="auto"/>
        <w:ind w:left="0"/>
        <w:jc w:val="center"/>
        <w:rPr>
          <w:rFonts w:ascii="Arial" w:hAnsi="Arial" w:eastAsia="Arial" w:cs="Arial"/>
          <w:b w:val="1"/>
          <w:bCs w:val="1"/>
          <w:noProof w:val="0"/>
          <w:sz w:val="24"/>
          <w:szCs w:val="24"/>
          <w:lang w:val="en-GB"/>
        </w:rPr>
      </w:pPr>
    </w:p>
    <w:p w:rsidR="3FDF14BA" w:rsidP="393B4D47" w:rsidRDefault="3FDF14BA" w14:paraId="52701477" w14:textId="36A1C26B">
      <w:pPr>
        <w:pStyle w:val="Normal"/>
        <w:bidi w:val="0"/>
        <w:spacing w:before="0" w:beforeAutospacing="off" w:after="160" w:afterAutospacing="off" w:line="259" w:lineRule="auto"/>
        <w:ind w:left="0" w:right="0"/>
        <w:jc w:val="center"/>
        <w:rPr>
          <w:rFonts w:ascii="Arial" w:hAnsi="Arial" w:eastAsia="Arial" w:cs="Arial"/>
          <w:b w:val="1"/>
          <w:bCs w:val="1"/>
          <w:noProof w:val="0"/>
          <w:sz w:val="24"/>
          <w:szCs w:val="24"/>
          <w:lang w:val="en-GB"/>
        </w:rPr>
      </w:pPr>
      <w:r w:rsidRPr="393B4D47" w:rsidR="393B4D47">
        <w:rPr>
          <w:rFonts w:ascii="Arial" w:hAnsi="Arial" w:eastAsia="Arial" w:cs="Arial"/>
          <w:b w:val="1"/>
          <w:bCs w:val="1"/>
          <w:noProof w:val="0"/>
          <w:sz w:val="24"/>
          <w:szCs w:val="24"/>
          <w:lang w:val="en-GB"/>
        </w:rPr>
        <w:t>“Contemporary Issues in Policing”</w:t>
      </w:r>
    </w:p>
    <w:p w:rsidR="3FDF14BA" w:rsidP="393B4D47" w:rsidRDefault="3FDF14BA" w14:paraId="0EB896F4" w14:textId="49C79E1E">
      <w:pPr>
        <w:spacing w:after="160" w:line="259" w:lineRule="auto"/>
        <w:ind w:left="0"/>
        <w:rPr>
          <w:rFonts w:ascii="Calibri" w:hAnsi="Calibri" w:eastAsia="Calibri" w:cs="Calibri"/>
          <w:noProof w:val="0"/>
          <w:sz w:val="22"/>
          <w:szCs w:val="22"/>
          <w:lang w:val="en-GB"/>
        </w:rPr>
      </w:pPr>
    </w:p>
    <w:p w:rsidR="3FDF14BA" w:rsidP="393B4D47" w:rsidRDefault="3FDF14BA" w14:paraId="1F0B95E5" w14:textId="550B3E55">
      <w:pPr>
        <w:spacing w:after="160" w:line="259" w:lineRule="auto"/>
        <w:ind w:left="0"/>
        <w:rPr>
          <w:rFonts w:ascii="Calibri" w:hAnsi="Calibri" w:eastAsia="Calibri" w:cs="Calibri"/>
          <w:noProof w:val="0"/>
          <w:sz w:val="22"/>
          <w:szCs w:val="22"/>
          <w:lang w:val="en-GB"/>
        </w:rPr>
      </w:pPr>
    </w:p>
    <w:p w:rsidR="3FDF14BA" w:rsidP="393B4D47" w:rsidRDefault="3FDF14BA" w14:paraId="22483C53" w14:textId="190FB649">
      <w:pPr>
        <w:spacing w:after="160" w:line="259" w:lineRule="auto"/>
        <w:ind w:left="0"/>
        <w:rPr>
          <w:rFonts w:ascii="Calibri" w:hAnsi="Calibri" w:eastAsia="Calibri" w:cs="Calibri"/>
          <w:noProof w:val="0"/>
          <w:sz w:val="22"/>
          <w:szCs w:val="22"/>
          <w:lang w:val="en-GB"/>
        </w:rPr>
      </w:pPr>
    </w:p>
    <w:p w:rsidR="3FDF14BA" w:rsidP="393B4D47" w:rsidRDefault="3FDF14BA" w14:paraId="53C41CA7" w14:textId="20EB1471">
      <w:pPr>
        <w:spacing w:after="160" w:line="259" w:lineRule="auto"/>
        <w:ind w:left="0"/>
        <w:rPr>
          <w:rFonts w:ascii="Calibri" w:hAnsi="Calibri" w:eastAsia="Calibri" w:cs="Calibri"/>
          <w:noProof w:val="0"/>
          <w:sz w:val="22"/>
          <w:szCs w:val="22"/>
          <w:lang w:val="en-GB"/>
        </w:rPr>
      </w:pPr>
    </w:p>
    <w:p w:rsidR="3FDF14BA" w:rsidP="393B4D47" w:rsidRDefault="3FDF14BA" w14:paraId="1D5EF2F9" w14:textId="1E60FD3B">
      <w:pPr>
        <w:spacing w:after="160" w:line="259" w:lineRule="auto"/>
        <w:ind w:left="0"/>
        <w:rPr>
          <w:rFonts w:ascii="Calibri" w:hAnsi="Calibri" w:eastAsia="Calibri" w:cs="Calibri"/>
          <w:noProof w:val="0"/>
          <w:sz w:val="22"/>
          <w:szCs w:val="22"/>
          <w:lang w:val="en-GB"/>
        </w:rPr>
      </w:pPr>
    </w:p>
    <w:p w:rsidR="3FDF14BA" w:rsidP="393B4D47" w:rsidRDefault="3FDF14BA" w14:paraId="155761A3" w14:textId="4C950EF5">
      <w:pPr>
        <w:spacing w:after="160" w:line="259" w:lineRule="auto"/>
        <w:ind w:left="0"/>
        <w:rPr>
          <w:rFonts w:ascii="Calibri" w:hAnsi="Calibri" w:eastAsia="Calibri" w:cs="Calibri"/>
          <w:noProof w:val="0"/>
          <w:sz w:val="22"/>
          <w:szCs w:val="22"/>
          <w:lang w:val="en-GB"/>
        </w:rPr>
      </w:pPr>
    </w:p>
    <w:p w:rsidR="3FDF14BA" w:rsidP="393B4D47" w:rsidRDefault="3FDF14BA" w14:paraId="662B1553" w14:textId="72787FBB">
      <w:pPr>
        <w:spacing w:after="160" w:line="259" w:lineRule="auto"/>
        <w:jc w:val="both"/>
        <w:rPr>
          <w:rFonts w:ascii="Arial" w:hAnsi="Arial" w:eastAsia="Arial" w:cs="Arial"/>
          <w:b w:val="1"/>
          <w:bCs w:val="1"/>
          <w:noProof w:val="0"/>
          <w:color w:val="000000" w:themeColor="text1" w:themeTint="FF" w:themeShade="FF"/>
          <w:sz w:val="24"/>
          <w:szCs w:val="24"/>
          <w:lang w:val="en-GB"/>
        </w:rPr>
      </w:pPr>
    </w:p>
    <w:p w:rsidR="3FDF14BA" w:rsidP="393B4D47" w:rsidRDefault="3FDF14BA" w14:paraId="78CD0C24" w14:textId="66654047">
      <w:pPr>
        <w:spacing w:after="160" w:line="259" w:lineRule="auto"/>
        <w:jc w:val="both"/>
        <w:rPr>
          <w:rFonts w:ascii="Arial" w:hAnsi="Arial" w:eastAsia="Arial" w:cs="Arial"/>
          <w:b w:val="1"/>
          <w:bCs w:val="1"/>
          <w:noProof w:val="0"/>
          <w:color w:val="000000" w:themeColor="text1" w:themeTint="FF" w:themeShade="FF"/>
          <w:sz w:val="24"/>
          <w:szCs w:val="24"/>
          <w:lang w:val="en-GB"/>
        </w:rPr>
      </w:pPr>
    </w:p>
    <w:p w:rsidR="3FDF14BA" w:rsidP="393B4D47" w:rsidRDefault="3FDF14BA" w14:paraId="0832D044" w14:textId="746FB1E3">
      <w:pPr>
        <w:spacing w:after="160" w:line="259" w:lineRule="auto"/>
        <w:jc w:val="both"/>
        <w:rPr>
          <w:rFonts w:ascii="Arial" w:hAnsi="Arial" w:eastAsia="Arial" w:cs="Arial"/>
          <w:b w:val="1"/>
          <w:bCs w:val="1"/>
          <w:noProof w:val="0"/>
          <w:color w:val="000000" w:themeColor="text1" w:themeTint="FF" w:themeShade="FF"/>
          <w:sz w:val="24"/>
          <w:szCs w:val="24"/>
          <w:lang w:val="en-GB"/>
        </w:rPr>
      </w:pPr>
    </w:p>
    <w:p w:rsidR="3FDF14BA" w:rsidP="393B4D47" w:rsidRDefault="3FDF14BA" w14:paraId="54E91575" w14:textId="61B36BB3">
      <w:pPr>
        <w:spacing w:after="160" w:line="259" w:lineRule="auto"/>
        <w:jc w:val="both"/>
        <w:rPr>
          <w:rFonts w:ascii="Arial" w:hAnsi="Arial" w:eastAsia="Arial" w:cs="Arial"/>
          <w:b w:val="1"/>
          <w:bCs w:val="1"/>
          <w:noProof w:val="0"/>
          <w:color w:val="000000" w:themeColor="text1" w:themeTint="FF" w:themeShade="FF"/>
          <w:sz w:val="24"/>
          <w:szCs w:val="24"/>
          <w:lang w:val="en-GB"/>
        </w:rPr>
      </w:pPr>
    </w:p>
    <w:p w:rsidR="3FDF14BA" w:rsidP="393B4D47" w:rsidRDefault="3FDF14BA" w14:paraId="1FD3FDFA" w14:textId="5B8C1795">
      <w:pPr>
        <w:spacing w:after="160" w:line="259" w:lineRule="auto"/>
        <w:jc w:val="both"/>
        <w:rPr>
          <w:rFonts w:ascii="Arial" w:hAnsi="Arial" w:eastAsia="Arial" w:cs="Arial"/>
          <w:b w:val="1"/>
          <w:bCs w:val="1"/>
          <w:noProof w:val="0"/>
          <w:color w:val="000000" w:themeColor="text1" w:themeTint="FF" w:themeShade="FF"/>
          <w:sz w:val="24"/>
          <w:szCs w:val="24"/>
          <w:lang w:val="en-GB"/>
        </w:rPr>
      </w:pPr>
    </w:p>
    <w:p w:rsidR="3FDF14BA" w:rsidP="393B4D47" w:rsidRDefault="3FDF14BA" w14:paraId="1BC8E8B1" w14:textId="25A55E82">
      <w:pPr>
        <w:spacing w:after="160" w:line="259" w:lineRule="auto"/>
        <w:jc w:val="both"/>
        <w:rPr>
          <w:rFonts w:ascii="Arial" w:hAnsi="Arial" w:eastAsia="Arial" w:cs="Arial"/>
          <w:b w:val="1"/>
          <w:bCs w:val="1"/>
          <w:noProof w:val="0"/>
          <w:color w:val="000000" w:themeColor="text1" w:themeTint="FF" w:themeShade="FF"/>
          <w:sz w:val="24"/>
          <w:szCs w:val="24"/>
          <w:lang w:val="en-GB"/>
        </w:rPr>
      </w:pPr>
    </w:p>
    <w:p w:rsidR="3FDF14BA" w:rsidP="393B4D47" w:rsidRDefault="3FDF14BA" w14:paraId="452408EE" w14:textId="0E62919A">
      <w:pPr>
        <w:pStyle w:val="Normal"/>
        <w:spacing w:after="160" w:line="259" w:lineRule="auto"/>
        <w:jc w:val="both"/>
        <w:rPr>
          <w:rFonts w:ascii="Arial" w:hAnsi="Arial" w:eastAsia="Arial" w:cs="Arial"/>
          <w:b w:val="1"/>
          <w:bCs w:val="1"/>
          <w:noProof w:val="0"/>
          <w:color w:val="000000" w:themeColor="text1" w:themeTint="FF" w:themeShade="FF"/>
          <w:sz w:val="24"/>
          <w:szCs w:val="24"/>
          <w:lang w:val="en-GB"/>
        </w:rPr>
      </w:pPr>
      <w:r w:rsidRPr="393B4D47" w:rsidR="393B4D47">
        <w:rPr>
          <w:rFonts w:ascii="Arial" w:hAnsi="Arial" w:eastAsia="Arial" w:cs="Arial"/>
          <w:b w:val="1"/>
          <w:bCs w:val="1"/>
          <w:noProof w:val="0"/>
          <w:color w:val="000000" w:themeColor="text1" w:themeTint="FF" w:themeShade="FF"/>
          <w:sz w:val="24"/>
          <w:szCs w:val="24"/>
          <w:lang w:val="en-GB"/>
        </w:rPr>
        <w:t>Student: Jonny Griffiths 2110925</w:t>
      </w:r>
    </w:p>
    <w:p w:rsidR="3FDF14BA" w:rsidP="393B4D47" w:rsidRDefault="3FDF14BA" w14:paraId="0CF4A2AF" w14:textId="08F542F5">
      <w:pPr>
        <w:pStyle w:val="Normal"/>
        <w:spacing w:after="160" w:line="259" w:lineRule="auto"/>
        <w:jc w:val="both"/>
        <w:rPr>
          <w:rFonts w:ascii="Arial" w:hAnsi="Arial" w:eastAsia="Arial" w:cs="Arial"/>
          <w:noProof w:val="0"/>
          <w:color w:val="000000" w:themeColor="text1" w:themeTint="FF" w:themeShade="FF"/>
          <w:sz w:val="24"/>
          <w:szCs w:val="24"/>
          <w:lang w:val="en-GB"/>
        </w:rPr>
      </w:pPr>
      <w:r w:rsidRPr="393B4D47" w:rsidR="393B4D47">
        <w:rPr>
          <w:rFonts w:ascii="Arial" w:hAnsi="Arial" w:eastAsia="Arial" w:cs="Arial"/>
          <w:b w:val="1"/>
          <w:bCs w:val="1"/>
          <w:noProof w:val="0"/>
          <w:color w:val="000000" w:themeColor="text1" w:themeTint="FF" w:themeShade="FF"/>
          <w:sz w:val="24"/>
          <w:szCs w:val="24"/>
          <w:lang w:val="en-GB"/>
        </w:rPr>
        <w:t>Course Name: Policing (Operational and Strategic Leadership) MSc</w:t>
      </w:r>
    </w:p>
    <w:p w:rsidR="3FDF14BA" w:rsidP="393B4D47" w:rsidRDefault="3FDF14BA" w14:paraId="46C6F372" w14:textId="3288FC10">
      <w:pPr>
        <w:spacing w:after="160" w:line="259" w:lineRule="auto"/>
        <w:jc w:val="both"/>
        <w:rPr>
          <w:rFonts w:ascii="Arial" w:hAnsi="Arial" w:eastAsia="Arial" w:cs="Arial"/>
          <w:noProof w:val="0"/>
          <w:color w:val="000000" w:themeColor="text1" w:themeTint="FF" w:themeShade="FF"/>
          <w:sz w:val="24"/>
          <w:szCs w:val="24"/>
          <w:lang w:val="en-GB"/>
        </w:rPr>
      </w:pPr>
      <w:r w:rsidRPr="393B4D47" w:rsidR="393B4D47">
        <w:rPr>
          <w:rFonts w:ascii="Arial" w:hAnsi="Arial" w:eastAsia="Arial" w:cs="Arial"/>
          <w:b w:val="1"/>
          <w:bCs w:val="1"/>
          <w:noProof w:val="0"/>
          <w:color w:val="000000" w:themeColor="text1" w:themeTint="FF" w:themeShade="FF"/>
          <w:sz w:val="24"/>
          <w:szCs w:val="24"/>
          <w:lang w:val="en-GB"/>
        </w:rPr>
        <w:t>Module: Contemporary Issues in Policing (BMPO7006)</w:t>
      </w:r>
    </w:p>
    <w:p w:rsidR="3FDF14BA" w:rsidP="393B4D47" w:rsidRDefault="3FDF14BA" w14:paraId="5FDFF8BE" w14:textId="3C69F5B4">
      <w:pPr>
        <w:spacing w:after="160" w:line="259" w:lineRule="auto"/>
        <w:jc w:val="both"/>
        <w:rPr>
          <w:rFonts w:ascii="Arial" w:hAnsi="Arial" w:eastAsia="Arial" w:cs="Arial"/>
          <w:noProof w:val="0"/>
          <w:color w:val="000000" w:themeColor="text1" w:themeTint="FF" w:themeShade="FF"/>
          <w:sz w:val="24"/>
          <w:szCs w:val="24"/>
          <w:lang w:val="en-GB"/>
        </w:rPr>
      </w:pPr>
      <w:r w:rsidRPr="393B4D47" w:rsidR="393B4D47">
        <w:rPr>
          <w:rFonts w:ascii="Arial" w:hAnsi="Arial" w:eastAsia="Arial" w:cs="Arial"/>
          <w:b w:val="1"/>
          <w:bCs w:val="1"/>
          <w:noProof w:val="0"/>
          <w:color w:val="000000" w:themeColor="text1" w:themeTint="FF" w:themeShade="FF"/>
          <w:sz w:val="24"/>
          <w:szCs w:val="24"/>
          <w:lang w:val="en-GB"/>
        </w:rPr>
        <w:t>Instructors Name: Dr Jon Edwards</w:t>
      </w:r>
    </w:p>
    <w:p w:rsidR="3FDF14BA" w:rsidP="393B4D47" w:rsidRDefault="3FDF14BA" w14:paraId="19B274A1" w14:textId="348242AE">
      <w:pPr>
        <w:spacing w:after="160" w:line="259" w:lineRule="auto"/>
        <w:jc w:val="both"/>
        <w:rPr>
          <w:rFonts w:ascii="Arial" w:hAnsi="Arial" w:eastAsia="Arial" w:cs="Arial"/>
          <w:b w:val="1"/>
          <w:bCs w:val="1"/>
          <w:noProof w:val="0"/>
          <w:color w:val="000000" w:themeColor="text1" w:themeTint="FF" w:themeShade="FF"/>
          <w:sz w:val="24"/>
          <w:szCs w:val="24"/>
          <w:lang w:val="en-GB"/>
        </w:rPr>
      </w:pPr>
      <w:r w:rsidRPr="393B4D47" w:rsidR="393B4D47">
        <w:rPr>
          <w:rFonts w:ascii="Arial" w:hAnsi="Arial" w:eastAsia="Arial" w:cs="Arial"/>
          <w:b w:val="1"/>
          <w:bCs w:val="1"/>
          <w:noProof w:val="0"/>
          <w:color w:val="000000" w:themeColor="text1" w:themeTint="FF" w:themeShade="FF"/>
          <w:sz w:val="24"/>
          <w:szCs w:val="24"/>
          <w:lang w:val="en-GB"/>
        </w:rPr>
        <w:t>Due Date: July 24</w:t>
      </w:r>
      <w:r w:rsidRPr="393B4D47" w:rsidR="393B4D47">
        <w:rPr>
          <w:rFonts w:ascii="Arial" w:hAnsi="Arial" w:eastAsia="Arial" w:cs="Arial"/>
          <w:b w:val="1"/>
          <w:bCs w:val="1"/>
          <w:noProof w:val="0"/>
          <w:color w:val="000000" w:themeColor="text1" w:themeTint="FF" w:themeShade="FF"/>
          <w:sz w:val="24"/>
          <w:szCs w:val="24"/>
          <w:vertAlign w:val="superscript"/>
          <w:lang w:val="en-GB"/>
        </w:rPr>
        <w:t>th</w:t>
      </w:r>
      <w:r w:rsidRPr="393B4D47" w:rsidR="393B4D47">
        <w:rPr>
          <w:rFonts w:ascii="Arial" w:hAnsi="Arial" w:eastAsia="Arial" w:cs="Arial"/>
          <w:b w:val="1"/>
          <w:bCs w:val="1"/>
          <w:noProof w:val="0"/>
          <w:color w:val="000000" w:themeColor="text1" w:themeTint="FF" w:themeShade="FF"/>
          <w:sz w:val="24"/>
          <w:szCs w:val="24"/>
          <w:lang w:val="en-GB"/>
        </w:rPr>
        <w:t xml:space="preserve"> 2022</w:t>
      </w:r>
    </w:p>
    <w:p w:rsidR="3FDF14BA" w:rsidP="393B4D47" w:rsidRDefault="3FDF14BA" w14:paraId="10726186" w14:textId="0870AC33">
      <w:pPr>
        <w:pStyle w:val="Normal"/>
        <w:spacing w:line="480" w:lineRule="auto"/>
        <w:rPr>
          <w:rFonts w:ascii="Arial" w:hAnsi="Arial" w:eastAsia="Arial" w:cs="Arial"/>
          <w:sz w:val="24"/>
          <w:szCs w:val="24"/>
        </w:rPr>
      </w:pPr>
    </w:p>
    <w:p w:rsidR="3FDF14BA" w:rsidP="393B4D47" w:rsidRDefault="3FDF14BA" w14:paraId="3FF4D1F2" w14:textId="204A5067">
      <w:pPr>
        <w:pStyle w:val="Normal"/>
        <w:spacing w:line="480" w:lineRule="auto"/>
        <w:rPr>
          <w:rFonts w:ascii="Arial" w:hAnsi="Arial" w:eastAsia="Arial" w:cs="Arial"/>
          <w:sz w:val="24"/>
          <w:szCs w:val="24"/>
        </w:rPr>
      </w:pPr>
    </w:p>
    <w:p w:rsidR="3FDF14BA" w:rsidP="3FDF14BA" w:rsidRDefault="3FDF14BA" w14:paraId="4AEDC3B6" w14:textId="4EEB07AC">
      <w:pPr>
        <w:pStyle w:val="Normal"/>
        <w:spacing w:line="480" w:lineRule="auto"/>
        <w:rPr>
          <w:rFonts w:ascii="Arial" w:hAnsi="Arial" w:eastAsia="Arial" w:cs="Arial"/>
          <w:sz w:val="24"/>
          <w:szCs w:val="24"/>
        </w:rPr>
      </w:pPr>
      <w:r w:rsidRPr="393B4D47" w:rsidR="3FDF14BA">
        <w:rPr>
          <w:rFonts w:ascii="Arial" w:hAnsi="Arial" w:eastAsia="Arial" w:cs="Arial"/>
          <w:sz w:val="24"/>
          <w:szCs w:val="24"/>
        </w:rPr>
        <w:t>Policing is now at a critical juncture (Barber 2022), with the last number of years becoming somewhat of a perfect storm; the policing of a pandemic and the associated enforcement of hastily drafted coronavirus legislation; the murder of Sarah Everard by a serving member of the Metropolitan Police; the rise of the Black Lives Matter movement following the murder of George Floyd at the hands of a US law enforcement officer; the sharing of images of murder victims by serving officers of the Metropolitan Police and more latterly the role of the police in investigating “party-gate’ and ‘beer-gate’ by the Metropolitan Police and Durham Police respectively.</w:t>
      </w:r>
    </w:p>
    <w:p w:rsidR="3FDF14BA" w:rsidP="393B4D47" w:rsidRDefault="3FDF14BA" w14:paraId="2FF419C0" w14:textId="173F5402">
      <w:pPr>
        <w:pStyle w:val="Normal"/>
        <w:spacing w:line="480" w:lineRule="auto"/>
        <w:jc w:val="both"/>
        <w:rPr>
          <w:rFonts w:ascii="Arial" w:hAnsi="Arial" w:eastAsia="Arial" w:cs="Arial"/>
          <w:sz w:val="24"/>
          <w:szCs w:val="24"/>
        </w:rPr>
      </w:pPr>
      <w:r w:rsidRPr="393B4D47" w:rsidR="3FDF14BA">
        <w:rPr>
          <w:rFonts w:ascii="Arial" w:hAnsi="Arial" w:eastAsia="Arial" w:cs="Arial"/>
          <w:sz w:val="24"/>
          <w:szCs w:val="24"/>
        </w:rPr>
        <w:t>Notwithstanding some of these events being global and not confined to local policing areas, the impact has been felt throughout all corners of policing with angry protests in the United Kingdom reflecting the global trend of civil unrest (Vision of Humanity, 2021).</w:t>
      </w:r>
    </w:p>
    <w:p w:rsidR="594DBF93" w:rsidP="393B4D47" w:rsidRDefault="594DBF93" w14:paraId="5D787112" w14:textId="2BF3F460">
      <w:pPr>
        <w:pStyle w:val="Normal"/>
        <w:spacing w:before="0" w:beforeAutospacing="off" w:after="160" w:afterAutospacing="off" w:line="480" w:lineRule="auto"/>
        <w:ind w:left="0" w:right="0"/>
        <w:jc w:val="both"/>
        <w:rPr>
          <w:rFonts w:ascii="Arial" w:hAnsi="Arial" w:eastAsia="Arial" w:cs="Arial"/>
          <w:sz w:val="24"/>
          <w:szCs w:val="24"/>
        </w:rPr>
      </w:pPr>
      <w:r w:rsidRPr="393B4D47" w:rsidR="3FDF14BA">
        <w:rPr>
          <w:rFonts w:ascii="Arial" w:hAnsi="Arial" w:eastAsia="Arial" w:cs="Arial"/>
          <w:sz w:val="24"/>
          <w:szCs w:val="24"/>
        </w:rPr>
        <w:t xml:space="preserve">It is argued that these issues are not stand-alone and are interwoven into some more long-standing issues </w:t>
      </w:r>
      <w:r w:rsidRPr="393B4D47" w:rsidR="3FDF14BA">
        <w:rPr>
          <w:rFonts w:ascii="Arial" w:hAnsi="Arial" w:eastAsia="Arial" w:cs="Arial"/>
          <w:sz w:val="24"/>
          <w:szCs w:val="24"/>
        </w:rPr>
        <w:t>impacting</w:t>
      </w:r>
      <w:r w:rsidRPr="393B4D47" w:rsidR="3FDF14BA">
        <w:rPr>
          <w:rFonts w:ascii="Arial" w:hAnsi="Arial" w:eastAsia="Arial" w:cs="Arial"/>
          <w:sz w:val="24"/>
          <w:szCs w:val="24"/>
        </w:rPr>
        <w:t xml:space="preserve"> upon policing, one of which being the subject of this report - the use of stop and search by police and the disproportionate effect on the use of these powers amongst the BAME community</w:t>
      </w:r>
      <w:bookmarkStart w:name="_Int_sKrBnjZe" w:id="384377148"/>
      <w:r w:rsidRPr="393B4D47" w:rsidR="3FDF14BA">
        <w:rPr>
          <w:rFonts w:ascii="Arial" w:hAnsi="Arial" w:eastAsia="Arial" w:cs="Arial"/>
          <w:sz w:val="24"/>
          <w:szCs w:val="24"/>
        </w:rPr>
        <w:t xml:space="preserve">. </w:t>
      </w:r>
      <w:bookmarkEnd w:id="384377148"/>
      <w:r w:rsidRPr="393B4D47" w:rsidR="3FDF14BA">
        <w:rPr>
          <w:rFonts w:ascii="Arial" w:hAnsi="Arial" w:eastAsia="Arial" w:cs="Arial"/>
          <w:sz w:val="24"/>
          <w:szCs w:val="24"/>
        </w:rPr>
        <w:t xml:space="preserve">It is argued that even the </w:t>
      </w:r>
      <w:r w:rsidRPr="393B4D47" w:rsidR="3FDF14BA">
        <w:rPr>
          <w:rFonts w:ascii="Arial" w:hAnsi="Arial" w:eastAsia="Arial" w:cs="Arial"/>
          <w:sz w:val="24"/>
          <w:szCs w:val="24"/>
        </w:rPr>
        <w:t>perception</w:t>
      </w:r>
      <w:r w:rsidRPr="393B4D47" w:rsidR="3FDF14BA">
        <w:rPr>
          <w:rFonts w:ascii="Arial" w:hAnsi="Arial" w:eastAsia="Arial" w:cs="Arial"/>
          <w:sz w:val="24"/>
          <w:szCs w:val="24"/>
        </w:rPr>
        <w:t xml:space="preserve"> amongst some communities that police are unfairly targeting their </w:t>
      </w:r>
      <w:r w:rsidRPr="393B4D47" w:rsidR="3FDF14BA">
        <w:rPr>
          <w:rFonts w:ascii="Arial" w:hAnsi="Arial" w:eastAsia="Arial" w:cs="Arial"/>
          <w:sz w:val="24"/>
          <w:szCs w:val="24"/>
        </w:rPr>
        <w:t>communities</w:t>
      </w:r>
      <w:r w:rsidRPr="393B4D47" w:rsidR="3FDF14BA">
        <w:rPr>
          <w:rFonts w:ascii="Arial" w:hAnsi="Arial" w:eastAsia="Arial" w:cs="Arial"/>
          <w:sz w:val="24"/>
          <w:szCs w:val="24"/>
        </w:rPr>
        <w:t xml:space="preserve"> can adversely affect police legitimacy and the ‘</w:t>
      </w:r>
      <w:r w:rsidRPr="393B4D47" w:rsidR="3FDF14BA">
        <w:rPr>
          <w:rFonts w:ascii="Arial" w:hAnsi="Arial" w:eastAsia="Arial" w:cs="Arial"/>
          <w:sz w:val="24"/>
          <w:szCs w:val="24"/>
        </w:rPr>
        <w:t>policing</w:t>
      </w:r>
      <w:r w:rsidRPr="393B4D47" w:rsidR="3FDF14BA">
        <w:rPr>
          <w:rFonts w:ascii="Arial" w:hAnsi="Arial" w:eastAsia="Arial" w:cs="Arial"/>
          <w:sz w:val="24"/>
          <w:szCs w:val="24"/>
        </w:rPr>
        <w:t xml:space="preserve"> by consent’ model of policing in England and Wales (HMIC, 26</w:t>
      </w:r>
      <w:r w:rsidRPr="393B4D47" w:rsidR="3FDF14BA">
        <w:rPr>
          <w:rFonts w:ascii="Arial" w:hAnsi="Arial" w:eastAsia="Arial" w:cs="Arial"/>
          <w:sz w:val="24"/>
          <w:szCs w:val="24"/>
          <w:vertAlign w:val="superscript"/>
        </w:rPr>
        <w:t>th</w:t>
      </w:r>
      <w:r w:rsidRPr="393B4D47" w:rsidR="3FDF14BA">
        <w:rPr>
          <w:rFonts w:ascii="Arial" w:hAnsi="Arial" w:eastAsia="Arial" w:cs="Arial"/>
          <w:sz w:val="24"/>
          <w:szCs w:val="24"/>
        </w:rPr>
        <w:t xml:space="preserve"> February 2021).</w:t>
      </w:r>
    </w:p>
    <w:p w:rsidR="285F4B81" w:rsidP="393B4D47" w:rsidRDefault="285F4B81" w14:paraId="4518FE88" w14:textId="7CDDDC21">
      <w:pPr>
        <w:pStyle w:val="Normal"/>
        <w:spacing w:line="480" w:lineRule="auto"/>
        <w:jc w:val="both"/>
        <w:rPr>
          <w:rFonts w:ascii="Arial" w:hAnsi="Arial" w:eastAsia="Arial" w:cs="Arial"/>
          <w:sz w:val="24"/>
          <w:szCs w:val="24"/>
        </w:rPr>
      </w:pPr>
    </w:p>
    <w:p w:rsidR="285F4B81" w:rsidP="393B4D47" w:rsidRDefault="285F4B81" w14:paraId="67992FFA" w14:textId="314F0358">
      <w:pPr>
        <w:pStyle w:val="Normal"/>
        <w:spacing w:line="480" w:lineRule="auto"/>
        <w:jc w:val="both"/>
        <w:rPr>
          <w:rFonts w:ascii="Arial" w:hAnsi="Arial" w:eastAsia="Arial" w:cs="Arial"/>
          <w:sz w:val="24"/>
          <w:szCs w:val="24"/>
        </w:rPr>
      </w:pPr>
      <w:r w:rsidRPr="393B4D47" w:rsidR="285F4B81">
        <w:rPr>
          <w:rFonts w:ascii="Arial" w:hAnsi="Arial" w:eastAsia="Arial" w:cs="Arial"/>
          <w:sz w:val="24"/>
          <w:szCs w:val="24"/>
        </w:rPr>
        <w:t xml:space="preserve">Prior to the implementation of the Police and Criminal Evidence Act (PACE), there was no formal legislation in place that governed </w:t>
      </w:r>
      <w:r w:rsidRPr="393B4D47" w:rsidR="285F4B81">
        <w:rPr>
          <w:rFonts w:ascii="Arial" w:hAnsi="Arial" w:eastAsia="Arial" w:cs="Arial"/>
          <w:sz w:val="24"/>
          <w:szCs w:val="24"/>
        </w:rPr>
        <w:t>the police use of stop and search,</w:t>
      </w:r>
      <w:r w:rsidRPr="393B4D47" w:rsidR="285F4B81">
        <w:rPr>
          <w:rFonts w:ascii="Arial" w:hAnsi="Arial" w:eastAsia="Arial" w:cs="Arial"/>
          <w:sz w:val="24"/>
          <w:szCs w:val="24"/>
        </w:rPr>
        <w:t xml:space="preserve"> with people being held by police under non formal arrest but supposedly ‘helping police with </w:t>
      </w:r>
      <w:r w:rsidRPr="393B4D47" w:rsidR="285F4B81">
        <w:rPr>
          <w:rFonts w:ascii="Arial" w:hAnsi="Arial" w:eastAsia="Arial" w:cs="Arial"/>
          <w:sz w:val="24"/>
          <w:szCs w:val="24"/>
        </w:rPr>
        <w:t>enquires</w:t>
      </w:r>
      <w:r w:rsidRPr="393B4D47" w:rsidR="285F4B81">
        <w:rPr>
          <w:rFonts w:ascii="Arial" w:hAnsi="Arial" w:eastAsia="Arial" w:cs="Arial"/>
          <w:sz w:val="24"/>
          <w:szCs w:val="24"/>
        </w:rPr>
        <w:t>’ (Sanders and Young 2002, p.1038)</w:t>
      </w:r>
      <w:r w:rsidRPr="393B4D47" w:rsidR="285F4B81">
        <w:rPr>
          <w:rFonts w:ascii="Arial" w:hAnsi="Arial" w:eastAsia="Arial" w:cs="Arial"/>
          <w:sz w:val="24"/>
          <w:szCs w:val="24"/>
        </w:rPr>
        <w:t xml:space="preserve">.  </w:t>
      </w:r>
      <w:r w:rsidRPr="393B4D47" w:rsidR="285F4B81">
        <w:rPr>
          <w:rFonts w:ascii="Arial" w:hAnsi="Arial" w:eastAsia="Arial" w:cs="Arial"/>
          <w:sz w:val="24"/>
          <w:szCs w:val="24"/>
        </w:rPr>
        <w:t>The purpose of introducing PACE into legislation was to unify police powers in to one piece of legislation, but also to carefully balance the rights of the individuals against the powers of the police.</w:t>
      </w:r>
    </w:p>
    <w:p w:rsidR="285F4B81" w:rsidP="393B4D47" w:rsidRDefault="285F4B81" w14:paraId="2F20C33E" w14:textId="708F09F6">
      <w:pPr>
        <w:pStyle w:val="Normal"/>
        <w:spacing w:line="480" w:lineRule="auto"/>
        <w:jc w:val="both"/>
        <w:rPr>
          <w:rFonts w:ascii="Arial" w:hAnsi="Arial" w:eastAsia="Arial" w:cs="Arial"/>
          <w:sz w:val="24"/>
          <w:szCs w:val="24"/>
        </w:rPr>
      </w:pPr>
      <w:r w:rsidRPr="393B4D47" w:rsidR="285F4B81">
        <w:rPr>
          <w:rFonts w:ascii="Arial" w:hAnsi="Arial" w:eastAsia="Arial" w:cs="Arial"/>
          <w:sz w:val="24"/>
          <w:szCs w:val="24"/>
        </w:rPr>
        <w:t>Since its formal implementation in to policing, through the Police and Criminal Evidence Act, 1984 the use of stop and search has been controversial and subject to intense debate</w:t>
      </w:r>
      <w:bookmarkStart w:name="_Int_9kjHage6" w:id="361202964"/>
      <w:r w:rsidRPr="393B4D47" w:rsidR="285F4B81">
        <w:rPr>
          <w:rFonts w:ascii="Arial" w:hAnsi="Arial" w:eastAsia="Arial" w:cs="Arial"/>
          <w:sz w:val="24"/>
          <w:szCs w:val="24"/>
        </w:rPr>
        <w:t xml:space="preserve">. </w:t>
      </w:r>
      <w:bookmarkEnd w:id="361202964"/>
      <w:r w:rsidRPr="393B4D47" w:rsidR="285F4B81">
        <w:rPr>
          <w:rFonts w:ascii="Arial" w:hAnsi="Arial" w:eastAsia="Arial" w:cs="Arial"/>
          <w:sz w:val="24"/>
          <w:szCs w:val="24"/>
        </w:rPr>
        <w:t xml:space="preserve">There have been </w:t>
      </w:r>
      <w:bookmarkStart w:name="_Int_Giqnoknp" w:id="285728371"/>
      <w:r w:rsidRPr="393B4D47" w:rsidR="285F4B81">
        <w:rPr>
          <w:rFonts w:ascii="Arial" w:hAnsi="Arial" w:eastAsia="Arial" w:cs="Arial"/>
          <w:sz w:val="24"/>
          <w:szCs w:val="24"/>
        </w:rPr>
        <w:t>several</w:t>
      </w:r>
      <w:bookmarkEnd w:id="285728371"/>
      <w:r w:rsidRPr="393B4D47" w:rsidR="285F4B81">
        <w:rPr>
          <w:rFonts w:ascii="Arial" w:hAnsi="Arial" w:eastAsia="Arial" w:cs="Arial"/>
          <w:sz w:val="24"/>
          <w:szCs w:val="24"/>
        </w:rPr>
        <w:t xml:space="preserve"> iterations, </w:t>
      </w:r>
      <w:bookmarkStart w:name="_Int_m4qjTzjg" w:id="712256678"/>
      <w:r w:rsidRPr="393B4D47" w:rsidR="285F4B81">
        <w:rPr>
          <w:rFonts w:ascii="Arial" w:hAnsi="Arial" w:eastAsia="Arial" w:cs="Arial"/>
          <w:sz w:val="24"/>
          <w:szCs w:val="24"/>
        </w:rPr>
        <w:t>amendments,</w:t>
      </w:r>
      <w:bookmarkEnd w:id="712256678"/>
      <w:r w:rsidRPr="393B4D47" w:rsidR="285F4B81">
        <w:rPr>
          <w:rFonts w:ascii="Arial" w:hAnsi="Arial" w:eastAsia="Arial" w:cs="Arial"/>
          <w:sz w:val="24"/>
          <w:szCs w:val="24"/>
        </w:rPr>
        <w:t xml:space="preserve"> and re-models of the legislation, together with multiple reviews by the sitting governments of our time, including following formal </w:t>
      </w:r>
      <w:bookmarkStart w:name="_Int_WmBTp8MY" w:id="13691649"/>
      <w:r w:rsidRPr="393B4D47" w:rsidR="285F4B81">
        <w:rPr>
          <w:rFonts w:ascii="Arial" w:hAnsi="Arial" w:eastAsia="Arial" w:cs="Arial"/>
          <w:sz w:val="24"/>
          <w:szCs w:val="24"/>
        </w:rPr>
        <w:t>inquiries</w:t>
      </w:r>
      <w:bookmarkEnd w:id="13691649"/>
      <w:r w:rsidRPr="393B4D47" w:rsidR="285F4B81">
        <w:rPr>
          <w:rFonts w:ascii="Arial" w:hAnsi="Arial" w:eastAsia="Arial" w:cs="Arial"/>
          <w:sz w:val="24"/>
          <w:szCs w:val="24"/>
        </w:rPr>
        <w:t xml:space="preserve"> such as that undertaken by Sir William Macpherson following the murder of Stephen Lawrence in 1994 (Macpherson, 1999)</w:t>
      </w:r>
      <w:bookmarkStart w:name="_Int_bfKdALlM" w:id="2122137587"/>
      <w:bookmarkStart w:name="_Int_zLGtHOlV" w:id="1170381564"/>
      <w:r w:rsidRPr="393B4D47" w:rsidR="285F4B81">
        <w:rPr>
          <w:rFonts w:ascii="Arial" w:hAnsi="Arial" w:eastAsia="Arial" w:cs="Arial"/>
          <w:sz w:val="24"/>
          <w:szCs w:val="24"/>
        </w:rPr>
        <w:t xml:space="preserve">. </w:t>
      </w:r>
      <w:bookmarkEnd w:id="2122137587"/>
      <w:bookmarkEnd w:id="1170381564"/>
    </w:p>
    <w:p w:rsidR="622A7655" w:rsidP="393B4D47" w:rsidRDefault="622A7655" w14:paraId="2144818D" w14:textId="0832F0BE">
      <w:pPr>
        <w:pStyle w:val="Normal"/>
        <w:spacing w:line="480" w:lineRule="auto"/>
        <w:jc w:val="both"/>
        <w:rPr>
          <w:rFonts w:ascii="Arial" w:hAnsi="Arial" w:eastAsia="Arial" w:cs="Arial"/>
          <w:sz w:val="24"/>
          <w:szCs w:val="24"/>
        </w:rPr>
      </w:pPr>
      <w:r w:rsidRPr="393B4D47" w:rsidR="285F4B81">
        <w:rPr>
          <w:rFonts w:ascii="Arial" w:hAnsi="Arial" w:eastAsia="Arial" w:cs="Arial"/>
          <w:sz w:val="24"/>
          <w:szCs w:val="24"/>
        </w:rPr>
        <w:t xml:space="preserve">Yet, </w:t>
      </w:r>
      <w:r w:rsidRPr="393B4D47" w:rsidR="285F4B81">
        <w:rPr>
          <w:rFonts w:ascii="Arial" w:hAnsi="Arial" w:eastAsia="Arial" w:cs="Arial"/>
          <w:sz w:val="24"/>
          <w:szCs w:val="24"/>
        </w:rPr>
        <w:t>nearly 40</w:t>
      </w:r>
      <w:r w:rsidRPr="393B4D47" w:rsidR="285F4B81">
        <w:rPr>
          <w:rFonts w:ascii="Arial" w:hAnsi="Arial" w:eastAsia="Arial" w:cs="Arial"/>
          <w:sz w:val="24"/>
          <w:szCs w:val="24"/>
        </w:rPr>
        <w:t xml:space="preserve"> years later the police use of stop and search continues to be one of the most controversial police powers in England and Wales (Bradford and Tiratelli 2019); The core debates remain; what is the impact of stop and search on crime and public safety, public confidence and legitimacy and the effect the use of the power has on our communities, particularly BAME, and, does stop and search work for modern day policing?</w:t>
      </w:r>
    </w:p>
    <w:p w:rsidR="393B4D47" w:rsidP="393B4D47" w:rsidRDefault="393B4D47" w14:paraId="29504927" w14:textId="6C6BF6DC">
      <w:pPr>
        <w:pStyle w:val="Normal"/>
        <w:spacing w:line="480" w:lineRule="auto"/>
        <w:jc w:val="both"/>
        <w:rPr>
          <w:rFonts w:ascii="Arial" w:hAnsi="Arial" w:eastAsia="Arial" w:cs="Arial"/>
          <w:sz w:val="24"/>
          <w:szCs w:val="24"/>
        </w:rPr>
      </w:pPr>
    </w:p>
    <w:p w:rsidR="285F4B81" w:rsidP="393B4D47" w:rsidRDefault="285F4B81" w14:paraId="7279BC75" w14:textId="19325106">
      <w:pPr>
        <w:pStyle w:val="Normal"/>
        <w:spacing w:line="480" w:lineRule="auto"/>
        <w:jc w:val="both"/>
        <w:rPr>
          <w:rFonts w:ascii="Arial" w:hAnsi="Arial" w:eastAsia="Arial" w:cs="Arial"/>
          <w:sz w:val="24"/>
          <w:szCs w:val="24"/>
        </w:rPr>
      </w:pPr>
      <w:r w:rsidRPr="393B4D47" w:rsidR="285F4B81">
        <w:rPr>
          <w:rFonts w:ascii="Arial" w:hAnsi="Arial" w:eastAsia="Arial" w:cs="Arial"/>
          <w:sz w:val="24"/>
          <w:szCs w:val="24"/>
        </w:rPr>
        <w:t xml:space="preserve">More recently, in his strategic review of policing (2022), Sir Michael Barber makes comment </w:t>
      </w:r>
      <w:bookmarkStart w:name="_Int_zbbsBpAm" w:id="1094222740"/>
      <w:proofErr w:type="gramStart"/>
      <w:r w:rsidRPr="393B4D47" w:rsidR="285F4B81">
        <w:rPr>
          <w:rFonts w:ascii="Arial" w:hAnsi="Arial" w:eastAsia="Arial" w:cs="Arial"/>
          <w:sz w:val="24"/>
          <w:szCs w:val="24"/>
        </w:rPr>
        <w:t>on the subject of stop</w:t>
      </w:r>
      <w:proofErr w:type="gramEnd"/>
      <w:bookmarkEnd w:id="1094222740"/>
      <w:r w:rsidRPr="393B4D47" w:rsidR="285F4B81">
        <w:rPr>
          <w:rFonts w:ascii="Arial" w:hAnsi="Arial" w:eastAsia="Arial" w:cs="Arial"/>
          <w:sz w:val="24"/>
          <w:szCs w:val="24"/>
        </w:rPr>
        <w:t xml:space="preserve"> and search:</w:t>
      </w:r>
    </w:p>
    <w:p w:rsidR="622A7655" w:rsidP="393B4D47" w:rsidRDefault="622A7655" w14:paraId="12044FBF" w14:textId="23D2D08C">
      <w:pPr>
        <w:pStyle w:val="Normal"/>
        <w:spacing w:line="480" w:lineRule="auto"/>
        <w:ind w:left="720"/>
        <w:jc w:val="both"/>
        <w:rPr>
          <w:rFonts w:ascii="Arial" w:hAnsi="Arial" w:eastAsia="Arial" w:cs="Arial"/>
          <w:sz w:val="24"/>
          <w:szCs w:val="24"/>
        </w:rPr>
      </w:pPr>
      <w:r w:rsidRPr="393B4D47" w:rsidR="622A7655">
        <w:rPr>
          <w:rFonts w:ascii="Arial" w:hAnsi="Arial" w:eastAsia="Arial" w:cs="Arial"/>
          <w:sz w:val="24"/>
          <w:szCs w:val="24"/>
        </w:rPr>
        <w:t xml:space="preserve">We believe that the current pattern of police </w:t>
      </w:r>
      <w:r w:rsidRPr="393B4D47" w:rsidR="622A7655">
        <w:rPr>
          <w:rFonts w:ascii="Arial" w:hAnsi="Arial" w:eastAsia="Arial" w:cs="Arial"/>
          <w:sz w:val="24"/>
          <w:szCs w:val="24"/>
        </w:rPr>
        <w:t>stop</w:t>
      </w:r>
      <w:r w:rsidRPr="393B4D47" w:rsidR="622A7655">
        <w:rPr>
          <w:rFonts w:ascii="Arial" w:hAnsi="Arial" w:eastAsia="Arial" w:cs="Arial"/>
          <w:sz w:val="24"/>
          <w:szCs w:val="24"/>
        </w:rPr>
        <w:t xml:space="preserve"> and search use is not justified and represents a significant barrier to building trust and confidence, particularly among Black people who are disproportionately likely to be stopped and searched by police (Barber, 2022, p.88)</w:t>
      </w:r>
    </w:p>
    <w:p w:rsidR="622A7655" w:rsidP="393B4D47" w:rsidRDefault="622A7655" w14:paraId="675E3C08" w14:textId="6282264D">
      <w:pPr>
        <w:pStyle w:val="Normal"/>
        <w:spacing w:line="480" w:lineRule="auto"/>
        <w:jc w:val="both"/>
        <w:rPr>
          <w:rFonts w:ascii="Arial" w:hAnsi="Arial" w:eastAsia="Arial" w:cs="Arial"/>
          <w:sz w:val="24"/>
          <w:szCs w:val="24"/>
        </w:rPr>
      </w:pPr>
      <w:r w:rsidRPr="393B4D47" w:rsidR="622A7655">
        <w:rPr>
          <w:rFonts w:ascii="Arial" w:hAnsi="Arial" w:eastAsia="Arial" w:cs="Arial"/>
          <w:sz w:val="24"/>
          <w:szCs w:val="24"/>
        </w:rPr>
        <w:t>This presents somewhat of a challenge in terms of the current governments view, with the current Home Secretary, the Rt. Honourable Priti Patel MP only recently easing limitations placed upon officers around section 60 stop and search powers, arguing that use of the powers to stop and search are part of the government's strategy to tackle violent crime.</w:t>
      </w:r>
    </w:p>
    <w:p w:rsidR="622A7655" w:rsidP="393B4D47" w:rsidRDefault="622A7655" w14:paraId="40DAF3B8" w14:textId="24F80BC0">
      <w:pPr>
        <w:pStyle w:val="Normal"/>
        <w:spacing w:line="480" w:lineRule="auto"/>
        <w:jc w:val="both"/>
        <w:rPr>
          <w:rFonts w:ascii="Arial" w:hAnsi="Arial" w:eastAsia="Arial" w:cs="Arial"/>
          <w:sz w:val="24"/>
          <w:szCs w:val="24"/>
        </w:rPr>
      </w:pPr>
    </w:p>
    <w:p w:rsidR="285F4B81" w:rsidP="393B4D47" w:rsidRDefault="285F4B81" w14:paraId="798CF69F" w14:textId="14F587AC">
      <w:pPr>
        <w:pStyle w:val="ListParagraph"/>
        <w:numPr>
          <w:ilvl w:val="0"/>
          <w:numId w:val="2"/>
        </w:numPr>
        <w:spacing w:line="480" w:lineRule="auto"/>
        <w:jc w:val="both"/>
        <w:rPr>
          <w:rFonts w:ascii="Calibri" w:hAnsi="Calibri" w:eastAsia="Calibri" w:cs="Calibri" w:asciiTheme="minorAscii" w:hAnsiTheme="minorAscii" w:eastAsiaTheme="minorAscii" w:cstheme="minorAscii"/>
          <w:sz w:val="24"/>
          <w:szCs w:val="24"/>
        </w:rPr>
      </w:pPr>
      <w:r w:rsidRPr="393B4D47" w:rsidR="285F4B81">
        <w:rPr>
          <w:rFonts w:ascii="Arial" w:hAnsi="Arial" w:eastAsia="Arial" w:cs="Arial"/>
          <w:b w:val="1"/>
          <w:bCs w:val="1"/>
          <w:sz w:val="24"/>
          <w:szCs w:val="24"/>
        </w:rPr>
        <w:t>The impact of Stop and Search on crime reduction and public safety</w:t>
      </w:r>
    </w:p>
    <w:p w:rsidR="622A7655" w:rsidP="393B4D47" w:rsidRDefault="622A7655" w14:paraId="3B63DF74" w14:textId="1D188D4E">
      <w:pPr>
        <w:pStyle w:val="Normal"/>
        <w:spacing w:line="480" w:lineRule="auto"/>
        <w:ind w:left="0"/>
        <w:jc w:val="both"/>
        <w:rPr>
          <w:rFonts w:ascii="Arial" w:hAnsi="Arial" w:eastAsia="Arial" w:cs="Arial"/>
          <w:sz w:val="24"/>
          <w:szCs w:val="24"/>
        </w:rPr>
      </w:pPr>
    </w:p>
    <w:p w:rsidR="285F4B81" w:rsidP="393B4D47" w:rsidRDefault="285F4B81" w14:paraId="57617F4C" w14:textId="4A914A38">
      <w:pPr>
        <w:pStyle w:val="Normal"/>
        <w:spacing w:line="480" w:lineRule="auto"/>
        <w:jc w:val="both"/>
        <w:rPr>
          <w:rFonts w:ascii="Arial" w:hAnsi="Arial" w:eastAsia="Arial" w:cs="Arial"/>
          <w:sz w:val="24"/>
          <w:szCs w:val="24"/>
        </w:rPr>
      </w:pPr>
      <w:r w:rsidRPr="393B4D47" w:rsidR="622A7655">
        <w:rPr>
          <w:rFonts w:ascii="Arial" w:hAnsi="Arial" w:eastAsia="Arial" w:cs="Arial"/>
          <w:sz w:val="24"/>
          <w:szCs w:val="24"/>
        </w:rPr>
        <w:t xml:space="preserve">Despite the longevity of the debate around police use of stop and search there have been limited amounts of evidence-based assessment into its effectiveness as a tool to fight crime and increase public safety, with </w:t>
      </w:r>
      <w:proofErr w:type="gramStart"/>
      <w:r w:rsidRPr="393B4D47" w:rsidR="622A7655">
        <w:rPr>
          <w:rFonts w:ascii="Arial" w:hAnsi="Arial" w:eastAsia="Arial" w:cs="Arial"/>
          <w:sz w:val="24"/>
          <w:szCs w:val="24"/>
        </w:rPr>
        <w:t>the majority of</w:t>
      </w:r>
      <w:proofErr w:type="gramEnd"/>
      <w:r w:rsidRPr="393B4D47" w:rsidR="622A7655">
        <w:rPr>
          <w:rFonts w:ascii="Arial" w:hAnsi="Arial" w:eastAsia="Arial" w:cs="Arial"/>
          <w:sz w:val="24"/>
          <w:szCs w:val="24"/>
        </w:rPr>
        <w:t xml:space="preserve"> academic work or scrutiny being focused on the disproportionality of its use (Bradford and Tiratelli, 2019)</w:t>
      </w:r>
      <w:r w:rsidRPr="393B4D47" w:rsidR="622A7655">
        <w:rPr>
          <w:rFonts w:ascii="Arial" w:hAnsi="Arial" w:eastAsia="Arial" w:cs="Arial"/>
          <w:sz w:val="24"/>
          <w:szCs w:val="24"/>
        </w:rPr>
        <w:t xml:space="preserve">. </w:t>
      </w:r>
    </w:p>
    <w:p w:rsidR="622A7655" w:rsidP="393B4D47" w:rsidRDefault="622A7655" w14:paraId="14E28038" w14:textId="2522AA9E">
      <w:pPr>
        <w:pStyle w:val="Normal"/>
        <w:spacing w:line="480" w:lineRule="auto"/>
        <w:jc w:val="both"/>
        <w:rPr>
          <w:rFonts w:ascii="Arial" w:hAnsi="Arial" w:eastAsia="Arial" w:cs="Arial"/>
          <w:sz w:val="24"/>
          <w:szCs w:val="24"/>
        </w:rPr>
      </w:pPr>
      <w:r w:rsidRPr="393B4D47" w:rsidR="622A7655">
        <w:rPr>
          <w:rFonts w:ascii="Arial" w:hAnsi="Arial" w:eastAsia="Arial" w:cs="Arial"/>
          <w:sz w:val="24"/>
          <w:szCs w:val="24"/>
        </w:rPr>
        <w:t xml:space="preserve">Following a fall in the use of stop and search during the tenure of Theresa May as Home Secretary, the use of the power has significantly increased during recent years, largely </w:t>
      </w:r>
      <w:r w:rsidRPr="393B4D47" w:rsidR="622A7655">
        <w:rPr>
          <w:rFonts w:ascii="Arial" w:hAnsi="Arial" w:eastAsia="Arial" w:cs="Arial"/>
          <w:sz w:val="24"/>
          <w:szCs w:val="24"/>
        </w:rPr>
        <w:t>as a result of</w:t>
      </w:r>
      <w:r w:rsidRPr="393B4D47" w:rsidR="622A7655">
        <w:rPr>
          <w:rFonts w:ascii="Arial" w:hAnsi="Arial" w:eastAsia="Arial" w:cs="Arial"/>
          <w:sz w:val="24"/>
          <w:szCs w:val="24"/>
        </w:rPr>
        <w:t xml:space="preserve"> an increase in violence and knife crime. This is </w:t>
      </w:r>
      <w:bookmarkStart w:name="_Int_8eOCNE0R" w:id="958543464"/>
      <w:r w:rsidRPr="393B4D47" w:rsidR="622A7655">
        <w:rPr>
          <w:rFonts w:ascii="Arial" w:hAnsi="Arial" w:eastAsia="Arial" w:cs="Arial"/>
          <w:sz w:val="24"/>
          <w:szCs w:val="24"/>
        </w:rPr>
        <w:t>contradicted</w:t>
      </w:r>
      <w:bookmarkEnd w:id="958543464"/>
      <w:r w:rsidRPr="393B4D47" w:rsidR="622A7655">
        <w:rPr>
          <w:rFonts w:ascii="Arial" w:hAnsi="Arial" w:eastAsia="Arial" w:cs="Arial"/>
          <w:sz w:val="24"/>
          <w:szCs w:val="24"/>
        </w:rPr>
        <w:t xml:space="preserve"> </w:t>
      </w:r>
      <w:r w:rsidRPr="393B4D47" w:rsidR="622A7655">
        <w:rPr>
          <w:rFonts w:ascii="Arial" w:hAnsi="Arial" w:eastAsia="Arial" w:cs="Arial"/>
          <w:sz w:val="24"/>
          <w:szCs w:val="24"/>
        </w:rPr>
        <w:t>somewhat by</w:t>
      </w:r>
      <w:r w:rsidRPr="393B4D47" w:rsidR="622A7655">
        <w:rPr>
          <w:rFonts w:ascii="Arial" w:hAnsi="Arial" w:eastAsia="Arial" w:cs="Arial"/>
          <w:sz w:val="24"/>
          <w:szCs w:val="24"/>
        </w:rPr>
        <w:t xml:space="preserve"> the most recent figures on the use of stop and search whi</w:t>
      </w:r>
      <w:r w:rsidRPr="393B4D47" w:rsidR="622A7655">
        <w:rPr>
          <w:rFonts w:ascii="Arial" w:hAnsi="Arial" w:eastAsia="Arial" w:cs="Arial"/>
          <w:sz w:val="24"/>
          <w:szCs w:val="24"/>
        </w:rPr>
        <w:t>ch</w:t>
      </w:r>
      <w:r w:rsidRPr="393B4D47" w:rsidR="622A7655">
        <w:rPr>
          <w:rFonts w:ascii="Arial" w:hAnsi="Arial" w:eastAsia="Arial" w:cs="Arial"/>
          <w:sz w:val="24"/>
          <w:szCs w:val="24"/>
        </w:rPr>
        <w:t xml:space="preserve"> </w:t>
      </w:r>
      <w:r w:rsidRPr="393B4D47" w:rsidR="622A7655">
        <w:rPr>
          <w:rFonts w:ascii="Arial" w:hAnsi="Arial" w:eastAsia="Arial" w:cs="Arial"/>
          <w:sz w:val="24"/>
          <w:szCs w:val="24"/>
        </w:rPr>
        <w:t>indic</w:t>
      </w:r>
      <w:r w:rsidRPr="393B4D47" w:rsidR="622A7655">
        <w:rPr>
          <w:rFonts w:ascii="Arial" w:hAnsi="Arial" w:eastAsia="Arial" w:cs="Arial"/>
          <w:sz w:val="24"/>
          <w:szCs w:val="24"/>
        </w:rPr>
        <w:t>a</w:t>
      </w:r>
      <w:r w:rsidRPr="393B4D47" w:rsidR="622A7655">
        <w:rPr>
          <w:rFonts w:ascii="Arial" w:hAnsi="Arial" w:eastAsia="Arial" w:cs="Arial"/>
          <w:sz w:val="24"/>
          <w:szCs w:val="24"/>
        </w:rPr>
        <w:t>t</w:t>
      </w:r>
      <w:r w:rsidRPr="393B4D47" w:rsidR="622A7655">
        <w:rPr>
          <w:rFonts w:ascii="Arial" w:hAnsi="Arial" w:eastAsia="Arial" w:cs="Arial"/>
          <w:sz w:val="24"/>
          <w:szCs w:val="24"/>
        </w:rPr>
        <w:t>e</w:t>
      </w:r>
      <w:r w:rsidRPr="393B4D47" w:rsidR="622A7655">
        <w:rPr>
          <w:rFonts w:ascii="Arial" w:hAnsi="Arial" w:eastAsia="Arial" w:cs="Arial"/>
          <w:sz w:val="24"/>
          <w:szCs w:val="24"/>
        </w:rPr>
        <w:t xml:space="preserve"> </w:t>
      </w:r>
      <w:bookmarkStart w:name="_Int_mS5imSX8" w:id="70933987"/>
      <w:r w:rsidRPr="393B4D47" w:rsidR="622A7655">
        <w:rPr>
          <w:rFonts w:ascii="Arial" w:hAnsi="Arial" w:eastAsia="Arial" w:cs="Arial"/>
          <w:sz w:val="24"/>
          <w:szCs w:val="24"/>
        </w:rPr>
        <w:t>the majority</w:t>
      </w:r>
      <w:r w:rsidRPr="393B4D47" w:rsidR="622A7655">
        <w:rPr>
          <w:rFonts w:ascii="Arial" w:hAnsi="Arial" w:eastAsia="Arial" w:cs="Arial"/>
          <w:sz w:val="24"/>
          <w:szCs w:val="24"/>
        </w:rPr>
        <w:t xml:space="preserve"> o</w:t>
      </w:r>
      <w:r w:rsidRPr="393B4D47" w:rsidR="622A7655">
        <w:rPr>
          <w:rFonts w:ascii="Arial" w:hAnsi="Arial" w:eastAsia="Arial" w:cs="Arial"/>
          <w:sz w:val="24"/>
          <w:szCs w:val="24"/>
        </w:rPr>
        <w:t>f</w:t>
      </w:r>
      <w:bookmarkEnd w:id="70933987"/>
      <w:r w:rsidRPr="393B4D47" w:rsidR="622A7655">
        <w:rPr>
          <w:rFonts w:ascii="Arial" w:hAnsi="Arial" w:eastAsia="Arial" w:cs="Arial"/>
          <w:sz w:val="24"/>
          <w:szCs w:val="24"/>
        </w:rPr>
        <w:t xml:space="preserve"> searches being conducted for ‘drugs’ (60 percent) with weapons only featuring in 20 percent of the grounds (Bradford and Tiratelli, 2019)</w:t>
      </w:r>
      <w:bookmarkStart w:name="_Int_3lT2Ec9v" w:id="863676073"/>
      <w:r w:rsidRPr="393B4D47" w:rsidR="622A7655">
        <w:rPr>
          <w:rFonts w:ascii="Arial" w:hAnsi="Arial" w:eastAsia="Arial" w:cs="Arial"/>
          <w:sz w:val="24"/>
          <w:szCs w:val="24"/>
        </w:rPr>
        <w:t xml:space="preserve">. </w:t>
      </w:r>
      <w:bookmarkEnd w:id="863676073"/>
      <w:r w:rsidRPr="393B4D47" w:rsidR="622A7655">
        <w:rPr>
          <w:rFonts w:ascii="Arial" w:hAnsi="Arial" w:eastAsia="Arial" w:cs="Arial"/>
          <w:sz w:val="24"/>
          <w:szCs w:val="24"/>
        </w:rPr>
        <w:t>The 2022 report conducted by Sir Michael Barber highlights the connection between the politics of the time and use of stop and search</w:t>
      </w:r>
      <w:bookmarkStart w:name="_Int_2NNnyTkP" w:id="444858351"/>
      <w:r w:rsidRPr="393B4D47" w:rsidR="622A7655">
        <w:rPr>
          <w:rFonts w:ascii="Arial" w:hAnsi="Arial" w:eastAsia="Arial" w:cs="Arial"/>
          <w:sz w:val="24"/>
          <w:szCs w:val="24"/>
        </w:rPr>
        <w:t xml:space="preserve">. </w:t>
      </w:r>
      <w:bookmarkEnd w:id="444858351"/>
    </w:p>
    <w:p w:rsidR="622A7655" w:rsidP="393B4D47" w:rsidRDefault="622A7655" w14:paraId="57991D9B" w14:textId="47F0364A">
      <w:pPr>
        <w:pStyle w:val="Normal"/>
        <w:spacing w:line="480" w:lineRule="auto"/>
        <w:jc w:val="both"/>
        <w:rPr>
          <w:rFonts w:ascii="Arial" w:hAnsi="Arial" w:eastAsia="Arial" w:cs="Arial"/>
          <w:sz w:val="24"/>
          <w:szCs w:val="24"/>
        </w:rPr>
      </w:pPr>
      <w:r w:rsidRPr="393B4D47" w:rsidR="622A7655">
        <w:rPr>
          <w:rFonts w:ascii="Arial" w:hAnsi="Arial" w:eastAsia="Arial" w:cs="Arial"/>
          <w:sz w:val="24"/>
          <w:szCs w:val="24"/>
        </w:rPr>
        <w:t xml:space="preserve">It is argued that the amendments made by Teresa May in 2014, which included specific direction that officers would be subject to formal performance and disciplinary proceedings had some bearing on the decline in the use of the power, </w:t>
      </w:r>
      <w:r w:rsidRPr="393B4D47" w:rsidR="622A7655">
        <w:rPr>
          <w:rFonts w:ascii="Arial" w:hAnsi="Arial" w:eastAsia="Arial" w:cs="Arial"/>
          <w:sz w:val="24"/>
          <w:szCs w:val="24"/>
        </w:rPr>
        <w:t>n</w:t>
      </w:r>
      <w:r w:rsidRPr="393B4D47" w:rsidR="622A7655">
        <w:rPr>
          <w:rFonts w:ascii="Arial" w:hAnsi="Arial" w:eastAsia="Arial" w:cs="Arial"/>
          <w:sz w:val="24"/>
          <w:szCs w:val="24"/>
        </w:rPr>
        <w:t>otwithstanding</w:t>
      </w:r>
      <w:r w:rsidRPr="393B4D47" w:rsidR="622A7655">
        <w:rPr>
          <w:rFonts w:ascii="Arial" w:hAnsi="Arial" w:eastAsia="Arial" w:cs="Arial"/>
          <w:sz w:val="24"/>
          <w:szCs w:val="24"/>
        </w:rPr>
        <w:t xml:space="preserve"> </w:t>
      </w:r>
      <w:r w:rsidRPr="393B4D47" w:rsidR="622A7655">
        <w:rPr>
          <w:rFonts w:ascii="Arial" w:hAnsi="Arial" w:eastAsia="Arial" w:cs="Arial"/>
          <w:sz w:val="24"/>
          <w:szCs w:val="24"/>
        </w:rPr>
        <w:t>the direction from government at that time that use of stop and search must reduce else there would be further primary legislation introduced to ensure its curtailment (Home Office, 2014). This was also at a time when the Equality and Human Rights Commission were increasing their scrutiny upon policing and its use of the power (EHRC, 2014).</w:t>
      </w:r>
    </w:p>
    <w:p w:rsidR="622A7655" w:rsidP="393B4D47" w:rsidRDefault="622A7655" w14:paraId="1DBCE097" w14:textId="1DF6FA90">
      <w:pPr>
        <w:pStyle w:val="Normal"/>
        <w:spacing w:line="480" w:lineRule="auto"/>
        <w:jc w:val="both"/>
        <w:rPr>
          <w:rFonts w:ascii="Arial" w:hAnsi="Arial" w:eastAsia="Arial" w:cs="Arial"/>
          <w:sz w:val="24"/>
          <w:szCs w:val="24"/>
        </w:rPr>
      </w:pPr>
      <w:r w:rsidRPr="393B4D47" w:rsidR="622A7655">
        <w:rPr>
          <w:rFonts w:ascii="Arial" w:hAnsi="Arial" w:eastAsia="Arial" w:cs="Arial"/>
          <w:sz w:val="24"/>
          <w:szCs w:val="24"/>
        </w:rPr>
        <w:t xml:space="preserve">However, throughout the fluctuations of its use, </w:t>
      </w:r>
      <w:proofErr w:type="gramStart"/>
      <w:r w:rsidRPr="393B4D47" w:rsidR="622A7655">
        <w:rPr>
          <w:rFonts w:ascii="Arial" w:hAnsi="Arial" w:eastAsia="Arial" w:cs="Arial"/>
          <w:sz w:val="24"/>
          <w:szCs w:val="24"/>
        </w:rPr>
        <w:t>the majority of</w:t>
      </w:r>
      <w:proofErr w:type="gramEnd"/>
      <w:r w:rsidRPr="393B4D47" w:rsidR="622A7655">
        <w:rPr>
          <w:rFonts w:ascii="Arial" w:hAnsi="Arial" w:eastAsia="Arial" w:cs="Arial"/>
          <w:sz w:val="24"/>
          <w:szCs w:val="24"/>
        </w:rPr>
        <w:t xml:space="preserve"> studies (Barber, Bradford and Tiratelli) suggest that use of the power is marginal at best when considering its overall impact on crime. This is not a straightforward observation to conclude on given the notion that the deterrent effect that the use of stop and search has</w:t>
      </w:r>
      <w:bookmarkStart w:name="_Int_ClcbHlG2" w:id="1605732889"/>
      <w:r w:rsidRPr="393B4D47" w:rsidR="622A7655">
        <w:rPr>
          <w:rFonts w:ascii="Arial" w:hAnsi="Arial" w:eastAsia="Arial" w:cs="Arial"/>
          <w:sz w:val="24"/>
          <w:szCs w:val="24"/>
        </w:rPr>
        <w:t xml:space="preserve">. </w:t>
      </w:r>
      <w:bookmarkEnd w:id="1605732889"/>
      <w:r w:rsidRPr="393B4D47" w:rsidR="622A7655">
        <w:rPr>
          <w:rFonts w:ascii="Arial" w:hAnsi="Arial" w:eastAsia="Arial" w:cs="Arial"/>
          <w:sz w:val="24"/>
          <w:szCs w:val="24"/>
        </w:rPr>
        <w:t xml:space="preserve">This has been argued by the Chief Constable of Merseyside Police, who in 2018 </w:t>
      </w:r>
      <w:r w:rsidRPr="393B4D47" w:rsidR="622A7655">
        <w:rPr>
          <w:rFonts w:ascii="Arial" w:hAnsi="Arial" w:eastAsia="Arial" w:cs="Arial"/>
          <w:sz w:val="24"/>
          <w:szCs w:val="24"/>
        </w:rPr>
        <w:t>stated</w:t>
      </w:r>
      <w:r w:rsidRPr="393B4D47" w:rsidR="622A7655">
        <w:rPr>
          <w:rFonts w:ascii="Arial" w:hAnsi="Arial" w:eastAsia="Arial" w:cs="Arial"/>
          <w:sz w:val="24"/>
          <w:szCs w:val="24"/>
        </w:rPr>
        <w:t xml:space="preserve"> that, ‘because there are less police officers, and because they know they’re more reluctant to engage in stop-search, criminals feel safe carrying knives and guns around’ (Dearden, 2018).</w:t>
      </w:r>
    </w:p>
    <w:p w:rsidR="622A7655" w:rsidP="393B4D47" w:rsidRDefault="622A7655" w14:paraId="0E0B038E" w14:textId="6CA29917">
      <w:pPr>
        <w:pStyle w:val="Normal"/>
        <w:spacing w:line="480" w:lineRule="auto"/>
        <w:jc w:val="both"/>
        <w:rPr>
          <w:rFonts w:ascii="Arial" w:hAnsi="Arial" w:eastAsia="Arial" w:cs="Arial"/>
          <w:sz w:val="24"/>
          <w:szCs w:val="24"/>
        </w:rPr>
      </w:pPr>
    </w:p>
    <w:p w:rsidR="285F4B81" w:rsidP="393B4D47" w:rsidRDefault="285F4B81" w14:paraId="13B4EB91" w14:textId="3AF57673">
      <w:pPr>
        <w:pStyle w:val="Normal"/>
        <w:spacing w:line="480" w:lineRule="auto"/>
        <w:jc w:val="both"/>
        <w:rPr>
          <w:rFonts w:ascii="Arial" w:hAnsi="Arial" w:eastAsia="Arial" w:cs="Arial"/>
          <w:sz w:val="24"/>
          <w:szCs w:val="24"/>
        </w:rPr>
      </w:pPr>
    </w:p>
    <w:p w:rsidR="285F4B81" w:rsidP="393B4D47" w:rsidRDefault="285F4B81" w14:paraId="57B24C13" w14:textId="653AC611">
      <w:pPr>
        <w:pStyle w:val="ListParagraph"/>
        <w:numPr>
          <w:ilvl w:val="0"/>
          <w:numId w:val="4"/>
        </w:numPr>
        <w:spacing w:line="480" w:lineRule="auto"/>
        <w:jc w:val="both"/>
        <w:rPr>
          <w:rFonts w:ascii="Calibri" w:hAnsi="Calibri" w:eastAsia="Calibri" w:cs="Calibri" w:asciiTheme="minorAscii" w:hAnsiTheme="minorAscii" w:eastAsiaTheme="minorAscii" w:cstheme="minorAscii"/>
          <w:sz w:val="24"/>
          <w:szCs w:val="24"/>
        </w:rPr>
      </w:pPr>
      <w:r w:rsidRPr="393B4D47" w:rsidR="285F4B81">
        <w:rPr>
          <w:rFonts w:ascii="Arial" w:hAnsi="Arial" w:eastAsia="Arial" w:cs="Arial"/>
          <w:b w:val="1"/>
          <w:bCs w:val="1"/>
          <w:sz w:val="24"/>
          <w:szCs w:val="24"/>
        </w:rPr>
        <w:t>The impact of stop and search on public confidence</w:t>
      </w:r>
    </w:p>
    <w:p w:rsidR="622A7655" w:rsidP="393B4D47" w:rsidRDefault="622A7655" w14:paraId="1A92174F" w14:textId="2BCC5692">
      <w:pPr>
        <w:pStyle w:val="Normal"/>
        <w:spacing w:line="480" w:lineRule="auto"/>
        <w:ind w:left="0"/>
        <w:jc w:val="both"/>
        <w:rPr>
          <w:rFonts w:ascii="Arial" w:hAnsi="Arial" w:eastAsia="Arial" w:cs="Arial"/>
          <w:b w:val="1"/>
          <w:bCs w:val="1"/>
          <w:sz w:val="24"/>
          <w:szCs w:val="24"/>
        </w:rPr>
      </w:pPr>
    </w:p>
    <w:p w:rsidR="285F4B81" w:rsidP="393B4D47" w:rsidRDefault="285F4B81" w14:paraId="4980C7FF" w14:textId="78575C0C">
      <w:pPr>
        <w:pStyle w:val="Normal"/>
        <w:spacing w:line="480" w:lineRule="auto"/>
        <w:jc w:val="both"/>
        <w:rPr>
          <w:rFonts w:ascii="Arial" w:hAnsi="Arial" w:eastAsia="Arial" w:cs="Arial"/>
          <w:sz w:val="24"/>
          <w:szCs w:val="24"/>
        </w:rPr>
      </w:pPr>
      <w:r w:rsidRPr="393B4D47" w:rsidR="285F4B81">
        <w:rPr>
          <w:rFonts w:ascii="Arial" w:hAnsi="Arial" w:eastAsia="Arial" w:cs="Arial"/>
          <w:sz w:val="24"/>
          <w:szCs w:val="24"/>
        </w:rPr>
        <w:t xml:space="preserve">Any discussion or debate on the use of stop and search will always need to take cognisance of the impact that the use of the power has on Black and Ethnic Minority Communities. There is an abundance of evidence that supports the theory that persons from minority groups are more </w:t>
      </w:r>
      <w:r w:rsidRPr="393B4D47" w:rsidR="285F4B81">
        <w:rPr>
          <w:rFonts w:ascii="Arial" w:hAnsi="Arial" w:eastAsia="Arial" w:cs="Arial"/>
          <w:sz w:val="24"/>
          <w:szCs w:val="24"/>
        </w:rPr>
        <w:t>frequently</w:t>
      </w:r>
      <w:r w:rsidRPr="393B4D47" w:rsidR="285F4B81">
        <w:rPr>
          <w:rFonts w:ascii="Arial" w:hAnsi="Arial" w:eastAsia="Arial" w:cs="Arial"/>
          <w:sz w:val="24"/>
          <w:szCs w:val="24"/>
        </w:rPr>
        <w:t xml:space="preserve"> subjected to stop and search (Bradford and Tiratelli, 2019; Delsol and Shiner, 2006) with evidence provided through Sir Michael Barber’s strategic review of policing highlighting that black people are seven times more liklely to be subjected to stop and search by police (Barber, 2022)</w:t>
      </w:r>
      <w:r w:rsidRPr="393B4D47" w:rsidR="285F4B81">
        <w:rPr>
          <w:rFonts w:ascii="Arial" w:hAnsi="Arial" w:eastAsia="Arial" w:cs="Arial"/>
          <w:sz w:val="24"/>
          <w:szCs w:val="24"/>
        </w:rPr>
        <w:t xml:space="preserve">.  </w:t>
      </w:r>
      <w:r w:rsidRPr="393B4D47" w:rsidR="285F4B81">
        <w:rPr>
          <w:rFonts w:ascii="Arial" w:hAnsi="Arial" w:eastAsia="Arial" w:cs="Arial"/>
          <w:sz w:val="24"/>
          <w:szCs w:val="24"/>
        </w:rPr>
        <w:t>There are long lasting effects to this with 85 percent of black persons reporting that they do not believe police would treat them the same as they would a white person (JCHR, 2020).</w:t>
      </w:r>
    </w:p>
    <w:p w:rsidR="622A7655" w:rsidP="393B4D47" w:rsidRDefault="622A7655" w14:paraId="30C4C03A" w14:textId="37B1DFF9">
      <w:pPr>
        <w:pStyle w:val="Normal"/>
        <w:spacing w:line="480" w:lineRule="auto"/>
        <w:jc w:val="both"/>
        <w:rPr>
          <w:rFonts w:ascii="Arial" w:hAnsi="Arial" w:eastAsia="Arial" w:cs="Arial"/>
          <w:sz w:val="24"/>
          <w:szCs w:val="24"/>
        </w:rPr>
      </w:pPr>
    </w:p>
    <w:p w:rsidR="622A7655" w:rsidP="393B4D47" w:rsidRDefault="622A7655" w14:paraId="10E6784E" w14:textId="2457C3FA">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The current governing party of the United Kingdom of Great Britain and Northern Ireland is the Conservative Party – traditionally sees as the self-titled party of ‘Law and Order’ (Johnson, 2021</w:t>
      </w:r>
      <w:r w:rsidRPr="393B4D47" w:rsidR="622A7655">
        <w:rPr>
          <w:rFonts w:ascii="Arial" w:hAnsi="Arial" w:eastAsia="Arial" w:cs="Arial"/>
          <w:sz w:val="24"/>
          <w:szCs w:val="24"/>
        </w:rPr>
        <w:t xml:space="preserve">). It could be argued that the use of </w:t>
      </w:r>
      <w:r w:rsidRPr="393B4D47" w:rsidR="622A7655">
        <w:rPr>
          <w:rFonts w:ascii="Arial" w:hAnsi="Arial" w:eastAsia="Arial" w:cs="Arial"/>
          <w:sz w:val="24"/>
          <w:szCs w:val="24"/>
        </w:rPr>
        <w:t>stop</w:t>
      </w:r>
      <w:r w:rsidRPr="393B4D47" w:rsidR="622A7655">
        <w:rPr>
          <w:rFonts w:ascii="Arial" w:hAnsi="Arial" w:eastAsia="Arial" w:cs="Arial"/>
          <w:sz w:val="24"/>
          <w:szCs w:val="24"/>
        </w:rPr>
        <w:t xml:space="preserve"> and search is central to any governments pledge of being tough on crime, with officers patrolling public areas and conducting stop and search </w:t>
      </w:r>
      <w:proofErr w:type="gramStart"/>
      <w:r w:rsidRPr="393B4D47" w:rsidR="622A7655">
        <w:rPr>
          <w:rFonts w:ascii="Arial" w:hAnsi="Arial" w:eastAsia="Arial" w:cs="Arial"/>
          <w:sz w:val="24"/>
          <w:szCs w:val="24"/>
        </w:rPr>
        <w:t>as a means to</w:t>
      </w:r>
      <w:proofErr w:type="gramEnd"/>
      <w:r w:rsidRPr="393B4D47" w:rsidR="622A7655">
        <w:rPr>
          <w:rFonts w:ascii="Arial" w:hAnsi="Arial" w:eastAsia="Arial" w:cs="Arial"/>
          <w:sz w:val="24"/>
          <w:szCs w:val="24"/>
        </w:rPr>
        <w:t xml:space="preserve"> catch offenders, remove weapons or other illicit materials and substances from the streets, therefore promoting the theory that use of stop and search upholds law and order. </w:t>
      </w:r>
    </w:p>
    <w:p w:rsidR="622A7655" w:rsidP="393B4D47" w:rsidRDefault="622A7655" w14:paraId="1BA32E20" w14:textId="65F4FB40">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 xml:space="preserve">However, the consequences of adopting an increasingly legislative or authoritarian agenda </w:t>
      </w:r>
      <w:proofErr w:type="gramStart"/>
      <w:r w:rsidRPr="393B4D47" w:rsidR="622A7655">
        <w:rPr>
          <w:rFonts w:ascii="Arial" w:hAnsi="Arial" w:eastAsia="Arial" w:cs="Arial"/>
          <w:sz w:val="24"/>
          <w:szCs w:val="24"/>
        </w:rPr>
        <w:t>i.e..</w:t>
      </w:r>
      <w:proofErr w:type="gramEnd"/>
      <w:r w:rsidRPr="393B4D47" w:rsidR="622A7655">
        <w:rPr>
          <w:rFonts w:ascii="Arial" w:hAnsi="Arial" w:eastAsia="Arial" w:cs="Arial"/>
          <w:sz w:val="24"/>
          <w:szCs w:val="24"/>
        </w:rPr>
        <w:t xml:space="preserve"> the recent Police, Crime, Sentencing and Courts Bill, can </w:t>
      </w:r>
      <w:r w:rsidRPr="393B4D47" w:rsidR="622A7655">
        <w:rPr>
          <w:rFonts w:ascii="Arial" w:hAnsi="Arial" w:eastAsia="Arial" w:cs="Arial"/>
          <w:sz w:val="24"/>
          <w:szCs w:val="24"/>
        </w:rPr>
        <w:t>impact</w:t>
      </w:r>
      <w:r w:rsidRPr="393B4D47" w:rsidR="622A7655">
        <w:rPr>
          <w:rFonts w:ascii="Arial" w:hAnsi="Arial" w:eastAsia="Arial" w:cs="Arial"/>
          <w:sz w:val="24"/>
          <w:szCs w:val="24"/>
        </w:rPr>
        <w:t xml:space="preserve"> on the perceived rights of individuals freedoms and although not subject to the </w:t>
      </w:r>
      <w:proofErr w:type="gramStart"/>
      <w:r w:rsidRPr="393B4D47" w:rsidR="622A7655">
        <w:rPr>
          <w:rFonts w:ascii="Arial" w:hAnsi="Arial" w:eastAsia="Arial" w:cs="Arial"/>
          <w:sz w:val="24"/>
          <w:szCs w:val="24"/>
        </w:rPr>
        <w:t>aforementioned bill</w:t>
      </w:r>
      <w:proofErr w:type="gramEnd"/>
      <w:r w:rsidRPr="393B4D47" w:rsidR="622A7655">
        <w:rPr>
          <w:rFonts w:ascii="Arial" w:hAnsi="Arial" w:eastAsia="Arial" w:cs="Arial"/>
          <w:sz w:val="24"/>
          <w:szCs w:val="24"/>
        </w:rPr>
        <w:t>, the use of stop and search is front and centre of any discussion around the ability of government to promote firm action when it comes to the subject of being ‘tough on crime</w:t>
      </w:r>
      <w:r w:rsidRPr="393B4D47" w:rsidR="622A7655">
        <w:rPr>
          <w:rFonts w:ascii="Arial" w:hAnsi="Arial" w:eastAsia="Arial" w:cs="Arial"/>
          <w:sz w:val="24"/>
          <w:szCs w:val="24"/>
        </w:rPr>
        <w:t>’.</w:t>
      </w:r>
    </w:p>
    <w:p w:rsidR="622A7655" w:rsidP="393B4D47" w:rsidRDefault="622A7655" w14:paraId="39B1E173" w14:textId="3A7313AA">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 xml:space="preserve">The impact of local policing cultures can also explain some of the regional anomalies to the use of stop and search– despite very little evidence to suggest any strong links between the use of the power and a decrease in crime, it remains high on the agenda of many forces in terms of activity priorities and this is evidenced by the vast disparity in the use of the powers across the country with Greater Manchester Police utilising the power 15 times less per head of population versus the Metropolitan Police; 15 times per 100,000 compared to 1500 times per head of population (Bradford and Tiratelli, 2019).   </w:t>
      </w:r>
    </w:p>
    <w:p w:rsidR="622A7655" w:rsidP="393B4D47" w:rsidRDefault="622A7655" w14:paraId="07ED5F51" w14:textId="19F56517">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In Dyfed-Powys Police, the appointment of Dr Richard Lewis as Chief Constable has seen the return of performance metrics relating to stop and search, with each response and neighbourhood officer now expected to conduct at least one search per month with this being vocalised as an attempt to return to times where the force performance in tackling crime was superior to its current level</w:t>
      </w:r>
      <w:bookmarkStart w:name="_Int_zlV5GdC5" w:id="1618599191"/>
      <w:r w:rsidRPr="393B4D47" w:rsidR="622A7655">
        <w:rPr>
          <w:rFonts w:ascii="Arial" w:hAnsi="Arial" w:eastAsia="Arial" w:cs="Arial"/>
          <w:sz w:val="24"/>
          <w:szCs w:val="24"/>
        </w:rPr>
        <w:t xml:space="preserve">. </w:t>
      </w:r>
      <w:bookmarkEnd w:id="1618599191"/>
      <w:r w:rsidRPr="393B4D47" w:rsidR="622A7655">
        <w:rPr>
          <w:rFonts w:ascii="Arial" w:hAnsi="Arial" w:eastAsia="Arial" w:cs="Arial"/>
          <w:sz w:val="24"/>
          <w:szCs w:val="24"/>
        </w:rPr>
        <w:t xml:space="preserve">This theory is supported by Bradford and </w:t>
      </w:r>
      <w:proofErr w:type="spellStart"/>
      <w:r w:rsidRPr="393B4D47" w:rsidR="622A7655">
        <w:rPr>
          <w:rFonts w:ascii="Arial" w:hAnsi="Arial" w:eastAsia="Arial" w:cs="Arial"/>
          <w:sz w:val="24"/>
          <w:szCs w:val="24"/>
        </w:rPr>
        <w:t>Taratelli</w:t>
      </w:r>
      <w:proofErr w:type="spellEnd"/>
      <w:r w:rsidRPr="393B4D47" w:rsidR="622A7655">
        <w:rPr>
          <w:rFonts w:ascii="Arial" w:hAnsi="Arial" w:eastAsia="Arial" w:cs="Arial"/>
          <w:sz w:val="24"/>
          <w:szCs w:val="24"/>
        </w:rPr>
        <w:t xml:space="preserve"> (2019) who argue that stop and search </w:t>
      </w:r>
      <w:r w:rsidRPr="393B4D47" w:rsidR="622A7655">
        <w:rPr>
          <w:rFonts w:ascii="Arial" w:hAnsi="Arial" w:eastAsia="Arial" w:cs="Arial"/>
          <w:sz w:val="24"/>
          <w:szCs w:val="24"/>
        </w:rPr>
        <w:t>r</w:t>
      </w:r>
      <w:r w:rsidRPr="393B4D47" w:rsidR="622A7655">
        <w:rPr>
          <w:rFonts w:ascii="Arial" w:hAnsi="Arial" w:eastAsia="Arial" w:cs="Arial"/>
          <w:sz w:val="24"/>
          <w:szCs w:val="24"/>
        </w:rPr>
        <w:t>epresents</w:t>
      </w:r>
      <w:r w:rsidRPr="393B4D47" w:rsidR="622A7655">
        <w:rPr>
          <w:rFonts w:ascii="Arial" w:hAnsi="Arial" w:eastAsia="Arial" w:cs="Arial"/>
          <w:sz w:val="24"/>
          <w:szCs w:val="24"/>
        </w:rPr>
        <w:t xml:space="preserve"> </w:t>
      </w:r>
      <w:r w:rsidRPr="393B4D47" w:rsidR="622A7655">
        <w:rPr>
          <w:rFonts w:ascii="Arial" w:hAnsi="Arial" w:eastAsia="Arial" w:cs="Arial"/>
          <w:sz w:val="24"/>
          <w:szCs w:val="24"/>
        </w:rPr>
        <w:t xml:space="preserve">a policing style that appears well suited to addressing challenging problems and as resources become stretched, proactive, assertive tactics coupled with the legitimating stamp of </w:t>
      </w:r>
      <w:r w:rsidRPr="393B4D47" w:rsidR="622A7655">
        <w:rPr>
          <w:rFonts w:ascii="Arial" w:hAnsi="Arial" w:eastAsia="Arial" w:cs="Arial"/>
          <w:i w:val="1"/>
          <w:iCs w:val="1"/>
          <w:sz w:val="24"/>
          <w:szCs w:val="24"/>
        </w:rPr>
        <w:t>intelligence-led</w:t>
      </w:r>
      <w:r w:rsidRPr="393B4D47" w:rsidR="622A7655">
        <w:rPr>
          <w:rFonts w:ascii="Arial" w:hAnsi="Arial" w:eastAsia="Arial" w:cs="Arial"/>
          <w:sz w:val="24"/>
          <w:szCs w:val="24"/>
        </w:rPr>
        <w:t xml:space="preserve"> or </w:t>
      </w:r>
      <w:r w:rsidRPr="393B4D47" w:rsidR="622A7655">
        <w:rPr>
          <w:rFonts w:ascii="Arial" w:hAnsi="Arial" w:eastAsia="Arial" w:cs="Arial"/>
          <w:i w:val="1"/>
          <w:iCs w:val="1"/>
          <w:sz w:val="24"/>
          <w:szCs w:val="24"/>
        </w:rPr>
        <w:t>evidence-based</w:t>
      </w:r>
      <w:r w:rsidRPr="393B4D47" w:rsidR="622A7655">
        <w:rPr>
          <w:rFonts w:ascii="Arial" w:hAnsi="Arial" w:eastAsia="Arial" w:cs="Arial"/>
          <w:sz w:val="24"/>
          <w:szCs w:val="24"/>
        </w:rPr>
        <w:t xml:space="preserve"> shines through as the perfect response from chief officers or senior leadership teams that they are doing something positive about rising crime.</w:t>
      </w:r>
    </w:p>
    <w:p w:rsidR="622A7655" w:rsidP="393B4D47" w:rsidRDefault="622A7655" w14:paraId="29F53DA1" w14:textId="5B91D044">
      <w:pPr>
        <w:pStyle w:val="Normal"/>
        <w:bidi w:val="0"/>
        <w:spacing w:before="0" w:beforeAutospacing="off" w:after="160" w:afterAutospacing="off" w:line="480" w:lineRule="auto"/>
        <w:ind w:left="0" w:right="0"/>
        <w:jc w:val="both"/>
        <w:rPr>
          <w:rFonts w:ascii="Arial" w:hAnsi="Arial" w:eastAsia="Arial" w:cs="Arial"/>
          <w:noProof w:val="0"/>
          <w:color w:val="282828"/>
          <w:sz w:val="24"/>
          <w:szCs w:val="24"/>
          <w:lang w:val="en-GB"/>
        </w:rPr>
      </w:pPr>
      <w:r w:rsidRPr="393B4D47" w:rsidR="622A7655">
        <w:rPr>
          <w:rFonts w:ascii="Arial" w:hAnsi="Arial" w:eastAsia="Arial" w:cs="Arial"/>
          <w:sz w:val="24"/>
          <w:szCs w:val="24"/>
        </w:rPr>
        <w:t>However, it is argued that this is not necessarily true in terms of the impact stop and search has on the actual reduction in crime or its ability to catch criminals as highlighted in the Barber Report of 2022 who suggests an overuse of the power on minor drugs possession offences and therefore the potential to criminalise the ‘low laying fruit’ without tackling serious drug supply or violent crime</w:t>
      </w:r>
      <w:bookmarkStart w:name="_Int_BDCcpNkf" w:id="1209594043"/>
      <w:r w:rsidRPr="393B4D47" w:rsidR="622A7655">
        <w:rPr>
          <w:rFonts w:ascii="Arial" w:hAnsi="Arial" w:eastAsia="Arial" w:cs="Arial"/>
          <w:sz w:val="24"/>
          <w:szCs w:val="24"/>
        </w:rPr>
        <w:t xml:space="preserve">. </w:t>
      </w:r>
      <w:bookmarkEnd w:id="1209594043"/>
      <w:r w:rsidRPr="393B4D47" w:rsidR="622A7655">
        <w:rPr>
          <w:rFonts w:ascii="Arial" w:hAnsi="Arial" w:eastAsia="Arial" w:cs="Arial"/>
          <w:sz w:val="24"/>
          <w:szCs w:val="24"/>
        </w:rPr>
        <w:t xml:space="preserve">In their report of February 2021, the HMICFRS also </w:t>
      </w:r>
      <w:r w:rsidRPr="393B4D47" w:rsidR="622A7655">
        <w:rPr>
          <w:rFonts w:ascii="Arial" w:hAnsi="Arial" w:eastAsia="Arial" w:cs="Arial"/>
          <w:noProof w:val="0"/>
          <w:color w:val="282828"/>
          <w:sz w:val="24"/>
          <w:szCs w:val="24"/>
          <w:lang w:val="en-GB"/>
        </w:rPr>
        <w:t>called on police leaders ‘to consider whether focusing stop and search on tackling drug possession is an effective use of these powers (HMICFRS, 2021)</w:t>
      </w:r>
    </w:p>
    <w:p w:rsidR="622A7655" w:rsidP="393B4D47" w:rsidRDefault="622A7655" w14:paraId="15B16300" w14:textId="02343C30">
      <w:pPr>
        <w:pStyle w:val="Normal"/>
        <w:bidi w:val="0"/>
        <w:spacing w:before="0" w:beforeAutospacing="off" w:after="160" w:afterAutospacing="off" w:line="480" w:lineRule="auto"/>
        <w:ind w:left="0" w:right="0"/>
        <w:jc w:val="both"/>
        <w:rPr>
          <w:rFonts w:ascii="Arial" w:hAnsi="Arial" w:eastAsia="Arial" w:cs="Arial"/>
          <w:noProof w:val="0"/>
          <w:color w:val="282828"/>
          <w:sz w:val="24"/>
          <w:szCs w:val="24"/>
          <w:lang w:val="en-GB"/>
        </w:rPr>
      </w:pPr>
    </w:p>
    <w:p w:rsidR="622A7655" w:rsidP="393B4D47" w:rsidRDefault="622A7655" w14:paraId="29AFC829" w14:textId="63D0469E">
      <w:pPr>
        <w:pStyle w:val="ListParagraph"/>
        <w:numPr>
          <w:ilvl w:val="0"/>
          <w:numId w:val="5"/>
        </w:numPr>
        <w:bidi w:val="0"/>
        <w:spacing w:before="0" w:beforeAutospacing="off" w:after="160" w:afterAutospacing="off" w:line="480" w:lineRule="auto"/>
        <w:ind w:right="0"/>
        <w:jc w:val="both"/>
        <w:rPr>
          <w:rFonts w:ascii="Calibri" w:hAnsi="Calibri" w:eastAsia="Calibri" w:cs="Calibri" w:asciiTheme="minorAscii" w:hAnsiTheme="minorAscii" w:eastAsiaTheme="minorAscii" w:cstheme="minorAscii"/>
          <w:b w:val="1"/>
          <w:bCs w:val="1"/>
          <w:sz w:val="24"/>
          <w:szCs w:val="24"/>
        </w:rPr>
      </w:pPr>
      <w:r w:rsidRPr="393B4D47" w:rsidR="622A7655">
        <w:rPr>
          <w:rFonts w:ascii="Arial" w:hAnsi="Arial" w:eastAsia="Arial" w:cs="Arial"/>
          <w:b w:val="1"/>
          <w:bCs w:val="1"/>
          <w:sz w:val="24"/>
          <w:szCs w:val="24"/>
        </w:rPr>
        <w:t>Stop Search and BAME communities</w:t>
      </w:r>
    </w:p>
    <w:p w:rsidR="622A7655" w:rsidP="393B4D47" w:rsidRDefault="622A7655" w14:paraId="7DD87834" w14:textId="074E2F53">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 xml:space="preserve">This report has highlighted the large disparity between the police use of stop and search powers in different communities with black persons being seven times more likely to be subjected to a search than a white person. These figures are even more disproportionate when drilling further </w:t>
      </w:r>
      <w:r w:rsidRPr="393B4D47" w:rsidR="622A7655">
        <w:rPr>
          <w:rFonts w:ascii="Arial" w:hAnsi="Arial" w:eastAsia="Arial" w:cs="Arial"/>
          <w:sz w:val="24"/>
          <w:szCs w:val="24"/>
        </w:rPr>
        <w:t>into</w:t>
      </w:r>
      <w:r w:rsidRPr="393B4D47" w:rsidR="622A7655">
        <w:rPr>
          <w:rFonts w:ascii="Arial" w:hAnsi="Arial" w:eastAsia="Arial" w:cs="Arial"/>
          <w:sz w:val="24"/>
          <w:szCs w:val="24"/>
        </w:rPr>
        <w:t xml:space="preserve"> the data with black persons being sixteen times more likely to be subject of a stop and search under section 60 powers and persons from BAME communities accounting for over 54 percent of all Section 60 searches in 2021 (Home Office, 2021).</w:t>
      </w:r>
    </w:p>
    <w:p w:rsidR="622A7655" w:rsidP="393B4D47" w:rsidRDefault="622A7655" w14:paraId="629D22F5" w14:textId="0C196978">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 xml:space="preserve">The significance of stop and search as a source of tension between police and BAME communities has been one that has been felt for decades, much of which were prior to the introduction of PACE. The Scarman Report of 1981 commissioned in response to a period of unrest in the early 1980’s, but particularly focused on the Brixton Riots of 1981 was </w:t>
      </w:r>
      <w:r w:rsidRPr="393B4D47" w:rsidR="622A7655">
        <w:rPr>
          <w:rFonts w:ascii="Arial" w:hAnsi="Arial" w:eastAsia="Arial" w:cs="Arial"/>
          <w:sz w:val="24"/>
          <w:szCs w:val="24"/>
        </w:rPr>
        <w:t>highly critical</w:t>
      </w:r>
      <w:r w:rsidRPr="393B4D47" w:rsidR="622A7655">
        <w:rPr>
          <w:rFonts w:ascii="Arial" w:hAnsi="Arial" w:eastAsia="Arial" w:cs="Arial"/>
          <w:sz w:val="24"/>
          <w:szCs w:val="24"/>
        </w:rPr>
        <w:t xml:space="preserve"> of the way in which policing was conducted, highlighting the heavy-handed approach to policing taken in Brixton and the role of operation ‘‘Swamp 81’’, involving over 100 officers who were asked to patrol the area with a view to stopping and searching anyone that looked suspicious</w:t>
      </w:r>
      <w:r w:rsidRPr="393B4D47" w:rsidR="622A7655">
        <w:rPr>
          <w:rFonts w:ascii="Arial" w:hAnsi="Arial" w:eastAsia="Arial" w:cs="Arial"/>
          <w:sz w:val="24"/>
          <w:szCs w:val="24"/>
        </w:rPr>
        <w:t xml:space="preserve">.  </w:t>
      </w:r>
      <w:r w:rsidRPr="393B4D47" w:rsidR="622A7655">
        <w:rPr>
          <w:rFonts w:ascii="Arial" w:hAnsi="Arial" w:eastAsia="Arial" w:cs="Arial"/>
          <w:sz w:val="24"/>
          <w:szCs w:val="24"/>
        </w:rPr>
        <w:t xml:space="preserve">The result of this was a significantly disproportionate amount of young black men being subjected to stop and search which </w:t>
      </w:r>
      <w:r w:rsidRPr="393B4D47" w:rsidR="622A7655">
        <w:rPr>
          <w:rFonts w:ascii="Arial" w:hAnsi="Arial" w:eastAsia="Arial" w:cs="Arial"/>
          <w:sz w:val="24"/>
          <w:szCs w:val="24"/>
        </w:rPr>
        <w:t>ultimately boiled</w:t>
      </w:r>
      <w:r w:rsidRPr="393B4D47" w:rsidR="622A7655">
        <w:rPr>
          <w:rFonts w:ascii="Arial" w:hAnsi="Arial" w:eastAsia="Arial" w:cs="Arial"/>
          <w:sz w:val="24"/>
          <w:szCs w:val="24"/>
        </w:rPr>
        <w:t xml:space="preserve"> over into large scale violence and disorder (Delsol and Shiner, 2006). </w:t>
      </w:r>
    </w:p>
    <w:p w:rsidR="622A7655" w:rsidP="393B4D47" w:rsidRDefault="622A7655" w14:paraId="57A8B506" w14:textId="54AA4769">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 xml:space="preserve">Scarman was to conclude that these disturbances </w:t>
      </w:r>
      <w:r w:rsidRPr="393B4D47" w:rsidR="622A7655">
        <w:rPr>
          <w:rFonts w:ascii="Arial" w:hAnsi="Arial" w:eastAsia="Arial" w:cs="Arial"/>
          <w:sz w:val="24"/>
          <w:szCs w:val="24"/>
        </w:rPr>
        <w:t xml:space="preserve">were </w:t>
      </w:r>
      <w:r w:rsidRPr="393B4D47" w:rsidR="622A7655">
        <w:rPr>
          <w:rFonts w:ascii="Arial" w:hAnsi="Arial" w:eastAsia="Arial" w:cs="Arial"/>
          <w:sz w:val="24"/>
          <w:szCs w:val="24"/>
        </w:rPr>
        <w:t>essentially</w:t>
      </w:r>
      <w:r w:rsidRPr="393B4D47" w:rsidR="622A7655">
        <w:rPr>
          <w:rFonts w:ascii="Arial" w:hAnsi="Arial" w:eastAsia="Arial" w:cs="Arial"/>
          <w:sz w:val="24"/>
          <w:szCs w:val="24"/>
        </w:rPr>
        <w:t xml:space="preserve">, </w:t>
      </w:r>
      <w:r w:rsidRPr="393B4D47" w:rsidR="622A7655">
        <w:rPr>
          <w:rFonts w:ascii="Arial" w:hAnsi="Arial" w:eastAsia="Arial" w:cs="Arial"/>
          <w:sz w:val="24"/>
          <w:szCs w:val="24"/>
        </w:rPr>
        <w:t>an</w:t>
      </w:r>
      <w:r w:rsidRPr="393B4D47" w:rsidR="622A7655">
        <w:rPr>
          <w:rFonts w:ascii="Arial" w:hAnsi="Arial" w:eastAsia="Arial" w:cs="Arial"/>
          <w:sz w:val="24"/>
          <w:szCs w:val="24"/>
        </w:rPr>
        <w:t xml:space="preserve"> outburst of anger and resentment by young black people against the police (Scarman, 1981)</w:t>
      </w:r>
    </w:p>
    <w:p w:rsidR="622A7655" w:rsidP="393B4D47" w:rsidRDefault="622A7655" w14:paraId="1227422E" w14:textId="07FC5762">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 xml:space="preserve">In 1999, Sir William Macpherson went further, and labelled the Metropolitan Police as ‘Institutionally Racist’ highlighting a general lack of trust and confidence in the police amongst ethnic minorities, noting that ‘‘the experience of black people over the last 30 years has been that we have been over policed and to </w:t>
      </w:r>
      <w:r w:rsidRPr="393B4D47" w:rsidR="622A7655">
        <w:rPr>
          <w:rFonts w:ascii="Arial" w:hAnsi="Arial" w:eastAsia="Arial" w:cs="Arial"/>
          <w:sz w:val="24"/>
          <w:szCs w:val="24"/>
        </w:rPr>
        <w:t>a large extent</w:t>
      </w:r>
      <w:r w:rsidRPr="393B4D47" w:rsidR="622A7655">
        <w:rPr>
          <w:rFonts w:ascii="Arial" w:hAnsi="Arial" w:eastAsia="Arial" w:cs="Arial"/>
          <w:sz w:val="24"/>
          <w:szCs w:val="24"/>
        </w:rPr>
        <w:t xml:space="preserve"> under protected’’ (Macpherson, 1999)</w:t>
      </w:r>
      <w:r w:rsidRPr="393B4D47" w:rsidR="622A7655">
        <w:rPr>
          <w:rFonts w:ascii="Arial" w:hAnsi="Arial" w:eastAsia="Arial" w:cs="Arial"/>
          <w:sz w:val="24"/>
          <w:szCs w:val="24"/>
        </w:rPr>
        <w:t>.</w:t>
      </w:r>
      <w:r w:rsidRPr="393B4D47" w:rsidR="622A7655">
        <w:rPr>
          <w:rFonts w:ascii="Arial" w:hAnsi="Arial" w:eastAsia="Arial" w:cs="Arial"/>
          <w:sz w:val="24"/>
          <w:szCs w:val="24"/>
        </w:rPr>
        <w:t xml:space="preserve"> </w:t>
      </w:r>
      <w:r w:rsidRPr="393B4D47" w:rsidR="622A7655">
        <w:rPr>
          <w:rFonts w:ascii="Arial" w:hAnsi="Arial" w:eastAsia="Arial" w:cs="Arial"/>
          <w:sz w:val="24"/>
          <w:szCs w:val="24"/>
        </w:rPr>
        <w:t>The enquiry also noted that some of the strongest reactions against the police from BAME communities related to the use of stop and search and whilst Macpherson stopped short of recommending any changes to stop and search legislation, he did recommend improved monitoring and administrative controls over the use of the powers (Delsol and Shiner, 2006).</w:t>
      </w:r>
    </w:p>
    <w:p w:rsidR="393B4D47" w:rsidP="393B4D47" w:rsidRDefault="393B4D47" w14:paraId="29021141" w14:textId="066698D7">
      <w:pPr>
        <w:pStyle w:val="Normal"/>
        <w:bidi w:val="0"/>
        <w:spacing w:before="0" w:beforeAutospacing="off" w:after="160" w:afterAutospacing="off" w:line="480" w:lineRule="auto"/>
        <w:ind w:left="0" w:right="0"/>
        <w:jc w:val="both"/>
        <w:rPr>
          <w:rFonts w:ascii="Arial" w:hAnsi="Arial" w:eastAsia="Arial" w:cs="Arial"/>
          <w:sz w:val="24"/>
          <w:szCs w:val="24"/>
        </w:rPr>
      </w:pPr>
    </w:p>
    <w:p w:rsidR="622A7655" w:rsidP="393B4D47" w:rsidRDefault="622A7655" w14:paraId="7248AA0E" w14:textId="0E8A0FE4">
      <w:pPr>
        <w:pStyle w:val="Normal"/>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The challenges that have surrounded stop and search arguably remain</w:t>
      </w:r>
      <w:r w:rsidRPr="393B4D47" w:rsidR="622A7655">
        <w:rPr>
          <w:rFonts w:ascii="Arial" w:hAnsi="Arial" w:eastAsia="Arial" w:cs="Arial"/>
          <w:sz w:val="24"/>
          <w:szCs w:val="24"/>
        </w:rPr>
        <w:t xml:space="preserve">.  </w:t>
      </w:r>
      <w:r w:rsidRPr="393B4D47" w:rsidR="622A7655">
        <w:rPr>
          <w:rFonts w:ascii="Arial" w:hAnsi="Arial" w:eastAsia="Arial" w:cs="Arial"/>
          <w:sz w:val="24"/>
          <w:szCs w:val="24"/>
        </w:rPr>
        <w:t xml:space="preserve">In </w:t>
      </w:r>
      <w:r w:rsidRPr="393B4D47" w:rsidR="622A7655">
        <w:rPr>
          <w:rFonts w:ascii="Arial" w:hAnsi="Arial" w:eastAsia="Arial" w:cs="Arial"/>
          <w:sz w:val="24"/>
          <w:szCs w:val="24"/>
        </w:rPr>
        <w:t>February 2021</w:t>
      </w:r>
      <w:r w:rsidRPr="393B4D47" w:rsidR="622A7655">
        <w:rPr>
          <w:rFonts w:ascii="Arial" w:hAnsi="Arial" w:eastAsia="Arial" w:cs="Arial"/>
          <w:sz w:val="24"/>
          <w:szCs w:val="24"/>
        </w:rPr>
        <w:t xml:space="preserve"> the HMICFRS published its findings following its inspection of all 43 forces in England and Wales. The conclusion highlighted that despite it being </w:t>
      </w:r>
      <w:r w:rsidRPr="393B4D47" w:rsidR="622A7655">
        <w:rPr>
          <w:rFonts w:ascii="Arial" w:hAnsi="Arial" w:eastAsia="Arial" w:cs="Arial"/>
          <w:sz w:val="24"/>
          <w:szCs w:val="24"/>
        </w:rPr>
        <w:t>nearly 40</w:t>
      </w:r>
      <w:r w:rsidRPr="393B4D47" w:rsidR="622A7655">
        <w:rPr>
          <w:rFonts w:ascii="Arial" w:hAnsi="Arial" w:eastAsia="Arial" w:cs="Arial"/>
          <w:sz w:val="24"/>
          <w:szCs w:val="24"/>
        </w:rPr>
        <w:t xml:space="preserve"> years since the introduction of stop and search the police service is still unable to explain why they use the powers disproportionally, suggesting that the unfairness risks further reducing public trust in the police and risking drawing more BAME individuals through the criminal justice system (HMICFRS, 2021).</w:t>
      </w:r>
    </w:p>
    <w:p w:rsidR="622A7655" w:rsidP="393B4D47" w:rsidRDefault="622A7655" w14:paraId="34E8EF7D" w14:textId="4F97611D">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622A7655">
        <w:rPr>
          <w:rFonts w:ascii="Arial" w:hAnsi="Arial" w:eastAsia="Arial" w:cs="Arial"/>
          <w:sz w:val="24"/>
          <w:szCs w:val="24"/>
        </w:rPr>
        <w:t>Following on from the recommendations of Macpherson, it was not until 2014 that the Home Office produced their “Best Use of Stop and Search Scheme’ in conjunction with the College of Policing</w:t>
      </w:r>
      <w:r w:rsidRPr="393B4D47" w:rsidR="622A7655">
        <w:rPr>
          <w:rFonts w:ascii="Arial" w:hAnsi="Arial" w:eastAsia="Arial" w:cs="Arial"/>
          <w:sz w:val="24"/>
          <w:szCs w:val="24"/>
        </w:rPr>
        <w:t xml:space="preserve">. </w:t>
      </w:r>
      <w:r w:rsidRPr="393B4D47" w:rsidR="622A7655">
        <w:rPr>
          <w:rFonts w:ascii="Arial" w:hAnsi="Arial" w:eastAsia="Arial" w:cs="Arial"/>
          <w:sz w:val="24"/>
          <w:szCs w:val="24"/>
        </w:rPr>
        <w:t xml:space="preserve">This has served as the basis for further guidance and direction from the College of Policing who implemented an Authorised Professional Practice (APP) around stop and search which was also subject to public consultation prior to being implemented. </w:t>
      </w:r>
    </w:p>
    <w:p w:rsidR="393B4D47" w:rsidP="393B4D47" w:rsidRDefault="393B4D47" w14:paraId="6CD5BC2F" w14:textId="20E12E17">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393B4D47">
        <w:rPr>
          <w:rFonts w:ascii="Arial" w:hAnsi="Arial" w:eastAsia="Arial" w:cs="Arial"/>
          <w:sz w:val="24"/>
          <w:szCs w:val="24"/>
        </w:rPr>
        <w:t>It is argued that any training firstly needs to take note of the theory behind stop and search, together with the impact it has had historically on minority communities and how this links back to confidence in policing.  It is not enough for the police service to carry on in the same fashion, given the lessons of the last 40 years.</w:t>
      </w:r>
    </w:p>
    <w:p w:rsidR="622A7655" w:rsidP="393B4D47" w:rsidRDefault="622A7655" w14:paraId="18F187BB" w14:textId="0D7A202D">
      <w:pPr>
        <w:pStyle w:val="Normal"/>
        <w:spacing w:line="480" w:lineRule="auto"/>
        <w:jc w:val="both"/>
        <w:rPr>
          <w:rFonts w:ascii="Arial" w:hAnsi="Arial" w:eastAsia="Arial" w:cs="Arial"/>
          <w:sz w:val="24"/>
          <w:szCs w:val="24"/>
        </w:rPr>
      </w:pPr>
    </w:p>
    <w:p w:rsidR="594DBF93" w:rsidP="393B4D47" w:rsidRDefault="594DBF93" w14:paraId="6D215D0E" w14:textId="082F390B">
      <w:pPr>
        <w:pStyle w:val="Normal"/>
        <w:spacing w:line="480" w:lineRule="auto"/>
        <w:jc w:val="both"/>
        <w:rPr>
          <w:rFonts w:ascii="Arial" w:hAnsi="Arial" w:eastAsia="Arial" w:cs="Arial"/>
          <w:b w:val="1"/>
          <w:bCs w:val="1"/>
          <w:sz w:val="24"/>
          <w:szCs w:val="24"/>
        </w:rPr>
      </w:pPr>
      <w:r w:rsidRPr="393B4D47" w:rsidR="594DBF93">
        <w:rPr>
          <w:rFonts w:ascii="Arial" w:hAnsi="Arial" w:eastAsia="Arial" w:cs="Arial"/>
          <w:b w:val="1"/>
          <w:bCs w:val="1"/>
          <w:sz w:val="24"/>
          <w:szCs w:val="24"/>
        </w:rPr>
        <w:t xml:space="preserve">Conclusion </w:t>
      </w:r>
    </w:p>
    <w:p w:rsidR="393B4D47" w:rsidP="393B4D47" w:rsidRDefault="393B4D47" w14:paraId="40DBC175" w14:textId="6A389046">
      <w:pPr>
        <w:pStyle w:val="Normal"/>
        <w:spacing w:line="480" w:lineRule="auto"/>
        <w:jc w:val="both"/>
        <w:rPr>
          <w:rFonts w:ascii="Arial" w:hAnsi="Arial" w:eastAsia="Arial" w:cs="Arial"/>
          <w:sz w:val="24"/>
          <w:szCs w:val="24"/>
        </w:rPr>
      </w:pPr>
      <w:r w:rsidRPr="393B4D47" w:rsidR="393B4D47">
        <w:rPr>
          <w:rFonts w:ascii="Arial" w:hAnsi="Arial" w:eastAsia="Arial" w:cs="Arial"/>
          <w:sz w:val="24"/>
          <w:szCs w:val="24"/>
        </w:rPr>
        <w:t xml:space="preserve">The subject of stop and search is one that has been a thread running through policing for at least the last 40 years. </w:t>
      </w:r>
      <w:r w:rsidRPr="393B4D47" w:rsidR="393B4D47">
        <w:rPr>
          <w:rFonts w:ascii="Arial" w:hAnsi="Arial" w:eastAsia="Arial" w:cs="Arial"/>
          <w:sz w:val="24"/>
          <w:szCs w:val="24"/>
        </w:rPr>
        <w:t>Its</w:t>
      </w:r>
      <w:r w:rsidRPr="393B4D47" w:rsidR="393B4D47">
        <w:rPr>
          <w:rFonts w:ascii="Arial" w:hAnsi="Arial" w:eastAsia="Arial" w:cs="Arial"/>
          <w:sz w:val="24"/>
          <w:szCs w:val="24"/>
        </w:rPr>
        <w:t xml:space="preserve"> misuse has seen large scale public disorder and civil unrest and it </w:t>
      </w:r>
      <w:r w:rsidRPr="393B4D47" w:rsidR="393B4D47">
        <w:rPr>
          <w:rFonts w:ascii="Arial" w:hAnsi="Arial" w:eastAsia="Arial" w:cs="Arial"/>
          <w:sz w:val="24"/>
          <w:szCs w:val="24"/>
        </w:rPr>
        <w:t>remains</w:t>
      </w:r>
      <w:r w:rsidRPr="393B4D47" w:rsidR="393B4D47">
        <w:rPr>
          <w:rFonts w:ascii="Arial" w:hAnsi="Arial" w:eastAsia="Arial" w:cs="Arial"/>
          <w:sz w:val="24"/>
          <w:szCs w:val="24"/>
        </w:rPr>
        <w:t xml:space="preserve"> a vehicle that poses a barrier to harmonious relations between police and the community. </w:t>
      </w:r>
    </w:p>
    <w:p w:rsidR="393B4D47" w:rsidP="393B4D47" w:rsidRDefault="393B4D47" w14:paraId="7DEE8D3B" w14:textId="1234232B">
      <w:pPr>
        <w:pStyle w:val="Normal"/>
        <w:spacing w:line="480" w:lineRule="auto"/>
        <w:jc w:val="both"/>
        <w:rPr>
          <w:rFonts w:ascii="Arial" w:hAnsi="Arial" w:eastAsia="Arial" w:cs="Arial"/>
          <w:sz w:val="24"/>
          <w:szCs w:val="24"/>
        </w:rPr>
      </w:pPr>
      <w:r w:rsidRPr="393B4D47" w:rsidR="393B4D47">
        <w:rPr>
          <w:rFonts w:ascii="Arial" w:hAnsi="Arial" w:eastAsia="Arial" w:cs="Arial"/>
          <w:sz w:val="24"/>
          <w:szCs w:val="24"/>
        </w:rPr>
        <w:t xml:space="preserve">The subject of stop and search has featured in three generational reports on policing that can be argued to be a policing health check on their moment in time– Scarman (1981), Macpherson (1999) and Barber (2022). Together with the interlinked trust and confidence threads that run through the reports these have </w:t>
      </w:r>
      <w:r w:rsidRPr="393B4D47" w:rsidR="393B4D47">
        <w:rPr>
          <w:rFonts w:ascii="Arial" w:hAnsi="Arial" w:eastAsia="Arial" w:cs="Arial"/>
          <w:sz w:val="24"/>
          <w:szCs w:val="24"/>
        </w:rPr>
        <w:t>been and</w:t>
      </w:r>
      <w:r w:rsidRPr="393B4D47" w:rsidR="393B4D47">
        <w:rPr>
          <w:rFonts w:ascii="Arial" w:hAnsi="Arial" w:eastAsia="Arial" w:cs="Arial"/>
          <w:sz w:val="24"/>
          <w:szCs w:val="24"/>
        </w:rPr>
        <w:t xml:space="preserve"> remain to be the biggest challenges of </w:t>
      </w:r>
      <w:r w:rsidRPr="393B4D47" w:rsidR="393B4D47">
        <w:rPr>
          <w:rFonts w:ascii="Arial" w:hAnsi="Arial" w:eastAsia="Arial" w:cs="Arial"/>
          <w:sz w:val="24"/>
          <w:szCs w:val="24"/>
        </w:rPr>
        <w:t>modern-day</w:t>
      </w:r>
      <w:r w:rsidRPr="393B4D47" w:rsidR="393B4D47">
        <w:rPr>
          <w:rFonts w:ascii="Arial" w:hAnsi="Arial" w:eastAsia="Arial" w:cs="Arial"/>
          <w:sz w:val="24"/>
          <w:szCs w:val="24"/>
        </w:rPr>
        <w:t xml:space="preserve"> policing.</w:t>
      </w:r>
    </w:p>
    <w:p w:rsidR="393B4D47" w:rsidP="393B4D47" w:rsidRDefault="393B4D47" w14:paraId="7C3AA104" w14:textId="4B95A465">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393B4D47">
        <w:rPr>
          <w:rFonts w:ascii="Arial" w:hAnsi="Arial" w:eastAsia="Arial" w:cs="Arial"/>
          <w:sz w:val="24"/>
          <w:szCs w:val="24"/>
        </w:rPr>
        <w:t xml:space="preserve">As Sir Michael Barber highlighted, policing, now at its critical juncture, will need to take heed of the HMICFRS report of February 2021 and </w:t>
      </w:r>
      <w:r w:rsidRPr="393B4D47" w:rsidR="393B4D47">
        <w:rPr>
          <w:rFonts w:ascii="Arial" w:hAnsi="Arial" w:eastAsia="Arial" w:cs="Arial"/>
          <w:sz w:val="24"/>
          <w:szCs w:val="24"/>
        </w:rPr>
        <w:t>seek</w:t>
      </w:r>
      <w:r w:rsidRPr="393B4D47" w:rsidR="393B4D47">
        <w:rPr>
          <w:rFonts w:ascii="Arial" w:hAnsi="Arial" w:eastAsia="Arial" w:cs="Arial"/>
          <w:sz w:val="24"/>
          <w:szCs w:val="24"/>
        </w:rPr>
        <w:t xml:space="preserve"> to improve its understanding of its use of stop and search, particularly its disproportionate use amongst the BAME community.</w:t>
      </w:r>
    </w:p>
    <w:p w:rsidR="393B4D47" w:rsidP="393B4D47" w:rsidRDefault="393B4D47" w14:paraId="57385FDB" w14:textId="2140036A">
      <w:pPr>
        <w:pStyle w:val="Normal"/>
        <w:bidi w:val="0"/>
        <w:spacing w:before="0" w:beforeAutospacing="off" w:after="160" w:afterAutospacing="off" w:line="480" w:lineRule="auto"/>
        <w:ind w:left="0" w:right="0"/>
        <w:jc w:val="both"/>
        <w:rPr>
          <w:rFonts w:ascii="Arial" w:hAnsi="Arial" w:eastAsia="Arial" w:cs="Arial"/>
          <w:sz w:val="24"/>
          <w:szCs w:val="24"/>
        </w:rPr>
      </w:pPr>
      <w:r w:rsidRPr="393B4D47" w:rsidR="393B4D47">
        <w:rPr>
          <w:rFonts w:ascii="Arial" w:hAnsi="Arial" w:eastAsia="Arial" w:cs="Arial"/>
          <w:sz w:val="24"/>
          <w:szCs w:val="24"/>
        </w:rPr>
        <w:t xml:space="preserve">The recommendations of the Barber report also highlight the necessity for the College of Policing to issue mandatory guidance around stop and search training, to highlight the necessity for strong grounds but significantly, a drive to consistently divert </w:t>
      </w:r>
      <w:bookmarkStart w:name="_Int_RKWBpQfR" w:id="1123849891"/>
      <w:r w:rsidRPr="393B4D47" w:rsidR="393B4D47">
        <w:rPr>
          <w:rFonts w:ascii="Arial" w:hAnsi="Arial" w:eastAsia="Arial" w:cs="Arial"/>
          <w:sz w:val="24"/>
          <w:szCs w:val="24"/>
        </w:rPr>
        <w:t>those subject</w:t>
      </w:r>
      <w:bookmarkEnd w:id="1123849891"/>
      <w:r w:rsidRPr="393B4D47" w:rsidR="393B4D47">
        <w:rPr>
          <w:rFonts w:ascii="Arial" w:hAnsi="Arial" w:eastAsia="Arial" w:cs="Arial"/>
          <w:sz w:val="24"/>
          <w:szCs w:val="24"/>
        </w:rPr>
        <w:t xml:space="preserve"> to ‘finds’ away from the criminal justice system and towards social intervention.</w:t>
      </w:r>
    </w:p>
    <w:p w:rsidR="393B4D47" w:rsidP="393B4D47" w:rsidRDefault="393B4D47" w14:paraId="667D0E82" w14:textId="1744F4BB">
      <w:pPr>
        <w:pStyle w:val="Normal"/>
        <w:bidi w:val="0"/>
        <w:spacing w:before="0" w:beforeAutospacing="off" w:after="160" w:afterAutospacing="off" w:line="480" w:lineRule="auto"/>
        <w:ind w:left="0" w:right="0"/>
        <w:jc w:val="both"/>
        <w:rPr>
          <w:rFonts w:ascii="Arial" w:hAnsi="Arial" w:eastAsia="Arial" w:cs="Arial"/>
          <w:sz w:val="24"/>
          <w:szCs w:val="24"/>
        </w:rPr>
      </w:pPr>
    </w:p>
    <w:p w:rsidR="393B4D47" w:rsidP="393B4D47" w:rsidRDefault="393B4D47" w14:paraId="592BB306" w14:textId="312E3D4E">
      <w:pPr>
        <w:pStyle w:val="Normal"/>
        <w:spacing w:line="480" w:lineRule="auto"/>
        <w:jc w:val="both"/>
        <w:rPr>
          <w:rFonts w:ascii="Arial" w:hAnsi="Arial" w:eastAsia="Arial" w:cs="Arial"/>
          <w:sz w:val="24"/>
          <w:szCs w:val="24"/>
        </w:rPr>
      </w:pPr>
    </w:p>
    <w:p w:rsidR="393B4D47" w:rsidP="393B4D47" w:rsidRDefault="393B4D47" w14:paraId="0F6E92DF" w14:textId="65EBC01E">
      <w:pPr>
        <w:pStyle w:val="Normal"/>
        <w:spacing w:line="480" w:lineRule="auto"/>
        <w:jc w:val="both"/>
        <w:rPr>
          <w:rFonts w:ascii="Arial" w:hAnsi="Arial" w:eastAsia="Arial" w:cs="Arial"/>
          <w:sz w:val="24"/>
          <w:szCs w:val="24"/>
        </w:rPr>
      </w:pPr>
    </w:p>
    <w:p w:rsidR="393B4D47" w:rsidP="393B4D47" w:rsidRDefault="393B4D47" w14:paraId="18FB72B0" w14:textId="5947D764">
      <w:pPr>
        <w:pStyle w:val="Normal"/>
        <w:spacing w:line="480" w:lineRule="auto"/>
        <w:jc w:val="both"/>
        <w:rPr>
          <w:rFonts w:ascii="Arial" w:hAnsi="Arial" w:eastAsia="Arial" w:cs="Arial"/>
          <w:sz w:val="24"/>
          <w:szCs w:val="24"/>
        </w:rPr>
      </w:pPr>
    </w:p>
    <w:p w:rsidR="393B4D47" w:rsidP="393B4D47" w:rsidRDefault="393B4D47" w14:paraId="496C67FE" w14:textId="5CA7AD24">
      <w:pPr>
        <w:pStyle w:val="Normal"/>
        <w:spacing w:line="480" w:lineRule="auto"/>
        <w:jc w:val="both"/>
        <w:rPr>
          <w:rFonts w:ascii="Arial" w:hAnsi="Arial" w:eastAsia="Arial" w:cs="Arial"/>
          <w:sz w:val="24"/>
          <w:szCs w:val="24"/>
        </w:rPr>
      </w:pPr>
    </w:p>
    <w:p w:rsidR="393B4D47" w:rsidP="393B4D47" w:rsidRDefault="393B4D47" w14:paraId="37519FC1" w14:textId="6BFF99B1">
      <w:pPr>
        <w:pStyle w:val="Normal"/>
        <w:spacing w:line="480" w:lineRule="auto"/>
        <w:jc w:val="both"/>
        <w:rPr>
          <w:rFonts w:ascii="Arial" w:hAnsi="Arial" w:eastAsia="Arial" w:cs="Arial"/>
          <w:sz w:val="24"/>
          <w:szCs w:val="24"/>
        </w:rPr>
      </w:pPr>
    </w:p>
    <w:p w:rsidR="393B4D47" w:rsidP="393B4D47" w:rsidRDefault="393B4D47" w14:paraId="022CEFDC" w14:textId="46D81548">
      <w:pPr>
        <w:pStyle w:val="Normal"/>
        <w:spacing w:line="480" w:lineRule="auto"/>
        <w:jc w:val="both"/>
        <w:rPr>
          <w:rFonts w:ascii="Arial" w:hAnsi="Arial" w:eastAsia="Arial" w:cs="Arial"/>
          <w:sz w:val="24"/>
          <w:szCs w:val="24"/>
        </w:rPr>
      </w:pPr>
    </w:p>
    <w:p w:rsidR="393B4D47" w:rsidP="393B4D47" w:rsidRDefault="393B4D47" w14:paraId="7872D1E0" w14:textId="14939D79">
      <w:pPr>
        <w:pStyle w:val="Normal"/>
        <w:spacing w:line="480" w:lineRule="auto"/>
        <w:jc w:val="both"/>
        <w:rPr>
          <w:rFonts w:ascii="Arial" w:hAnsi="Arial" w:eastAsia="Arial" w:cs="Arial"/>
          <w:b w:val="1"/>
          <w:bCs w:val="1"/>
          <w:sz w:val="24"/>
          <w:szCs w:val="24"/>
        </w:rPr>
      </w:pPr>
      <w:r w:rsidRPr="393B4D47" w:rsidR="393B4D47">
        <w:rPr>
          <w:rFonts w:ascii="Arial" w:hAnsi="Arial" w:eastAsia="Arial" w:cs="Arial"/>
          <w:b w:val="1"/>
          <w:bCs w:val="1"/>
          <w:sz w:val="24"/>
          <w:szCs w:val="24"/>
        </w:rPr>
        <w:t>Reference List</w:t>
      </w:r>
    </w:p>
    <w:p w:rsidR="393B4D47" w:rsidP="393B4D47" w:rsidRDefault="393B4D47" w14:paraId="03912152" w14:textId="5A915BEB">
      <w:pPr>
        <w:spacing w:after="160" w:line="240" w:lineRule="auto"/>
        <w:rPr>
          <w:rFonts w:ascii="Arial" w:hAnsi="Arial" w:eastAsia="Arial" w:cs="Arial"/>
          <w:noProof w:val="0"/>
          <w:sz w:val="22"/>
          <w:szCs w:val="22"/>
          <w:lang w:val="en-GB"/>
        </w:rPr>
      </w:pPr>
      <w:r w:rsidRPr="393B4D47" w:rsidR="393B4D47">
        <w:rPr>
          <w:rFonts w:ascii="Arial" w:hAnsi="Arial" w:eastAsia="Arial" w:cs="Arial"/>
          <w:noProof w:val="0"/>
          <w:sz w:val="22"/>
          <w:szCs w:val="22"/>
          <w:lang w:val="en-GB"/>
        </w:rPr>
        <w:t xml:space="preserve">Barber, M. (2022) </w:t>
      </w:r>
      <w:r w:rsidRPr="393B4D47" w:rsidR="393B4D47">
        <w:rPr>
          <w:rFonts w:ascii="Arial" w:hAnsi="Arial" w:eastAsia="Arial" w:cs="Arial"/>
          <w:i w:val="1"/>
          <w:iCs w:val="1"/>
          <w:noProof w:val="0"/>
          <w:sz w:val="22"/>
          <w:szCs w:val="22"/>
          <w:lang w:val="en-GB"/>
        </w:rPr>
        <w:t>A New Mode of Protection – Redesigning Policing and Public Safety for the 21</w:t>
      </w:r>
      <w:r w:rsidRPr="393B4D47" w:rsidR="393B4D47">
        <w:rPr>
          <w:rFonts w:ascii="Arial" w:hAnsi="Arial" w:eastAsia="Arial" w:cs="Arial"/>
          <w:i w:val="1"/>
          <w:iCs w:val="1"/>
          <w:noProof w:val="0"/>
          <w:sz w:val="22"/>
          <w:szCs w:val="22"/>
          <w:vertAlign w:val="superscript"/>
          <w:lang w:val="en-GB"/>
        </w:rPr>
        <w:t>st</w:t>
      </w:r>
      <w:r w:rsidRPr="393B4D47" w:rsidR="393B4D47">
        <w:rPr>
          <w:rFonts w:ascii="Arial" w:hAnsi="Arial" w:eastAsia="Arial" w:cs="Arial"/>
          <w:i w:val="1"/>
          <w:iCs w:val="1"/>
          <w:noProof w:val="0"/>
          <w:sz w:val="22"/>
          <w:szCs w:val="22"/>
          <w:lang w:val="en-GB"/>
        </w:rPr>
        <w:t xml:space="preserve"> Century </w:t>
      </w:r>
      <w:r w:rsidRPr="393B4D47" w:rsidR="393B4D47">
        <w:rPr>
          <w:rFonts w:ascii="Arial" w:hAnsi="Arial" w:eastAsia="Arial" w:cs="Arial"/>
          <w:noProof w:val="0"/>
          <w:sz w:val="22"/>
          <w:szCs w:val="22"/>
          <w:lang w:val="en-GB"/>
        </w:rPr>
        <w:t>Available at</w:t>
      </w:r>
      <w:r w:rsidRPr="393B4D47" w:rsidR="393B4D47">
        <w:rPr>
          <w:rFonts w:ascii="Arial" w:hAnsi="Arial" w:eastAsia="Arial" w:cs="Arial"/>
          <w:i w:val="1"/>
          <w:iCs w:val="1"/>
          <w:noProof w:val="0"/>
          <w:sz w:val="22"/>
          <w:szCs w:val="22"/>
          <w:lang w:val="en-GB"/>
        </w:rPr>
        <w:t xml:space="preserve">: </w:t>
      </w:r>
      <w:hyperlink r:id="R93dec3cfd7cf4b0d">
        <w:r w:rsidRPr="393B4D47" w:rsidR="393B4D47">
          <w:rPr>
            <w:rStyle w:val="Hyperlink"/>
            <w:rFonts w:ascii="Arial" w:hAnsi="Arial" w:eastAsia="Arial" w:cs="Arial"/>
            <w:strike w:val="0"/>
            <w:dstrike w:val="0"/>
            <w:noProof w:val="0"/>
            <w:sz w:val="22"/>
            <w:szCs w:val="22"/>
            <w:lang w:val="en-GB"/>
          </w:rPr>
          <w:t>https://www.policingreview.org.uk/wp-content/uploads/srpew_final_report.pdf</w:t>
        </w:r>
      </w:hyperlink>
      <w:r w:rsidRPr="393B4D47" w:rsidR="393B4D47">
        <w:rPr>
          <w:rFonts w:ascii="Arial" w:hAnsi="Arial" w:eastAsia="Arial" w:cs="Arial"/>
          <w:noProof w:val="0"/>
          <w:sz w:val="22"/>
          <w:szCs w:val="22"/>
          <w:lang w:val="en-GB"/>
        </w:rPr>
        <w:t xml:space="preserve"> (Accessed June 21</w:t>
      </w:r>
      <w:r w:rsidRPr="393B4D47" w:rsidR="393B4D47">
        <w:rPr>
          <w:rFonts w:ascii="Arial" w:hAnsi="Arial" w:eastAsia="Arial" w:cs="Arial"/>
          <w:noProof w:val="0"/>
          <w:sz w:val="22"/>
          <w:szCs w:val="22"/>
          <w:vertAlign w:val="superscript"/>
          <w:lang w:val="en-GB"/>
        </w:rPr>
        <w:t>st</w:t>
      </w:r>
      <w:r w:rsidRPr="393B4D47" w:rsidR="393B4D47">
        <w:rPr>
          <w:rFonts w:ascii="Arial" w:hAnsi="Arial" w:eastAsia="Arial" w:cs="Arial"/>
          <w:noProof w:val="0"/>
          <w:sz w:val="22"/>
          <w:szCs w:val="22"/>
          <w:lang w:val="en-GB"/>
        </w:rPr>
        <w:t xml:space="preserve"> 2022)</w:t>
      </w:r>
    </w:p>
    <w:p w:rsidR="393B4D47" w:rsidP="393B4D47" w:rsidRDefault="393B4D47" w14:paraId="6E3D40B4" w14:textId="4E59C51D">
      <w:pPr>
        <w:spacing w:after="160" w:line="240" w:lineRule="auto"/>
        <w:rPr>
          <w:rFonts w:ascii="Arial" w:hAnsi="Arial" w:eastAsia="Arial" w:cs="Arial"/>
          <w:noProof w:val="0"/>
          <w:sz w:val="22"/>
          <w:szCs w:val="22"/>
          <w:lang w:val="en-GB"/>
        </w:rPr>
      </w:pPr>
    </w:p>
    <w:p w:rsidR="393B4D47" w:rsidP="393B4D47" w:rsidRDefault="393B4D47" w14:paraId="74FD1C85" w14:textId="507BAD27">
      <w:pPr>
        <w:spacing w:after="160" w:line="240" w:lineRule="auto"/>
        <w:rPr>
          <w:rFonts w:ascii="Arial" w:hAnsi="Arial" w:eastAsia="Arial" w:cs="Arial"/>
          <w:noProof w:val="0"/>
          <w:sz w:val="22"/>
          <w:szCs w:val="22"/>
          <w:lang w:val="en-GB"/>
        </w:rPr>
      </w:pPr>
      <w:r w:rsidRPr="393B4D47" w:rsidR="393B4D47">
        <w:rPr>
          <w:rFonts w:ascii="Arial" w:hAnsi="Arial" w:eastAsia="Arial" w:cs="Arial"/>
          <w:noProof w:val="0"/>
          <w:sz w:val="22"/>
          <w:szCs w:val="22"/>
          <w:lang w:val="en-GB"/>
        </w:rPr>
        <w:t xml:space="preserve">Bradford, B. and Tiratelli, M. (2019) ‘Does Stop and search prevent crime’, </w:t>
      </w:r>
      <w:r w:rsidRPr="393B4D47" w:rsidR="393B4D47">
        <w:rPr>
          <w:rFonts w:ascii="Arial" w:hAnsi="Arial" w:eastAsia="Arial" w:cs="Arial"/>
          <w:i w:val="1"/>
          <w:iCs w:val="1"/>
          <w:noProof w:val="0"/>
          <w:sz w:val="22"/>
          <w:szCs w:val="22"/>
          <w:lang w:val="en-GB"/>
        </w:rPr>
        <w:t xml:space="preserve">UK Justice Policy Review Focus, Issue 4 Available at: </w:t>
      </w:r>
      <w:hyperlink r:id="R79157f207a824fdb">
        <w:r w:rsidRPr="393B4D47" w:rsidR="393B4D47">
          <w:rPr>
            <w:rStyle w:val="Hyperlink"/>
            <w:rFonts w:ascii="Arial" w:hAnsi="Arial" w:eastAsia="Arial" w:cs="Arial"/>
            <w:i w:val="1"/>
            <w:iCs w:val="1"/>
            <w:strike w:val="0"/>
            <w:dstrike w:val="0"/>
            <w:noProof w:val="0"/>
            <w:sz w:val="22"/>
            <w:szCs w:val="22"/>
            <w:lang w:val="en-GB"/>
          </w:rPr>
          <w:t>https://www.crimeandjustice.org.uk/sites/crimeandjustice.org.uk/files/Does%20stop%20and%20search%20reduce%20crime.pdf</w:t>
        </w:r>
      </w:hyperlink>
      <w:r w:rsidRPr="393B4D47" w:rsidR="393B4D47">
        <w:rPr>
          <w:rFonts w:ascii="Arial" w:hAnsi="Arial" w:eastAsia="Arial" w:cs="Arial"/>
          <w:i w:val="1"/>
          <w:iCs w:val="1"/>
          <w:noProof w:val="0"/>
          <w:sz w:val="22"/>
          <w:szCs w:val="22"/>
          <w:lang w:val="en-GB"/>
        </w:rPr>
        <w:t xml:space="preserve"> (Accessed 13.07/2022)</w:t>
      </w:r>
    </w:p>
    <w:p w:rsidR="393B4D47" w:rsidP="393B4D47" w:rsidRDefault="393B4D47" w14:paraId="6BF2F8FE" w14:textId="68E9489D">
      <w:pPr>
        <w:spacing w:after="160" w:line="240" w:lineRule="auto"/>
        <w:rPr>
          <w:rFonts w:ascii="Arial" w:hAnsi="Arial" w:eastAsia="Arial" w:cs="Arial"/>
          <w:noProof w:val="0"/>
          <w:sz w:val="22"/>
          <w:szCs w:val="22"/>
          <w:lang w:val="en-GB"/>
        </w:rPr>
      </w:pPr>
    </w:p>
    <w:p w:rsidR="393B4D47" w:rsidP="393B4D47" w:rsidRDefault="393B4D47" w14:paraId="476C90D9" w14:textId="20989805">
      <w:pPr>
        <w:spacing w:after="160" w:line="240" w:lineRule="auto"/>
        <w:rPr>
          <w:rFonts w:ascii="Arial" w:hAnsi="Arial" w:eastAsia="Arial" w:cs="Arial"/>
          <w:noProof w:val="0"/>
          <w:color w:val="00000A"/>
          <w:sz w:val="24"/>
          <w:szCs w:val="24"/>
          <w:lang w:val="en-GB"/>
        </w:rPr>
      </w:pPr>
      <w:r w:rsidRPr="393B4D47" w:rsidR="393B4D47">
        <w:rPr>
          <w:rFonts w:ascii="Arial" w:hAnsi="Arial" w:eastAsia="Arial" w:cs="Arial"/>
          <w:noProof w:val="0"/>
          <w:color w:val="00000A"/>
          <w:sz w:val="24"/>
          <w:szCs w:val="24"/>
          <w:lang w:val="en-GB"/>
        </w:rPr>
        <w:t xml:space="preserve">Dearden, L. (2018) ‘Stop and search powers could be increased as police battle rising violent crime across UK’, </w:t>
      </w:r>
      <w:r w:rsidRPr="393B4D47" w:rsidR="393B4D47">
        <w:rPr>
          <w:rFonts w:ascii="Arial" w:hAnsi="Arial" w:eastAsia="Arial" w:cs="Arial"/>
          <w:i w:val="1"/>
          <w:iCs w:val="1"/>
          <w:noProof w:val="0"/>
          <w:color w:val="00000A"/>
          <w:sz w:val="24"/>
          <w:szCs w:val="24"/>
          <w:lang w:val="en-GB"/>
        </w:rPr>
        <w:t>Independent</w:t>
      </w:r>
      <w:r w:rsidRPr="393B4D47" w:rsidR="393B4D47">
        <w:rPr>
          <w:rFonts w:ascii="Arial" w:hAnsi="Arial" w:eastAsia="Arial" w:cs="Arial"/>
          <w:noProof w:val="0"/>
          <w:color w:val="00000A"/>
          <w:sz w:val="24"/>
          <w:szCs w:val="24"/>
          <w:lang w:val="en-GB"/>
        </w:rPr>
        <w:t xml:space="preserve">, 4 September. Available at: </w:t>
      </w:r>
      <w:hyperlink r:id="Rf38981ea1fc345f0">
        <w:r w:rsidRPr="393B4D47" w:rsidR="393B4D47">
          <w:rPr>
            <w:rStyle w:val="Hyperlink"/>
            <w:rFonts w:ascii="Arial" w:hAnsi="Arial" w:eastAsia="Arial" w:cs="Arial"/>
            <w:strike w:val="0"/>
            <w:dstrike w:val="0"/>
            <w:noProof w:val="0"/>
            <w:sz w:val="24"/>
            <w:szCs w:val="24"/>
            <w:lang w:val="en-GB"/>
          </w:rPr>
          <w:t>https://www.independent.co.uk/news/uk/crime/stop-search-police-powers-law-changed-government-consultation-violent-crime-a8522601.html</w:t>
        </w:r>
      </w:hyperlink>
      <w:r w:rsidRPr="393B4D47" w:rsidR="393B4D47">
        <w:rPr>
          <w:rFonts w:ascii="Arial" w:hAnsi="Arial" w:eastAsia="Arial" w:cs="Arial"/>
          <w:noProof w:val="0"/>
          <w:color w:val="00000A"/>
          <w:sz w:val="24"/>
          <w:szCs w:val="24"/>
          <w:lang w:val="en-GB"/>
        </w:rPr>
        <w:t xml:space="preserve"> (Accessed 12</w:t>
      </w:r>
      <w:r w:rsidRPr="393B4D47" w:rsidR="393B4D47">
        <w:rPr>
          <w:rFonts w:ascii="Arial" w:hAnsi="Arial" w:eastAsia="Arial" w:cs="Arial"/>
          <w:noProof w:val="0"/>
          <w:color w:val="00000A"/>
          <w:sz w:val="24"/>
          <w:szCs w:val="24"/>
          <w:vertAlign w:val="superscript"/>
          <w:lang w:val="en-GB"/>
        </w:rPr>
        <w:t>th</w:t>
      </w:r>
      <w:r w:rsidRPr="393B4D47" w:rsidR="393B4D47">
        <w:rPr>
          <w:rFonts w:ascii="Arial" w:hAnsi="Arial" w:eastAsia="Arial" w:cs="Arial"/>
          <w:noProof w:val="0"/>
          <w:color w:val="00000A"/>
          <w:sz w:val="24"/>
          <w:szCs w:val="24"/>
          <w:lang w:val="en-GB"/>
        </w:rPr>
        <w:t xml:space="preserve"> July 2022)</w:t>
      </w:r>
    </w:p>
    <w:p w:rsidR="393B4D47" w:rsidP="393B4D47" w:rsidRDefault="393B4D47" w14:paraId="788C0EEC" w14:textId="42C94937">
      <w:pPr>
        <w:spacing w:after="160" w:line="240" w:lineRule="auto"/>
        <w:rPr>
          <w:rFonts w:ascii="Arial" w:hAnsi="Arial" w:eastAsia="Arial" w:cs="Arial"/>
          <w:noProof w:val="0"/>
          <w:sz w:val="24"/>
          <w:szCs w:val="24"/>
          <w:lang w:val="en-GB"/>
        </w:rPr>
      </w:pPr>
    </w:p>
    <w:p w:rsidR="393B4D47" w:rsidP="393B4D47" w:rsidRDefault="393B4D47" w14:paraId="4B7CB643" w14:textId="76C4EFD7">
      <w:pPr>
        <w:spacing w:after="160" w:line="240" w:lineRule="auto"/>
        <w:rPr>
          <w:rFonts w:ascii="Arial" w:hAnsi="Arial" w:eastAsia="Arial" w:cs="Arial"/>
          <w:noProof w:val="0"/>
          <w:sz w:val="24"/>
          <w:szCs w:val="24"/>
          <w:lang w:val="en-GB"/>
        </w:rPr>
      </w:pPr>
      <w:r w:rsidRPr="393B4D47" w:rsidR="393B4D47">
        <w:rPr>
          <w:rFonts w:ascii="Arial" w:hAnsi="Arial" w:eastAsia="Arial" w:cs="Arial"/>
          <w:noProof w:val="0"/>
          <w:sz w:val="24"/>
          <w:szCs w:val="24"/>
          <w:lang w:val="en-GB"/>
        </w:rPr>
        <w:t xml:space="preserve">Delsol, R., &amp; Shiner, M. (2006). </w:t>
      </w:r>
      <w:r w:rsidRPr="393B4D47" w:rsidR="393B4D47">
        <w:rPr>
          <w:rFonts w:ascii="Arial" w:hAnsi="Arial" w:eastAsia="Arial" w:cs="Arial"/>
          <w:i w:val="1"/>
          <w:iCs w:val="1"/>
          <w:noProof w:val="0"/>
          <w:sz w:val="24"/>
          <w:szCs w:val="24"/>
          <w:lang w:val="en-GB"/>
        </w:rPr>
        <w:t xml:space="preserve">Regulating Stop and Search: A challenge for police and community relations in England and Wales </w:t>
      </w:r>
      <w:r w:rsidRPr="393B4D47" w:rsidR="393B4D47">
        <w:rPr>
          <w:rFonts w:ascii="Arial" w:hAnsi="Arial" w:eastAsia="Arial" w:cs="Arial"/>
          <w:noProof w:val="0"/>
          <w:sz w:val="24"/>
          <w:szCs w:val="24"/>
          <w:lang w:val="en-GB"/>
        </w:rPr>
        <w:t xml:space="preserve">Available at: </w:t>
      </w:r>
      <w:hyperlink r:id="Rf3f84e08228b4476">
        <w:r w:rsidRPr="393B4D47" w:rsidR="393B4D47">
          <w:rPr>
            <w:rStyle w:val="Hyperlink"/>
            <w:rFonts w:ascii="Arial" w:hAnsi="Arial" w:eastAsia="Arial" w:cs="Arial"/>
            <w:strike w:val="0"/>
            <w:dstrike w:val="0"/>
            <w:noProof w:val="0"/>
            <w:sz w:val="24"/>
            <w:szCs w:val="24"/>
            <w:lang w:val="en-GB"/>
          </w:rPr>
          <w:t>https://polstops.eu/bibliography/delsol-r-shiner-m-2006-regulating-stop-and-search-a-challenge-for-police-and-community-relations-in-england-and-wales-critical-criminology-143-241-263/</w:t>
        </w:r>
      </w:hyperlink>
      <w:r w:rsidRPr="393B4D47" w:rsidR="393B4D47">
        <w:rPr>
          <w:rFonts w:ascii="Arial" w:hAnsi="Arial" w:eastAsia="Arial" w:cs="Arial"/>
          <w:noProof w:val="0"/>
          <w:sz w:val="24"/>
          <w:szCs w:val="24"/>
          <w:lang w:val="en-GB"/>
        </w:rPr>
        <w:t xml:space="preserve"> (Accessed 12</w:t>
      </w:r>
      <w:r w:rsidRPr="393B4D47" w:rsidR="393B4D47">
        <w:rPr>
          <w:rFonts w:ascii="Arial" w:hAnsi="Arial" w:eastAsia="Arial" w:cs="Arial"/>
          <w:noProof w:val="0"/>
          <w:sz w:val="24"/>
          <w:szCs w:val="24"/>
          <w:vertAlign w:val="superscript"/>
          <w:lang w:val="en-GB"/>
        </w:rPr>
        <w:t>th</w:t>
      </w:r>
      <w:r w:rsidRPr="393B4D47" w:rsidR="393B4D47">
        <w:rPr>
          <w:rFonts w:ascii="Arial" w:hAnsi="Arial" w:eastAsia="Arial" w:cs="Arial"/>
          <w:noProof w:val="0"/>
          <w:sz w:val="24"/>
          <w:szCs w:val="24"/>
          <w:lang w:val="en-GB"/>
        </w:rPr>
        <w:t xml:space="preserve"> July 2022)</w:t>
      </w:r>
    </w:p>
    <w:p w:rsidR="393B4D47" w:rsidP="393B4D47" w:rsidRDefault="393B4D47" w14:paraId="3B385756" w14:textId="2204A59F">
      <w:pPr>
        <w:spacing w:after="160" w:line="240" w:lineRule="auto"/>
        <w:rPr>
          <w:rFonts w:ascii="Arial" w:hAnsi="Arial" w:eastAsia="Arial" w:cs="Arial"/>
          <w:noProof w:val="0"/>
          <w:sz w:val="22"/>
          <w:szCs w:val="22"/>
          <w:lang w:val="en-GB"/>
        </w:rPr>
      </w:pPr>
    </w:p>
    <w:p w:rsidR="393B4D47" w:rsidP="393B4D47" w:rsidRDefault="393B4D47" w14:paraId="3860E71A" w14:textId="08B29FFD">
      <w:pPr>
        <w:spacing w:before="0" w:beforeAutospacing="off" w:after="160" w:afterAutospacing="off" w:line="240" w:lineRule="auto"/>
        <w:ind w:left="0" w:right="0"/>
        <w:jc w:val="left"/>
        <w:rPr>
          <w:rFonts w:ascii="Arial" w:hAnsi="Arial" w:eastAsia="Arial" w:cs="Arial"/>
          <w:noProof w:val="0"/>
          <w:sz w:val="24"/>
          <w:szCs w:val="24"/>
          <w:lang w:val="en-GB"/>
        </w:rPr>
      </w:pPr>
      <w:r w:rsidRPr="393B4D47" w:rsidR="393B4D47">
        <w:rPr>
          <w:rFonts w:ascii="Arial" w:hAnsi="Arial" w:eastAsia="Arial" w:cs="Arial"/>
          <w:noProof w:val="0"/>
          <w:sz w:val="22"/>
          <w:szCs w:val="22"/>
          <w:lang w:val="en-GB"/>
        </w:rPr>
        <w:t>EHRC</w:t>
      </w:r>
      <w:r w:rsidRPr="393B4D47" w:rsidR="393B4D47">
        <w:rPr>
          <w:rFonts w:ascii="Arial" w:hAnsi="Arial" w:eastAsia="Arial" w:cs="Arial"/>
          <w:noProof w:val="0"/>
          <w:color w:val="00000A"/>
          <w:sz w:val="24"/>
          <w:szCs w:val="24"/>
          <w:lang w:val="en-GB"/>
        </w:rPr>
        <w:t xml:space="preserve"> (2013) </w:t>
      </w:r>
      <w:r w:rsidRPr="393B4D47" w:rsidR="393B4D47">
        <w:rPr>
          <w:rFonts w:ascii="Arial" w:hAnsi="Arial" w:eastAsia="Arial" w:cs="Arial"/>
          <w:i w:val="1"/>
          <w:iCs w:val="1"/>
          <w:noProof w:val="0"/>
          <w:color w:val="00000A"/>
          <w:sz w:val="24"/>
          <w:szCs w:val="24"/>
          <w:lang w:val="en-GB"/>
        </w:rPr>
        <w:t>Stop and think again: Towards race equality in police PACE stop and search</w:t>
      </w:r>
      <w:r w:rsidRPr="393B4D47" w:rsidR="393B4D47">
        <w:rPr>
          <w:rFonts w:ascii="Arial" w:hAnsi="Arial" w:eastAsia="Arial" w:cs="Arial"/>
          <w:noProof w:val="0"/>
          <w:color w:val="00000A"/>
          <w:sz w:val="24"/>
          <w:szCs w:val="24"/>
          <w:lang w:val="en-GB"/>
        </w:rPr>
        <w:t xml:space="preserve">, Available at: </w:t>
      </w:r>
      <w:hyperlink r:id="Rbe4bc453b9964463">
        <w:r w:rsidRPr="393B4D47" w:rsidR="393B4D47">
          <w:rPr>
            <w:rStyle w:val="Hyperlink"/>
            <w:rFonts w:ascii="Arial" w:hAnsi="Arial" w:eastAsia="Arial" w:cs="Arial"/>
            <w:strike w:val="0"/>
            <w:dstrike w:val="0"/>
            <w:noProof w:val="0"/>
            <w:sz w:val="24"/>
            <w:szCs w:val="24"/>
            <w:lang w:val="en-GB"/>
          </w:rPr>
          <w:t>https://www.equalityhumanrights.com/en/publication-download/stop-and-think-critical-review-use-stop-and-search-powers-england-and-wales</w:t>
        </w:r>
      </w:hyperlink>
      <w:r w:rsidRPr="393B4D47" w:rsidR="393B4D47">
        <w:rPr>
          <w:rFonts w:ascii="Arial" w:hAnsi="Arial" w:eastAsia="Arial" w:cs="Arial"/>
          <w:noProof w:val="0"/>
          <w:sz w:val="24"/>
          <w:szCs w:val="24"/>
          <w:lang w:val="en-GB"/>
        </w:rPr>
        <w:t xml:space="preserve"> (Accessed June 12</w:t>
      </w:r>
      <w:r w:rsidRPr="393B4D47" w:rsidR="393B4D47">
        <w:rPr>
          <w:rFonts w:ascii="Arial" w:hAnsi="Arial" w:eastAsia="Arial" w:cs="Arial"/>
          <w:noProof w:val="0"/>
          <w:sz w:val="24"/>
          <w:szCs w:val="24"/>
          <w:vertAlign w:val="superscript"/>
          <w:lang w:val="en-GB"/>
        </w:rPr>
        <w:t>th</w:t>
      </w:r>
      <w:r w:rsidRPr="393B4D47" w:rsidR="393B4D47">
        <w:rPr>
          <w:rFonts w:ascii="Arial" w:hAnsi="Arial" w:eastAsia="Arial" w:cs="Arial"/>
          <w:noProof w:val="0"/>
          <w:sz w:val="24"/>
          <w:szCs w:val="24"/>
          <w:lang w:val="en-GB"/>
        </w:rPr>
        <w:t xml:space="preserve"> 2022)</w:t>
      </w:r>
    </w:p>
    <w:p w:rsidR="393B4D47" w:rsidP="393B4D47" w:rsidRDefault="393B4D47" w14:paraId="4FF8AA70" w14:textId="4E580433">
      <w:pPr>
        <w:spacing w:after="160" w:line="240" w:lineRule="auto"/>
        <w:rPr>
          <w:rFonts w:ascii="Arial" w:hAnsi="Arial" w:eastAsia="Arial" w:cs="Arial"/>
          <w:noProof w:val="0"/>
          <w:sz w:val="22"/>
          <w:szCs w:val="22"/>
          <w:lang w:val="en-GB"/>
        </w:rPr>
      </w:pPr>
    </w:p>
    <w:p w:rsidR="393B4D47" w:rsidP="393B4D47" w:rsidRDefault="393B4D47" w14:paraId="7AA204CC" w14:textId="7DC13FE6">
      <w:pPr>
        <w:spacing w:after="160" w:line="240" w:lineRule="auto"/>
        <w:rPr>
          <w:rFonts w:ascii="Arial" w:hAnsi="Arial" w:eastAsia="Arial" w:cs="Arial"/>
          <w:noProof w:val="0"/>
          <w:sz w:val="22"/>
          <w:szCs w:val="22"/>
          <w:lang w:val="en-GB"/>
        </w:rPr>
      </w:pPr>
      <w:r w:rsidRPr="393B4D47" w:rsidR="393B4D47">
        <w:rPr>
          <w:rFonts w:ascii="Arial" w:hAnsi="Arial" w:eastAsia="Arial" w:cs="Arial"/>
          <w:noProof w:val="0"/>
          <w:sz w:val="22"/>
          <w:szCs w:val="22"/>
          <w:lang w:val="en-GB"/>
        </w:rPr>
        <w:t xml:space="preserve">HMICFRS (2021) </w:t>
      </w:r>
      <w:r w:rsidRPr="393B4D47" w:rsidR="393B4D47">
        <w:rPr>
          <w:rFonts w:ascii="Arial" w:hAnsi="Arial" w:eastAsia="Arial" w:cs="Arial"/>
          <w:i w:val="1"/>
          <w:iCs w:val="1"/>
          <w:noProof w:val="0"/>
          <w:sz w:val="22"/>
          <w:szCs w:val="22"/>
          <w:lang w:val="en-GB"/>
        </w:rPr>
        <w:t xml:space="preserve">Disproportionate use of police powers – A spotlight on stop and search and the use of force. </w:t>
      </w:r>
      <w:r w:rsidRPr="393B4D47" w:rsidR="393B4D47">
        <w:rPr>
          <w:rFonts w:ascii="Arial" w:hAnsi="Arial" w:eastAsia="Arial" w:cs="Arial"/>
          <w:noProof w:val="0"/>
          <w:sz w:val="22"/>
          <w:szCs w:val="22"/>
          <w:lang w:val="en-GB"/>
        </w:rPr>
        <w:t>Available a</w:t>
      </w:r>
      <w:r w:rsidRPr="393B4D47" w:rsidR="393B4D47">
        <w:rPr>
          <w:rFonts w:ascii="Arial" w:hAnsi="Arial" w:eastAsia="Arial" w:cs="Arial"/>
          <w:i w:val="1"/>
          <w:iCs w:val="1"/>
          <w:noProof w:val="0"/>
          <w:sz w:val="22"/>
          <w:szCs w:val="22"/>
          <w:lang w:val="en-GB"/>
        </w:rPr>
        <w:t xml:space="preserve">t: </w:t>
      </w:r>
      <w:hyperlink r:id="Redba8554f0a14453">
        <w:r w:rsidRPr="393B4D47" w:rsidR="393B4D47">
          <w:rPr>
            <w:rStyle w:val="Hyperlink"/>
            <w:rFonts w:ascii="Arial" w:hAnsi="Arial" w:eastAsia="Arial" w:cs="Arial"/>
            <w:i w:val="1"/>
            <w:iCs w:val="1"/>
            <w:strike w:val="0"/>
            <w:dstrike w:val="0"/>
            <w:noProof w:val="0"/>
            <w:sz w:val="22"/>
            <w:szCs w:val="22"/>
            <w:lang w:val="en-GB"/>
          </w:rPr>
          <w:t>https://www.justiceinspectorates.gov.uk/hmicfrs/wp-content/uploads/disproportionate-use-of-police-powers-spotlight-on-stop-search-and-use-of-force.pdf</w:t>
        </w:r>
      </w:hyperlink>
      <w:r w:rsidRPr="393B4D47" w:rsidR="393B4D47">
        <w:rPr>
          <w:rFonts w:ascii="Arial" w:hAnsi="Arial" w:eastAsia="Arial" w:cs="Arial"/>
          <w:i w:val="1"/>
          <w:iCs w:val="1"/>
          <w:noProof w:val="0"/>
          <w:sz w:val="22"/>
          <w:szCs w:val="22"/>
          <w:lang w:val="en-GB"/>
        </w:rPr>
        <w:t xml:space="preserve"> (Accessed June 24</w:t>
      </w:r>
      <w:r w:rsidRPr="393B4D47" w:rsidR="393B4D47">
        <w:rPr>
          <w:rFonts w:ascii="Arial" w:hAnsi="Arial" w:eastAsia="Arial" w:cs="Arial"/>
          <w:i w:val="1"/>
          <w:iCs w:val="1"/>
          <w:noProof w:val="0"/>
          <w:sz w:val="22"/>
          <w:szCs w:val="22"/>
          <w:vertAlign w:val="superscript"/>
          <w:lang w:val="en-GB"/>
        </w:rPr>
        <w:t>th</w:t>
      </w:r>
      <w:r w:rsidRPr="393B4D47" w:rsidR="393B4D47">
        <w:rPr>
          <w:rFonts w:ascii="Arial" w:hAnsi="Arial" w:eastAsia="Arial" w:cs="Arial"/>
          <w:i w:val="1"/>
          <w:iCs w:val="1"/>
          <w:noProof w:val="0"/>
          <w:sz w:val="22"/>
          <w:szCs w:val="22"/>
          <w:lang w:val="en-GB"/>
        </w:rPr>
        <w:t xml:space="preserve"> 2022)</w:t>
      </w:r>
    </w:p>
    <w:p w:rsidR="393B4D47" w:rsidP="393B4D47" w:rsidRDefault="393B4D47" w14:paraId="5429C31E" w14:textId="75E647E3">
      <w:pPr>
        <w:spacing w:after="160" w:line="240" w:lineRule="auto"/>
        <w:rPr>
          <w:rFonts w:ascii="Arial" w:hAnsi="Arial" w:eastAsia="Arial" w:cs="Arial"/>
          <w:noProof w:val="0"/>
          <w:sz w:val="24"/>
          <w:szCs w:val="24"/>
          <w:lang w:val="en-GB"/>
        </w:rPr>
      </w:pPr>
    </w:p>
    <w:p w:rsidR="393B4D47" w:rsidP="393B4D47" w:rsidRDefault="393B4D47" w14:paraId="44412AE5" w14:textId="28E31418">
      <w:pPr>
        <w:spacing w:after="160" w:line="240" w:lineRule="auto"/>
        <w:rPr>
          <w:rFonts w:ascii="Arial" w:hAnsi="Arial" w:eastAsia="Arial" w:cs="Arial"/>
          <w:noProof w:val="0"/>
          <w:sz w:val="24"/>
          <w:szCs w:val="24"/>
          <w:lang w:val="en-GB"/>
        </w:rPr>
      </w:pPr>
      <w:r w:rsidRPr="393B4D47" w:rsidR="393B4D47">
        <w:rPr>
          <w:rFonts w:ascii="Arial" w:hAnsi="Arial" w:eastAsia="Arial" w:cs="Arial"/>
          <w:noProof w:val="0"/>
          <w:sz w:val="24"/>
          <w:szCs w:val="24"/>
          <w:lang w:val="en-GB"/>
        </w:rPr>
        <w:t xml:space="preserve">Home Office (2021) </w:t>
      </w:r>
      <w:r w:rsidRPr="393B4D47" w:rsidR="393B4D47">
        <w:rPr>
          <w:rFonts w:ascii="Arial" w:hAnsi="Arial" w:eastAsia="Arial" w:cs="Arial"/>
          <w:i w:val="1"/>
          <w:iCs w:val="1"/>
          <w:noProof w:val="0"/>
          <w:sz w:val="24"/>
          <w:szCs w:val="24"/>
          <w:lang w:val="en-GB"/>
        </w:rPr>
        <w:t xml:space="preserve">Police powers and procedures: Stop and search and arrests, England and Wales, year ending 31 March 2021 </w:t>
      </w:r>
      <w:r w:rsidRPr="393B4D47" w:rsidR="393B4D47">
        <w:rPr>
          <w:rFonts w:ascii="Arial" w:hAnsi="Arial" w:eastAsia="Arial" w:cs="Arial"/>
          <w:noProof w:val="0"/>
          <w:sz w:val="24"/>
          <w:szCs w:val="24"/>
          <w:lang w:val="en-GB"/>
        </w:rPr>
        <w:t xml:space="preserve">Available at: </w:t>
      </w:r>
      <w:hyperlink r:id="Ra880964542484ec9">
        <w:r w:rsidRPr="393B4D47" w:rsidR="393B4D47">
          <w:rPr>
            <w:rStyle w:val="Hyperlink"/>
            <w:rFonts w:ascii="Arial" w:hAnsi="Arial" w:eastAsia="Arial" w:cs="Arial"/>
            <w:noProof w:val="0"/>
            <w:sz w:val="24"/>
            <w:szCs w:val="24"/>
            <w:lang w:val="en-GB"/>
          </w:rPr>
          <w:t>https://www.gov</w:t>
        </w:r>
      </w:hyperlink>
      <w:r w:rsidRPr="393B4D47" w:rsidR="393B4D47">
        <w:rPr>
          <w:rFonts w:ascii="Arial" w:hAnsi="Arial" w:eastAsia="Arial" w:cs="Arial"/>
          <w:noProof w:val="0"/>
          <w:sz w:val="24"/>
          <w:szCs w:val="24"/>
          <w:lang w:val="en-GB"/>
        </w:rPr>
        <w:t>. uk/government/statistics/police-powers-and-procedures- stop-and-search-and-arrests-england-and-wales-year- ending-31-march-2021 (Accessed June 26</w:t>
      </w:r>
      <w:r w:rsidRPr="393B4D47" w:rsidR="393B4D47">
        <w:rPr>
          <w:rFonts w:ascii="Arial" w:hAnsi="Arial" w:eastAsia="Arial" w:cs="Arial"/>
          <w:noProof w:val="0"/>
          <w:sz w:val="24"/>
          <w:szCs w:val="24"/>
          <w:vertAlign w:val="superscript"/>
          <w:lang w:val="en-GB"/>
        </w:rPr>
        <w:t>th</w:t>
      </w:r>
      <w:r w:rsidRPr="393B4D47" w:rsidR="393B4D47">
        <w:rPr>
          <w:rFonts w:ascii="Arial" w:hAnsi="Arial" w:eastAsia="Arial" w:cs="Arial"/>
          <w:noProof w:val="0"/>
          <w:sz w:val="24"/>
          <w:szCs w:val="24"/>
          <w:lang w:val="en-GB"/>
        </w:rPr>
        <w:t xml:space="preserve"> 2022)</w:t>
      </w:r>
    </w:p>
    <w:p w:rsidR="393B4D47" w:rsidP="393B4D47" w:rsidRDefault="393B4D47" w14:paraId="5408B485" w14:textId="651F54B6">
      <w:pPr>
        <w:spacing w:after="160" w:line="240" w:lineRule="auto"/>
        <w:rPr>
          <w:rFonts w:ascii="Arial" w:hAnsi="Arial" w:eastAsia="Arial" w:cs="Arial"/>
          <w:noProof w:val="0"/>
          <w:sz w:val="22"/>
          <w:szCs w:val="22"/>
          <w:lang w:val="en-GB"/>
        </w:rPr>
      </w:pPr>
    </w:p>
    <w:p w:rsidR="393B4D47" w:rsidP="393B4D47" w:rsidRDefault="393B4D47" w14:paraId="0A33324F" w14:textId="17F95DA5">
      <w:pPr>
        <w:spacing w:after="160" w:line="240" w:lineRule="auto"/>
        <w:rPr>
          <w:rFonts w:ascii="Arial" w:hAnsi="Arial" w:eastAsia="Arial" w:cs="Arial"/>
          <w:noProof w:val="0"/>
          <w:sz w:val="22"/>
          <w:szCs w:val="22"/>
          <w:lang w:val="en-GB"/>
        </w:rPr>
      </w:pPr>
      <w:r w:rsidRPr="393B4D47" w:rsidR="393B4D47">
        <w:rPr>
          <w:rFonts w:ascii="Arial" w:hAnsi="Arial" w:eastAsia="Arial" w:cs="Arial"/>
          <w:noProof w:val="0"/>
          <w:sz w:val="22"/>
          <w:szCs w:val="22"/>
          <w:lang w:val="en-GB"/>
        </w:rPr>
        <w:t xml:space="preserve">Home Office (2014) </w:t>
      </w:r>
      <w:r w:rsidRPr="393B4D47" w:rsidR="393B4D47">
        <w:rPr>
          <w:rFonts w:ascii="Arial" w:hAnsi="Arial" w:eastAsia="Arial" w:cs="Arial"/>
          <w:i w:val="1"/>
          <w:iCs w:val="1"/>
          <w:noProof w:val="0"/>
          <w:sz w:val="22"/>
          <w:szCs w:val="22"/>
          <w:lang w:val="en-GB"/>
        </w:rPr>
        <w:t xml:space="preserve">Stop and search: Theresa May announces reform of police stop and search. </w:t>
      </w:r>
      <w:r w:rsidRPr="393B4D47" w:rsidR="393B4D47">
        <w:rPr>
          <w:rFonts w:ascii="Arial" w:hAnsi="Arial" w:eastAsia="Arial" w:cs="Arial"/>
          <w:noProof w:val="0"/>
          <w:sz w:val="22"/>
          <w:szCs w:val="22"/>
          <w:lang w:val="en-GB"/>
        </w:rPr>
        <w:t>Available at</w:t>
      </w:r>
      <w:r w:rsidRPr="393B4D47" w:rsidR="393B4D47">
        <w:rPr>
          <w:rFonts w:ascii="Arial" w:hAnsi="Arial" w:eastAsia="Arial" w:cs="Arial"/>
          <w:i w:val="1"/>
          <w:iCs w:val="1"/>
          <w:noProof w:val="0"/>
          <w:sz w:val="22"/>
          <w:szCs w:val="22"/>
          <w:lang w:val="en-GB"/>
        </w:rPr>
        <w:t xml:space="preserve">: </w:t>
      </w:r>
      <w:hyperlink r:id="R45f235ef88f14df5">
        <w:r w:rsidRPr="393B4D47" w:rsidR="393B4D47">
          <w:rPr>
            <w:rStyle w:val="Hyperlink"/>
            <w:rFonts w:ascii="Arial" w:hAnsi="Arial" w:eastAsia="Arial" w:cs="Arial"/>
            <w:strike w:val="0"/>
            <w:dstrike w:val="0"/>
            <w:noProof w:val="0"/>
            <w:sz w:val="22"/>
            <w:szCs w:val="22"/>
            <w:lang w:val="en-GB"/>
          </w:rPr>
          <w:t>https://www.gov.uk/government/news/stop-and-search-theresa-may-announces-reform-of-police-stop-and-search</w:t>
        </w:r>
      </w:hyperlink>
      <w:r w:rsidRPr="393B4D47" w:rsidR="393B4D47">
        <w:rPr>
          <w:rFonts w:ascii="Arial" w:hAnsi="Arial" w:eastAsia="Arial" w:cs="Arial"/>
          <w:noProof w:val="0"/>
          <w:sz w:val="22"/>
          <w:szCs w:val="22"/>
          <w:lang w:val="en-GB"/>
        </w:rPr>
        <w:t xml:space="preserve"> (Accessed June 29</w:t>
      </w:r>
      <w:r w:rsidRPr="393B4D47" w:rsidR="393B4D47">
        <w:rPr>
          <w:rFonts w:ascii="Arial" w:hAnsi="Arial" w:eastAsia="Arial" w:cs="Arial"/>
          <w:noProof w:val="0"/>
          <w:sz w:val="22"/>
          <w:szCs w:val="22"/>
          <w:vertAlign w:val="superscript"/>
          <w:lang w:val="en-GB"/>
        </w:rPr>
        <w:t>th</w:t>
      </w:r>
      <w:r w:rsidRPr="393B4D47" w:rsidR="393B4D47">
        <w:rPr>
          <w:rFonts w:ascii="Arial" w:hAnsi="Arial" w:eastAsia="Arial" w:cs="Arial"/>
          <w:noProof w:val="0"/>
          <w:sz w:val="22"/>
          <w:szCs w:val="22"/>
          <w:lang w:val="en-GB"/>
        </w:rPr>
        <w:t xml:space="preserve"> 2022)</w:t>
      </w:r>
    </w:p>
    <w:p w:rsidR="393B4D47" w:rsidP="393B4D47" w:rsidRDefault="393B4D47" w14:paraId="37C2C688" w14:textId="44155E5A">
      <w:pPr>
        <w:spacing w:after="160" w:line="240" w:lineRule="auto"/>
        <w:rPr>
          <w:rFonts w:ascii="Arial" w:hAnsi="Arial" w:eastAsia="Arial" w:cs="Arial"/>
          <w:noProof w:val="0"/>
          <w:sz w:val="22"/>
          <w:szCs w:val="22"/>
          <w:lang w:val="en-GB"/>
        </w:rPr>
      </w:pPr>
    </w:p>
    <w:p w:rsidR="393B4D47" w:rsidP="393B4D47" w:rsidRDefault="393B4D47" w14:paraId="1249D94A" w14:textId="524A2F9C">
      <w:pPr>
        <w:spacing w:after="160" w:line="240" w:lineRule="auto"/>
        <w:rPr>
          <w:rFonts w:ascii="Arial" w:hAnsi="Arial" w:eastAsia="Arial" w:cs="Arial"/>
          <w:noProof w:val="0"/>
          <w:sz w:val="24"/>
          <w:szCs w:val="24"/>
          <w:lang w:val="en-GB"/>
        </w:rPr>
      </w:pPr>
      <w:r w:rsidRPr="393B4D47" w:rsidR="393B4D47">
        <w:rPr>
          <w:rFonts w:ascii="Arial" w:hAnsi="Arial" w:eastAsia="Arial" w:cs="Arial"/>
          <w:noProof w:val="0"/>
          <w:sz w:val="24"/>
          <w:szCs w:val="24"/>
          <w:lang w:val="en-GB"/>
        </w:rPr>
        <w:t xml:space="preserve">Johnson, B. (2021) [Twitter] 5 October. Available at: </w:t>
      </w:r>
      <w:hyperlink r:id="R29828f93d36e4203">
        <w:r w:rsidRPr="393B4D47" w:rsidR="393B4D47">
          <w:rPr>
            <w:rStyle w:val="Hyperlink"/>
            <w:rFonts w:ascii="Arial" w:hAnsi="Arial" w:eastAsia="Arial" w:cs="Arial"/>
            <w:strike w:val="0"/>
            <w:dstrike w:val="0"/>
            <w:noProof w:val="0"/>
            <w:sz w:val="24"/>
            <w:szCs w:val="24"/>
            <w:lang w:val="en-GB"/>
          </w:rPr>
          <w:t>https://twitter.com/borisjohnson/status/1445332865756155911?lang=en-GB</w:t>
        </w:r>
      </w:hyperlink>
      <w:r w:rsidRPr="393B4D47" w:rsidR="393B4D47">
        <w:rPr>
          <w:rFonts w:ascii="Arial" w:hAnsi="Arial" w:eastAsia="Arial" w:cs="Arial"/>
          <w:noProof w:val="0"/>
          <w:sz w:val="24"/>
          <w:szCs w:val="24"/>
          <w:lang w:val="en-GB"/>
        </w:rPr>
        <w:t xml:space="preserve"> (Accessed 21</w:t>
      </w:r>
      <w:r w:rsidRPr="393B4D47" w:rsidR="393B4D47">
        <w:rPr>
          <w:rFonts w:ascii="Arial" w:hAnsi="Arial" w:eastAsia="Arial" w:cs="Arial"/>
          <w:noProof w:val="0"/>
          <w:sz w:val="24"/>
          <w:szCs w:val="24"/>
          <w:vertAlign w:val="superscript"/>
          <w:lang w:val="en-GB"/>
        </w:rPr>
        <w:t>st</w:t>
      </w:r>
      <w:r w:rsidRPr="393B4D47" w:rsidR="393B4D47">
        <w:rPr>
          <w:rFonts w:ascii="Arial" w:hAnsi="Arial" w:eastAsia="Arial" w:cs="Arial"/>
          <w:noProof w:val="0"/>
          <w:sz w:val="24"/>
          <w:szCs w:val="24"/>
          <w:lang w:val="en-GB"/>
        </w:rPr>
        <w:t xml:space="preserve"> June 2022)</w:t>
      </w:r>
    </w:p>
    <w:p w:rsidR="393B4D47" w:rsidP="393B4D47" w:rsidRDefault="393B4D47" w14:paraId="3F39A04A" w14:textId="696D1212">
      <w:pPr>
        <w:spacing w:after="160" w:line="240" w:lineRule="auto"/>
        <w:rPr>
          <w:rFonts w:ascii="Arial" w:hAnsi="Arial" w:eastAsia="Arial" w:cs="Arial"/>
          <w:noProof w:val="0"/>
          <w:sz w:val="24"/>
          <w:szCs w:val="24"/>
          <w:lang w:val="en-GB"/>
        </w:rPr>
      </w:pPr>
    </w:p>
    <w:p w:rsidR="393B4D47" w:rsidP="393B4D47" w:rsidRDefault="393B4D47" w14:paraId="0CE41916" w14:textId="37074BA9">
      <w:pPr>
        <w:spacing w:after="160" w:line="240" w:lineRule="auto"/>
        <w:rPr>
          <w:rFonts w:ascii="Arial" w:hAnsi="Arial" w:eastAsia="Arial" w:cs="Arial"/>
          <w:noProof w:val="0"/>
          <w:sz w:val="24"/>
          <w:szCs w:val="24"/>
          <w:lang w:val="en-GB"/>
        </w:rPr>
      </w:pPr>
      <w:r w:rsidRPr="393B4D47" w:rsidR="393B4D47">
        <w:rPr>
          <w:rFonts w:ascii="Arial" w:hAnsi="Arial" w:eastAsia="Arial" w:cs="Arial"/>
          <w:noProof w:val="0"/>
          <w:sz w:val="24"/>
          <w:szCs w:val="24"/>
          <w:lang w:val="en-GB"/>
        </w:rPr>
        <w:t xml:space="preserve">Joint Committee on Human Rights (2020) </w:t>
      </w:r>
      <w:r w:rsidRPr="393B4D47" w:rsidR="393B4D47">
        <w:rPr>
          <w:rFonts w:ascii="Arial" w:hAnsi="Arial" w:eastAsia="Arial" w:cs="Arial"/>
          <w:i w:val="1"/>
          <w:iCs w:val="1"/>
          <w:noProof w:val="0"/>
          <w:sz w:val="24"/>
          <w:szCs w:val="24"/>
          <w:lang w:val="en-GB"/>
        </w:rPr>
        <w:t xml:space="preserve">Black people, racism and human rights. </w:t>
      </w:r>
      <w:r w:rsidRPr="393B4D47" w:rsidR="393B4D47">
        <w:rPr>
          <w:rFonts w:ascii="Arial" w:hAnsi="Arial" w:eastAsia="Arial" w:cs="Arial"/>
          <w:noProof w:val="0"/>
          <w:sz w:val="24"/>
          <w:szCs w:val="24"/>
          <w:lang w:val="en-GB"/>
        </w:rPr>
        <w:t xml:space="preserve">Available at: </w:t>
      </w:r>
      <w:hyperlink r:id="R2fe7d23af6ac4c7b">
        <w:r w:rsidRPr="393B4D47" w:rsidR="393B4D47">
          <w:rPr>
            <w:rStyle w:val="Hyperlink"/>
            <w:rFonts w:ascii="Arial" w:hAnsi="Arial" w:eastAsia="Arial" w:cs="Arial"/>
            <w:noProof w:val="0"/>
            <w:sz w:val="24"/>
            <w:szCs w:val="24"/>
            <w:lang w:val="en-GB"/>
          </w:rPr>
          <w:t>http://committees.parliament.uk/publications/3376/</w:t>
        </w:r>
      </w:hyperlink>
      <w:r w:rsidRPr="393B4D47" w:rsidR="393B4D47">
        <w:rPr>
          <w:rFonts w:ascii="Arial" w:hAnsi="Arial" w:eastAsia="Arial" w:cs="Arial"/>
          <w:noProof w:val="0"/>
          <w:sz w:val="24"/>
          <w:szCs w:val="24"/>
          <w:lang w:val="en-GB"/>
        </w:rPr>
        <w:t xml:space="preserve"> documents/32359/default (Accessed 12</w:t>
      </w:r>
      <w:r w:rsidRPr="393B4D47" w:rsidR="393B4D47">
        <w:rPr>
          <w:rFonts w:ascii="Arial" w:hAnsi="Arial" w:eastAsia="Arial" w:cs="Arial"/>
          <w:noProof w:val="0"/>
          <w:sz w:val="24"/>
          <w:szCs w:val="24"/>
          <w:vertAlign w:val="superscript"/>
          <w:lang w:val="en-GB"/>
        </w:rPr>
        <w:t>th</w:t>
      </w:r>
      <w:r w:rsidRPr="393B4D47" w:rsidR="393B4D47">
        <w:rPr>
          <w:rFonts w:ascii="Arial" w:hAnsi="Arial" w:eastAsia="Arial" w:cs="Arial"/>
          <w:noProof w:val="0"/>
          <w:sz w:val="24"/>
          <w:szCs w:val="24"/>
          <w:lang w:val="en-GB"/>
        </w:rPr>
        <w:t xml:space="preserve"> July 2022)</w:t>
      </w:r>
    </w:p>
    <w:p w:rsidR="393B4D47" w:rsidP="393B4D47" w:rsidRDefault="393B4D47" w14:paraId="40872E44" w14:textId="1DF422CB">
      <w:pPr>
        <w:spacing w:after="160" w:line="240" w:lineRule="auto"/>
        <w:rPr>
          <w:rFonts w:ascii="Arial" w:hAnsi="Arial" w:eastAsia="Arial" w:cs="Arial"/>
          <w:noProof w:val="0"/>
          <w:sz w:val="22"/>
          <w:szCs w:val="22"/>
          <w:lang w:val="en-GB"/>
        </w:rPr>
      </w:pPr>
    </w:p>
    <w:p w:rsidR="393B4D47" w:rsidP="393B4D47" w:rsidRDefault="393B4D47" w14:paraId="27BD465B" w14:textId="43FCA74E">
      <w:pPr>
        <w:spacing w:after="160" w:line="240" w:lineRule="auto"/>
        <w:rPr>
          <w:rFonts w:ascii="Arial" w:hAnsi="Arial" w:eastAsia="Arial" w:cs="Arial"/>
          <w:noProof w:val="0"/>
          <w:sz w:val="22"/>
          <w:szCs w:val="22"/>
          <w:lang w:val="en-GB"/>
        </w:rPr>
      </w:pPr>
      <w:r w:rsidRPr="393B4D47" w:rsidR="393B4D47">
        <w:rPr>
          <w:rFonts w:ascii="Arial" w:hAnsi="Arial" w:eastAsia="Arial" w:cs="Arial"/>
          <w:noProof w:val="0"/>
          <w:sz w:val="22"/>
          <w:szCs w:val="22"/>
          <w:lang w:val="en-GB"/>
        </w:rPr>
        <w:t xml:space="preserve">MacPherson, W. (1999). </w:t>
      </w:r>
      <w:r w:rsidRPr="393B4D47" w:rsidR="393B4D47">
        <w:rPr>
          <w:rFonts w:ascii="Arial" w:hAnsi="Arial" w:eastAsia="Arial" w:cs="Arial"/>
          <w:i w:val="1"/>
          <w:iCs w:val="1"/>
          <w:noProof w:val="0"/>
          <w:sz w:val="22"/>
          <w:szCs w:val="22"/>
          <w:lang w:val="en-GB"/>
        </w:rPr>
        <w:t>The Stephen Lawrence Inquiry. Report of an Inquiry</w:t>
      </w:r>
      <w:r w:rsidRPr="393B4D47" w:rsidR="393B4D47">
        <w:rPr>
          <w:rFonts w:ascii="Arial" w:hAnsi="Arial" w:eastAsia="Arial" w:cs="Arial"/>
          <w:noProof w:val="0"/>
          <w:sz w:val="22"/>
          <w:szCs w:val="22"/>
          <w:lang w:val="en-GB"/>
        </w:rPr>
        <w:t xml:space="preserve"> Available at: </w:t>
      </w:r>
      <w:hyperlink r:id="Rd6c17840327b453f">
        <w:r w:rsidRPr="393B4D47" w:rsidR="393B4D47">
          <w:rPr>
            <w:rStyle w:val="Hyperlink"/>
            <w:rFonts w:ascii="Arial" w:hAnsi="Arial" w:eastAsia="Arial" w:cs="Arial"/>
            <w:strike w:val="0"/>
            <w:dstrike w:val="0"/>
            <w:noProof w:val="0"/>
            <w:sz w:val="22"/>
            <w:szCs w:val="22"/>
            <w:lang w:val="en-GB"/>
          </w:rPr>
          <w:t>https://assets.publishing.service.gov.uk/government/uploads/system/uploads/attachment_data/file/277111/4262.pdf</w:t>
        </w:r>
      </w:hyperlink>
      <w:r w:rsidRPr="393B4D47" w:rsidR="393B4D47">
        <w:rPr>
          <w:rFonts w:ascii="Arial" w:hAnsi="Arial" w:eastAsia="Arial" w:cs="Arial"/>
          <w:noProof w:val="0"/>
          <w:sz w:val="22"/>
          <w:szCs w:val="22"/>
          <w:lang w:val="en-GB"/>
        </w:rPr>
        <w:t xml:space="preserve"> (Accessed June 16</w:t>
      </w:r>
      <w:r w:rsidRPr="393B4D47" w:rsidR="393B4D47">
        <w:rPr>
          <w:rFonts w:ascii="Arial" w:hAnsi="Arial" w:eastAsia="Arial" w:cs="Arial"/>
          <w:noProof w:val="0"/>
          <w:sz w:val="22"/>
          <w:szCs w:val="22"/>
          <w:vertAlign w:val="superscript"/>
          <w:lang w:val="en-GB"/>
        </w:rPr>
        <w:t>th</w:t>
      </w:r>
      <w:r w:rsidRPr="393B4D47" w:rsidR="393B4D47">
        <w:rPr>
          <w:rFonts w:ascii="Arial" w:hAnsi="Arial" w:eastAsia="Arial" w:cs="Arial"/>
          <w:noProof w:val="0"/>
          <w:sz w:val="22"/>
          <w:szCs w:val="22"/>
          <w:lang w:val="en-GB"/>
        </w:rPr>
        <w:t xml:space="preserve"> 2022)</w:t>
      </w:r>
    </w:p>
    <w:p w:rsidR="393B4D47" w:rsidP="393B4D47" w:rsidRDefault="393B4D47" w14:paraId="0102D894" w14:textId="72DB57AD">
      <w:pPr>
        <w:spacing w:after="160" w:line="240" w:lineRule="auto"/>
        <w:rPr>
          <w:rFonts w:ascii="Arial" w:hAnsi="Arial" w:eastAsia="Arial" w:cs="Arial"/>
          <w:noProof w:val="0"/>
          <w:sz w:val="22"/>
          <w:szCs w:val="22"/>
          <w:lang w:val="en-GB"/>
        </w:rPr>
      </w:pPr>
    </w:p>
    <w:p w:rsidR="393B4D47" w:rsidP="393B4D47" w:rsidRDefault="393B4D47" w14:paraId="408DB938" w14:textId="371F6512">
      <w:pPr>
        <w:spacing w:after="160" w:line="240" w:lineRule="auto"/>
        <w:rPr>
          <w:rFonts w:ascii="Arial" w:hAnsi="Arial" w:eastAsia="Arial" w:cs="Arial"/>
          <w:noProof w:val="0"/>
          <w:sz w:val="22"/>
          <w:szCs w:val="22"/>
          <w:lang w:val="en-GB"/>
        </w:rPr>
      </w:pPr>
      <w:r w:rsidRPr="393B4D47" w:rsidR="393B4D47">
        <w:rPr>
          <w:rFonts w:ascii="Arial" w:hAnsi="Arial" w:eastAsia="Arial" w:cs="Arial"/>
          <w:noProof w:val="0"/>
          <w:sz w:val="22"/>
          <w:szCs w:val="22"/>
          <w:lang w:val="en-GB"/>
        </w:rPr>
        <w:t>Sanders, A., Young, R. (2002)</w:t>
      </w:r>
      <w:r w:rsidRPr="393B4D47" w:rsidR="393B4D47">
        <w:rPr>
          <w:rFonts w:ascii="Arial" w:hAnsi="Arial" w:eastAsia="Arial" w:cs="Arial"/>
          <w:i w:val="1"/>
          <w:iCs w:val="1"/>
          <w:noProof w:val="0"/>
          <w:sz w:val="22"/>
          <w:szCs w:val="22"/>
          <w:lang w:val="en-GB"/>
        </w:rPr>
        <w:t xml:space="preserve"> </w:t>
      </w:r>
      <w:r w:rsidRPr="393B4D47" w:rsidR="393B4D47">
        <w:rPr>
          <w:rFonts w:ascii="Arial" w:hAnsi="Arial" w:eastAsia="Arial" w:cs="Arial"/>
          <w:i w:val="0"/>
          <w:iCs w:val="0"/>
          <w:noProof w:val="0"/>
          <w:sz w:val="22"/>
          <w:szCs w:val="22"/>
          <w:lang w:val="en-GB"/>
        </w:rPr>
        <w:t xml:space="preserve">From suspect to trial, in Maguire et al. (ed.) </w:t>
      </w:r>
      <w:r w:rsidRPr="393B4D47" w:rsidR="393B4D47">
        <w:rPr>
          <w:rFonts w:ascii="Arial" w:hAnsi="Arial" w:eastAsia="Arial" w:cs="Arial"/>
          <w:i w:val="1"/>
          <w:iCs w:val="1"/>
          <w:noProof w:val="0"/>
          <w:sz w:val="22"/>
          <w:szCs w:val="22"/>
          <w:lang w:val="en-GB"/>
        </w:rPr>
        <w:t>The Oxford Handbook of Criminology.</w:t>
      </w:r>
      <w:r w:rsidRPr="393B4D47" w:rsidR="393B4D47">
        <w:rPr>
          <w:rFonts w:ascii="Arial" w:hAnsi="Arial" w:eastAsia="Arial" w:cs="Arial"/>
          <w:noProof w:val="0"/>
          <w:sz w:val="22"/>
          <w:szCs w:val="22"/>
          <w:lang w:val="en-GB"/>
        </w:rPr>
        <w:t xml:space="preserve"> Oxford: Oxford University Press.</w:t>
      </w:r>
    </w:p>
    <w:p w:rsidR="393B4D47" w:rsidP="393B4D47" w:rsidRDefault="393B4D47" w14:paraId="22B99F8C" w14:textId="32E35598">
      <w:pPr>
        <w:spacing w:after="160" w:line="240" w:lineRule="auto"/>
        <w:rPr>
          <w:rFonts w:ascii="Arial" w:hAnsi="Arial" w:eastAsia="Arial" w:cs="Arial"/>
          <w:noProof w:val="0"/>
          <w:sz w:val="22"/>
          <w:szCs w:val="22"/>
          <w:lang w:val="en-GB"/>
        </w:rPr>
      </w:pPr>
    </w:p>
    <w:p w:rsidR="393B4D47" w:rsidP="393B4D47" w:rsidRDefault="393B4D47" w14:paraId="38FA336A" w14:textId="43587A41">
      <w:pPr>
        <w:spacing w:after="160" w:line="240" w:lineRule="auto"/>
        <w:rPr>
          <w:rFonts w:ascii="Arial" w:hAnsi="Arial" w:eastAsia="Arial" w:cs="Arial"/>
          <w:noProof w:val="0"/>
          <w:color w:val="202124"/>
          <w:sz w:val="24"/>
          <w:szCs w:val="24"/>
          <w:lang w:val="en-GB"/>
        </w:rPr>
      </w:pPr>
      <w:r w:rsidRPr="393B4D47" w:rsidR="393B4D47">
        <w:rPr>
          <w:rFonts w:ascii="Arial" w:hAnsi="Arial" w:eastAsia="Arial" w:cs="Arial"/>
          <w:noProof w:val="0"/>
          <w:color w:val="202124"/>
          <w:sz w:val="24"/>
          <w:szCs w:val="24"/>
          <w:lang w:val="en-GB"/>
        </w:rPr>
        <w:t>Scarman, L. S. (1986). The Scarman report: report of an inquiry. Harmondsworth, Middlesex, England, Penguin.</w:t>
      </w:r>
    </w:p>
    <w:p w:rsidR="393B4D47" w:rsidP="393B4D47" w:rsidRDefault="393B4D47" w14:paraId="7C17DB47" w14:textId="27391F99">
      <w:pPr>
        <w:spacing w:after="160" w:line="240" w:lineRule="auto"/>
        <w:rPr>
          <w:rFonts w:ascii="Arial" w:hAnsi="Arial" w:eastAsia="Arial" w:cs="Arial"/>
          <w:noProof w:val="0"/>
          <w:sz w:val="22"/>
          <w:szCs w:val="22"/>
          <w:lang w:val="en-GB"/>
        </w:rPr>
      </w:pPr>
    </w:p>
    <w:p w:rsidR="393B4D47" w:rsidP="393B4D47" w:rsidRDefault="393B4D47" w14:paraId="2C549BFC" w14:textId="2B0F9801">
      <w:pPr>
        <w:spacing w:after="160" w:line="240" w:lineRule="auto"/>
        <w:rPr>
          <w:rFonts w:ascii="Arial" w:hAnsi="Arial" w:eastAsia="Arial" w:cs="Arial"/>
          <w:noProof w:val="0"/>
          <w:sz w:val="22"/>
          <w:szCs w:val="22"/>
          <w:lang w:val="en-GB"/>
        </w:rPr>
      </w:pPr>
      <w:r w:rsidRPr="393B4D47" w:rsidR="393B4D47">
        <w:rPr>
          <w:rFonts w:ascii="Arial" w:hAnsi="Arial" w:eastAsia="Arial" w:cs="Arial"/>
          <w:noProof w:val="0"/>
          <w:sz w:val="22"/>
          <w:szCs w:val="22"/>
          <w:lang w:val="en-GB"/>
        </w:rPr>
        <w:t xml:space="preserve">Vision of Humanity (2021) </w:t>
      </w:r>
      <w:r w:rsidRPr="393B4D47" w:rsidR="393B4D47">
        <w:rPr>
          <w:rFonts w:ascii="Arial" w:hAnsi="Arial" w:eastAsia="Arial" w:cs="Arial"/>
          <w:i w:val="1"/>
          <w:iCs w:val="1"/>
          <w:noProof w:val="0"/>
          <w:sz w:val="22"/>
          <w:szCs w:val="22"/>
          <w:lang w:val="en-GB"/>
        </w:rPr>
        <w:t>visionofhumanity.org</w:t>
      </w:r>
      <w:r w:rsidRPr="393B4D47" w:rsidR="393B4D47">
        <w:rPr>
          <w:rFonts w:ascii="Arial" w:hAnsi="Arial" w:eastAsia="Arial" w:cs="Arial"/>
          <w:noProof w:val="0"/>
          <w:sz w:val="22"/>
          <w:szCs w:val="22"/>
          <w:lang w:val="en-GB"/>
        </w:rPr>
        <w:t xml:space="preserve"> [Angry Protests in Britain Reflect Global Trend of Civil Unrest; Vision of Humanity] Available at: </w:t>
      </w:r>
      <w:hyperlink r:id="R4b22c80b041b4975">
        <w:r w:rsidRPr="393B4D47" w:rsidR="393B4D47">
          <w:rPr>
            <w:rStyle w:val="Hyperlink"/>
            <w:rFonts w:ascii="Arial" w:hAnsi="Arial" w:eastAsia="Arial" w:cs="Arial"/>
            <w:strike w:val="0"/>
            <w:dstrike w:val="0"/>
            <w:noProof w:val="0"/>
            <w:sz w:val="22"/>
            <w:szCs w:val="22"/>
            <w:lang w:val="en-GB"/>
          </w:rPr>
          <w:t>https://www.visionofhumanity.org/angry-protests-in-britain-reflect-global-trend-of-civil-unrest/</w:t>
        </w:r>
      </w:hyperlink>
      <w:r w:rsidRPr="393B4D47" w:rsidR="393B4D47">
        <w:rPr>
          <w:rFonts w:ascii="Arial" w:hAnsi="Arial" w:eastAsia="Arial" w:cs="Arial"/>
          <w:noProof w:val="0"/>
          <w:sz w:val="22"/>
          <w:szCs w:val="22"/>
          <w:lang w:val="en-GB"/>
        </w:rPr>
        <w:t xml:space="preserve"> (Accessed June 27</w:t>
      </w:r>
      <w:r w:rsidRPr="393B4D47" w:rsidR="393B4D47">
        <w:rPr>
          <w:rFonts w:ascii="Arial" w:hAnsi="Arial" w:eastAsia="Arial" w:cs="Arial"/>
          <w:noProof w:val="0"/>
          <w:sz w:val="22"/>
          <w:szCs w:val="22"/>
          <w:vertAlign w:val="superscript"/>
          <w:lang w:val="en-GB"/>
        </w:rPr>
        <w:t>th</w:t>
      </w:r>
      <w:r w:rsidRPr="393B4D47" w:rsidR="393B4D47">
        <w:rPr>
          <w:rFonts w:ascii="Arial" w:hAnsi="Arial" w:eastAsia="Arial" w:cs="Arial"/>
          <w:noProof w:val="0"/>
          <w:sz w:val="22"/>
          <w:szCs w:val="22"/>
          <w:lang w:val="en-GB"/>
        </w:rPr>
        <w:t xml:space="preserve"> 2022)</w:t>
      </w:r>
    </w:p>
    <w:p w:rsidR="393B4D47" w:rsidP="393B4D47" w:rsidRDefault="393B4D47" w14:paraId="20F7D838" w14:textId="57834F2E">
      <w:pPr>
        <w:pStyle w:val="Normal"/>
        <w:spacing w:line="48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d4c76b7d63dd4082"/>
      <w:footerReference w:type="default" r:id="Rb3a598ac093e40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3B4D47" w:rsidTr="393B4D47" w14:paraId="3B406E98">
      <w:tc>
        <w:tcPr>
          <w:tcW w:w="3005" w:type="dxa"/>
          <w:tcMar/>
        </w:tcPr>
        <w:p w:rsidR="393B4D47" w:rsidP="393B4D47" w:rsidRDefault="393B4D47" w14:paraId="7EAC67A2" w14:textId="26C0F134">
          <w:pPr>
            <w:pStyle w:val="Header"/>
            <w:bidi w:val="0"/>
            <w:ind w:left="-115"/>
            <w:jc w:val="left"/>
          </w:pPr>
        </w:p>
      </w:tc>
      <w:tc>
        <w:tcPr>
          <w:tcW w:w="3005" w:type="dxa"/>
          <w:tcMar/>
        </w:tcPr>
        <w:p w:rsidR="393B4D47" w:rsidP="393B4D47" w:rsidRDefault="393B4D47" w14:paraId="575642E3" w14:textId="77305262">
          <w:pPr>
            <w:pStyle w:val="Header"/>
            <w:bidi w:val="0"/>
            <w:jc w:val="center"/>
          </w:pPr>
        </w:p>
      </w:tc>
      <w:tc>
        <w:tcPr>
          <w:tcW w:w="3005" w:type="dxa"/>
          <w:tcMar/>
        </w:tcPr>
        <w:p w:rsidR="393B4D47" w:rsidP="393B4D47" w:rsidRDefault="393B4D47" w14:paraId="74C43838" w14:textId="0E2812C3">
          <w:pPr>
            <w:pStyle w:val="Header"/>
            <w:bidi w:val="0"/>
            <w:ind w:right="-115"/>
            <w:jc w:val="right"/>
          </w:pPr>
          <w:r>
            <w:fldChar w:fldCharType="begin"/>
          </w:r>
          <w:r>
            <w:instrText xml:space="preserve">PAGE</w:instrText>
          </w:r>
          <w:r>
            <w:fldChar w:fldCharType="separate"/>
          </w:r>
          <w:r>
            <w:fldChar w:fldCharType="end"/>
          </w:r>
        </w:p>
      </w:tc>
    </w:tr>
  </w:tbl>
  <w:p w:rsidR="393B4D47" w:rsidP="393B4D47" w:rsidRDefault="393B4D47" w14:paraId="79B4E258" w14:textId="45127F5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3B4D47" w:rsidTr="393B4D47" w14:paraId="6676C810">
      <w:tc>
        <w:tcPr>
          <w:tcW w:w="3005" w:type="dxa"/>
          <w:tcMar/>
        </w:tcPr>
        <w:p w:rsidR="393B4D47" w:rsidP="393B4D47" w:rsidRDefault="393B4D47" w14:paraId="4263B0C1" w14:textId="77923105">
          <w:pPr>
            <w:pStyle w:val="Header"/>
            <w:bidi w:val="0"/>
            <w:ind w:left="-115"/>
            <w:jc w:val="left"/>
          </w:pPr>
        </w:p>
      </w:tc>
      <w:tc>
        <w:tcPr>
          <w:tcW w:w="3005" w:type="dxa"/>
          <w:tcMar/>
        </w:tcPr>
        <w:p w:rsidR="393B4D47" w:rsidP="393B4D47" w:rsidRDefault="393B4D47" w14:paraId="17941DCF" w14:textId="35600647">
          <w:pPr>
            <w:pStyle w:val="Header"/>
            <w:bidi w:val="0"/>
            <w:jc w:val="center"/>
          </w:pPr>
        </w:p>
      </w:tc>
      <w:tc>
        <w:tcPr>
          <w:tcW w:w="3005" w:type="dxa"/>
          <w:tcMar/>
        </w:tcPr>
        <w:p w:rsidR="393B4D47" w:rsidP="393B4D47" w:rsidRDefault="393B4D47" w14:paraId="2F54FA04" w14:textId="60773B16">
          <w:pPr>
            <w:pStyle w:val="Header"/>
            <w:bidi w:val="0"/>
            <w:ind w:right="-115"/>
            <w:jc w:val="right"/>
          </w:pPr>
        </w:p>
      </w:tc>
    </w:tr>
  </w:tbl>
  <w:p w:rsidR="393B4D47" w:rsidP="393B4D47" w:rsidRDefault="393B4D47" w14:paraId="2AB9AEEF" w14:textId="1983A193">
    <w:pPr>
      <w:pStyle w:val="Header"/>
      <w:bidi w:val="0"/>
    </w:pPr>
  </w:p>
</w:hdr>
</file>

<file path=word/intelligence2.xml><?xml version="1.0" encoding="utf-8"?>
<int2:intelligence xmlns:int2="http://schemas.microsoft.com/office/intelligence/2020/intelligence">
  <int2:observations>
    <int2:textHash int2:hashCode="fhnx1hxuBtkAHe" int2:id="y1RPQEVY">
      <int2:state int2:type="LegacyProofing" int2:value="Rejected"/>
    </int2:textHash>
    <int2:textHash int2:hashCode="M9FuH6KTypgSEt" int2:id="CF9yOK50">
      <int2:state int2:type="LegacyProofing" int2:value="Rejected"/>
    </int2:textHash>
    <int2:textHash int2:hashCode="Vfj2RfGP8kkLpW" int2:id="95N4hbWO">
      <int2:state int2:type="LegacyProofing" int2:value="Rejected"/>
    </int2:textHash>
    <int2:bookmark int2:bookmarkName="_Int_RKWBpQfR" int2:invalidationBookmarkName="" int2:hashCode="dGKZ9ChqvaA0cA" int2:id="KAKwVUYs">
      <int2:state int2:type="LegacyProofing" int2:value="Rejected"/>
    </int2:bookmark>
    <int2:bookmark int2:bookmarkName="_Int_BDCcpNkf" int2:invalidationBookmarkName="" int2:hashCode="RoHRJMxsS3O6q/" int2:id="91YpV62T"/>
    <int2:bookmark int2:bookmarkName="_Int_zlV5GdC5" int2:invalidationBookmarkName="" int2:hashCode="RoHRJMxsS3O6q/" int2:id="aiFo6uFT"/>
    <int2:bookmark int2:bookmarkName="_Int_ClcbHlG2" int2:invalidationBookmarkName="" int2:hashCode="RoHRJMxsS3O6q/" int2:id="SDYv5hGF"/>
    <int2:bookmark int2:bookmarkName="_Int_mS5imSX8" int2:invalidationBookmarkName="" int2:hashCode="ZD4DPyxyvbq3AT" int2:id="T43yV5Vx">
      <int2:state int2:type="AugLoop_Text_Critique" int2:value="Rejected"/>
    </int2:bookmark>
    <int2:bookmark int2:bookmarkName="_Int_8eOCNE0R" int2:invalidationBookmarkName="" int2:hashCode="TjNqqAjc625Y9s" int2:id="KY0fYGY1"/>
    <int2:bookmark int2:bookmarkName="_Int_3lT2Ec9v" int2:invalidationBookmarkName="" int2:hashCode="RoHRJMxsS3O6q/" int2:id="STQhxPoR"/>
    <int2:bookmark int2:bookmarkName="_Int_2NNnyTkP" int2:invalidationBookmarkName="" int2:hashCode="RoHRJMxsS3O6q/" int2:id="aJPGY6jb"/>
    <int2:bookmark int2:bookmarkName="_Int_zLGtHOlV" int2:invalidationBookmarkName="" int2:hashCode="RoHRJMxsS3O6q/" int2:id="Gh4DG64A"/>
    <int2:bookmark int2:bookmarkName="_Int_bfKdALlM" int2:invalidationBookmarkName="" int2:hashCode="RoHRJMxsS3O6q/" int2:id="do3mqLtU"/>
    <int2:bookmark int2:bookmarkName="_Int_zbbsBpAm" int2:invalidationBookmarkName="" int2:hashCode="s/i9I/qO31w1CH" int2:id="zPIwBKol">
      <int2:state int2:type="AugLoop_Text_Critique" int2:value="Rejected"/>
    </int2:bookmark>
    <int2:bookmark int2:bookmarkName="_Int_WmBTp8MY" int2:invalidationBookmarkName="" int2:hashCode="oezo1hiQJPFYdT" int2:id="VUVPblKw"/>
    <int2:bookmark int2:bookmarkName="_Int_m4qjTzjg" int2:invalidationBookmarkName="" int2:hashCode="K9kWmPfI22lCyI" int2:id="vkgbf8jr"/>
    <int2:bookmark int2:bookmarkName="_Int_Giqnoknp" int2:invalidationBookmarkName="" int2:hashCode="0lXQ0GySJQ8tJA" int2:id="644QkNdI"/>
    <int2:bookmark int2:bookmarkName="_Int_9kjHage6" int2:invalidationBookmarkName="" int2:hashCode="RoHRJMxsS3O6q/" int2:id="luwyB141"/>
    <int2:bookmark int2:bookmarkName="_Int_sKrBnjZe" int2:invalidationBookmarkName="" int2:hashCode="RoHRJMxsS3O6q/" int2:id="bkHWJH8C"/>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ee8ec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efa00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ac9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a03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a5f6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3C85BF"/>
    <w:rsid w:val="0009E7AB"/>
    <w:rsid w:val="007821A9"/>
    <w:rsid w:val="00C736AD"/>
    <w:rsid w:val="00CFD838"/>
    <w:rsid w:val="016E8565"/>
    <w:rsid w:val="01C1E391"/>
    <w:rsid w:val="01F8896E"/>
    <w:rsid w:val="0263070E"/>
    <w:rsid w:val="02703C23"/>
    <w:rsid w:val="02B9E178"/>
    <w:rsid w:val="030A55C6"/>
    <w:rsid w:val="03130202"/>
    <w:rsid w:val="03297270"/>
    <w:rsid w:val="039C08F1"/>
    <w:rsid w:val="03BE7407"/>
    <w:rsid w:val="0406EC1A"/>
    <w:rsid w:val="04464D01"/>
    <w:rsid w:val="04581F50"/>
    <w:rsid w:val="04A37690"/>
    <w:rsid w:val="04D4E396"/>
    <w:rsid w:val="050171D9"/>
    <w:rsid w:val="054106C5"/>
    <w:rsid w:val="072A84E9"/>
    <w:rsid w:val="07DB1752"/>
    <w:rsid w:val="08312515"/>
    <w:rsid w:val="0867CAF2"/>
    <w:rsid w:val="0878A787"/>
    <w:rsid w:val="08B5C0B6"/>
    <w:rsid w:val="0924E808"/>
    <w:rsid w:val="092F4386"/>
    <w:rsid w:val="0932A81D"/>
    <w:rsid w:val="0976E7B3"/>
    <w:rsid w:val="0A0CDE0C"/>
    <w:rsid w:val="0A230679"/>
    <w:rsid w:val="0A45F6F9"/>
    <w:rsid w:val="0A6225AB"/>
    <w:rsid w:val="0AF24555"/>
    <w:rsid w:val="0B864357"/>
    <w:rsid w:val="0B9F6BB4"/>
    <w:rsid w:val="0BFDF60C"/>
    <w:rsid w:val="0C383689"/>
    <w:rsid w:val="0C800CA5"/>
    <w:rsid w:val="0C91C24E"/>
    <w:rsid w:val="0CE4C24E"/>
    <w:rsid w:val="0D372360"/>
    <w:rsid w:val="0DEB32D3"/>
    <w:rsid w:val="0E4A58D6"/>
    <w:rsid w:val="0F7F73F3"/>
    <w:rsid w:val="0FA05206"/>
    <w:rsid w:val="0FC96310"/>
    <w:rsid w:val="1116D190"/>
    <w:rsid w:val="116201AB"/>
    <w:rsid w:val="120ECF77"/>
    <w:rsid w:val="121795E2"/>
    <w:rsid w:val="12317CF5"/>
    <w:rsid w:val="12E0B933"/>
    <w:rsid w:val="12E177E9"/>
    <w:rsid w:val="12E911C2"/>
    <w:rsid w:val="13870BCC"/>
    <w:rsid w:val="13A0C00E"/>
    <w:rsid w:val="13A664E4"/>
    <w:rsid w:val="14679AAF"/>
    <w:rsid w:val="14DCEF9A"/>
    <w:rsid w:val="1565B920"/>
    <w:rsid w:val="157855B8"/>
    <w:rsid w:val="159BEFA5"/>
    <w:rsid w:val="1678BFFB"/>
    <w:rsid w:val="1769E78F"/>
    <w:rsid w:val="1886D766"/>
    <w:rsid w:val="18C837E8"/>
    <w:rsid w:val="199272ED"/>
    <w:rsid w:val="19B060BD"/>
    <w:rsid w:val="19CB480C"/>
    <w:rsid w:val="1A22A7C7"/>
    <w:rsid w:val="1ADA8F46"/>
    <w:rsid w:val="1ADAFB4A"/>
    <w:rsid w:val="1AE73292"/>
    <w:rsid w:val="1B164E14"/>
    <w:rsid w:val="1B1E73EB"/>
    <w:rsid w:val="1BBE7828"/>
    <w:rsid w:val="1CB38036"/>
    <w:rsid w:val="1CD53DA9"/>
    <w:rsid w:val="1CE8017F"/>
    <w:rsid w:val="1D4D472A"/>
    <w:rsid w:val="1D51821E"/>
    <w:rsid w:val="1D7D35D1"/>
    <w:rsid w:val="1E83D1E0"/>
    <w:rsid w:val="1F190632"/>
    <w:rsid w:val="1F64D0FD"/>
    <w:rsid w:val="1FAE6C6D"/>
    <w:rsid w:val="1FF1E50E"/>
    <w:rsid w:val="201FA241"/>
    <w:rsid w:val="20A1CABC"/>
    <w:rsid w:val="213C85BF"/>
    <w:rsid w:val="215B0C9C"/>
    <w:rsid w:val="2186F159"/>
    <w:rsid w:val="21C2258F"/>
    <w:rsid w:val="224A57B3"/>
    <w:rsid w:val="229C71BF"/>
    <w:rsid w:val="23574303"/>
    <w:rsid w:val="23AF668C"/>
    <w:rsid w:val="23FD1AB1"/>
    <w:rsid w:val="242D6AD5"/>
    <w:rsid w:val="24BE921B"/>
    <w:rsid w:val="24C55631"/>
    <w:rsid w:val="24C55631"/>
    <w:rsid w:val="24E931BD"/>
    <w:rsid w:val="250DA71F"/>
    <w:rsid w:val="2558590F"/>
    <w:rsid w:val="25604695"/>
    <w:rsid w:val="262B67A4"/>
    <w:rsid w:val="265A627C"/>
    <w:rsid w:val="26612692"/>
    <w:rsid w:val="26F42970"/>
    <w:rsid w:val="2734BB73"/>
    <w:rsid w:val="2798FA80"/>
    <w:rsid w:val="285F4B81"/>
    <w:rsid w:val="28A4E8B6"/>
    <w:rsid w:val="28D08BD4"/>
    <w:rsid w:val="28F24702"/>
    <w:rsid w:val="29F915CC"/>
    <w:rsid w:val="2A0C0B78"/>
    <w:rsid w:val="2A171499"/>
    <w:rsid w:val="2A6C9DD4"/>
    <w:rsid w:val="2B1D2C0A"/>
    <w:rsid w:val="2B7CE8A3"/>
    <w:rsid w:val="2BD3C30D"/>
    <w:rsid w:val="2BEA29AC"/>
    <w:rsid w:val="2BF9A251"/>
    <w:rsid w:val="2C387CBA"/>
    <w:rsid w:val="2C856791"/>
    <w:rsid w:val="2CC9A400"/>
    <w:rsid w:val="2CD10B21"/>
    <w:rsid w:val="2CE71D4D"/>
    <w:rsid w:val="2D422000"/>
    <w:rsid w:val="2E30AD5C"/>
    <w:rsid w:val="2E367989"/>
    <w:rsid w:val="2E367989"/>
    <w:rsid w:val="2E84480F"/>
    <w:rsid w:val="2F1905C2"/>
    <w:rsid w:val="2F3812A3"/>
    <w:rsid w:val="2FFF26C2"/>
    <w:rsid w:val="2FFF26C2"/>
    <w:rsid w:val="307EA6FB"/>
    <w:rsid w:val="3137746E"/>
    <w:rsid w:val="31684E1E"/>
    <w:rsid w:val="31C09188"/>
    <w:rsid w:val="3236DC17"/>
    <w:rsid w:val="324A1027"/>
    <w:rsid w:val="327F5BA0"/>
    <w:rsid w:val="32CDAEAE"/>
    <w:rsid w:val="32FFFE6D"/>
    <w:rsid w:val="333AD32A"/>
    <w:rsid w:val="337C0740"/>
    <w:rsid w:val="33B647BD"/>
    <w:rsid w:val="33DC1334"/>
    <w:rsid w:val="33E4F57C"/>
    <w:rsid w:val="33E79B5D"/>
    <w:rsid w:val="3429DA5D"/>
    <w:rsid w:val="342A1393"/>
    <w:rsid w:val="34667BE7"/>
    <w:rsid w:val="34757581"/>
    <w:rsid w:val="34BAF610"/>
    <w:rsid w:val="34BB8D88"/>
    <w:rsid w:val="35CB19A1"/>
    <w:rsid w:val="365E6063"/>
    <w:rsid w:val="365EC50A"/>
    <w:rsid w:val="367F37E2"/>
    <w:rsid w:val="371D814A"/>
    <w:rsid w:val="3752CCC3"/>
    <w:rsid w:val="376679C8"/>
    <w:rsid w:val="37F02E5A"/>
    <w:rsid w:val="389067AD"/>
    <w:rsid w:val="38AE0B21"/>
    <w:rsid w:val="38BB0C80"/>
    <w:rsid w:val="38E6F13D"/>
    <w:rsid w:val="393B4D47"/>
    <w:rsid w:val="398BFEBB"/>
    <w:rsid w:val="398CE0AB"/>
    <w:rsid w:val="39960125"/>
    <w:rsid w:val="39E30562"/>
    <w:rsid w:val="3AD71DA8"/>
    <w:rsid w:val="3B2E57A9"/>
    <w:rsid w:val="3B2E57A9"/>
    <w:rsid w:val="3B7ED5C3"/>
    <w:rsid w:val="3BF0F26D"/>
    <w:rsid w:val="3C72EE09"/>
    <w:rsid w:val="3CA76200"/>
    <w:rsid w:val="3CCDA1E7"/>
    <w:rsid w:val="3CEE7966"/>
    <w:rsid w:val="3D1AA624"/>
    <w:rsid w:val="3D60C16B"/>
    <w:rsid w:val="3D61BD8A"/>
    <w:rsid w:val="3D8B6788"/>
    <w:rsid w:val="3D99495B"/>
    <w:rsid w:val="3E0EBE6A"/>
    <w:rsid w:val="3E6051CE"/>
    <w:rsid w:val="3E82FF4C"/>
    <w:rsid w:val="3F5DDEA8"/>
    <w:rsid w:val="3FA8F558"/>
    <w:rsid w:val="3FDF14BA"/>
    <w:rsid w:val="400542A9"/>
    <w:rsid w:val="40253339"/>
    <w:rsid w:val="405246E6"/>
    <w:rsid w:val="4098622D"/>
    <w:rsid w:val="40A4676D"/>
    <w:rsid w:val="419E131A"/>
    <w:rsid w:val="425ED8AB"/>
    <w:rsid w:val="42C210E8"/>
    <w:rsid w:val="42E744E7"/>
    <w:rsid w:val="434A2990"/>
    <w:rsid w:val="44471D31"/>
    <w:rsid w:val="4464C71D"/>
    <w:rsid w:val="44A7061D"/>
    <w:rsid w:val="45E6D7A9"/>
    <w:rsid w:val="4642D67E"/>
    <w:rsid w:val="46521917"/>
    <w:rsid w:val="4655B6E4"/>
    <w:rsid w:val="471CD661"/>
    <w:rsid w:val="47309656"/>
    <w:rsid w:val="47F3B254"/>
    <w:rsid w:val="4860549E"/>
    <w:rsid w:val="491BE8B5"/>
    <w:rsid w:val="4992FC92"/>
    <w:rsid w:val="49AA100B"/>
    <w:rsid w:val="49E19144"/>
    <w:rsid w:val="4A5BC5D4"/>
    <w:rsid w:val="4A69EA90"/>
    <w:rsid w:val="4B1647A1"/>
    <w:rsid w:val="4B217185"/>
    <w:rsid w:val="4B8F4924"/>
    <w:rsid w:val="4B9CE713"/>
    <w:rsid w:val="4BC67BCB"/>
    <w:rsid w:val="4C1B8D6C"/>
    <w:rsid w:val="4C436765"/>
    <w:rsid w:val="4C500EB5"/>
    <w:rsid w:val="4D16FC46"/>
    <w:rsid w:val="4DC5B156"/>
    <w:rsid w:val="4DE9EAF5"/>
    <w:rsid w:val="4E4DE863"/>
    <w:rsid w:val="4EB30E46"/>
    <w:rsid w:val="4F532E2E"/>
    <w:rsid w:val="5066DD94"/>
    <w:rsid w:val="513AB414"/>
    <w:rsid w:val="51BC246A"/>
    <w:rsid w:val="5266D7B9"/>
    <w:rsid w:val="5325ED0D"/>
    <w:rsid w:val="532C836A"/>
    <w:rsid w:val="5330F62E"/>
    <w:rsid w:val="53863DCA"/>
    <w:rsid w:val="53A04F56"/>
    <w:rsid w:val="545450F1"/>
    <w:rsid w:val="54592C79"/>
    <w:rsid w:val="54630E20"/>
    <w:rsid w:val="547254D6"/>
    <w:rsid w:val="54C1BD6E"/>
    <w:rsid w:val="54CCC68F"/>
    <w:rsid w:val="54EBD7A6"/>
    <w:rsid w:val="55050003"/>
    <w:rsid w:val="555103EE"/>
    <w:rsid w:val="555435B4"/>
    <w:rsid w:val="55B48ABD"/>
    <w:rsid w:val="56702631"/>
    <w:rsid w:val="5687A807"/>
    <w:rsid w:val="56A06AC2"/>
    <w:rsid w:val="56BEB36D"/>
    <w:rsid w:val="56BEB36D"/>
    <w:rsid w:val="570FA409"/>
    <w:rsid w:val="5742D777"/>
    <w:rsid w:val="5790CD3B"/>
    <w:rsid w:val="57ED8AC6"/>
    <w:rsid w:val="57F4CAA9"/>
    <w:rsid w:val="5851F438"/>
    <w:rsid w:val="587B6A1B"/>
    <w:rsid w:val="5883613E"/>
    <w:rsid w:val="58AEDD37"/>
    <w:rsid w:val="58EC2B7F"/>
    <w:rsid w:val="592C9D9C"/>
    <w:rsid w:val="594DBF93"/>
    <w:rsid w:val="598238E5"/>
    <w:rsid w:val="59B4ED4B"/>
    <w:rsid w:val="59D800EC"/>
    <w:rsid w:val="59D80B84"/>
    <w:rsid w:val="59F5C0ED"/>
    <w:rsid w:val="5B2C6B6B"/>
    <w:rsid w:val="5B730089"/>
    <w:rsid w:val="5BAD5A74"/>
    <w:rsid w:val="5BC37738"/>
    <w:rsid w:val="5C391857"/>
    <w:rsid w:val="5CB3A6F6"/>
    <w:rsid w:val="5CCB4319"/>
    <w:rsid w:val="5CDB5336"/>
    <w:rsid w:val="5CDEAC3A"/>
    <w:rsid w:val="5CFED711"/>
    <w:rsid w:val="5DBF9CA2"/>
    <w:rsid w:val="5DD18421"/>
    <w:rsid w:val="5E886906"/>
    <w:rsid w:val="5EC135BC"/>
    <w:rsid w:val="5EE01838"/>
    <w:rsid w:val="5F6D5482"/>
    <w:rsid w:val="5F70B919"/>
    <w:rsid w:val="5F8F2D38"/>
    <w:rsid w:val="5FA5C0C7"/>
    <w:rsid w:val="6086BFE4"/>
    <w:rsid w:val="60C6F7D8"/>
    <w:rsid w:val="60DA7724"/>
    <w:rsid w:val="61030459"/>
    <w:rsid w:val="61484415"/>
    <w:rsid w:val="61E31D69"/>
    <w:rsid w:val="62229045"/>
    <w:rsid w:val="622A7655"/>
    <w:rsid w:val="6264A3D1"/>
    <w:rsid w:val="628B52FA"/>
    <w:rsid w:val="63358512"/>
    <w:rsid w:val="6342A734"/>
    <w:rsid w:val="63B3895B"/>
    <w:rsid w:val="6440C5A5"/>
    <w:rsid w:val="650A63C8"/>
    <w:rsid w:val="657A2197"/>
    <w:rsid w:val="65A59D7A"/>
    <w:rsid w:val="65C51866"/>
    <w:rsid w:val="66130E2A"/>
    <w:rsid w:val="66479390"/>
    <w:rsid w:val="6676688D"/>
    <w:rsid w:val="66F60168"/>
    <w:rsid w:val="677BCAFE"/>
    <w:rsid w:val="68294C67"/>
    <w:rsid w:val="684189B8"/>
    <w:rsid w:val="68A9E7C6"/>
    <w:rsid w:val="68E58909"/>
    <w:rsid w:val="693F14CE"/>
    <w:rsid w:val="69AEAC5A"/>
    <w:rsid w:val="69B9D63E"/>
    <w:rsid w:val="69DCE9DF"/>
    <w:rsid w:val="6A273DA3"/>
    <w:rsid w:val="6ABA7DEA"/>
    <w:rsid w:val="6AD239EE"/>
    <w:rsid w:val="6AE67F4D"/>
    <w:rsid w:val="6B276E9A"/>
    <w:rsid w:val="6B703624"/>
    <w:rsid w:val="6BA4E6FE"/>
    <w:rsid w:val="6C53C510"/>
    <w:rsid w:val="6C6E0A4F"/>
    <w:rsid w:val="6D0268DB"/>
    <w:rsid w:val="6D2DBD96"/>
    <w:rsid w:val="6D462642"/>
    <w:rsid w:val="6DE106E0"/>
    <w:rsid w:val="6DEF9571"/>
    <w:rsid w:val="6E1623BB"/>
    <w:rsid w:val="6E9A48C0"/>
    <w:rsid w:val="6F19294A"/>
    <w:rsid w:val="6F38C73E"/>
    <w:rsid w:val="6F846358"/>
    <w:rsid w:val="70361921"/>
    <w:rsid w:val="7061FDDE"/>
    <w:rsid w:val="70655E58"/>
    <w:rsid w:val="70ADBF77"/>
    <w:rsid w:val="70D12530"/>
    <w:rsid w:val="7118A7A2"/>
    <w:rsid w:val="711F48AD"/>
    <w:rsid w:val="712115A9"/>
    <w:rsid w:val="7131E545"/>
    <w:rsid w:val="71E86BFE"/>
    <w:rsid w:val="72012EB9"/>
    <w:rsid w:val="72030A51"/>
    <w:rsid w:val="72142882"/>
    <w:rsid w:val="7250CA0C"/>
    <w:rsid w:val="72BB190E"/>
    <w:rsid w:val="72E5F714"/>
    <w:rsid w:val="73134EA5"/>
    <w:rsid w:val="733FFDAB"/>
    <w:rsid w:val="7383D6BD"/>
    <w:rsid w:val="739CFF1A"/>
    <w:rsid w:val="73C305B5"/>
    <w:rsid w:val="73CE1FE9"/>
    <w:rsid w:val="7456E96F"/>
    <w:rsid w:val="7466585E"/>
    <w:rsid w:val="74DBCE0C"/>
    <w:rsid w:val="75356F01"/>
    <w:rsid w:val="7538CF7B"/>
    <w:rsid w:val="75DB5160"/>
    <w:rsid w:val="75DB5E6F"/>
    <w:rsid w:val="75FE0BED"/>
    <w:rsid w:val="7624F446"/>
    <w:rsid w:val="76339F67"/>
    <w:rsid w:val="764AEF67"/>
    <w:rsid w:val="779677B7"/>
    <w:rsid w:val="77AC6D3A"/>
    <w:rsid w:val="77C0C4A7"/>
    <w:rsid w:val="77E6BFC8"/>
    <w:rsid w:val="78136ECE"/>
    <w:rsid w:val="787D4E7B"/>
    <w:rsid w:val="78BC24C7"/>
    <w:rsid w:val="78F1F6A5"/>
    <w:rsid w:val="78FB4F8C"/>
    <w:rsid w:val="792965D0"/>
    <w:rsid w:val="7938DE75"/>
    <w:rsid w:val="79483D9B"/>
    <w:rsid w:val="795C9508"/>
    <w:rsid w:val="7A2FB688"/>
    <w:rsid w:val="7AD17D10"/>
    <w:rsid w:val="7AF86569"/>
    <w:rsid w:val="7B17FC03"/>
    <w:rsid w:val="7BAC17A6"/>
    <w:rsid w:val="7C299767"/>
    <w:rsid w:val="7C3EE396"/>
    <w:rsid w:val="7C4664FF"/>
    <w:rsid w:val="7C9435CA"/>
    <w:rsid w:val="7D730E0E"/>
    <w:rsid w:val="7E56014C"/>
    <w:rsid w:val="7EAD566F"/>
    <w:rsid w:val="7F2B664B"/>
    <w:rsid w:val="7F7E05C1"/>
    <w:rsid w:val="7F8240B5"/>
    <w:rsid w:val="7FA1899C"/>
    <w:rsid w:val="7FA4E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C85BF"/>
  <w15:chartTrackingRefBased/>
  <w15:docId w15:val="{7CEC1237-EB4F-4E1F-B3AD-28BBD6174B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e3ec2b25cd04d7d" /><Relationship Type="http://schemas.microsoft.com/office/2020/10/relationships/intelligence" Target="/word/intelligence2.xml" Id="R223db8a7afe2415f" /><Relationship Type="http://schemas.openxmlformats.org/officeDocument/2006/relationships/hyperlink" Target="https://www.policingreview.org.uk/wp-content/uploads/srpew_final_report.pdf" TargetMode="External" Id="R93dec3cfd7cf4b0d" /><Relationship Type="http://schemas.openxmlformats.org/officeDocument/2006/relationships/hyperlink" Target="https://www.crimeandjustice.org.uk/sites/crimeandjustice.org.uk/files/Does%20stop%20and%20search%20reduce%20crime.pdf" TargetMode="External" Id="R79157f207a824fdb" /><Relationship Type="http://schemas.openxmlformats.org/officeDocument/2006/relationships/hyperlink" Target="https://www.independent.co.uk/news/uk/crime/stop-search-police-powers-law-changed-government-consultation-violent-crime-a8522601.html" TargetMode="External" Id="Rf38981ea1fc345f0" /><Relationship Type="http://schemas.openxmlformats.org/officeDocument/2006/relationships/hyperlink" Target="https://polstops.eu/bibliography/delsol-r-shiner-m-2006-regulating-stop-and-search-a-challenge-for-police-and-community-relations-in-england-and-wales-critical-criminology-143-241-263/" TargetMode="External" Id="Rf3f84e08228b4476" /><Relationship Type="http://schemas.openxmlformats.org/officeDocument/2006/relationships/hyperlink" Target="https://www.equalityhumanrights.com/en/publication-download/stop-and-think-critical-review-use-stop-and-search-powers-england-and-wales" TargetMode="External" Id="Rbe4bc453b9964463" /><Relationship Type="http://schemas.openxmlformats.org/officeDocument/2006/relationships/hyperlink" Target="https://www.justiceinspectorates.gov.uk/hmicfrs/wp-content/uploads/disproportionate-use-of-police-powers-spotlight-on-stop-search-and-use-of-force.pdf" TargetMode="External" Id="Redba8554f0a14453" /><Relationship Type="http://schemas.openxmlformats.org/officeDocument/2006/relationships/hyperlink" Target="https://www.gov" TargetMode="External" Id="Ra880964542484ec9" /><Relationship Type="http://schemas.openxmlformats.org/officeDocument/2006/relationships/hyperlink" Target="https://www.gov.uk/government/news/stop-and-search-theresa-may-announces-reform-of-police-stop-and-search" TargetMode="External" Id="R45f235ef88f14df5" /><Relationship Type="http://schemas.openxmlformats.org/officeDocument/2006/relationships/hyperlink" Target="https://twitter.com/borisjohnson/status/1445332865756155911?lang=en-GB" TargetMode="External" Id="R29828f93d36e4203" /><Relationship Type="http://schemas.openxmlformats.org/officeDocument/2006/relationships/hyperlink" Target="http://committees.parliament.uk/publications/3376/" TargetMode="External" Id="R2fe7d23af6ac4c7b" /><Relationship Type="http://schemas.openxmlformats.org/officeDocument/2006/relationships/hyperlink" Target="https://assets.publishing.service.gov.uk/government/uploads/system/uploads/attachment_data/file/277111/4262.pdf" TargetMode="External" Id="Rd6c17840327b453f" /><Relationship Type="http://schemas.openxmlformats.org/officeDocument/2006/relationships/hyperlink" Target="https://www.visionofhumanity.org/angry-protests-in-britain-reflect-global-trend-of-civil-unrest/" TargetMode="External" Id="R4b22c80b041b4975" /><Relationship Type="http://schemas.openxmlformats.org/officeDocument/2006/relationships/header" Target="/word/header.xml" Id="Rd4c76b7d63dd4082" /><Relationship Type="http://schemas.openxmlformats.org/officeDocument/2006/relationships/footer" Target="/word/footer.xml" Id="Rb3a598ac093e40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Jonny Griffiths (2110925)</dc:creator>
  <keywords/>
  <dc:description/>
  <lastModifiedBy>Jonny Griffiths (2110925)</lastModifiedBy>
  <revision>6</revision>
  <dcterms:created xsi:type="dcterms:W3CDTF">2022-07-04T08:10:35.0114540Z</dcterms:created>
  <dcterms:modified xsi:type="dcterms:W3CDTF">2022-07-23T08:06:22.2527847Z</dcterms:modified>
</coreProperties>
</file>