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F4AEB" w14:textId="59629C9C" w:rsidR="006B6380" w:rsidRDefault="006B6380"/>
    <w:p w14:paraId="371EFCB1" w14:textId="4CC6E379" w:rsidR="003E23F2" w:rsidRDefault="00532936">
      <w:r>
        <w:rPr>
          <w:rFonts w:ascii="Arial" w:eastAsia="Times New Roman" w:hAnsi="Arial" w:cs="Arial"/>
          <w:noProof/>
          <w:color w:val="000000"/>
          <w:sz w:val="22"/>
          <w:szCs w:val="22"/>
          <w:shd w:val="clear" w:color="auto" w:fill="FFFFFF"/>
          <w:lang w:eastAsia="en-GB"/>
        </w:rPr>
        <w:drawing>
          <wp:inline distT="0" distB="0" distL="0" distR="0" wp14:anchorId="05117A85" wp14:editId="164EEA52">
            <wp:extent cx="2293334" cy="1113905"/>
            <wp:effectExtent l="0" t="0" r="571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330486" cy="1131950"/>
                    </a:xfrm>
                    <a:prstGeom prst="rect">
                      <a:avLst/>
                    </a:prstGeom>
                  </pic:spPr>
                </pic:pic>
              </a:graphicData>
            </a:graphic>
          </wp:inline>
        </w:drawing>
      </w:r>
    </w:p>
    <w:p w14:paraId="796DB05D" w14:textId="0013D02F" w:rsidR="003E23F2" w:rsidRDefault="003E23F2"/>
    <w:p w14:paraId="132639DF" w14:textId="3C86EC97" w:rsidR="003E23F2" w:rsidRDefault="003E23F2"/>
    <w:p w14:paraId="1F2F366A" w14:textId="714754CD" w:rsidR="003E23F2" w:rsidRDefault="003E23F2"/>
    <w:p w14:paraId="588D2393" w14:textId="399A95D8" w:rsidR="003E23F2" w:rsidRDefault="003E23F2"/>
    <w:p w14:paraId="7A735855" w14:textId="36109F0E" w:rsidR="003E23F2" w:rsidRDefault="003E23F2"/>
    <w:p w14:paraId="36B29E66" w14:textId="7D737F60" w:rsidR="003E23F2" w:rsidRDefault="003E23F2"/>
    <w:p w14:paraId="52EA7B49" w14:textId="088891A4" w:rsidR="003E23F2" w:rsidRDefault="003E23F2"/>
    <w:p w14:paraId="7A47E630" w14:textId="3356C6AF" w:rsidR="003E23F2" w:rsidRDefault="003E23F2"/>
    <w:p w14:paraId="2310FC2C" w14:textId="15AC49AA" w:rsidR="003E23F2" w:rsidRPr="00532936" w:rsidRDefault="003E23F2" w:rsidP="00423B9F">
      <w:pPr>
        <w:spacing w:line="360" w:lineRule="auto"/>
        <w:rPr>
          <w:rFonts w:ascii="Arial" w:hAnsi="Arial" w:cs="Arial"/>
          <w:b/>
          <w:bCs/>
          <w:sz w:val="36"/>
          <w:szCs w:val="36"/>
        </w:rPr>
      </w:pPr>
      <w:r w:rsidRPr="00532936">
        <w:rPr>
          <w:rFonts w:ascii="Arial" w:hAnsi="Arial" w:cs="Arial"/>
          <w:b/>
          <w:bCs/>
          <w:sz w:val="36"/>
          <w:szCs w:val="36"/>
        </w:rPr>
        <w:t>Assessment Component 2</w:t>
      </w:r>
    </w:p>
    <w:p w14:paraId="4B98F197" w14:textId="52A9770C" w:rsidR="009B76FD" w:rsidRPr="00532936" w:rsidRDefault="009B76FD" w:rsidP="00423B9F">
      <w:pPr>
        <w:spacing w:line="360" w:lineRule="auto"/>
        <w:rPr>
          <w:rFonts w:ascii="Arial" w:hAnsi="Arial" w:cs="Arial"/>
          <w:b/>
          <w:bCs/>
          <w:sz w:val="36"/>
          <w:szCs w:val="36"/>
        </w:rPr>
      </w:pPr>
      <w:r w:rsidRPr="00532936">
        <w:rPr>
          <w:rFonts w:ascii="Arial" w:hAnsi="Arial" w:cs="Arial"/>
          <w:b/>
          <w:bCs/>
          <w:sz w:val="36"/>
          <w:szCs w:val="36"/>
        </w:rPr>
        <w:t>Written Essay</w:t>
      </w:r>
    </w:p>
    <w:p w14:paraId="4A48EF22" w14:textId="6B0ADB24" w:rsidR="009B76FD" w:rsidRDefault="009B76FD" w:rsidP="00423B9F">
      <w:pPr>
        <w:spacing w:line="360" w:lineRule="auto"/>
        <w:rPr>
          <w:rFonts w:ascii="Arial" w:hAnsi="Arial" w:cs="Arial"/>
          <w:sz w:val="36"/>
          <w:szCs w:val="36"/>
        </w:rPr>
      </w:pPr>
    </w:p>
    <w:p w14:paraId="1A85F495" w14:textId="2004BF63" w:rsidR="009B76FD" w:rsidRDefault="009B76FD" w:rsidP="00423B9F">
      <w:pPr>
        <w:spacing w:line="360" w:lineRule="auto"/>
        <w:rPr>
          <w:rFonts w:ascii="Arial" w:hAnsi="Arial" w:cs="Arial"/>
          <w:sz w:val="36"/>
          <w:szCs w:val="36"/>
        </w:rPr>
      </w:pPr>
    </w:p>
    <w:p w14:paraId="712F08D6" w14:textId="3472EBB6" w:rsidR="009B76FD" w:rsidRDefault="009B76FD" w:rsidP="00423B9F">
      <w:pPr>
        <w:spacing w:line="360" w:lineRule="auto"/>
        <w:rPr>
          <w:rFonts w:ascii="Arial" w:hAnsi="Arial" w:cs="Arial"/>
          <w:sz w:val="36"/>
          <w:szCs w:val="36"/>
        </w:rPr>
      </w:pPr>
    </w:p>
    <w:p w14:paraId="37C9633C" w14:textId="43F0BE87" w:rsidR="009B76FD" w:rsidRDefault="009B76FD" w:rsidP="00423B9F">
      <w:pPr>
        <w:spacing w:line="360" w:lineRule="auto"/>
        <w:rPr>
          <w:rFonts w:ascii="Arial" w:hAnsi="Arial" w:cs="Arial"/>
          <w:sz w:val="36"/>
          <w:szCs w:val="36"/>
        </w:rPr>
      </w:pPr>
    </w:p>
    <w:p w14:paraId="05CA10B2" w14:textId="33EF335D" w:rsidR="009B76FD" w:rsidRDefault="009B76FD" w:rsidP="00423B9F">
      <w:pPr>
        <w:spacing w:line="360" w:lineRule="auto"/>
        <w:rPr>
          <w:rFonts w:ascii="Arial" w:hAnsi="Arial" w:cs="Arial"/>
          <w:sz w:val="36"/>
          <w:szCs w:val="36"/>
        </w:rPr>
      </w:pPr>
    </w:p>
    <w:p w14:paraId="04C2C6EA" w14:textId="77777777" w:rsidR="00423B9F" w:rsidRDefault="00423B9F" w:rsidP="00423B9F">
      <w:pPr>
        <w:spacing w:line="360" w:lineRule="auto"/>
        <w:rPr>
          <w:rFonts w:ascii="Arial" w:hAnsi="Arial" w:cs="Arial"/>
          <w:sz w:val="32"/>
          <w:szCs w:val="32"/>
        </w:rPr>
      </w:pPr>
    </w:p>
    <w:p w14:paraId="22F2C506" w14:textId="13176D24" w:rsidR="009B76FD" w:rsidRPr="00423B9F" w:rsidRDefault="009B76FD" w:rsidP="00423B9F">
      <w:pPr>
        <w:spacing w:line="360" w:lineRule="auto"/>
        <w:rPr>
          <w:rFonts w:ascii="Arial" w:hAnsi="Arial" w:cs="Arial"/>
          <w:sz w:val="28"/>
          <w:szCs w:val="28"/>
        </w:rPr>
      </w:pPr>
      <w:r w:rsidRPr="00423B9F">
        <w:rPr>
          <w:rFonts w:ascii="Arial" w:hAnsi="Arial" w:cs="Arial"/>
          <w:sz w:val="28"/>
          <w:szCs w:val="28"/>
        </w:rPr>
        <w:t>Student name:</w:t>
      </w:r>
      <w:r w:rsidRPr="00423B9F">
        <w:rPr>
          <w:rFonts w:ascii="Arial" w:hAnsi="Arial" w:cs="Arial"/>
          <w:sz w:val="28"/>
          <w:szCs w:val="28"/>
        </w:rPr>
        <w:tab/>
      </w:r>
      <w:r w:rsidRPr="00423B9F">
        <w:rPr>
          <w:rFonts w:ascii="Arial" w:hAnsi="Arial" w:cs="Arial"/>
          <w:sz w:val="28"/>
          <w:szCs w:val="28"/>
        </w:rPr>
        <w:tab/>
        <w:t>Agata Anna Kruczek</w:t>
      </w:r>
    </w:p>
    <w:p w14:paraId="18896094" w14:textId="6C80057B" w:rsidR="009B76FD" w:rsidRPr="00423B9F" w:rsidRDefault="009B76FD" w:rsidP="00423B9F">
      <w:pPr>
        <w:spacing w:line="360" w:lineRule="auto"/>
        <w:rPr>
          <w:rFonts w:ascii="Arial" w:hAnsi="Arial" w:cs="Arial"/>
          <w:sz w:val="28"/>
          <w:szCs w:val="28"/>
        </w:rPr>
      </w:pPr>
      <w:r w:rsidRPr="00423B9F">
        <w:rPr>
          <w:rFonts w:ascii="Arial" w:hAnsi="Arial" w:cs="Arial"/>
          <w:sz w:val="28"/>
          <w:szCs w:val="28"/>
        </w:rPr>
        <w:t>Student ID:</w:t>
      </w:r>
      <w:r w:rsidRPr="00423B9F">
        <w:rPr>
          <w:rFonts w:ascii="Arial" w:hAnsi="Arial" w:cs="Arial"/>
          <w:sz w:val="28"/>
          <w:szCs w:val="28"/>
        </w:rPr>
        <w:tab/>
      </w:r>
      <w:r w:rsidRPr="00423B9F">
        <w:rPr>
          <w:rFonts w:ascii="Arial" w:hAnsi="Arial" w:cs="Arial"/>
          <w:sz w:val="28"/>
          <w:szCs w:val="28"/>
        </w:rPr>
        <w:tab/>
      </w:r>
      <w:r w:rsidR="00532936">
        <w:rPr>
          <w:rFonts w:ascii="Arial" w:hAnsi="Arial" w:cs="Arial"/>
          <w:sz w:val="28"/>
          <w:szCs w:val="28"/>
        </w:rPr>
        <w:tab/>
      </w:r>
      <w:r w:rsidRPr="00423B9F">
        <w:rPr>
          <w:rFonts w:ascii="Arial" w:hAnsi="Arial" w:cs="Arial"/>
          <w:sz w:val="28"/>
          <w:szCs w:val="28"/>
        </w:rPr>
        <w:t>2007078</w:t>
      </w:r>
    </w:p>
    <w:p w14:paraId="73534820" w14:textId="5D02F3E7" w:rsidR="009B76FD" w:rsidRPr="00423B9F" w:rsidRDefault="009B76FD" w:rsidP="00423B9F">
      <w:pPr>
        <w:spacing w:line="360" w:lineRule="auto"/>
        <w:rPr>
          <w:rFonts w:ascii="Arial" w:hAnsi="Arial" w:cs="Arial"/>
          <w:sz w:val="28"/>
          <w:szCs w:val="28"/>
        </w:rPr>
      </w:pPr>
    </w:p>
    <w:p w14:paraId="5553BD8F" w14:textId="3100A918" w:rsidR="009B76FD" w:rsidRPr="00423B9F" w:rsidRDefault="009B76FD" w:rsidP="00423B9F">
      <w:pPr>
        <w:spacing w:line="360" w:lineRule="auto"/>
        <w:rPr>
          <w:rFonts w:ascii="Arial" w:hAnsi="Arial" w:cs="Arial"/>
          <w:sz w:val="28"/>
          <w:szCs w:val="28"/>
        </w:rPr>
      </w:pPr>
      <w:r w:rsidRPr="00423B9F">
        <w:rPr>
          <w:rFonts w:ascii="Arial" w:hAnsi="Arial" w:cs="Arial"/>
          <w:sz w:val="28"/>
          <w:szCs w:val="28"/>
        </w:rPr>
        <w:t>Module name:</w:t>
      </w:r>
      <w:r w:rsidRPr="00423B9F">
        <w:rPr>
          <w:rFonts w:ascii="Arial" w:hAnsi="Arial" w:cs="Arial"/>
          <w:sz w:val="28"/>
          <w:szCs w:val="28"/>
        </w:rPr>
        <w:tab/>
      </w:r>
      <w:r w:rsidRPr="00423B9F">
        <w:rPr>
          <w:rFonts w:ascii="Arial" w:hAnsi="Arial" w:cs="Arial"/>
          <w:sz w:val="28"/>
          <w:szCs w:val="28"/>
        </w:rPr>
        <w:tab/>
        <w:t>Children, Young People and Families</w:t>
      </w:r>
    </w:p>
    <w:p w14:paraId="7B398BC9" w14:textId="08710EE6" w:rsidR="009B76FD" w:rsidRPr="00423B9F" w:rsidRDefault="009B76FD" w:rsidP="00423B9F">
      <w:pPr>
        <w:spacing w:line="360" w:lineRule="auto"/>
        <w:rPr>
          <w:rFonts w:ascii="Arial" w:hAnsi="Arial" w:cs="Arial"/>
          <w:sz w:val="28"/>
          <w:szCs w:val="28"/>
        </w:rPr>
      </w:pPr>
      <w:r w:rsidRPr="00423B9F">
        <w:rPr>
          <w:rFonts w:ascii="Arial" w:hAnsi="Arial" w:cs="Arial"/>
          <w:sz w:val="28"/>
          <w:szCs w:val="28"/>
        </w:rPr>
        <w:t>Module code:</w:t>
      </w:r>
      <w:r w:rsidRPr="00423B9F">
        <w:rPr>
          <w:rFonts w:ascii="Arial" w:hAnsi="Arial" w:cs="Arial"/>
          <w:sz w:val="28"/>
          <w:szCs w:val="28"/>
        </w:rPr>
        <w:tab/>
      </w:r>
      <w:r w:rsidRPr="00423B9F">
        <w:rPr>
          <w:rFonts w:ascii="Arial" w:hAnsi="Arial" w:cs="Arial"/>
          <w:sz w:val="28"/>
          <w:szCs w:val="28"/>
        </w:rPr>
        <w:tab/>
        <w:t>BMHP5004_LON</w:t>
      </w:r>
    </w:p>
    <w:p w14:paraId="7455405A" w14:textId="22BED068" w:rsidR="009B76FD" w:rsidRPr="00423B9F" w:rsidRDefault="009B76FD" w:rsidP="00423B9F">
      <w:pPr>
        <w:spacing w:line="360" w:lineRule="auto"/>
        <w:rPr>
          <w:rFonts w:ascii="Arial" w:hAnsi="Arial" w:cs="Arial"/>
          <w:sz w:val="28"/>
          <w:szCs w:val="28"/>
        </w:rPr>
      </w:pPr>
      <w:r w:rsidRPr="00423B9F">
        <w:rPr>
          <w:rFonts w:ascii="Arial" w:hAnsi="Arial" w:cs="Arial"/>
          <w:sz w:val="28"/>
          <w:szCs w:val="28"/>
        </w:rPr>
        <w:t>Lecturer name:</w:t>
      </w:r>
      <w:r w:rsidRPr="00423B9F">
        <w:rPr>
          <w:rFonts w:ascii="Arial" w:hAnsi="Arial" w:cs="Arial"/>
          <w:sz w:val="28"/>
          <w:szCs w:val="28"/>
        </w:rPr>
        <w:tab/>
      </w:r>
      <w:r w:rsidRPr="00423B9F">
        <w:rPr>
          <w:rFonts w:ascii="Arial" w:hAnsi="Arial" w:cs="Arial"/>
          <w:sz w:val="28"/>
          <w:szCs w:val="28"/>
        </w:rPr>
        <w:tab/>
        <w:t>Bianca Sanfilippo</w:t>
      </w:r>
    </w:p>
    <w:p w14:paraId="553A2C04" w14:textId="0C825EC3" w:rsidR="003E23F2" w:rsidRPr="009B76FD" w:rsidRDefault="003E23F2">
      <w:pPr>
        <w:rPr>
          <w:rFonts w:ascii="Arial" w:hAnsi="Arial" w:cs="Arial"/>
          <w:sz w:val="36"/>
          <w:szCs w:val="36"/>
        </w:rPr>
      </w:pPr>
    </w:p>
    <w:p w14:paraId="531DAE34" w14:textId="77777777" w:rsidR="00423B9F" w:rsidRDefault="00423B9F" w:rsidP="005620AF">
      <w:pPr>
        <w:spacing w:line="360" w:lineRule="auto"/>
        <w:rPr>
          <w:rFonts w:ascii="Arial" w:hAnsi="Arial" w:cs="Arial"/>
          <w:sz w:val="22"/>
          <w:szCs w:val="22"/>
        </w:rPr>
      </w:pPr>
    </w:p>
    <w:p w14:paraId="0C4D3661" w14:textId="3F55A166" w:rsidR="005620AF" w:rsidRPr="005620AF" w:rsidRDefault="005620AF" w:rsidP="005620AF">
      <w:pPr>
        <w:spacing w:line="360" w:lineRule="auto"/>
        <w:rPr>
          <w:rFonts w:ascii="Arial" w:hAnsi="Arial" w:cs="Arial"/>
          <w:sz w:val="22"/>
          <w:szCs w:val="22"/>
        </w:rPr>
      </w:pPr>
      <w:r w:rsidRPr="005620AF">
        <w:rPr>
          <w:rFonts w:ascii="Arial" w:hAnsi="Arial" w:cs="Arial"/>
          <w:sz w:val="22"/>
          <w:szCs w:val="22"/>
        </w:rPr>
        <w:lastRenderedPageBreak/>
        <w:t xml:space="preserve">This essay examines the meaning of childhood as a social construct. It presents </w:t>
      </w:r>
      <w:r w:rsidR="0089662B">
        <w:rPr>
          <w:rFonts w:ascii="Arial" w:hAnsi="Arial" w:cs="Arial"/>
          <w:sz w:val="22"/>
          <w:szCs w:val="22"/>
        </w:rPr>
        <w:t xml:space="preserve">an </w:t>
      </w:r>
      <w:r w:rsidRPr="005620AF">
        <w:rPr>
          <w:rFonts w:ascii="Arial" w:hAnsi="Arial" w:cs="Arial"/>
          <w:sz w:val="22"/>
          <w:szCs w:val="22"/>
        </w:rPr>
        <w:t>overview</w:t>
      </w:r>
      <w:r w:rsidR="00AB0CB3">
        <w:rPr>
          <w:rFonts w:ascii="Arial" w:hAnsi="Arial" w:cs="Arial"/>
          <w:sz w:val="22"/>
          <w:szCs w:val="22"/>
        </w:rPr>
        <w:t xml:space="preserve"> </w:t>
      </w:r>
      <w:r w:rsidR="0089662B">
        <w:rPr>
          <w:rFonts w:ascii="Arial" w:hAnsi="Arial" w:cs="Arial"/>
          <w:sz w:val="22"/>
          <w:szCs w:val="22"/>
        </w:rPr>
        <w:t>of</w:t>
      </w:r>
      <w:r w:rsidRPr="005620AF">
        <w:rPr>
          <w:rFonts w:ascii="Arial" w:hAnsi="Arial" w:cs="Arial"/>
          <w:sz w:val="22"/>
          <w:szCs w:val="22"/>
        </w:rPr>
        <w:t xml:space="preserve"> how the meaning of childhood changed throughout the years. It also </w:t>
      </w:r>
      <w:r w:rsidR="00AB0CB3">
        <w:rPr>
          <w:rFonts w:ascii="Arial" w:hAnsi="Arial" w:cs="Arial"/>
          <w:sz w:val="22"/>
          <w:szCs w:val="22"/>
        </w:rPr>
        <w:t>describes the</w:t>
      </w:r>
      <w:r w:rsidRPr="005620AF">
        <w:rPr>
          <w:rFonts w:ascii="Arial" w:hAnsi="Arial" w:cs="Arial"/>
          <w:sz w:val="22"/>
          <w:szCs w:val="22"/>
        </w:rPr>
        <w:t xml:space="preserve"> social</w:t>
      </w:r>
      <w:r w:rsidR="00AB0CB3">
        <w:rPr>
          <w:rFonts w:ascii="Arial" w:hAnsi="Arial" w:cs="Arial"/>
          <w:sz w:val="22"/>
          <w:szCs w:val="22"/>
        </w:rPr>
        <w:t>ly</w:t>
      </w:r>
      <w:r w:rsidRPr="005620AF">
        <w:rPr>
          <w:rFonts w:ascii="Arial" w:hAnsi="Arial" w:cs="Arial"/>
          <w:sz w:val="22"/>
          <w:szCs w:val="22"/>
        </w:rPr>
        <w:t xml:space="preserve"> constructed family</w:t>
      </w:r>
      <w:r w:rsidR="0089662B">
        <w:rPr>
          <w:rFonts w:ascii="Arial" w:hAnsi="Arial" w:cs="Arial"/>
          <w:sz w:val="22"/>
          <w:szCs w:val="22"/>
        </w:rPr>
        <w:t>,</w:t>
      </w:r>
      <w:r w:rsidRPr="005620AF">
        <w:rPr>
          <w:rFonts w:ascii="Arial" w:hAnsi="Arial" w:cs="Arial"/>
          <w:sz w:val="22"/>
          <w:szCs w:val="22"/>
        </w:rPr>
        <w:t xml:space="preserve"> and the changes experienced within the UK families. </w:t>
      </w:r>
    </w:p>
    <w:p w14:paraId="1AAB93C5" w14:textId="1DA82DD4" w:rsidR="005620AF" w:rsidRPr="005620AF" w:rsidRDefault="005620AF" w:rsidP="005620AF">
      <w:pPr>
        <w:spacing w:line="360" w:lineRule="auto"/>
        <w:rPr>
          <w:rFonts w:ascii="Arial" w:hAnsi="Arial" w:cs="Arial"/>
          <w:sz w:val="22"/>
          <w:szCs w:val="22"/>
        </w:rPr>
      </w:pPr>
      <w:r w:rsidRPr="005620AF">
        <w:rPr>
          <w:rFonts w:ascii="Arial" w:hAnsi="Arial" w:cs="Arial"/>
          <w:sz w:val="22"/>
          <w:szCs w:val="22"/>
        </w:rPr>
        <w:t>This work also discusses the factors</w:t>
      </w:r>
      <w:r w:rsidR="0089662B">
        <w:rPr>
          <w:rFonts w:ascii="Arial" w:hAnsi="Arial" w:cs="Arial"/>
          <w:sz w:val="22"/>
          <w:szCs w:val="22"/>
        </w:rPr>
        <w:t xml:space="preserve">, </w:t>
      </w:r>
      <w:r w:rsidRPr="005620AF">
        <w:rPr>
          <w:rFonts w:ascii="Arial" w:hAnsi="Arial" w:cs="Arial"/>
          <w:sz w:val="22"/>
          <w:szCs w:val="22"/>
        </w:rPr>
        <w:t xml:space="preserve">which have contributed in </w:t>
      </w:r>
      <w:r w:rsidR="00AB0CB3">
        <w:rPr>
          <w:rFonts w:ascii="Arial" w:hAnsi="Arial" w:cs="Arial"/>
          <w:sz w:val="22"/>
          <w:szCs w:val="22"/>
        </w:rPr>
        <w:t>improving</w:t>
      </w:r>
      <w:r w:rsidRPr="005620AF">
        <w:rPr>
          <w:rFonts w:ascii="Arial" w:hAnsi="Arial" w:cs="Arial"/>
          <w:sz w:val="22"/>
          <w:szCs w:val="22"/>
        </w:rPr>
        <w:t xml:space="preserve"> the </w:t>
      </w:r>
      <w:r w:rsidR="00AB0CB3">
        <w:rPr>
          <w:rFonts w:ascii="Arial" w:hAnsi="Arial" w:cs="Arial"/>
          <w:sz w:val="22"/>
          <w:szCs w:val="22"/>
        </w:rPr>
        <w:t>lives of</w:t>
      </w:r>
      <w:r w:rsidRPr="005620AF">
        <w:rPr>
          <w:rFonts w:ascii="Arial" w:hAnsi="Arial" w:cs="Arial"/>
          <w:sz w:val="22"/>
          <w:szCs w:val="22"/>
        </w:rPr>
        <w:t xml:space="preserve"> children</w:t>
      </w:r>
      <w:r w:rsidR="00AB0CB3">
        <w:rPr>
          <w:rFonts w:ascii="Arial" w:hAnsi="Arial" w:cs="Arial"/>
          <w:sz w:val="22"/>
          <w:szCs w:val="22"/>
        </w:rPr>
        <w:t>,</w:t>
      </w:r>
      <w:r w:rsidRPr="005620AF">
        <w:rPr>
          <w:rFonts w:ascii="Arial" w:hAnsi="Arial" w:cs="Arial"/>
          <w:sz w:val="22"/>
          <w:szCs w:val="22"/>
        </w:rPr>
        <w:t xml:space="preserve"> from historical to present times. In the final part</w:t>
      </w:r>
      <w:r w:rsidR="0089662B">
        <w:rPr>
          <w:rFonts w:ascii="Arial" w:hAnsi="Arial" w:cs="Arial"/>
          <w:sz w:val="22"/>
          <w:szCs w:val="22"/>
        </w:rPr>
        <w:t xml:space="preserve">, </w:t>
      </w:r>
      <w:r w:rsidRPr="005620AF">
        <w:rPr>
          <w:rFonts w:ascii="Arial" w:hAnsi="Arial" w:cs="Arial"/>
          <w:sz w:val="22"/>
          <w:szCs w:val="22"/>
        </w:rPr>
        <w:t>it debates of the interventions which take place, to support children in need and reduce inequalities among children from privileged and unprivileged background.</w:t>
      </w:r>
    </w:p>
    <w:p w14:paraId="5576D219" w14:textId="36074AC8" w:rsidR="003E23F2" w:rsidRPr="005620AF" w:rsidRDefault="003E23F2" w:rsidP="005620AF">
      <w:pPr>
        <w:spacing w:line="360" w:lineRule="auto"/>
        <w:rPr>
          <w:rFonts w:ascii="Arial" w:hAnsi="Arial" w:cs="Arial"/>
          <w:sz w:val="22"/>
          <w:szCs w:val="22"/>
        </w:rPr>
      </w:pPr>
    </w:p>
    <w:p w14:paraId="22A86CCE" w14:textId="3419B7C6" w:rsidR="003E23F2" w:rsidRPr="005620AF" w:rsidRDefault="003E23F2" w:rsidP="005620AF">
      <w:pPr>
        <w:spacing w:line="360" w:lineRule="auto"/>
        <w:rPr>
          <w:rFonts w:ascii="Arial" w:hAnsi="Arial" w:cs="Arial"/>
          <w:sz w:val="22"/>
          <w:szCs w:val="22"/>
        </w:rPr>
      </w:pPr>
      <w:r w:rsidRPr="005620AF">
        <w:rPr>
          <w:rFonts w:ascii="Arial" w:hAnsi="Arial" w:cs="Arial"/>
          <w:sz w:val="22"/>
          <w:szCs w:val="22"/>
        </w:rPr>
        <w:t>Child</w:t>
      </w:r>
      <w:r w:rsidR="00AB0CB3">
        <w:rPr>
          <w:rFonts w:ascii="Arial" w:hAnsi="Arial" w:cs="Arial"/>
          <w:sz w:val="22"/>
          <w:szCs w:val="22"/>
        </w:rPr>
        <w:t>hood</w:t>
      </w:r>
      <w:r w:rsidRPr="005620AF">
        <w:rPr>
          <w:rFonts w:ascii="Arial" w:hAnsi="Arial" w:cs="Arial"/>
          <w:sz w:val="22"/>
          <w:szCs w:val="22"/>
        </w:rPr>
        <w:t xml:space="preserve"> is defined through different perspectives. Legal</w:t>
      </w:r>
      <w:r w:rsidR="00885612" w:rsidRPr="005620AF">
        <w:rPr>
          <w:rFonts w:ascii="Arial" w:hAnsi="Arial" w:cs="Arial"/>
          <w:sz w:val="22"/>
          <w:szCs w:val="22"/>
        </w:rPr>
        <w:t>ly,</w:t>
      </w:r>
      <w:r w:rsidRPr="005620AF">
        <w:rPr>
          <w:rFonts w:ascii="Arial" w:hAnsi="Arial" w:cs="Arial"/>
          <w:sz w:val="22"/>
          <w:szCs w:val="22"/>
        </w:rPr>
        <w:t xml:space="preserve"> according to United Nation Convention on the Rights of the child, the child is everyone under 18 years old (NSPCC, 2021).</w:t>
      </w:r>
      <w:r w:rsidR="00885612" w:rsidRPr="005620AF">
        <w:rPr>
          <w:rFonts w:ascii="Arial" w:hAnsi="Arial" w:cs="Arial"/>
          <w:sz w:val="22"/>
          <w:szCs w:val="22"/>
        </w:rPr>
        <w:t xml:space="preserve"> However, it varies for different countries by purpose</w:t>
      </w:r>
      <w:r w:rsidR="0089662B">
        <w:rPr>
          <w:rFonts w:ascii="Arial" w:hAnsi="Arial" w:cs="Arial"/>
          <w:sz w:val="22"/>
          <w:szCs w:val="22"/>
        </w:rPr>
        <w:t>, as</w:t>
      </w:r>
      <w:r w:rsidR="00885612" w:rsidRPr="005620AF">
        <w:rPr>
          <w:rFonts w:ascii="Arial" w:hAnsi="Arial" w:cs="Arial"/>
          <w:sz w:val="22"/>
          <w:szCs w:val="22"/>
        </w:rPr>
        <w:t xml:space="preserve"> in some countries </w:t>
      </w:r>
      <w:r w:rsidR="00AB0CB3">
        <w:rPr>
          <w:rFonts w:ascii="Arial" w:hAnsi="Arial" w:cs="Arial"/>
          <w:sz w:val="22"/>
          <w:szCs w:val="22"/>
        </w:rPr>
        <w:t>the legal age to join the</w:t>
      </w:r>
      <w:r w:rsidR="00885612" w:rsidRPr="005620AF">
        <w:rPr>
          <w:rFonts w:ascii="Arial" w:hAnsi="Arial" w:cs="Arial"/>
          <w:sz w:val="22"/>
          <w:szCs w:val="22"/>
        </w:rPr>
        <w:t xml:space="preserve"> military service </w:t>
      </w:r>
      <w:r w:rsidR="00AB0CB3">
        <w:rPr>
          <w:rFonts w:ascii="Arial" w:hAnsi="Arial" w:cs="Arial"/>
          <w:sz w:val="22"/>
          <w:szCs w:val="22"/>
        </w:rPr>
        <w:t>is</w:t>
      </w:r>
      <w:r w:rsidR="00885612" w:rsidRPr="005620AF">
        <w:rPr>
          <w:rFonts w:ascii="Arial" w:hAnsi="Arial" w:cs="Arial"/>
          <w:sz w:val="22"/>
          <w:szCs w:val="22"/>
        </w:rPr>
        <w:t xml:space="preserve"> 18, but </w:t>
      </w:r>
      <w:r w:rsidR="00AB0CB3">
        <w:rPr>
          <w:rFonts w:ascii="Arial" w:hAnsi="Arial" w:cs="Arial"/>
          <w:sz w:val="22"/>
          <w:szCs w:val="22"/>
        </w:rPr>
        <w:t>this age group cannot</w:t>
      </w:r>
      <w:r w:rsidR="00885612" w:rsidRPr="005620AF">
        <w:rPr>
          <w:rFonts w:ascii="Arial" w:hAnsi="Arial" w:cs="Arial"/>
          <w:sz w:val="22"/>
          <w:szCs w:val="22"/>
        </w:rPr>
        <w:t xml:space="preserve"> </w:t>
      </w:r>
      <w:r w:rsidR="00AB0CB3">
        <w:rPr>
          <w:rFonts w:ascii="Arial" w:hAnsi="Arial" w:cs="Arial"/>
          <w:sz w:val="22"/>
          <w:szCs w:val="22"/>
        </w:rPr>
        <w:t>purchase</w:t>
      </w:r>
      <w:r w:rsidR="00885612" w:rsidRPr="005620AF">
        <w:rPr>
          <w:rFonts w:ascii="Arial" w:hAnsi="Arial" w:cs="Arial"/>
          <w:sz w:val="22"/>
          <w:szCs w:val="22"/>
        </w:rPr>
        <w:t xml:space="preserve"> alcohol products. Biologically, the child is placed between birth and adolescence or puberty around the age of 13 (Biology LibreTexts, 2018).  And lastly, according to social policy, the term child is related to vulnerability</w:t>
      </w:r>
      <w:r w:rsidR="0089662B">
        <w:rPr>
          <w:rFonts w:ascii="Arial" w:hAnsi="Arial" w:cs="Arial"/>
          <w:sz w:val="22"/>
          <w:szCs w:val="22"/>
        </w:rPr>
        <w:t xml:space="preserve">; </w:t>
      </w:r>
      <w:r w:rsidR="00885612" w:rsidRPr="005620AF">
        <w:rPr>
          <w:rFonts w:ascii="Arial" w:hAnsi="Arial" w:cs="Arial"/>
          <w:sz w:val="22"/>
          <w:szCs w:val="22"/>
        </w:rPr>
        <w:t>from birth to adulthood every child is vulnerable and</w:t>
      </w:r>
      <w:r w:rsidR="0089662B">
        <w:rPr>
          <w:rFonts w:ascii="Arial" w:hAnsi="Arial" w:cs="Arial"/>
          <w:sz w:val="22"/>
          <w:szCs w:val="22"/>
        </w:rPr>
        <w:t xml:space="preserve"> needs </w:t>
      </w:r>
      <w:r w:rsidR="00885612" w:rsidRPr="005620AF">
        <w:rPr>
          <w:rFonts w:ascii="Arial" w:hAnsi="Arial" w:cs="Arial"/>
          <w:sz w:val="22"/>
          <w:szCs w:val="22"/>
        </w:rPr>
        <w:t xml:space="preserve">protection (Kehily, 2013). </w:t>
      </w:r>
    </w:p>
    <w:p w14:paraId="42EECF9F" w14:textId="3BAA43F7" w:rsidR="00885612" w:rsidRPr="005620AF" w:rsidRDefault="00885612" w:rsidP="005620AF">
      <w:pPr>
        <w:spacing w:line="360" w:lineRule="auto"/>
        <w:rPr>
          <w:rFonts w:ascii="Arial" w:hAnsi="Arial" w:cs="Arial"/>
          <w:sz w:val="22"/>
          <w:szCs w:val="22"/>
        </w:rPr>
      </w:pPr>
      <w:r w:rsidRPr="005620AF">
        <w:rPr>
          <w:rFonts w:ascii="Arial" w:hAnsi="Arial" w:cs="Arial"/>
          <w:sz w:val="22"/>
          <w:szCs w:val="22"/>
        </w:rPr>
        <w:t xml:space="preserve">Childhood is a period of human development, and it </w:t>
      </w:r>
      <w:r w:rsidR="00AB0CB3">
        <w:rPr>
          <w:rFonts w:ascii="Arial" w:hAnsi="Arial" w:cs="Arial"/>
          <w:sz w:val="22"/>
          <w:szCs w:val="22"/>
        </w:rPr>
        <w:t xml:space="preserve">is </w:t>
      </w:r>
      <w:r w:rsidRPr="005620AF">
        <w:rPr>
          <w:rFonts w:ascii="Arial" w:hAnsi="Arial" w:cs="Arial"/>
          <w:sz w:val="22"/>
          <w:szCs w:val="22"/>
        </w:rPr>
        <w:t>determine</w:t>
      </w:r>
      <w:r w:rsidR="00AB0CB3">
        <w:rPr>
          <w:rFonts w:ascii="Arial" w:hAnsi="Arial" w:cs="Arial"/>
          <w:sz w:val="22"/>
          <w:szCs w:val="22"/>
        </w:rPr>
        <w:t>d</w:t>
      </w:r>
      <w:r w:rsidRPr="005620AF">
        <w:rPr>
          <w:rFonts w:ascii="Arial" w:hAnsi="Arial" w:cs="Arial"/>
          <w:sz w:val="22"/>
          <w:szCs w:val="22"/>
        </w:rPr>
        <w:t xml:space="preserve"> by numbers of factors; socio-economical, cultural, environmental and</w:t>
      </w:r>
      <w:r w:rsidR="00AB0CB3">
        <w:rPr>
          <w:rFonts w:ascii="Arial" w:hAnsi="Arial" w:cs="Arial"/>
          <w:sz w:val="22"/>
          <w:szCs w:val="22"/>
        </w:rPr>
        <w:t>,</w:t>
      </w:r>
      <w:r w:rsidRPr="005620AF">
        <w:rPr>
          <w:rFonts w:ascii="Arial" w:hAnsi="Arial" w:cs="Arial"/>
          <w:sz w:val="22"/>
          <w:szCs w:val="22"/>
        </w:rPr>
        <w:t xml:space="preserve"> most importantly</w:t>
      </w:r>
      <w:r w:rsidR="00AB0CB3">
        <w:rPr>
          <w:rFonts w:ascii="Arial" w:hAnsi="Arial" w:cs="Arial"/>
          <w:sz w:val="22"/>
          <w:szCs w:val="22"/>
        </w:rPr>
        <w:t>,</w:t>
      </w:r>
      <w:r w:rsidRPr="005620AF">
        <w:rPr>
          <w:rFonts w:ascii="Arial" w:hAnsi="Arial" w:cs="Arial"/>
          <w:sz w:val="22"/>
          <w:szCs w:val="22"/>
        </w:rPr>
        <w:t xml:space="preserve"> the family as the most influential. There’s not a universal definition for the term child. Childhood is </w:t>
      </w:r>
      <w:r w:rsidR="0089662B">
        <w:rPr>
          <w:rFonts w:ascii="Arial" w:hAnsi="Arial" w:cs="Arial"/>
          <w:sz w:val="22"/>
          <w:szCs w:val="22"/>
        </w:rPr>
        <w:t xml:space="preserve">a </w:t>
      </w:r>
      <w:r w:rsidRPr="005620AF">
        <w:rPr>
          <w:rFonts w:ascii="Arial" w:hAnsi="Arial" w:cs="Arial"/>
          <w:sz w:val="22"/>
          <w:szCs w:val="22"/>
        </w:rPr>
        <w:t>social construc</w:t>
      </w:r>
      <w:r w:rsidR="003A3E6E">
        <w:rPr>
          <w:rFonts w:ascii="Arial" w:hAnsi="Arial" w:cs="Arial"/>
          <w:sz w:val="22"/>
          <w:szCs w:val="22"/>
        </w:rPr>
        <w:t>t</w:t>
      </w:r>
      <w:r w:rsidRPr="005620AF">
        <w:rPr>
          <w:rFonts w:ascii="Arial" w:hAnsi="Arial" w:cs="Arial"/>
          <w:sz w:val="22"/>
          <w:szCs w:val="22"/>
        </w:rPr>
        <w:t xml:space="preserve">, which means that it is not a natural process, but rather society decides when </w:t>
      </w:r>
      <w:r w:rsidR="0089662B">
        <w:rPr>
          <w:rFonts w:ascii="Arial" w:hAnsi="Arial" w:cs="Arial"/>
          <w:sz w:val="22"/>
          <w:szCs w:val="22"/>
        </w:rPr>
        <w:t>a</w:t>
      </w:r>
      <w:r w:rsidRPr="005620AF">
        <w:rPr>
          <w:rFonts w:ascii="Arial" w:hAnsi="Arial" w:cs="Arial"/>
          <w:sz w:val="22"/>
          <w:szCs w:val="22"/>
        </w:rPr>
        <w:t xml:space="preserve"> child becomes an adult, through social relationships, education, media, health system defines the concept of childhood. </w:t>
      </w:r>
      <w:r w:rsidR="00245C8B">
        <w:rPr>
          <w:rFonts w:ascii="Arial" w:hAnsi="Arial" w:cs="Arial"/>
          <w:sz w:val="22"/>
          <w:szCs w:val="22"/>
        </w:rPr>
        <w:t>This</w:t>
      </w:r>
      <w:r w:rsidRPr="005620AF">
        <w:rPr>
          <w:rFonts w:ascii="Arial" w:hAnsi="Arial" w:cs="Arial"/>
          <w:sz w:val="22"/>
          <w:szCs w:val="22"/>
        </w:rPr>
        <w:t xml:space="preserve"> varies </w:t>
      </w:r>
      <w:r w:rsidR="00245C8B">
        <w:rPr>
          <w:rFonts w:ascii="Arial" w:hAnsi="Arial" w:cs="Arial"/>
          <w:sz w:val="22"/>
          <w:szCs w:val="22"/>
        </w:rPr>
        <w:t>internationally</w:t>
      </w:r>
      <w:r w:rsidRPr="005620AF">
        <w:rPr>
          <w:rFonts w:ascii="Arial" w:hAnsi="Arial" w:cs="Arial"/>
          <w:sz w:val="22"/>
          <w:szCs w:val="22"/>
        </w:rPr>
        <w:t xml:space="preserve"> and cannot be generalised (Ali Narozi and Moen, 2016)</w:t>
      </w:r>
      <w:r w:rsidR="0028167E" w:rsidRPr="005620AF">
        <w:rPr>
          <w:rFonts w:ascii="Arial" w:hAnsi="Arial" w:cs="Arial"/>
          <w:sz w:val="22"/>
          <w:szCs w:val="22"/>
        </w:rPr>
        <w:t>.</w:t>
      </w:r>
    </w:p>
    <w:p w14:paraId="08C6F875" w14:textId="1AE738A2" w:rsidR="0089662B" w:rsidRDefault="0028167E" w:rsidP="005620AF">
      <w:pPr>
        <w:spacing w:line="360" w:lineRule="auto"/>
        <w:rPr>
          <w:rFonts w:ascii="Arial" w:hAnsi="Arial" w:cs="Arial"/>
          <w:sz w:val="22"/>
          <w:szCs w:val="22"/>
        </w:rPr>
      </w:pPr>
      <w:r w:rsidRPr="005620AF">
        <w:rPr>
          <w:rFonts w:ascii="Arial" w:hAnsi="Arial" w:cs="Arial"/>
          <w:sz w:val="22"/>
          <w:szCs w:val="22"/>
        </w:rPr>
        <w:t xml:space="preserve">In different societies childhood is a different experience. Many examples can be used to compare different social approach towards childhood and the term child. </w:t>
      </w:r>
    </w:p>
    <w:p w14:paraId="44FE21CF" w14:textId="77777777" w:rsidR="0089662B" w:rsidRDefault="0089662B" w:rsidP="005620AF">
      <w:pPr>
        <w:spacing w:line="360" w:lineRule="auto"/>
        <w:rPr>
          <w:rFonts w:ascii="Arial" w:hAnsi="Arial" w:cs="Arial"/>
          <w:sz w:val="22"/>
          <w:szCs w:val="22"/>
        </w:rPr>
      </w:pPr>
    </w:p>
    <w:p w14:paraId="2390F805" w14:textId="7A63B3BD" w:rsidR="00677961" w:rsidRPr="0089662B" w:rsidRDefault="0028167E" w:rsidP="005620AF">
      <w:pPr>
        <w:spacing w:line="360" w:lineRule="auto"/>
        <w:rPr>
          <w:rFonts w:ascii="Arial" w:eastAsia="Times New Roman" w:hAnsi="Arial" w:cs="Arial"/>
          <w:sz w:val="22"/>
          <w:szCs w:val="22"/>
          <w:lang w:eastAsia="en-GB"/>
        </w:rPr>
      </w:pPr>
      <w:r w:rsidRPr="005620AF">
        <w:rPr>
          <w:rFonts w:ascii="Arial" w:hAnsi="Arial" w:cs="Arial"/>
          <w:sz w:val="22"/>
          <w:szCs w:val="22"/>
        </w:rPr>
        <w:t>In Yemen</w:t>
      </w:r>
      <w:r w:rsidR="00245C8B">
        <w:rPr>
          <w:rFonts w:ascii="Arial" w:hAnsi="Arial" w:cs="Arial"/>
          <w:sz w:val="22"/>
          <w:szCs w:val="22"/>
        </w:rPr>
        <w:t>,</w:t>
      </w:r>
      <w:r w:rsidRPr="005620AF">
        <w:rPr>
          <w:rFonts w:ascii="Arial" w:hAnsi="Arial" w:cs="Arial"/>
          <w:sz w:val="22"/>
          <w:szCs w:val="22"/>
        </w:rPr>
        <w:t xml:space="preserve"> according to data from 2014</w:t>
      </w:r>
      <w:r w:rsidR="0089662B">
        <w:rPr>
          <w:rFonts w:ascii="Arial" w:hAnsi="Arial" w:cs="Arial"/>
          <w:sz w:val="22"/>
          <w:szCs w:val="22"/>
        </w:rPr>
        <w:t xml:space="preserve">, </w:t>
      </w:r>
      <w:r w:rsidRPr="005620AF">
        <w:rPr>
          <w:rFonts w:ascii="Arial" w:hAnsi="Arial" w:cs="Arial"/>
          <w:sz w:val="22"/>
          <w:szCs w:val="22"/>
        </w:rPr>
        <w:t>54% of citizens live below the poverty line,</w:t>
      </w:r>
      <w:r w:rsidR="00245C8B">
        <w:rPr>
          <w:rFonts w:ascii="Arial" w:hAnsi="Arial" w:cs="Arial"/>
          <w:sz w:val="22"/>
          <w:szCs w:val="22"/>
        </w:rPr>
        <w:t xml:space="preserve"> </w:t>
      </w:r>
      <w:r w:rsidRPr="005620AF">
        <w:rPr>
          <w:rFonts w:ascii="Arial" w:hAnsi="Arial" w:cs="Arial"/>
          <w:sz w:val="22"/>
          <w:szCs w:val="22"/>
        </w:rPr>
        <w:t xml:space="preserve">compared to the UK where that number </w:t>
      </w:r>
      <w:r w:rsidR="00245C8B">
        <w:rPr>
          <w:rFonts w:ascii="Arial" w:hAnsi="Arial" w:cs="Arial"/>
          <w:sz w:val="22"/>
          <w:szCs w:val="22"/>
        </w:rPr>
        <w:t>is</w:t>
      </w:r>
      <w:r w:rsidRPr="005620AF">
        <w:rPr>
          <w:rFonts w:ascii="Arial" w:hAnsi="Arial" w:cs="Arial"/>
          <w:sz w:val="22"/>
          <w:szCs w:val="22"/>
        </w:rPr>
        <w:t xml:space="preserve"> 15% </w:t>
      </w:r>
      <w:r w:rsidRPr="005620AF">
        <w:rPr>
          <w:rFonts w:ascii="Arial" w:eastAsia="Times New Roman" w:hAnsi="Arial" w:cs="Arial"/>
          <w:color w:val="2C3E50"/>
          <w:sz w:val="22"/>
          <w:szCs w:val="22"/>
          <w:shd w:val="clear" w:color="auto" w:fill="FFFFFF"/>
          <w:lang w:eastAsia="en-GB"/>
        </w:rPr>
        <w:t>(www.mylifeelsewhere.com, n.d.)</w:t>
      </w:r>
      <w:r w:rsidR="00245C8B">
        <w:rPr>
          <w:rFonts w:ascii="Arial" w:eastAsia="Times New Roman" w:hAnsi="Arial" w:cs="Arial"/>
          <w:color w:val="2C3E50"/>
          <w:sz w:val="22"/>
          <w:szCs w:val="22"/>
          <w:shd w:val="clear" w:color="auto" w:fill="FFFFFF"/>
          <w:lang w:eastAsia="en-GB"/>
        </w:rPr>
        <w:t>, the</w:t>
      </w:r>
      <w:r w:rsidRPr="005620AF">
        <w:rPr>
          <w:rFonts w:ascii="Arial" w:hAnsi="Arial" w:cs="Arial"/>
          <w:sz w:val="22"/>
          <w:szCs w:val="22"/>
        </w:rPr>
        <w:t xml:space="preserve"> socio-economic situation leads to poor condition of children</w:t>
      </w:r>
      <w:r w:rsidR="0089662B">
        <w:rPr>
          <w:rFonts w:ascii="Arial" w:hAnsi="Arial" w:cs="Arial"/>
          <w:sz w:val="22"/>
          <w:szCs w:val="22"/>
        </w:rPr>
        <w:t>. P</w:t>
      </w:r>
      <w:r w:rsidRPr="005620AF">
        <w:rPr>
          <w:rFonts w:ascii="Arial" w:hAnsi="Arial" w:cs="Arial"/>
          <w:sz w:val="22"/>
          <w:szCs w:val="22"/>
        </w:rPr>
        <w:t xml:space="preserve">overty, violence and danger </w:t>
      </w:r>
      <w:r w:rsidR="0089662B">
        <w:rPr>
          <w:rFonts w:ascii="Arial" w:hAnsi="Arial" w:cs="Arial"/>
          <w:sz w:val="22"/>
          <w:szCs w:val="22"/>
        </w:rPr>
        <w:t>is their daily experience, hence</w:t>
      </w:r>
      <w:r w:rsidR="00245C8B">
        <w:rPr>
          <w:rFonts w:ascii="Arial" w:hAnsi="Arial" w:cs="Arial"/>
          <w:sz w:val="22"/>
          <w:szCs w:val="22"/>
        </w:rPr>
        <w:t xml:space="preserve"> a</w:t>
      </w:r>
      <w:r w:rsidR="0089662B">
        <w:rPr>
          <w:rFonts w:ascii="Arial" w:hAnsi="Arial" w:cs="Arial"/>
          <w:sz w:val="22"/>
          <w:szCs w:val="22"/>
        </w:rPr>
        <w:t xml:space="preserve"> </w:t>
      </w:r>
      <w:r w:rsidRPr="005620AF">
        <w:rPr>
          <w:rFonts w:ascii="Arial" w:hAnsi="Arial" w:cs="Arial"/>
          <w:sz w:val="22"/>
          <w:szCs w:val="22"/>
        </w:rPr>
        <w:t>quarter of the children, mostly girls</w:t>
      </w:r>
      <w:r w:rsidR="00245C8B">
        <w:rPr>
          <w:rFonts w:ascii="Arial" w:hAnsi="Arial" w:cs="Arial"/>
          <w:sz w:val="22"/>
          <w:szCs w:val="22"/>
        </w:rPr>
        <w:t>,</w:t>
      </w:r>
      <w:r w:rsidRPr="005620AF">
        <w:rPr>
          <w:rFonts w:ascii="Arial" w:hAnsi="Arial" w:cs="Arial"/>
          <w:sz w:val="22"/>
          <w:szCs w:val="22"/>
        </w:rPr>
        <w:t xml:space="preserve"> are not educated and their establishment is unhealthy, with lack of hygiene. Children in Yemen are constantly at risk of being targeted by armed groups. Furthermore, the labour of children as young as 5 years old is common. 23% of children between 5 and 14 years has been forced to work and experiencing different forms of abuse, sexual exploitation and slavery. </w:t>
      </w:r>
      <w:r w:rsidR="00245C8B">
        <w:rPr>
          <w:rFonts w:ascii="Arial" w:hAnsi="Arial" w:cs="Arial"/>
          <w:sz w:val="22"/>
          <w:szCs w:val="22"/>
        </w:rPr>
        <w:t>This</w:t>
      </w:r>
      <w:r w:rsidRPr="005620AF">
        <w:rPr>
          <w:rFonts w:ascii="Arial" w:hAnsi="Arial" w:cs="Arial"/>
          <w:sz w:val="22"/>
          <w:szCs w:val="22"/>
        </w:rPr>
        <w:t xml:space="preserve"> affects their mental and physical health, security and development. Children in Yemen are also </w:t>
      </w:r>
      <w:r w:rsidR="00245C8B">
        <w:rPr>
          <w:rFonts w:ascii="Arial" w:hAnsi="Arial" w:cs="Arial"/>
          <w:sz w:val="22"/>
          <w:szCs w:val="22"/>
        </w:rPr>
        <w:t>subjected</w:t>
      </w:r>
      <w:r w:rsidRPr="005620AF">
        <w:rPr>
          <w:rFonts w:ascii="Arial" w:hAnsi="Arial" w:cs="Arial"/>
          <w:sz w:val="22"/>
          <w:szCs w:val="22"/>
        </w:rPr>
        <w:t xml:space="preserve"> to child trafficking, sometimes by their own families. </w:t>
      </w:r>
      <w:r w:rsidR="00245C8B">
        <w:rPr>
          <w:rFonts w:ascii="Arial" w:hAnsi="Arial" w:cs="Arial"/>
          <w:sz w:val="22"/>
          <w:szCs w:val="22"/>
        </w:rPr>
        <w:t>It is</w:t>
      </w:r>
      <w:r w:rsidRPr="005620AF">
        <w:rPr>
          <w:rFonts w:ascii="Arial" w:hAnsi="Arial" w:cs="Arial"/>
          <w:sz w:val="22"/>
          <w:szCs w:val="22"/>
        </w:rPr>
        <w:t xml:space="preserve"> also </w:t>
      </w:r>
      <w:r w:rsidR="00245C8B">
        <w:rPr>
          <w:rFonts w:ascii="Arial" w:hAnsi="Arial" w:cs="Arial"/>
          <w:sz w:val="22"/>
          <w:szCs w:val="22"/>
        </w:rPr>
        <w:t>acknowledged</w:t>
      </w:r>
      <w:r w:rsidRPr="005620AF">
        <w:rPr>
          <w:rFonts w:ascii="Arial" w:hAnsi="Arial" w:cs="Arial"/>
          <w:sz w:val="22"/>
          <w:szCs w:val="22"/>
        </w:rPr>
        <w:t xml:space="preserve"> that young girls have been forced to child marriage, 30% of them at the age below 18. They </w:t>
      </w:r>
      <w:r w:rsidR="0089662B">
        <w:rPr>
          <w:rFonts w:ascii="Arial" w:hAnsi="Arial" w:cs="Arial"/>
          <w:sz w:val="22"/>
          <w:szCs w:val="22"/>
        </w:rPr>
        <w:t>are</w:t>
      </w:r>
      <w:r w:rsidRPr="005620AF">
        <w:rPr>
          <w:rFonts w:ascii="Arial" w:hAnsi="Arial" w:cs="Arial"/>
          <w:sz w:val="22"/>
          <w:szCs w:val="22"/>
        </w:rPr>
        <w:t xml:space="preserve"> expected to </w:t>
      </w:r>
      <w:r w:rsidRPr="005620AF">
        <w:rPr>
          <w:rFonts w:ascii="Arial" w:hAnsi="Arial" w:cs="Arial"/>
          <w:sz w:val="22"/>
          <w:szCs w:val="22"/>
        </w:rPr>
        <w:lastRenderedPageBreak/>
        <w:t>have children</w:t>
      </w:r>
      <w:r w:rsidR="0089662B">
        <w:rPr>
          <w:rFonts w:ascii="Arial" w:hAnsi="Arial" w:cs="Arial"/>
          <w:sz w:val="22"/>
          <w:szCs w:val="22"/>
        </w:rPr>
        <w:t>,</w:t>
      </w:r>
      <w:r w:rsidRPr="005620AF">
        <w:rPr>
          <w:rFonts w:ascii="Arial" w:hAnsi="Arial" w:cs="Arial"/>
          <w:sz w:val="22"/>
          <w:szCs w:val="22"/>
        </w:rPr>
        <w:t xml:space="preserve"> which very often leads to early death because of complications during labour. </w:t>
      </w:r>
      <w:r w:rsidR="00245C8B">
        <w:rPr>
          <w:rFonts w:ascii="Arial" w:hAnsi="Arial" w:cs="Arial"/>
          <w:sz w:val="22"/>
          <w:szCs w:val="22"/>
        </w:rPr>
        <w:t xml:space="preserve">In </w:t>
      </w:r>
      <w:r w:rsidRPr="005620AF">
        <w:rPr>
          <w:rFonts w:ascii="Arial" w:hAnsi="Arial" w:cs="Arial"/>
          <w:sz w:val="22"/>
          <w:szCs w:val="22"/>
        </w:rPr>
        <w:t>Yemen</w:t>
      </w:r>
      <w:r w:rsidR="00245C8B">
        <w:rPr>
          <w:rFonts w:ascii="Arial" w:hAnsi="Arial" w:cs="Arial"/>
          <w:sz w:val="22"/>
          <w:szCs w:val="22"/>
        </w:rPr>
        <w:t xml:space="preserve">, </w:t>
      </w:r>
      <w:r w:rsidRPr="005620AF">
        <w:rPr>
          <w:rFonts w:ascii="Arial" w:hAnsi="Arial" w:cs="Arial"/>
          <w:sz w:val="22"/>
          <w:szCs w:val="22"/>
        </w:rPr>
        <w:t>nearly 80% of birth</w:t>
      </w:r>
      <w:r w:rsidR="0089662B">
        <w:rPr>
          <w:rFonts w:ascii="Arial" w:hAnsi="Arial" w:cs="Arial"/>
          <w:sz w:val="22"/>
          <w:szCs w:val="22"/>
        </w:rPr>
        <w:t>s</w:t>
      </w:r>
      <w:r w:rsidRPr="005620AF">
        <w:rPr>
          <w:rFonts w:ascii="Arial" w:hAnsi="Arial" w:cs="Arial"/>
          <w:sz w:val="22"/>
          <w:szCs w:val="22"/>
        </w:rPr>
        <w:t xml:space="preserve"> </w:t>
      </w:r>
      <w:r w:rsidR="00245C8B">
        <w:rPr>
          <w:rFonts w:ascii="Arial" w:hAnsi="Arial" w:cs="Arial"/>
          <w:sz w:val="22"/>
          <w:szCs w:val="22"/>
        </w:rPr>
        <w:t>are</w:t>
      </w:r>
      <w:r w:rsidRPr="005620AF">
        <w:rPr>
          <w:rFonts w:ascii="Arial" w:hAnsi="Arial" w:cs="Arial"/>
          <w:sz w:val="22"/>
          <w:szCs w:val="22"/>
        </w:rPr>
        <w:t xml:space="preserve"> not registered</w:t>
      </w:r>
      <w:r w:rsidR="00245C8B">
        <w:rPr>
          <w:rFonts w:ascii="Arial" w:hAnsi="Arial" w:cs="Arial"/>
          <w:sz w:val="22"/>
          <w:szCs w:val="22"/>
        </w:rPr>
        <w:t>, hence t</w:t>
      </w:r>
      <w:r w:rsidRPr="005620AF">
        <w:rPr>
          <w:rFonts w:ascii="Arial" w:hAnsi="Arial" w:cs="Arial"/>
          <w:sz w:val="22"/>
          <w:szCs w:val="22"/>
        </w:rPr>
        <w:t>hese children don’t have identity</w:t>
      </w:r>
      <w:r w:rsidR="00245C8B">
        <w:rPr>
          <w:rFonts w:ascii="Arial" w:hAnsi="Arial" w:cs="Arial"/>
          <w:sz w:val="22"/>
          <w:szCs w:val="22"/>
        </w:rPr>
        <w:t>,</w:t>
      </w:r>
      <w:r w:rsidRPr="005620AF">
        <w:rPr>
          <w:rFonts w:ascii="Arial" w:hAnsi="Arial" w:cs="Arial"/>
          <w:sz w:val="22"/>
          <w:szCs w:val="22"/>
        </w:rPr>
        <w:t xml:space="preserve"> which makes them hidden from public eye (Humanium, 2011)</w:t>
      </w:r>
      <w:r w:rsidR="00164DE2" w:rsidRPr="005620AF">
        <w:rPr>
          <w:rFonts w:ascii="Arial" w:hAnsi="Arial" w:cs="Arial"/>
          <w:sz w:val="22"/>
          <w:szCs w:val="22"/>
        </w:rPr>
        <w:t>.</w:t>
      </w:r>
      <w:r w:rsidR="00677961" w:rsidRPr="005620AF">
        <w:rPr>
          <w:rFonts w:ascii="Arial" w:hAnsi="Arial" w:cs="Arial"/>
          <w:sz w:val="22"/>
          <w:szCs w:val="22"/>
        </w:rPr>
        <w:t xml:space="preserve"> </w:t>
      </w:r>
      <w:r w:rsidR="00245C8B">
        <w:rPr>
          <w:rFonts w:ascii="Arial" w:hAnsi="Arial" w:cs="Arial"/>
          <w:sz w:val="22"/>
          <w:szCs w:val="22"/>
        </w:rPr>
        <w:t>In t</w:t>
      </w:r>
      <w:r w:rsidR="00677961" w:rsidRPr="005620AF">
        <w:rPr>
          <w:rFonts w:ascii="Arial" w:hAnsi="Arial" w:cs="Arial"/>
          <w:sz w:val="22"/>
          <w:szCs w:val="22"/>
        </w:rPr>
        <w:t xml:space="preserve">he video </w:t>
      </w:r>
      <w:r w:rsidR="00245C8B">
        <w:rPr>
          <w:rFonts w:ascii="Arial" w:hAnsi="Arial" w:cs="Arial"/>
          <w:sz w:val="22"/>
          <w:szCs w:val="22"/>
        </w:rPr>
        <w:t>‘</w:t>
      </w:r>
      <w:r w:rsidR="00677961" w:rsidRPr="005620AF">
        <w:rPr>
          <w:rFonts w:ascii="Arial" w:hAnsi="Arial" w:cs="Arial"/>
          <w:sz w:val="22"/>
          <w:szCs w:val="22"/>
        </w:rPr>
        <w:t>Yemen’s Child Labour</w:t>
      </w:r>
      <w:r w:rsidR="00245C8B">
        <w:rPr>
          <w:rFonts w:ascii="Arial" w:hAnsi="Arial" w:cs="Arial"/>
          <w:sz w:val="22"/>
          <w:szCs w:val="22"/>
        </w:rPr>
        <w:t xml:space="preserve">’, </w:t>
      </w:r>
      <w:r w:rsidR="00677961" w:rsidRPr="005620AF">
        <w:rPr>
          <w:rFonts w:ascii="Arial" w:hAnsi="Arial" w:cs="Arial"/>
          <w:sz w:val="22"/>
          <w:szCs w:val="22"/>
        </w:rPr>
        <w:t xml:space="preserve">the TRT (Turkish Public Broadcast Service) shows that 1.6 </w:t>
      </w:r>
      <w:r w:rsidR="00AF0865" w:rsidRPr="005620AF">
        <w:rPr>
          <w:rFonts w:ascii="Arial" w:hAnsi="Arial" w:cs="Arial"/>
          <w:sz w:val="22"/>
          <w:szCs w:val="22"/>
        </w:rPr>
        <w:t>million</w:t>
      </w:r>
      <w:r w:rsidR="00677961" w:rsidRPr="005620AF">
        <w:rPr>
          <w:rFonts w:ascii="Arial" w:hAnsi="Arial" w:cs="Arial"/>
          <w:sz w:val="22"/>
          <w:szCs w:val="22"/>
        </w:rPr>
        <w:t xml:space="preserve"> Yemeni children are in child labour, and over 2 </w:t>
      </w:r>
      <w:r w:rsidR="00E74B3D" w:rsidRPr="005620AF">
        <w:rPr>
          <w:rFonts w:ascii="Arial" w:hAnsi="Arial" w:cs="Arial"/>
          <w:sz w:val="22"/>
          <w:szCs w:val="22"/>
        </w:rPr>
        <w:t>million</w:t>
      </w:r>
      <w:r w:rsidR="00677961" w:rsidRPr="005620AF">
        <w:rPr>
          <w:rFonts w:ascii="Arial" w:hAnsi="Arial" w:cs="Arial"/>
          <w:sz w:val="22"/>
          <w:szCs w:val="22"/>
        </w:rPr>
        <w:t xml:space="preserve"> are out of education (TRT, 2017).</w:t>
      </w:r>
    </w:p>
    <w:p w14:paraId="7DE37E2A" w14:textId="77777777" w:rsidR="00677961" w:rsidRPr="005620AF" w:rsidRDefault="00677961" w:rsidP="005620AF">
      <w:pPr>
        <w:spacing w:line="360" w:lineRule="auto"/>
        <w:rPr>
          <w:rFonts w:ascii="Arial" w:hAnsi="Arial" w:cs="Arial"/>
          <w:sz w:val="22"/>
          <w:szCs w:val="22"/>
        </w:rPr>
      </w:pPr>
    </w:p>
    <w:p w14:paraId="1D45CEC7" w14:textId="33744EBB" w:rsidR="00164DE2" w:rsidRPr="005620AF" w:rsidRDefault="00164DE2" w:rsidP="005620AF">
      <w:pPr>
        <w:spacing w:line="360" w:lineRule="auto"/>
        <w:rPr>
          <w:rFonts w:ascii="Arial" w:hAnsi="Arial" w:cs="Arial"/>
          <w:sz w:val="22"/>
          <w:szCs w:val="22"/>
        </w:rPr>
      </w:pPr>
      <w:r w:rsidRPr="005620AF">
        <w:rPr>
          <w:rFonts w:ascii="Arial" w:hAnsi="Arial" w:cs="Arial"/>
          <w:sz w:val="22"/>
          <w:szCs w:val="22"/>
        </w:rPr>
        <w:t>To compare</w:t>
      </w:r>
      <w:r w:rsidR="0089662B">
        <w:rPr>
          <w:rFonts w:ascii="Arial" w:hAnsi="Arial" w:cs="Arial"/>
          <w:sz w:val="22"/>
          <w:szCs w:val="22"/>
        </w:rPr>
        <w:t>,</w:t>
      </w:r>
      <w:r w:rsidRPr="005620AF">
        <w:rPr>
          <w:rFonts w:ascii="Arial" w:hAnsi="Arial" w:cs="Arial"/>
          <w:sz w:val="22"/>
          <w:szCs w:val="22"/>
        </w:rPr>
        <w:t xml:space="preserve"> </w:t>
      </w:r>
      <w:r w:rsidR="00245C8B" w:rsidRPr="005620AF">
        <w:rPr>
          <w:rFonts w:ascii="Arial" w:hAnsi="Arial" w:cs="Arial"/>
          <w:sz w:val="22"/>
          <w:szCs w:val="22"/>
        </w:rPr>
        <w:t xml:space="preserve">children </w:t>
      </w:r>
      <w:r w:rsidRPr="005620AF">
        <w:rPr>
          <w:rFonts w:ascii="Arial" w:hAnsi="Arial" w:cs="Arial"/>
          <w:sz w:val="22"/>
          <w:szCs w:val="22"/>
        </w:rPr>
        <w:t>in the United Kingdom are protected by many regulations</w:t>
      </w:r>
      <w:r w:rsidR="0089662B">
        <w:rPr>
          <w:rFonts w:ascii="Arial" w:hAnsi="Arial" w:cs="Arial"/>
          <w:sz w:val="22"/>
          <w:szCs w:val="22"/>
        </w:rPr>
        <w:t xml:space="preserve">, like </w:t>
      </w:r>
      <w:r w:rsidRPr="005620AF">
        <w:rPr>
          <w:rFonts w:ascii="Arial" w:hAnsi="Arial" w:cs="Arial"/>
          <w:sz w:val="22"/>
          <w:szCs w:val="22"/>
        </w:rPr>
        <w:t>United Nations Convention on the Rights of the Child (1989) or European Convention on Human Rights (1950). UN Convention</w:t>
      </w:r>
      <w:r w:rsidR="00245C8B">
        <w:rPr>
          <w:rFonts w:ascii="Arial" w:hAnsi="Arial" w:cs="Arial"/>
          <w:sz w:val="22"/>
          <w:szCs w:val="22"/>
        </w:rPr>
        <w:t>s</w:t>
      </w:r>
      <w:r w:rsidRPr="005620AF">
        <w:rPr>
          <w:rFonts w:ascii="Arial" w:hAnsi="Arial" w:cs="Arial"/>
          <w:sz w:val="22"/>
          <w:szCs w:val="22"/>
        </w:rPr>
        <w:t xml:space="preserve"> set basic standard rights for every child, which are: right to survive, grow, participate and fulfil their potential. There’s a standard for education, health care, laws and social services. </w:t>
      </w:r>
      <w:r w:rsidR="00245C8B">
        <w:rPr>
          <w:rFonts w:ascii="Arial" w:hAnsi="Arial" w:cs="Arial"/>
          <w:sz w:val="22"/>
          <w:szCs w:val="22"/>
        </w:rPr>
        <w:t>C</w:t>
      </w:r>
      <w:r w:rsidRPr="005620AF">
        <w:rPr>
          <w:rFonts w:ascii="Arial" w:hAnsi="Arial" w:cs="Arial"/>
          <w:sz w:val="22"/>
          <w:szCs w:val="22"/>
        </w:rPr>
        <w:t>hildren also have the right to speak about the decision</w:t>
      </w:r>
      <w:r w:rsidR="00245C8B">
        <w:rPr>
          <w:rFonts w:ascii="Arial" w:hAnsi="Arial" w:cs="Arial"/>
          <w:sz w:val="22"/>
          <w:szCs w:val="22"/>
        </w:rPr>
        <w:t xml:space="preserve">s </w:t>
      </w:r>
      <w:r w:rsidRPr="005620AF">
        <w:rPr>
          <w:rFonts w:ascii="Arial" w:hAnsi="Arial" w:cs="Arial"/>
          <w:sz w:val="22"/>
          <w:szCs w:val="22"/>
        </w:rPr>
        <w:t>which affect them. European Convention on Human Rights treats children the same way as adults</w:t>
      </w:r>
      <w:r w:rsidR="00532936">
        <w:rPr>
          <w:rFonts w:ascii="Arial" w:hAnsi="Arial" w:cs="Arial"/>
          <w:sz w:val="22"/>
          <w:szCs w:val="22"/>
        </w:rPr>
        <w:t>,</w:t>
      </w:r>
      <w:r w:rsidRPr="005620AF">
        <w:rPr>
          <w:rFonts w:ascii="Arial" w:hAnsi="Arial" w:cs="Arial"/>
          <w:sz w:val="22"/>
          <w:szCs w:val="22"/>
        </w:rPr>
        <w:t xml:space="preserve"> as equal members of society. They have right to life, education, to be kept safe from torture and cruel treatment, the right to respect for privacy and family life and the objective trial (NSPCC, 2021). Children are obligate</w:t>
      </w:r>
      <w:r w:rsidR="00245C8B">
        <w:rPr>
          <w:rFonts w:ascii="Arial" w:hAnsi="Arial" w:cs="Arial"/>
          <w:sz w:val="22"/>
          <w:szCs w:val="22"/>
        </w:rPr>
        <w:t>d</w:t>
      </w:r>
      <w:r w:rsidRPr="005620AF">
        <w:rPr>
          <w:rFonts w:ascii="Arial" w:hAnsi="Arial" w:cs="Arial"/>
          <w:sz w:val="22"/>
          <w:szCs w:val="22"/>
        </w:rPr>
        <w:t xml:space="preserve"> to go to school and their attendance is monitored </w:t>
      </w:r>
      <w:r w:rsidR="00245C8B">
        <w:rPr>
          <w:rFonts w:ascii="Arial" w:hAnsi="Arial" w:cs="Arial"/>
          <w:sz w:val="22"/>
          <w:szCs w:val="22"/>
        </w:rPr>
        <w:t>until</w:t>
      </w:r>
      <w:r w:rsidRPr="005620AF">
        <w:rPr>
          <w:rFonts w:ascii="Arial" w:hAnsi="Arial" w:cs="Arial"/>
          <w:sz w:val="22"/>
          <w:szCs w:val="22"/>
        </w:rPr>
        <w:t xml:space="preserve"> the age of 16. They are also expected to continue with education or training </w:t>
      </w:r>
      <w:r w:rsidR="00245C8B">
        <w:rPr>
          <w:rFonts w:ascii="Arial" w:hAnsi="Arial" w:cs="Arial"/>
          <w:sz w:val="22"/>
          <w:szCs w:val="22"/>
        </w:rPr>
        <w:t>unit</w:t>
      </w:r>
      <w:r w:rsidRPr="005620AF">
        <w:rPr>
          <w:rFonts w:ascii="Arial" w:hAnsi="Arial" w:cs="Arial"/>
          <w:sz w:val="22"/>
          <w:szCs w:val="22"/>
        </w:rPr>
        <w:t xml:space="preserve"> the age of 18 (GOV.UK., 2021). Education in the UK is free to all the children</w:t>
      </w:r>
      <w:r w:rsidR="0089662B">
        <w:rPr>
          <w:rFonts w:ascii="Arial" w:hAnsi="Arial" w:cs="Arial"/>
          <w:sz w:val="22"/>
          <w:szCs w:val="22"/>
        </w:rPr>
        <w:t>,</w:t>
      </w:r>
      <w:r w:rsidRPr="005620AF">
        <w:rPr>
          <w:rFonts w:ascii="Arial" w:hAnsi="Arial" w:cs="Arial"/>
          <w:sz w:val="22"/>
          <w:szCs w:val="22"/>
        </w:rPr>
        <w:t xml:space="preserve"> regardless to their background and social status (HMC Projects, 2012)</w:t>
      </w:r>
      <w:r w:rsidR="00245C8B">
        <w:rPr>
          <w:rFonts w:ascii="Arial" w:hAnsi="Arial" w:cs="Arial"/>
          <w:sz w:val="22"/>
          <w:szCs w:val="22"/>
        </w:rPr>
        <w:t>,</w:t>
      </w:r>
      <w:r w:rsidRPr="005620AF">
        <w:rPr>
          <w:rFonts w:ascii="Arial" w:hAnsi="Arial" w:cs="Arial"/>
          <w:sz w:val="22"/>
          <w:szCs w:val="22"/>
        </w:rPr>
        <w:t xml:space="preserve"> while in Yemen the socio-economic situation doesn’t allow children to access basic learning.</w:t>
      </w:r>
      <w:r w:rsidR="00677961" w:rsidRPr="005620AF">
        <w:rPr>
          <w:rFonts w:ascii="Arial" w:hAnsi="Arial" w:cs="Arial"/>
          <w:sz w:val="22"/>
          <w:szCs w:val="22"/>
        </w:rPr>
        <w:t xml:space="preserve"> Children in the UK can work part-time from the age of 13</w:t>
      </w:r>
      <w:r w:rsidR="0089662B">
        <w:rPr>
          <w:rFonts w:ascii="Arial" w:hAnsi="Arial" w:cs="Arial"/>
          <w:sz w:val="22"/>
          <w:szCs w:val="22"/>
        </w:rPr>
        <w:t>,</w:t>
      </w:r>
      <w:r w:rsidR="00677961" w:rsidRPr="005620AF">
        <w:rPr>
          <w:rFonts w:ascii="Arial" w:hAnsi="Arial" w:cs="Arial"/>
          <w:sz w:val="22"/>
          <w:szCs w:val="22"/>
        </w:rPr>
        <w:t xml:space="preserve"> and can only work full time when they finish education. They can only work in safe environment, when the job is not affecting their health or education (NSPCC, 2021).</w:t>
      </w:r>
    </w:p>
    <w:p w14:paraId="262000CB" w14:textId="12757B24" w:rsidR="00123247" w:rsidRPr="005620AF" w:rsidRDefault="00123247" w:rsidP="005620AF">
      <w:pPr>
        <w:spacing w:line="360" w:lineRule="auto"/>
        <w:rPr>
          <w:rFonts w:ascii="Arial" w:hAnsi="Arial" w:cs="Arial"/>
          <w:sz w:val="22"/>
          <w:szCs w:val="22"/>
        </w:rPr>
      </w:pPr>
      <w:r w:rsidRPr="005620AF">
        <w:rPr>
          <w:rFonts w:ascii="Arial" w:hAnsi="Arial" w:cs="Arial"/>
          <w:sz w:val="22"/>
          <w:szCs w:val="22"/>
        </w:rPr>
        <w:t>These examples show</w:t>
      </w:r>
      <w:r w:rsidR="00677961" w:rsidRPr="005620AF">
        <w:rPr>
          <w:rFonts w:ascii="Arial" w:hAnsi="Arial" w:cs="Arial"/>
          <w:sz w:val="22"/>
          <w:szCs w:val="22"/>
        </w:rPr>
        <w:t>,</w:t>
      </w:r>
      <w:r w:rsidRPr="005620AF">
        <w:rPr>
          <w:rFonts w:ascii="Arial" w:hAnsi="Arial" w:cs="Arial"/>
          <w:sz w:val="22"/>
          <w:szCs w:val="22"/>
        </w:rPr>
        <w:t xml:space="preserve"> that the society plays the most important role in seeing childhood as a concept. Children in Yemen are exposed to different factors which they see as normal to them, while UK children are expect to present different behaviour. Thus, biologically and legally they are still </w:t>
      </w:r>
      <w:r w:rsidR="00D22527" w:rsidRPr="005620AF">
        <w:rPr>
          <w:rFonts w:ascii="Arial" w:hAnsi="Arial" w:cs="Arial"/>
          <w:sz w:val="22"/>
          <w:szCs w:val="22"/>
        </w:rPr>
        <w:t>defined</w:t>
      </w:r>
      <w:r w:rsidRPr="005620AF">
        <w:rPr>
          <w:rFonts w:ascii="Arial" w:hAnsi="Arial" w:cs="Arial"/>
          <w:sz w:val="22"/>
          <w:szCs w:val="22"/>
        </w:rPr>
        <w:t xml:space="preserve"> as children in both</w:t>
      </w:r>
      <w:r w:rsidR="00D22527" w:rsidRPr="005620AF">
        <w:rPr>
          <w:rFonts w:ascii="Arial" w:hAnsi="Arial" w:cs="Arial"/>
          <w:sz w:val="22"/>
          <w:szCs w:val="22"/>
        </w:rPr>
        <w:t xml:space="preserve"> compared</w:t>
      </w:r>
      <w:r w:rsidRPr="005620AF">
        <w:rPr>
          <w:rFonts w:ascii="Arial" w:hAnsi="Arial" w:cs="Arial"/>
          <w:sz w:val="22"/>
          <w:szCs w:val="22"/>
        </w:rPr>
        <w:t xml:space="preserve"> countries.</w:t>
      </w:r>
      <w:r w:rsidR="00677961" w:rsidRPr="005620AF">
        <w:rPr>
          <w:rFonts w:ascii="Arial" w:hAnsi="Arial" w:cs="Arial"/>
          <w:sz w:val="22"/>
          <w:szCs w:val="22"/>
        </w:rPr>
        <w:t xml:space="preserve"> </w:t>
      </w:r>
    </w:p>
    <w:p w14:paraId="4001C143" w14:textId="1E5FEF20" w:rsidR="00677961" w:rsidRPr="005620AF" w:rsidRDefault="00677961" w:rsidP="005620AF">
      <w:pPr>
        <w:spacing w:line="360" w:lineRule="auto"/>
        <w:rPr>
          <w:rFonts w:ascii="Arial" w:hAnsi="Arial" w:cs="Arial"/>
          <w:sz w:val="22"/>
          <w:szCs w:val="22"/>
        </w:rPr>
      </w:pPr>
    </w:p>
    <w:p w14:paraId="6165528C" w14:textId="56437468" w:rsidR="00677961" w:rsidRPr="005620AF" w:rsidRDefault="00245C8B" w:rsidP="005620AF">
      <w:pPr>
        <w:spacing w:line="360" w:lineRule="auto"/>
        <w:rPr>
          <w:rFonts w:ascii="Arial" w:hAnsi="Arial" w:cs="Arial"/>
          <w:sz w:val="22"/>
          <w:szCs w:val="22"/>
        </w:rPr>
      </w:pPr>
      <w:r>
        <w:rPr>
          <w:rFonts w:ascii="Arial" w:hAnsi="Arial" w:cs="Arial"/>
          <w:sz w:val="22"/>
          <w:szCs w:val="22"/>
        </w:rPr>
        <w:t>C</w:t>
      </w:r>
      <w:r w:rsidR="00677961" w:rsidRPr="005620AF">
        <w:rPr>
          <w:rFonts w:ascii="Arial" w:hAnsi="Arial" w:cs="Arial"/>
          <w:sz w:val="22"/>
          <w:szCs w:val="22"/>
        </w:rPr>
        <w:t xml:space="preserve">hildhood is also influenced by the family environment. </w:t>
      </w:r>
      <w:r w:rsidR="00AF0865" w:rsidRPr="005620AF">
        <w:rPr>
          <w:rFonts w:ascii="Arial" w:hAnsi="Arial" w:cs="Arial"/>
          <w:sz w:val="22"/>
          <w:szCs w:val="22"/>
        </w:rPr>
        <w:t>Family is the fundamental social unit of many human societies, and consist</w:t>
      </w:r>
      <w:r>
        <w:rPr>
          <w:rFonts w:ascii="Arial" w:hAnsi="Arial" w:cs="Arial"/>
          <w:sz w:val="22"/>
          <w:szCs w:val="22"/>
        </w:rPr>
        <w:t>s of</w:t>
      </w:r>
      <w:r w:rsidR="00AF0865" w:rsidRPr="005620AF">
        <w:rPr>
          <w:rFonts w:ascii="Arial" w:hAnsi="Arial" w:cs="Arial"/>
          <w:sz w:val="22"/>
          <w:szCs w:val="22"/>
        </w:rPr>
        <w:t xml:space="preserve"> individuals united by different forms of intimate ties (dictionary.apa.org, n.d.)</w:t>
      </w:r>
      <w:r w:rsidR="0089662B">
        <w:rPr>
          <w:rFonts w:ascii="Arial" w:hAnsi="Arial" w:cs="Arial"/>
          <w:sz w:val="22"/>
          <w:szCs w:val="22"/>
        </w:rPr>
        <w:t>.</w:t>
      </w:r>
      <w:r w:rsidR="00AF0865" w:rsidRPr="005620AF">
        <w:rPr>
          <w:rFonts w:ascii="Arial" w:hAnsi="Arial" w:cs="Arial"/>
          <w:sz w:val="22"/>
          <w:szCs w:val="22"/>
        </w:rPr>
        <w:t xml:space="preserve"> </w:t>
      </w:r>
      <w:r>
        <w:rPr>
          <w:rFonts w:ascii="Arial" w:hAnsi="Arial" w:cs="Arial"/>
          <w:sz w:val="22"/>
          <w:szCs w:val="22"/>
        </w:rPr>
        <w:t>C</w:t>
      </w:r>
      <w:r w:rsidR="00677961" w:rsidRPr="005620AF">
        <w:rPr>
          <w:rFonts w:ascii="Arial" w:hAnsi="Arial" w:cs="Arial"/>
          <w:sz w:val="22"/>
          <w:szCs w:val="22"/>
        </w:rPr>
        <w:t xml:space="preserve">hildren are </w:t>
      </w:r>
      <w:r>
        <w:rPr>
          <w:rFonts w:ascii="Arial" w:hAnsi="Arial" w:cs="Arial"/>
          <w:sz w:val="22"/>
          <w:szCs w:val="22"/>
        </w:rPr>
        <w:t>a</w:t>
      </w:r>
      <w:r w:rsidR="00677961" w:rsidRPr="005620AF">
        <w:rPr>
          <w:rFonts w:ascii="Arial" w:hAnsi="Arial" w:cs="Arial"/>
          <w:sz w:val="22"/>
          <w:szCs w:val="22"/>
        </w:rPr>
        <w:t xml:space="preserve"> part of the family life, and different families have a different impact on the children</w:t>
      </w:r>
      <w:r w:rsidR="00AF0865" w:rsidRPr="005620AF">
        <w:rPr>
          <w:rFonts w:ascii="Arial" w:hAnsi="Arial" w:cs="Arial"/>
          <w:sz w:val="22"/>
          <w:szCs w:val="22"/>
        </w:rPr>
        <w:t>.</w:t>
      </w:r>
      <w:r w:rsidR="00677961" w:rsidRPr="005620AF">
        <w:rPr>
          <w:rFonts w:ascii="Arial" w:hAnsi="Arial" w:cs="Arial"/>
          <w:sz w:val="22"/>
          <w:szCs w:val="22"/>
        </w:rPr>
        <w:t xml:space="preserve"> Family is responsible for the child</w:t>
      </w:r>
      <w:r>
        <w:rPr>
          <w:rFonts w:ascii="Arial" w:hAnsi="Arial" w:cs="Arial"/>
          <w:sz w:val="22"/>
          <w:szCs w:val="22"/>
        </w:rPr>
        <w:t>’s</w:t>
      </w:r>
      <w:r w:rsidR="00677961" w:rsidRPr="005620AF">
        <w:rPr>
          <w:rFonts w:ascii="Arial" w:hAnsi="Arial" w:cs="Arial"/>
          <w:sz w:val="22"/>
          <w:szCs w:val="22"/>
        </w:rPr>
        <w:t xml:space="preserve"> wellbeing, physical and mental health.</w:t>
      </w:r>
      <w:r w:rsidR="00AF0865" w:rsidRPr="005620AF">
        <w:rPr>
          <w:rFonts w:ascii="Arial" w:hAnsi="Arial" w:cs="Arial"/>
          <w:sz w:val="22"/>
          <w:szCs w:val="22"/>
        </w:rPr>
        <w:t xml:space="preserve"> Thus, this definition of the family is not general.</w:t>
      </w:r>
      <w:r w:rsidR="00677961" w:rsidRPr="005620AF">
        <w:rPr>
          <w:rFonts w:ascii="Arial" w:hAnsi="Arial" w:cs="Arial"/>
          <w:sz w:val="22"/>
          <w:szCs w:val="22"/>
        </w:rPr>
        <w:t xml:space="preserve"> The concept has been changed through the years, and </w:t>
      </w:r>
      <w:r w:rsidR="00AF0865" w:rsidRPr="005620AF">
        <w:rPr>
          <w:rFonts w:ascii="Arial" w:hAnsi="Arial" w:cs="Arial"/>
          <w:sz w:val="22"/>
          <w:szCs w:val="22"/>
        </w:rPr>
        <w:t>it’s</w:t>
      </w:r>
      <w:r w:rsidR="00677961" w:rsidRPr="005620AF">
        <w:rPr>
          <w:rFonts w:ascii="Arial" w:hAnsi="Arial" w:cs="Arial"/>
          <w:sz w:val="22"/>
          <w:szCs w:val="22"/>
        </w:rPr>
        <w:t xml:space="preserve"> always influenced by different factors: religion, culture, and social aspects. In </w:t>
      </w:r>
      <w:r>
        <w:rPr>
          <w:rFonts w:ascii="Arial" w:hAnsi="Arial" w:cs="Arial"/>
          <w:sz w:val="22"/>
          <w:szCs w:val="22"/>
        </w:rPr>
        <w:t>Christian</w:t>
      </w:r>
      <w:r w:rsidR="00677961" w:rsidRPr="005620AF">
        <w:rPr>
          <w:rFonts w:ascii="Arial" w:hAnsi="Arial" w:cs="Arial"/>
          <w:sz w:val="22"/>
          <w:szCs w:val="22"/>
        </w:rPr>
        <w:t xml:space="preserve"> countries</w:t>
      </w:r>
      <w:r>
        <w:rPr>
          <w:rFonts w:ascii="Arial" w:hAnsi="Arial" w:cs="Arial"/>
          <w:sz w:val="22"/>
          <w:szCs w:val="22"/>
        </w:rPr>
        <w:t>,</w:t>
      </w:r>
      <w:r w:rsidR="00677961" w:rsidRPr="005620AF">
        <w:rPr>
          <w:rFonts w:ascii="Arial" w:hAnsi="Arial" w:cs="Arial"/>
          <w:sz w:val="22"/>
          <w:szCs w:val="22"/>
        </w:rPr>
        <w:t xml:space="preserve"> the nuclear family is the common model where both parents are present. However, in the UK this model is not that usual. Family diversity is present widely in the UK</w:t>
      </w:r>
      <w:r w:rsidR="0089662B">
        <w:rPr>
          <w:rFonts w:ascii="Arial" w:hAnsi="Arial" w:cs="Arial"/>
          <w:sz w:val="22"/>
          <w:szCs w:val="22"/>
        </w:rPr>
        <w:t xml:space="preserve">, </w:t>
      </w:r>
      <w:r w:rsidR="00677961" w:rsidRPr="005620AF">
        <w:rPr>
          <w:rFonts w:ascii="Arial" w:hAnsi="Arial" w:cs="Arial"/>
          <w:sz w:val="22"/>
          <w:szCs w:val="22"/>
        </w:rPr>
        <w:t xml:space="preserve">with presence of single parents or same sex couples, bringing up children. Divorce is socially accepted and recognised by law, since Divorce Reform Act </w:t>
      </w:r>
      <w:r w:rsidR="00677961" w:rsidRPr="005620AF">
        <w:rPr>
          <w:rFonts w:ascii="Arial" w:hAnsi="Arial" w:cs="Arial"/>
          <w:sz w:val="22"/>
          <w:szCs w:val="22"/>
        </w:rPr>
        <w:lastRenderedPageBreak/>
        <w:t>(1969) was emplaced</w:t>
      </w:r>
      <w:r w:rsidR="00AF0865" w:rsidRPr="005620AF">
        <w:rPr>
          <w:rFonts w:ascii="Arial" w:hAnsi="Arial" w:cs="Arial"/>
          <w:sz w:val="22"/>
          <w:szCs w:val="22"/>
        </w:rPr>
        <w:t>,</w:t>
      </w:r>
      <w:r w:rsidR="00677961" w:rsidRPr="005620AF">
        <w:rPr>
          <w:rFonts w:ascii="Arial" w:hAnsi="Arial" w:cs="Arial"/>
          <w:sz w:val="22"/>
          <w:szCs w:val="22"/>
        </w:rPr>
        <w:t xml:space="preserve"> and many children live in care; being a part of foster families or living with extended family or </w:t>
      </w:r>
      <w:r w:rsidR="00AF0865" w:rsidRPr="005620AF">
        <w:rPr>
          <w:rFonts w:ascii="Arial" w:hAnsi="Arial" w:cs="Arial"/>
          <w:sz w:val="22"/>
          <w:szCs w:val="22"/>
        </w:rPr>
        <w:t>being adopted</w:t>
      </w:r>
      <w:r w:rsidR="00677961" w:rsidRPr="005620AF">
        <w:rPr>
          <w:rFonts w:ascii="Arial" w:hAnsi="Arial" w:cs="Arial"/>
          <w:sz w:val="22"/>
          <w:szCs w:val="22"/>
        </w:rPr>
        <w:t xml:space="preserve"> (Staff, 2017). The</w:t>
      </w:r>
      <w:r w:rsidR="00AF0865" w:rsidRPr="005620AF">
        <w:rPr>
          <w:rFonts w:ascii="Arial" w:hAnsi="Arial" w:cs="Arial"/>
          <w:sz w:val="22"/>
          <w:szCs w:val="22"/>
        </w:rPr>
        <w:t>ir experience is strictly</w:t>
      </w:r>
      <w:r w:rsidR="00677961" w:rsidRPr="005620AF">
        <w:rPr>
          <w:rFonts w:ascii="Arial" w:hAnsi="Arial" w:cs="Arial"/>
          <w:sz w:val="22"/>
          <w:szCs w:val="22"/>
        </w:rPr>
        <w:t xml:space="preserve"> influenced by people close to them, not necessarily parents</w:t>
      </w:r>
      <w:r w:rsidR="00AF0865" w:rsidRPr="005620AF">
        <w:rPr>
          <w:rFonts w:ascii="Arial" w:hAnsi="Arial" w:cs="Arial"/>
          <w:sz w:val="22"/>
          <w:szCs w:val="22"/>
        </w:rPr>
        <w:t>,</w:t>
      </w:r>
      <w:r w:rsidR="00677961" w:rsidRPr="005620AF">
        <w:rPr>
          <w:rFonts w:ascii="Arial" w:hAnsi="Arial" w:cs="Arial"/>
          <w:sz w:val="22"/>
          <w:szCs w:val="22"/>
        </w:rPr>
        <w:t xml:space="preserve"> but all adults involved in </w:t>
      </w:r>
      <w:r>
        <w:rPr>
          <w:rFonts w:ascii="Arial" w:hAnsi="Arial" w:cs="Arial"/>
          <w:sz w:val="22"/>
          <w:szCs w:val="22"/>
        </w:rPr>
        <w:t xml:space="preserve">the </w:t>
      </w:r>
      <w:r w:rsidR="00677961" w:rsidRPr="005620AF">
        <w:rPr>
          <w:rFonts w:ascii="Arial" w:hAnsi="Arial" w:cs="Arial"/>
          <w:sz w:val="22"/>
          <w:szCs w:val="22"/>
        </w:rPr>
        <w:t>care</w:t>
      </w:r>
      <w:r w:rsidR="00AF0865" w:rsidRPr="005620AF">
        <w:rPr>
          <w:rFonts w:ascii="Arial" w:hAnsi="Arial" w:cs="Arial"/>
          <w:sz w:val="22"/>
          <w:szCs w:val="22"/>
        </w:rPr>
        <w:t xml:space="preserve"> process</w:t>
      </w:r>
      <w:r w:rsidR="00677961" w:rsidRPr="005620AF">
        <w:rPr>
          <w:rFonts w:ascii="Arial" w:hAnsi="Arial" w:cs="Arial"/>
          <w:sz w:val="22"/>
          <w:szCs w:val="22"/>
        </w:rPr>
        <w:t xml:space="preserve">. The experience of childhood </w:t>
      </w:r>
      <w:r>
        <w:rPr>
          <w:rFonts w:ascii="Arial" w:hAnsi="Arial" w:cs="Arial"/>
          <w:sz w:val="22"/>
          <w:szCs w:val="22"/>
        </w:rPr>
        <w:t>evolved</w:t>
      </w:r>
      <w:r w:rsidR="00677961" w:rsidRPr="005620AF">
        <w:rPr>
          <w:rFonts w:ascii="Arial" w:hAnsi="Arial" w:cs="Arial"/>
          <w:sz w:val="22"/>
          <w:szCs w:val="22"/>
        </w:rPr>
        <w:t xml:space="preserve"> throughout the years </w:t>
      </w:r>
      <w:r>
        <w:rPr>
          <w:rFonts w:ascii="Arial" w:hAnsi="Arial" w:cs="Arial"/>
          <w:sz w:val="22"/>
          <w:szCs w:val="22"/>
        </w:rPr>
        <w:t>as</w:t>
      </w:r>
      <w:r w:rsidR="00677961" w:rsidRPr="005620AF">
        <w:rPr>
          <w:rFonts w:ascii="Arial" w:hAnsi="Arial" w:cs="Arial"/>
          <w:sz w:val="22"/>
          <w:szCs w:val="22"/>
        </w:rPr>
        <w:t xml:space="preserve"> gender equality developed</w:t>
      </w:r>
      <w:r w:rsidR="00AF0865" w:rsidRPr="005620AF">
        <w:rPr>
          <w:rFonts w:ascii="Arial" w:hAnsi="Arial" w:cs="Arial"/>
          <w:sz w:val="22"/>
          <w:szCs w:val="22"/>
        </w:rPr>
        <w:t xml:space="preserve">, </w:t>
      </w:r>
      <w:r w:rsidR="00677961" w:rsidRPr="005620AF">
        <w:rPr>
          <w:rFonts w:ascii="Arial" w:hAnsi="Arial" w:cs="Arial"/>
          <w:sz w:val="22"/>
          <w:szCs w:val="22"/>
        </w:rPr>
        <w:t xml:space="preserve">and women </w:t>
      </w:r>
      <w:r>
        <w:rPr>
          <w:rFonts w:ascii="Arial" w:hAnsi="Arial" w:cs="Arial"/>
          <w:sz w:val="22"/>
          <w:szCs w:val="22"/>
        </w:rPr>
        <w:t>now do</w:t>
      </w:r>
      <w:r w:rsidR="00677961" w:rsidRPr="005620AF">
        <w:rPr>
          <w:rFonts w:ascii="Arial" w:hAnsi="Arial" w:cs="Arial"/>
          <w:sz w:val="22"/>
          <w:szCs w:val="22"/>
        </w:rPr>
        <w:t xml:space="preserve"> not stay at home, </w:t>
      </w:r>
      <w:r>
        <w:rPr>
          <w:rFonts w:ascii="Arial" w:hAnsi="Arial" w:cs="Arial"/>
          <w:sz w:val="22"/>
          <w:szCs w:val="22"/>
        </w:rPr>
        <w:t>but</w:t>
      </w:r>
      <w:r w:rsidR="00677961" w:rsidRPr="005620AF">
        <w:rPr>
          <w:rFonts w:ascii="Arial" w:hAnsi="Arial" w:cs="Arial"/>
          <w:sz w:val="22"/>
          <w:szCs w:val="22"/>
        </w:rPr>
        <w:t xml:space="preserve"> </w:t>
      </w:r>
      <w:r>
        <w:rPr>
          <w:rFonts w:ascii="Arial" w:hAnsi="Arial" w:cs="Arial"/>
          <w:sz w:val="22"/>
          <w:szCs w:val="22"/>
        </w:rPr>
        <w:t>are often the</w:t>
      </w:r>
      <w:r w:rsidR="00677961" w:rsidRPr="005620AF">
        <w:rPr>
          <w:rFonts w:ascii="Arial" w:hAnsi="Arial" w:cs="Arial"/>
          <w:sz w:val="22"/>
          <w:szCs w:val="22"/>
        </w:rPr>
        <w:t xml:space="preserve"> breadwinner for the rest of the family members or </w:t>
      </w:r>
      <w:r>
        <w:rPr>
          <w:rFonts w:ascii="Arial" w:hAnsi="Arial" w:cs="Arial"/>
          <w:sz w:val="22"/>
          <w:szCs w:val="22"/>
        </w:rPr>
        <w:t>contribute</w:t>
      </w:r>
      <w:r w:rsidR="00677961" w:rsidRPr="005620AF">
        <w:rPr>
          <w:rFonts w:ascii="Arial" w:hAnsi="Arial" w:cs="Arial"/>
          <w:sz w:val="22"/>
          <w:szCs w:val="22"/>
        </w:rPr>
        <w:t xml:space="preserve"> equally in the cost of living. </w:t>
      </w:r>
      <w:r>
        <w:rPr>
          <w:rFonts w:ascii="Arial" w:hAnsi="Arial" w:cs="Arial"/>
          <w:sz w:val="22"/>
          <w:szCs w:val="22"/>
        </w:rPr>
        <w:t>This</w:t>
      </w:r>
      <w:r w:rsidR="00677961" w:rsidRPr="005620AF">
        <w:rPr>
          <w:rFonts w:ascii="Arial" w:hAnsi="Arial" w:cs="Arial"/>
          <w:sz w:val="22"/>
          <w:szCs w:val="22"/>
        </w:rPr>
        <w:t xml:space="preserve"> impact</w:t>
      </w:r>
      <w:r w:rsidR="0089662B">
        <w:rPr>
          <w:rFonts w:ascii="Arial" w:hAnsi="Arial" w:cs="Arial"/>
          <w:sz w:val="22"/>
          <w:szCs w:val="22"/>
        </w:rPr>
        <w:t xml:space="preserve">s </w:t>
      </w:r>
      <w:r w:rsidR="00677961" w:rsidRPr="005620AF">
        <w:rPr>
          <w:rFonts w:ascii="Arial" w:hAnsi="Arial" w:cs="Arial"/>
          <w:sz w:val="22"/>
          <w:szCs w:val="22"/>
        </w:rPr>
        <w:t>the children</w:t>
      </w:r>
      <w:r>
        <w:rPr>
          <w:rFonts w:ascii="Arial" w:hAnsi="Arial" w:cs="Arial"/>
          <w:sz w:val="22"/>
          <w:szCs w:val="22"/>
        </w:rPr>
        <w:t>,</w:t>
      </w:r>
      <w:r w:rsidR="00677961" w:rsidRPr="005620AF">
        <w:rPr>
          <w:rFonts w:ascii="Arial" w:hAnsi="Arial" w:cs="Arial"/>
          <w:sz w:val="22"/>
          <w:szCs w:val="22"/>
        </w:rPr>
        <w:t xml:space="preserve"> as the model of the family has changed and they have been looked after by all the family members.</w:t>
      </w:r>
    </w:p>
    <w:p w14:paraId="4CBBFF17" w14:textId="77777777" w:rsidR="002D6F45" w:rsidRPr="005620AF" w:rsidRDefault="002D6F45" w:rsidP="005620AF">
      <w:pPr>
        <w:spacing w:line="360" w:lineRule="auto"/>
        <w:rPr>
          <w:rFonts w:ascii="Arial" w:hAnsi="Arial" w:cs="Arial"/>
          <w:sz w:val="22"/>
          <w:szCs w:val="22"/>
        </w:rPr>
      </w:pPr>
    </w:p>
    <w:p w14:paraId="35E9B6D7" w14:textId="0FFD3866" w:rsidR="00677961" w:rsidRPr="005620AF" w:rsidRDefault="00677961" w:rsidP="005620AF">
      <w:pPr>
        <w:spacing w:line="360" w:lineRule="auto"/>
        <w:rPr>
          <w:rFonts w:ascii="Arial" w:hAnsi="Arial" w:cs="Arial"/>
          <w:sz w:val="22"/>
          <w:szCs w:val="22"/>
        </w:rPr>
      </w:pPr>
      <w:r w:rsidRPr="005620AF">
        <w:rPr>
          <w:rFonts w:ascii="Arial" w:hAnsi="Arial" w:cs="Arial"/>
          <w:sz w:val="22"/>
          <w:szCs w:val="22"/>
        </w:rPr>
        <w:t xml:space="preserve">The concept </w:t>
      </w:r>
      <w:r w:rsidR="00245C8B">
        <w:rPr>
          <w:rFonts w:ascii="Arial" w:hAnsi="Arial" w:cs="Arial"/>
          <w:sz w:val="22"/>
          <w:szCs w:val="22"/>
        </w:rPr>
        <w:t xml:space="preserve">of </w:t>
      </w:r>
      <w:r w:rsidR="00245C8B" w:rsidRPr="005620AF">
        <w:rPr>
          <w:rFonts w:ascii="Arial" w:hAnsi="Arial" w:cs="Arial"/>
          <w:sz w:val="22"/>
          <w:szCs w:val="22"/>
        </w:rPr>
        <w:t>childhood</w:t>
      </w:r>
      <w:r w:rsidR="00245C8B">
        <w:rPr>
          <w:rFonts w:ascii="Arial" w:hAnsi="Arial" w:cs="Arial"/>
          <w:sz w:val="22"/>
          <w:szCs w:val="22"/>
        </w:rPr>
        <w:t xml:space="preserve"> has</w:t>
      </w:r>
      <w:r w:rsidR="00245C8B" w:rsidRPr="005620AF">
        <w:rPr>
          <w:rFonts w:ascii="Arial" w:hAnsi="Arial" w:cs="Arial"/>
          <w:sz w:val="22"/>
          <w:szCs w:val="22"/>
        </w:rPr>
        <w:t xml:space="preserve"> </w:t>
      </w:r>
      <w:r w:rsidRPr="005620AF">
        <w:rPr>
          <w:rFonts w:ascii="Arial" w:hAnsi="Arial" w:cs="Arial"/>
          <w:sz w:val="22"/>
          <w:szCs w:val="22"/>
        </w:rPr>
        <w:t xml:space="preserve">changed </w:t>
      </w:r>
      <w:r w:rsidR="00E23786">
        <w:rPr>
          <w:rFonts w:ascii="Arial" w:hAnsi="Arial" w:cs="Arial"/>
          <w:sz w:val="22"/>
          <w:szCs w:val="22"/>
        </w:rPr>
        <w:t>throughout history</w:t>
      </w:r>
      <w:r w:rsidRPr="005620AF">
        <w:rPr>
          <w:rFonts w:ascii="Arial" w:hAnsi="Arial" w:cs="Arial"/>
          <w:sz w:val="22"/>
          <w:szCs w:val="22"/>
        </w:rPr>
        <w:t>. Sadly, there</w:t>
      </w:r>
      <w:r w:rsidR="00E23786">
        <w:rPr>
          <w:rFonts w:ascii="Arial" w:hAnsi="Arial" w:cs="Arial"/>
          <w:sz w:val="22"/>
          <w:szCs w:val="22"/>
        </w:rPr>
        <w:t xml:space="preserve"> are</w:t>
      </w:r>
      <w:r w:rsidRPr="005620AF">
        <w:rPr>
          <w:rFonts w:ascii="Arial" w:hAnsi="Arial" w:cs="Arial"/>
          <w:sz w:val="22"/>
          <w:szCs w:val="22"/>
        </w:rPr>
        <w:t xml:space="preserve"> </w:t>
      </w:r>
      <w:r w:rsidR="00E23786">
        <w:rPr>
          <w:rFonts w:ascii="Arial" w:hAnsi="Arial" w:cs="Arial"/>
          <w:sz w:val="22"/>
          <w:szCs w:val="22"/>
        </w:rPr>
        <w:t xml:space="preserve">records of normalised child abuse </w:t>
      </w:r>
      <w:r w:rsidRPr="005620AF">
        <w:rPr>
          <w:rFonts w:ascii="Arial" w:hAnsi="Arial" w:cs="Arial"/>
          <w:sz w:val="22"/>
          <w:szCs w:val="22"/>
        </w:rPr>
        <w:t>in the past</w:t>
      </w:r>
      <w:r w:rsidR="0089662B">
        <w:rPr>
          <w:rFonts w:ascii="Arial" w:hAnsi="Arial" w:cs="Arial"/>
          <w:sz w:val="22"/>
          <w:szCs w:val="22"/>
        </w:rPr>
        <w:t>,</w:t>
      </w:r>
      <w:r w:rsidRPr="005620AF">
        <w:rPr>
          <w:rFonts w:ascii="Arial" w:hAnsi="Arial" w:cs="Arial"/>
          <w:sz w:val="22"/>
          <w:szCs w:val="22"/>
        </w:rPr>
        <w:t xml:space="preserve"> which continue</w:t>
      </w:r>
      <w:r w:rsidR="00245C8B">
        <w:rPr>
          <w:rFonts w:ascii="Arial" w:hAnsi="Arial" w:cs="Arial"/>
          <w:sz w:val="22"/>
          <w:szCs w:val="22"/>
        </w:rPr>
        <w:t>s</w:t>
      </w:r>
      <w:r w:rsidRPr="005620AF">
        <w:rPr>
          <w:rFonts w:ascii="Arial" w:hAnsi="Arial" w:cs="Arial"/>
          <w:sz w:val="22"/>
          <w:szCs w:val="22"/>
        </w:rPr>
        <w:t xml:space="preserve"> </w:t>
      </w:r>
      <w:r w:rsidR="0089662B">
        <w:rPr>
          <w:rFonts w:ascii="Arial" w:hAnsi="Arial" w:cs="Arial"/>
          <w:sz w:val="22"/>
          <w:szCs w:val="22"/>
        </w:rPr>
        <w:t>now</w:t>
      </w:r>
      <w:r w:rsidRPr="005620AF">
        <w:rPr>
          <w:rFonts w:ascii="Arial" w:hAnsi="Arial" w:cs="Arial"/>
          <w:sz w:val="22"/>
          <w:szCs w:val="22"/>
        </w:rPr>
        <w:t xml:space="preserve"> in some part</w:t>
      </w:r>
      <w:r w:rsidR="00245C8B">
        <w:rPr>
          <w:rFonts w:ascii="Arial" w:hAnsi="Arial" w:cs="Arial"/>
          <w:sz w:val="22"/>
          <w:szCs w:val="22"/>
        </w:rPr>
        <w:t>s</w:t>
      </w:r>
      <w:r w:rsidRPr="005620AF">
        <w:rPr>
          <w:rFonts w:ascii="Arial" w:hAnsi="Arial" w:cs="Arial"/>
          <w:sz w:val="22"/>
          <w:szCs w:val="22"/>
        </w:rPr>
        <w:t xml:space="preserve"> of the world, and </w:t>
      </w:r>
      <w:r w:rsidR="0089662B">
        <w:rPr>
          <w:rFonts w:ascii="Arial" w:hAnsi="Arial" w:cs="Arial"/>
          <w:sz w:val="22"/>
          <w:szCs w:val="22"/>
        </w:rPr>
        <w:t>is</w:t>
      </w:r>
      <w:r w:rsidRPr="005620AF">
        <w:rPr>
          <w:rFonts w:ascii="Arial" w:hAnsi="Arial" w:cs="Arial"/>
          <w:sz w:val="22"/>
          <w:szCs w:val="22"/>
        </w:rPr>
        <w:t xml:space="preserve"> socially accepted. The Christian world view from 16-17</w:t>
      </w:r>
      <w:r w:rsidR="009B76FD" w:rsidRPr="009B76FD">
        <w:rPr>
          <w:rFonts w:ascii="Arial" w:hAnsi="Arial" w:cs="Arial"/>
          <w:sz w:val="22"/>
          <w:szCs w:val="22"/>
          <w:vertAlign w:val="superscript"/>
        </w:rPr>
        <w:t>th</w:t>
      </w:r>
      <w:r w:rsidR="009B76FD">
        <w:rPr>
          <w:rFonts w:ascii="Arial" w:hAnsi="Arial" w:cs="Arial"/>
          <w:sz w:val="22"/>
          <w:szCs w:val="22"/>
        </w:rPr>
        <w:t xml:space="preserve"> </w:t>
      </w:r>
      <w:r w:rsidRPr="005620AF">
        <w:rPr>
          <w:rFonts w:ascii="Arial" w:hAnsi="Arial" w:cs="Arial"/>
          <w:sz w:val="22"/>
          <w:szCs w:val="22"/>
        </w:rPr>
        <w:t>century, where sexual relations were tabu, stigmatised new-born children as evil</w:t>
      </w:r>
      <w:r w:rsidR="00E23786">
        <w:rPr>
          <w:rFonts w:ascii="Arial" w:hAnsi="Arial" w:cs="Arial"/>
          <w:sz w:val="22"/>
          <w:szCs w:val="22"/>
        </w:rPr>
        <w:t>, putting them</w:t>
      </w:r>
      <w:r w:rsidRPr="005620AF">
        <w:rPr>
          <w:rFonts w:ascii="Arial" w:hAnsi="Arial" w:cs="Arial"/>
          <w:sz w:val="22"/>
          <w:szCs w:val="22"/>
        </w:rPr>
        <w:t xml:space="preserve"> through exorcisms to free them from it. The </w:t>
      </w:r>
      <w:r w:rsidR="00E23786">
        <w:rPr>
          <w:rFonts w:ascii="Arial" w:hAnsi="Arial" w:cs="Arial"/>
          <w:sz w:val="22"/>
          <w:szCs w:val="22"/>
        </w:rPr>
        <w:t xml:space="preserve">life expectancy </w:t>
      </w:r>
      <w:r w:rsidRPr="005620AF">
        <w:rPr>
          <w:rFonts w:ascii="Arial" w:hAnsi="Arial" w:cs="Arial"/>
          <w:sz w:val="22"/>
          <w:szCs w:val="22"/>
        </w:rPr>
        <w:t>was around 30 years</w:t>
      </w:r>
      <w:r w:rsidR="00E23786">
        <w:rPr>
          <w:rFonts w:ascii="Arial" w:hAnsi="Arial" w:cs="Arial"/>
          <w:sz w:val="22"/>
          <w:szCs w:val="22"/>
        </w:rPr>
        <w:t>,</w:t>
      </w:r>
      <w:r w:rsidRPr="005620AF">
        <w:rPr>
          <w:rFonts w:ascii="Arial" w:hAnsi="Arial" w:cs="Arial"/>
          <w:sz w:val="22"/>
          <w:szCs w:val="22"/>
        </w:rPr>
        <w:t xml:space="preserve"> so peasant women usually had many children which were put into child labour at early age, working at fields and being treated as slaves. </w:t>
      </w:r>
      <w:r w:rsidR="00E23786">
        <w:rPr>
          <w:rFonts w:ascii="Arial" w:hAnsi="Arial" w:cs="Arial"/>
          <w:sz w:val="22"/>
          <w:szCs w:val="22"/>
        </w:rPr>
        <w:t>D</w:t>
      </w:r>
      <w:r w:rsidRPr="005620AF">
        <w:rPr>
          <w:rFonts w:ascii="Arial" w:hAnsi="Arial" w:cs="Arial"/>
          <w:sz w:val="22"/>
          <w:szCs w:val="22"/>
        </w:rPr>
        <w:t xml:space="preserve">ifferent practices </w:t>
      </w:r>
      <w:r w:rsidR="00E23786">
        <w:rPr>
          <w:rFonts w:ascii="Arial" w:hAnsi="Arial" w:cs="Arial"/>
          <w:sz w:val="22"/>
          <w:szCs w:val="22"/>
        </w:rPr>
        <w:t>were</w:t>
      </w:r>
      <w:r w:rsidRPr="005620AF">
        <w:rPr>
          <w:rFonts w:ascii="Arial" w:hAnsi="Arial" w:cs="Arial"/>
          <w:sz w:val="22"/>
          <w:szCs w:val="22"/>
        </w:rPr>
        <w:t xml:space="preserve"> used to discipline children and making them stronger; with whipping and dunking in freezing water as an example (deMause, 1995).</w:t>
      </w:r>
    </w:p>
    <w:p w14:paraId="4FF3529E" w14:textId="2A3B85C3" w:rsidR="00677961" w:rsidRPr="005620AF" w:rsidRDefault="00677961" w:rsidP="005620AF">
      <w:pPr>
        <w:spacing w:line="360" w:lineRule="auto"/>
        <w:rPr>
          <w:rFonts w:ascii="Arial" w:hAnsi="Arial" w:cs="Arial"/>
          <w:sz w:val="22"/>
          <w:szCs w:val="22"/>
        </w:rPr>
      </w:pPr>
      <w:r w:rsidRPr="005620AF">
        <w:rPr>
          <w:rFonts w:ascii="Arial" w:hAnsi="Arial" w:cs="Arial"/>
          <w:sz w:val="22"/>
          <w:szCs w:val="22"/>
        </w:rPr>
        <w:t xml:space="preserve">British philosopher John Locke (1632-1704) brought new ideas about children development. He presented the idea that </w:t>
      </w:r>
      <w:r w:rsidR="00E23786">
        <w:rPr>
          <w:rFonts w:ascii="Arial" w:hAnsi="Arial" w:cs="Arial"/>
          <w:sz w:val="22"/>
          <w:szCs w:val="22"/>
        </w:rPr>
        <w:t>young children are</w:t>
      </w:r>
      <w:r w:rsidRPr="005620AF">
        <w:rPr>
          <w:rFonts w:ascii="Arial" w:hAnsi="Arial" w:cs="Arial"/>
          <w:sz w:val="22"/>
          <w:szCs w:val="22"/>
        </w:rPr>
        <w:t xml:space="preserve"> the most vulnerable to moral influence and bad health, thus the most open to experience and understanding. He could see the role of parents in child development. Children shouldn’t be physically punished and rewarded with pri</w:t>
      </w:r>
      <w:r w:rsidR="00E23786">
        <w:rPr>
          <w:rFonts w:ascii="Arial" w:hAnsi="Arial" w:cs="Arial"/>
          <w:sz w:val="22"/>
          <w:szCs w:val="22"/>
        </w:rPr>
        <w:t>z</w:t>
      </w:r>
      <w:r w:rsidRPr="005620AF">
        <w:rPr>
          <w:rFonts w:ascii="Arial" w:hAnsi="Arial" w:cs="Arial"/>
          <w:sz w:val="22"/>
          <w:szCs w:val="22"/>
        </w:rPr>
        <w:t>es</w:t>
      </w:r>
      <w:r w:rsidR="00AF0865" w:rsidRPr="005620AF">
        <w:rPr>
          <w:rFonts w:ascii="Arial" w:hAnsi="Arial" w:cs="Arial"/>
          <w:sz w:val="22"/>
          <w:szCs w:val="22"/>
        </w:rPr>
        <w:t xml:space="preserve">, while </w:t>
      </w:r>
      <w:r w:rsidRPr="005620AF">
        <w:rPr>
          <w:rFonts w:ascii="Arial" w:hAnsi="Arial" w:cs="Arial"/>
          <w:sz w:val="22"/>
          <w:szCs w:val="22"/>
        </w:rPr>
        <w:t xml:space="preserve">education should be delivered according to </w:t>
      </w:r>
      <w:r w:rsidR="00AF0865" w:rsidRPr="005620AF">
        <w:rPr>
          <w:rFonts w:ascii="Arial" w:hAnsi="Arial" w:cs="Arial"/>
          <w:sz w:val="22"/>
          <w:szCs w:val="22"/>
        </w:rPr>
        <w:t xml:space="preserve">their </w:t>
      </w:r>
      <w:r w:rsidRPr="005620AF">
        <w:rPr>
          <w:rFonts w:ascii="Arial" w:hAnsi="Arial" w:cs="Arial"/>
          <w:sz w:val="22"/>
          <w:szCs w:val="22"/>
        </w:rPr>
        <w:t>temperaments, at home</w:t>
      </w:r>
      <w:r w:rsidR="00E23786">
        <w:rPr>
          <w:rFonts w:ascii="Arial" w:hAnsi="Arial" w:cs="Arial"/>
          <w:sz w:val="22"/>
          <w:szCs w:val="22"/>
        </w:rPr>
        <w:t>,</w:t>
      </w:r>
      <w:r w:rsidRPr="005620AF">
        <w:rPr>
          <w:rFonts w:ascii="Arial" w:hAnsi="Arial" w:cs="Arial"/>
          <w:sz w:val="22"/>
          <w:szCs w:val="22"/>
        </w:rPr>
        <w:t xml:space="preserve"> as children lose their individuality</w:t>
      </w:r>
      <w:r w:rsidR="00E23786" w:rsidRPr="00E23786">
        <w:rPr>
          <w:rFonts w:ascii="Arial" w:hAnsi="Arial" w:cs="Arial"/>
          <w:sz w:val="22"/>
          <w:szCs w:val="22"/>
        </w:rPr>
        <w:t xml:space="preserve"> </w:t>
      </w:r>
      <w:r w:rsidR="00E23786" w:rsidRPr="005620AF">
        <w:rPr>
          <w:rFonts w:ascii="Arial" w:hAnsi="Arial" w:cs="Arial"/>
          <w:sz w:val="22"/>
          <w:szCs w:val="22"/>
        </w:rPr>
        <w:t>at school</w:t>
      </w:r>
      <w:r w:rsidRPr="005620AF">
        <w:rPr>
          <w:rFonts w:ascii="Arial" w:hAnsi="Arial" w:cs="Arial"/>
          <w:sz w:val="22"/>
          <w:szCs w:val="22"/>
        </w:rPr>
        <w:t xml:space="preserve">. </w:t>
      </w:r>
      <w:r w:rsidR="00E23786">
        <w:rPr>
          <w:rFonts w:ascii="Arial" w:hAnsi="Arial" w:cs="Arial"/>
          <w:sz w:val="22"/>
          <w:szCs w:val="22"/>
        </w:rPr>
        <w:t>C</w:t>
      </w:r>
      <w:r w:rsidRPr="005620AF">
        <w:rPr>
          <w:rFonts w:ascii="Arial" w:hAnsi="Arial" w:cs="Arial"/>
          <w:sz w:val="22"/>
          <w:szCs w:val="22"/>
        </w:rPr>
        <w:t>hildren are not bad or good, they are just the result of education and environment (Gianoutsos, 2006).</w:t>
      </w:r>
    </w:p>
    <w:p w14:paraId="2717C37C" w14:textId="165B51AA" w:rsidR="002D6F45" w:rsidRPr="005620AF" w:rsidRDefault="002D6F45" w:rsidP="005620AF">
      <w:pPr>
        <w:spacing w:line="360" w:lineRule="auto"/>
        <w:rPr>
          <w:rFonts w:ascii="Arial" w:hAnsi="Arial" w:cs="Arial"/>
          <w:sz w:val="22"/>
          <w:szCs w:val="22"/>
        </w:rPr>
      </w:pPr>
      <w:r w:rsidRPr="005620AF">
        <w:rPr>
          <w:rFonts w:ascii="Arial" w:hAnsi="Arial" w:cs="Arial"/>
          <w:sz w:val="22"/>
          <w:szCs w:val="22"/>
        </w:rPr>
        <w:t xml:space="preserve">In </w:t>
      </w:r>
      <w:r w:rsidR="00AF0865" w:rsidRPr="005620AF">
        <w:rPr>
          <w:rFonts w:ascii="Arial" w:hAnsi="Arial" w:cs="Arial"/>
          <w:sz w:val="22"/>
          <w:szCs w:val="22"/>
        </w:rPr>
        <w:t>18</w:t>
      </w:r>
      <w:r w:rsidR="00AF0865" w:rsidRPr="005620AF">
        <w:rPr>
          <w:rFonts w:ascii="Arial" w:hAnsi="Arial" w:cs="Arial"/>
          <w:sz w:val="22"/>
          <w:szCs w:val="22"/>
          <w:vertAlign w:val="superscript"/>
        </w:rPr>
        <w:t>th</w:t>
      </w:r>
      <w:r w:rsidR="00AF0865" w:rsidRPr="005620AF">
        <w:rPr>
          <w:rFonts w:ascii="Arial" w:hAnsi="Arial" w:cs="Arial"/>
          <w:sz w:val="22"/>
          <w:szCs w:val="22"/>
        </w:rPr>
        <w:t xml:space="preserve"> </w:t>
      </w:r>
      <w:r w:rsidRPr="005620AF">
        <w:rPr>
          <w:rFonts w:ascii="Arial" w:hAnsi="Arial" w:cs="Arial"/>
          <w:sz w:val="22"/>
          <w:szCs w:val="22"/>
        </w:rPr>
        <w:t>century, Rousseau, presented the concept of innocent child who is easily tempted and influenced. He believed that children are born pure, until they interact with adult or environment which causes negative effect on their development (Lang, 2020)</w:t>
      </w:r>
      <w:r w:rsidR="002A3693" w:rsidRPr="005620AF">
        <w:rPr>
          <w:rFonts w:ascii="Arial" w:hAnsi="Arial" w:cs="Arial"/>
          <w:sz w:val="22"/>
          <w:szCs w:val="22"/>
        </w:rPr>
        <w:t>.</w:t>
      </w:r>
    </w:p>
    <w:p w14:paraId="16F69818" w14:textId="6A10F907" w:rsidR="002A3693" w:rsidRPr="005620AF" w:rsidRDefault="002A3693" w:rsidP="005620AF">
      <w:pPr>
        <w:spacing w:line="360" w:lineRule="auto"/>
        <w:rPr>
          <w:rFonts w:ascii="Arial" w:hAnsi="Arial" w:cs="Arial"/>
          <w:sz w:val="22"/>
          <w:szCs w:val="22"/>
        </w:rPr>
      </w:pPr>
    </w:p>
    <w:p w14:paraId="496D8ED9" w14:textId="411CF797" w:rsidR="002A3693" w:rsidRPr="005620AF" w:rsidRDefault="002A3693" w:rsidP="005620AF">
      <w:pPr>
        <w:spacing w:line="360" w:lineRule="auto"/>
        <w:rPr>
          <w:rFonts w:ascii="Arial" w:eastAsia="Times New Roman" w:hAnsi="Arial" w:cs="Arial"/>
          <w:color w:val="000000"/>
          <w:sz w:val="22"/>
          <w:szCs w:val="22"/>
          <w:shd w:val="clear" w:color="auto" w:fill="FFFFFF"/>
          <w:lang w:eastAsia="en-GB"/>
        </w:rPr>
      </w:pPr>
      <w:r w:rsidRPr="005620AF">
        <w:rPr>
          <w:rFonts w:ascii="Arial" w:hAnsi="Arial" w:cs="Arial"/>
          <w:sz w:val="22"/>
          <w:szCs w:val="22"/>
        </w:rPr>
        <w:t>During ancient Rome and Greece, children who were born disabled</w:t>
      </w:r>
      <w:r w:rsidR="00E74B3D" w:rsidRPr="005620AF">
        <w:rPr>
          <w:rFonts w:ascii="Arial" w:hAnsi="Arial" w:cs="Arial"/>
          <w:sz w:val="22"/>
          <w:szCs w:val="22"/>
        </w:rPr>
        <w:t xml:space="preserve"> or not perfect according to the applicable standard</w:t>
      </w:r>
      <w:r w:rsidRPr="005620AF">
        <w:rPr>
          <w:rFonts w:ascii="Arial" w:hAnsi="Arial" w:cs="Arial"/>
          <w:sz w:val="22"/>
          <w:szCs w:val="22"/>
        </w:rPr>
        <w:t xml:space="preserve"> were killed, even </w:t>
      </w:r>
      <w:r w:rsidR="0089662B" w:rsidRPr="005620AF">
        <w:rPr>
          <w:rFonts w:ascii="Arial" w:hAnsi="Arial" w:cs="Arial"/>
          <w:sz w:val="22"/>
          <w:szCs w:val="22"/>
        </w:rPr>
        <w:t>tho</w:t>
      </w:r>
      <w:r w:rsidR="0089662B">
        <w:rPr>
          <w:rFonts w:ascii="Arial" w:hAnsi="Arial" w:cs="Arial"/>
          <w:sz w:val="22"/>
          <w:szCs w:val="22"/>
        </w:rPr>
        <w:t>ugh</w:t>
      </w:r>
      <w:r w:rsidRPr="005620AF">
        <w:rPr>
          <w:rFonts w:ascii="Arial" w:hAnsi="Arial" w:cs="Arial"/>
          <w:sz w:val="22"/>
          <w:szCs w:val="22"/>
        </w:rPr>
        <w:t xml:space="preserve"> mortality rate among children </w:t>
      </w:r>
      <w:r w:rsidR="0089662B">
        <w:rPr>
          <w:rFonts w:ascii="Arial" w:hAnsi="Arial" w:cs="Arial"/>
          <w:sz w:val="22"/>
          <w:szCs w:val="22"/>
        </w:rPr>
        <w:t>was</w:t>
      </w:r>
      <w:r w:rsidRPr="005620AF">
        <w:rPr>
          <w:rFonts w:ascii="Arial" w:hAnsi="Arial" w:cs="Arial"/>
          <w:sz w:val="22"/>
          <w:szCs w:val="22"/>
        </w:rPr>
        <w:t xml:space="preserve"> very high.</w:t>
      </w:r>
      <w:r w:rsidR="00AF0865" w:rsidRPr="005620AF">
        <w:rPr>
          <w:rFonts w:ascii="Arial" w:hAnsi="Arial" w:cs="Arial"/>
          <w:sz w:val="22"/>
          <w:szCs w:val="22"/>
        </w:rPr>
        <w:t xml:space="preserve"> </w:t>
      </w:r>
      <w:r w:rsidRPr="005620AF">
        <w:rPr>
          <w:rFonts w:ascii="Arial" w:hAnsi="Arial" w:cs="Arial"/>
          <w:sz w:val="22"/>
          <w:szCs w:val="22"/>
        </w:rPr>
        <w:t xml:space="preserve">Greco-Roman people recognised children as not fully formed people. </w:t>
      </w:r>
      <w:r w:rsidR="00AF0865" w:rsidRPr="005620AF">
        <w:rPr>
          <w:rFonts w:ascii="Arial" w:hAnsi="Arial" w:cs="Arial"/>
          <w:sz w:val="22"/>
          <w:szCs w:val="22"/>
        </w:rPr>
        <w:t>C</w:t>
      </w:r>
      <w:r w:rsidRPr="005620AF">
        <w:rPr>
          <w:rFonts w:ascii="Arial" w:hAnsi="Arial" w:cs="Arial"/>
          <w:sz w:val="22"/>
          <w:szCs w:val="22"/>
        </w:rPr>
        <w:t>hildren had potential which depended on their social status and gender</w:t>
      </w:r>
      <w:r w:rsidR="00AF0865" w:rsidRPr="005620AF">
        <w:rPr>
          <w:rFonts w:ascii="Arial" w:hAnsi="Arial" w:cs="Arial"/>
          <w:sz w:val="22"/>
          <w:szCs w:val="22"/>
        </w:rPr>
        <w:t xml:space="preserve"> </w:t>
      </w:r>
      <w:r w:rsidRPr="005620AF">
        <w:rPr>
          <w:rFonts w:ascii="Arial" w:eastAsia="Times New Roman" w:hAnsi="Arial" w:cs="Arial"/>
          <w:color w:val="000000"/>
          <w:sz w:val="22"/>
          <w:szCs w:val="22"/>
          <w:shd w:val="clear" w:color="auto" w:fill="FFFFFF"/>
          <w:lang w:eastAsia="en-GB"/>
        </w:rPr>
        <w:t>(Childhood in the Greco-Roman World, 2022).</w:t>
      </w:r>
      <w:r w:rsidR="00E74B3D" w:rsidRPr="005620AF">
        <w:rPr>
          <w:rFonts w:ascii="Arial" w:hAnsi="Arial" w:cs="Arial"/>
          <w:sz w:val="22"/>
          <w:szCs w:val="22"/>
        </w:rPr>
        <w:t xml:space="preserve"> According to current UK law</w:t>
      </w:r>
      <w:r w:rsidR="00E23786">
        <w:rPr>
          <w:rFonts w:ascii="Arial" w:hAnsi="Arial" w:cs="Arial"/>
          <w:sz w:val="22"/>
          <w:szCs w:val="22"/>
        </w:rPr>
        <w:t>,</w:t>
      </w:r>
      <w:r w:rsidR="0089662B">
        <w:rPr>
          <w:rFonts w:ascii="Arial" w:hAnsi="Arial" w:cs="Arial"/>
          <w:sz w:val="22"/>
          <w:szCs w:val="22"/>
        </w:rPr>
        <w:t xml:space="preserve"> </w:t>
      </w:r>
      <w:r w:rsidR="00E74B3D" w:rsidRPr="005620AF">
        <w:rPr>
          <w:rFonts w:ascii="Arial" w:hAnsi="Arial" w:cs="Arial"/>
          <w:sz w:val="22"/>
          <w:szCs w:val="22"/>
        </w:rPr>
        <w:t>children shouldn’t be discriminated</w:t>
      </w:r>
      <w:r w:rsidR="0089662B">
        <w:rPr>
          <w:rFonts w:ascii="Arial" w:hAnsi="Arial" w:cs="Arial"/>
          <w:sz w:val="22"/>
          <w:szCs w:val="22"/>
        </w:rPr>
        <w:t>,</w:t>
      </w:r>
      <w:r w:rsidR="00E74B3D" w:rsidRPr="005620AF">
        <w:rPr>
          <w:rFonts w:ascii="Arial" w:hAnsi="Arial" w:cs="Arial"/>
          <w:sz w:val="22"/>
          <w:szCs w:val="22"/>
        </w:rPr>
        <w:t xml:space="preserve"> and any abuse, harm or neglect on disabled children, because of their condition is prosecuted, treated as a Disability Harm Crime</w:t>
      </w:r>
      <w:r w:rsidR="00AF0865" w:rsidRPr="005620AF">
        <w:rPr>
          <w:rFonts w:ascii="Arial" w:hAnsi="Arial" w:cs="Arial"/>
          <w:sz w:val="22"/>
          <w:szCs w:val="22"/>
        </w:rPr>
        <w:t>,</w:t>
      </w:r>
      <w:r w:rsidR="00E74B3D" w:rsidRPr="005620AF">
        <w:rPr>
          <w:rFonts w:ascii="Arial" w:hAnsi="Arial" w:cs="Arial"/>
          <w:sz w:val="22"/>
          <w:szCs w:val="22"/>
        </w:rPr>
        <w:t xml:space="preserve"> and accordingly sentenced. Killing children because of their disability or gender is punished with life imprisonment (Cps.gov.uk, 2020).</w:t>
      </w:r>
    </w:p>
    <w:p w14:paraId="0027D27D" w14:textId="77777777" w:rsidR="00E74B3D" w:rsidRPr="005620AF" w:rsidRDefault="00E74B3D" w:rsidP="005620AF">
      <w:pPr>
        <w:spacing w:line="360" w:lineRule="auto"/>
        <w:rPr>
          <w:rFonts w:ascii="Arial" w:eastAsia="Times New Roman" w:hAnsi="Arial" w:cs="Arial"/>
          <w:sz w:val="22"/>
          <w:szCs w:val="22"/>
          <w:lang w:eastAsia="en-GB"/>
        </w:rPr>
      </w:pPr>
    </w:p>
    <w:p w14:paraId="5AACD1DC" w14:textId="35078FC6" w:rsidR="002A3693" w:rsidRPr="005620AF" w:rsidRDefault="002A3693" w:rsidP="005620AF">
      <w:pPr>
        <w:spacing w:line="360" w:lineRule="auto"/>
        <w:rPr>
          <w:rFonts w:ascii="Arial" w:hAnsi="Arial" w:cs="Arial"/>
          <w:sz w:val="22"/>
          <w:szCs w:val="22"/>
        </w:rPr>
      </w:pPr>
      <w:r w:rsidRPr="005620AF">
        <w:rPr>
          <w:rFonts w:ascii="Arial" w:hAnsi="Arial" w:cs="Arial"/>
          <w:sz w:val="22"/>
          <w:szCs w:val="22"/>
        </w:rPr>
        <w:lastRenderedPageBreak/>
        <w:t xml:space="preserve">The concept of childhood as a stage in human development was not recognised </w:t>
      </w:r>
      <w:r w:rsidR="00E23786">
        <w:rPr>
          <w:rFonts w:ascii="Arial" w:hAnsi="Arial" w:cs="Arial"/>
          <w:sz w:val="22"/>
          <w:szCs w:val="22"/>
        </w:rPr>
        <w:t>until the</w:t>
      </w:r>
      <w:r w:rsidRPr="005620AF">
        <w:rPr>
          <w:rFonts w:ascii="Arial" w:hAnsi="Arial" w:cs="Arial"/>
          <w:sz w:val="22"/>
          <w:szCs w:val="22"/>
        </w:rPr>
        <w:t xml:space="preserve"> </w:t>
      </w:r>
      <w:r w:rsidR="00AF0865" w:rsidRPr="005620AF">
        <w:rPr>
          <w:rFonts w:ascii="Arial" w:hAnsi="Arial" w:cs="Arial"/>
          <w:sz w:val="22"/>
          <w:szCs w:val="22"/>
        </w:rPr>
        <w:t>15</w:t>
      </w:r>
      <w:r w:rsidR="00AF0865" w:rsidRPr="005620AF">
        <w:rPr>
          <w:rFonts w:ascii="Arial" w:hAnsi="Arial" w:cs="Arial"/>
          <w:sz w:val="22"/>
          <w:szCs w:val="22"/>
          <w:vertAlign w:val="superscript"/>
        </w:rPr>
        <w:t>th</w:t>
      </w:r>
      <w:r w:rsidR="00AF0865" w:rsidRPr="005620AF">
        <w:rPr>
          <w:rFonts w:ascii="Arial" w:hAnsi="Arial" w:cs="Arial"/>
          <w:sz w:val="22"/>
          <w:szCs w:val="22"/>
        </w:rPr>
        <w:t xml:space="preserve"> </w:t>
      </w:r>
      <w:r w:rsidRPr="005620AF">
        <w:rPr>
          <w:rFonts w:ascii="Arial" w:hAnsi="Arial" w:cs="Arial"/>
          <w:sz w:val="22"/>
          <w:szCs w:val="22"/>
        </w:rPr>
        <w:t>century</w:t>
      </w:r>
      <w:r w:rsidR="00E23786">
        <w:rPr>
          <w:rFonts w:ascii="Arial" w:hAnsi="Arial" w:cs="Arial"/>
          <w:sz w:val="22"/>
          <w:szCs w:val="22"/>
        </w:rPr>
        <w:t xml:space="preserve"> (</w:t>
      </w:r>
      <w:r w:rsidRPr="005620AF">
        <w:rPr>
          <w:rFonts w:ascii="Arial" w:hAnsi="Arial" w:cs="Arial"/>
          <w:sz w:val="22"/>
          <w:szCs w:val="22"/>
        </w:rPr>
        <w:t xml:space="preserve">Team, 2015). </w:t>
      </w:r>
      <w:r w:rsidR="00E23786">
        <w:rPr>
          <w:rFonts w:ascii="Arial" w:hAnsi="Arial" w:cs="Arial"/>
          <w:sz w:val="22"/>
          <w:szCs w:val="22"/>
        </w:rPr>
        <w:t xml:space="preserve">During the </w:t>
      </w:r>
      <w:r w:rsidR="00E74B3D" w:rsidRPr="005620AF">
        <w:rPr>
          <w:rFonts w:ascii="Arial" w:hAnsi="Arial" w:cs="Arial"/>
          <w:sz w:val="22"/>
          <w:szCs w:val="22"/>
        </w:rPr>
        <w:t>I</w:t>
      </w:r>
      <w:r w:rsidRPr="005620AF">
        <w:rPr>
          <w:rFonts w:ascii="Arial" w:hAnsi="Arial" w:cs="Arial"/>
          <w:sz w:val="22"/>
          <w:szCs w:val="22"/>
        </w:rPr>
        <w:t xml:space="preserve">ndustrial </w:t>
      </w:r>
      <w:r w:rsidR="00E74B3D" w:rsidRPr="005620AF">
        <w:rPr>
          <w:rFonts w:ascii="Arial" w:hAnsi="Arial" w:cs="Arial"/>
          <w:sz w:val="22"/>
          <w:szCs w:val="22"/>
        </w:rPr>
        <w:t>R</w:t>
      </w:r>
      <w:r w:rsidRPr="005620AF">
        <w:rPr>
          <w:rFonts w:ascii="Arial" w:hAnsi="Arial" w:cs="Arial"/>
          <w:sz w:val="22"/>
          <w:szCs w:val="22"/>
        </w:rPr>
        <w:t>evolution</w:t>
      </w:r>
      <w:r w:rsidR="00E74B3D" w:rsidRPr="005620AF">
        <w:rPr>
          <w:rFonts w:ascii="Arial" w:hAnsi="Arial" w:cs="Arial"/>
          <w:sz w:val="22"/>
          <w:szCs w:val="22"/>
        </w:rPr>
        <w:t xml:space="preserve"> (1760-1830),</w:t>
      </w:r>
      <w:r w:rsidRPr="005620AF">
        <w:rPr>
          <w:rFonts w:ascii="Arial" w:hAnsi="Arial" w:cs="Arial"/>
          <w:sz w:val="22"/>
          <w:szCs w:val="22"/>
        </w:rPr>
        <w:t xml:space="preserve"> more demanding roles for child labour</w:t>
      </w:r>
      <w:r w:rsidR="00E23786">
        <w:rPr>
          <w:rFonts w:ascii="Arial" w:hAnsi="Arial" w:cs="Arial"/>
          <w:sz w:val="22"/>
          <w:szCs w:val="22"/>
        </w:rPr>
        <w:t xml:space="preserve"> were developed</w:t>
      </w:r>
      <w:r w:rsidRPr="005620AF">
        <w:rPr>
          <w:rFonts w:ascii="Arial" w:hAnsi="Arial" w:cs="Arial"/>
          <w:sz w:val="22"/>
          <w:szCs w:val="22"/>
        </w:rPr>
        <w:t>. They started work as early as at age of 4-5, provid</w:t>
      </w:r>
      <w:r w:rsidR="00E23786">
        <w:rPr>
          <w:rFonts w:ascii="Arial" w:hAnsi="Arial" w:cs="Arial"/>
          <w:sz w:val="22"/>
          <w:szCs w:val="22"/>
        </w:rPr>
        <w:t>ing</w:t>
      </w:r>
      <w:r w:rsidRPr="005620AF">
        <w:rPr>
          <w:rFonts w:ascii="Arial" w:hAnsi="Arial" w:cs="Arial"/>
          <w:sz w:val="22"/>
          <w:szCs w:val="22"/>
        </w:rPr>
        <w:t xml:space="preserve"> food for themselves </w:t>
      </w:r>
      <w:r w:rsidR="00E23786">
        <w:rPr>
          <w:rFonts w:ascii="Arial" w:hAnsi="Arial" w:cs="Arial"/>
          <w:sz w:val="22"/>
          <w:szCs w:val="22"/>
        </w:rPr>
        <w:t>with</w:t>
      </w:r>
      <w:r w:rsidRPr="005620AF">
        <w:rPr>
          <w:rFonts w:ascii="Arial" w:hAnsi="Arial" w:cs="Arial"/>
          <w:sz w:val="22"/>
          <w:szCs w:val="22"/>
        </w:rPr>
        <w:t xml:space="preserve"> the little money they earned. </w:t>
      </w:r>
      <w:r w:rsidR="00E23786">
        <w:rPr>
          <w:rFonts w:ascii="Arial" w:hAnsi="Arial" w:cs="Arial"/>
          <w:sz w:val="22"/>
          <w:szCs w:val="22"/>
        </w:rPr>
        <w:t>Child labour</w:t>
      </w:r>
      <w:r w:rsidRPr="005620AF">
        <w:rPr>
          <w:rFonts w:ascii="Arial" w:hAnsi="Arial" w:cs="Arial"/>
          <w:sz w:val="22"/>
          <w:szCs w:val="22"/>
        </w:rPr>
        <w:t xml:space="preserve"> was not see</w:t>
      </w:r>
      <w:r w:rsidR="00E23786">
        <w:rPr>
          <w:rFonts w:ascii="Arial" w:hAnsi="Arial" w:cs="Arial"/>
          <w:sz w:val="22"/>
          <w:szCs w:val="22"/>
        </w:rPr>
        <w:t>n</w:t>
      </w:r>
      <w:r w:rsidRPr="005620AF">
        <w:rPr>
          <w:rFonts w:ascii="Arial" w:hAnsi="Arial" w:cs="Arial"/>
          <w:sz w:val="22"/>
          <w:szCs w:val="22"/>
        </w:rPr>
        <w:t xml:space="preserve"> as unusual during those times; </w:t>
      </w:r>
      <w:r w:rsidR="00E23786">
        <w:rPr>
          <w:rFonts w:ascii="Arial" w:hAnsi="Arial" w:cs="Arial"/>
          <w:sz w:val="22"/>
          <w:szCs w:val="22"/>
        </w:rPr>
        <w:t>contrarily</w:t>
      </w:r>
      <w:r w:rsidRPr="005620AF">
        <w:rPr>
          <w:rFonts w:ascii="Arial" w:hAnsi="Arial" w:cs="Arial"/>
          <w:sz w:val="22"/>
          <w:szCs w:val="22"/>
        </w:rPr>
        <w:t xml:space="preserve">, it was seen as good for them. Yet, during often dangerous factory or coal mines jobs, children were put </w:t>
      </w:r>
      <w:r w:rsidR="00E23786">
        <w:rPr>
          <w:rFonts w:ascii="Arial" w:hAnsi="Arial" w:cs="Arial"/>
          <w:sz w:val="22"/>
          <w:szCs w:val="22"/>
        </w:rPr>
        <w:t>at</w:t>
      </w:r>
      <w:r w:rsidRPr="005620AF">
        <w:rPr>
          <w:rFonts w:ascii="Arial" w:hAnsi="Arial" w:cs="Arial"/>
          <w:sz w:val="22"/>
          <w:szCs w:val="22"/>
        </w:rPr>
        <w:t xml:space="preserve"> high risk of injuries or death</w:t>
      </w:r>
      <w:r w:rsidR="00E23786">
        <w:rPr>
          <w:rFonts w:ascii="Arial" w:hAnsi="Arial" w:cs="Arial"/>
          <w:sz w:val="22"/>
          <w:szCs w:val="22"/>
        </w:rPr>
        <w:t>,</w:t>
      </w:r>
      <w:r w:rsidR="00E74B3D" w:rsidRPr="005620AF">
        <w:rPr>
          <w:rFonts w:ascii="Arial" w:hAnsi="Arial" w:cs="Arial"/>
          <w:sz w:val="22"/>
          <w:szCs w:val="22"/>
        </w:rPr>
        <w:t xml:space="preserve"> as they were small in size and could fit under machines and tight spaces (Wright, 2015). According</w:t>
      </w:r>
      <w:r w:rsidRPr="005620AF">
        <w:rPr>
          <w:rFonts w:ascii="Arial" w:hAnsi="Arial" w:cs="Arial"/>
          <w:sz w:val="22"/>
          <w:szCs w:val="22"/>
        </w:rPr>
        <w:t xml:space="preserve"> to Statista, one third of the children died during childhood in 1980, compare</w:t>
      </w:r>
      <w:r w:rsidR="006A15A4">
        <w:rPr>
          <w:rFonts w:ascii="Arial" w:hAnsi="Arial" w:cs="Arial"/>
          <w:sz w:val="22"/>
          <w:szCs w:val="22"/>
        </w:rPr>
        <w:t>d</w:t>
      </w:r>
      <w:r w:rsidRPr="005620AF">
        <w:rPr>
          <w:rFonts w:ascii="Arial" w:hAnsi="Arial" w:cs="Arial"/>
          <w:sz w:val="22"/>
          <w:szCs w:val="22"/>
        </w:rPr>
        <w:t xml:space="preserve"> to 2020, when only 4 out of 1000 children born alive die</w:t>
      </w:r>
      <w:r w:rsidR="006A15A4">
        <w:rPr>
          <w:rFonts w:ascii="Arial" w:hAnsi="Arial" w:cs="Arial"/>
          <w:sz w:val="22"/>
          <w:szCs w:val="22"/>
        </w:rPr>
        <w:t>d</w:t>
      </w:r>
      <w:r w:rsidRPr="005620AF">
        <w:rPr>
          <w:rFonts w:ascii="Arial" w:hAnsi="Arial" w:cs="Arial"/>
          <w:sz w:val="22"/>
          <w:szCs w:val="22"/>
        </w:rPr>
        <w:t xml:space="preserve"> (Statista, n.d.). Changes for the better were introduced in 1844, when children had to spend half of their working time at school, however, </w:t>
      </w:r>
      <w:r w:rsidR="006A15A4">
        <w:rPr>
          <w:rFonts w:ascii="Arial" w:hAnsi="Arial" w:cs="Arial"/>
          <w:sz w:val="22"/>
          <w:szCs w:val="22"/>
        </w:rPr>
        <w:t xml:space="preserve">it was </w:t>
      </w:r>
      <w:r w:rsidRPr="005620AF">
        <w:rPr>
          <w:rFonts w:ascii="Arial" w:hAnsi="Arial" w:cs="Arial"/>
          <w:sz w:val="22"/>
          <w:szCs w:val="22"/>
        </w:rPr>
        <w:t xml:space="preserve">not until the early </w:t>
      </w:r>
      <w:r w:rsidR="00AF0865" w:rsidRPr="005620AF">
        <w:rPr>
          <w:rFonts w:ascii="Arial" w:hAnsi="Arial" w:cs="Arial"/>
          <w:sz w:val="22"/>
          <w:szCs w:val="22"/>
        </w:rPr>
        <w:t>20</w:t>
      </w:r>
      <w:r w:rsidR="00AF0865" w:rsidRPr="005620AF">
        <w:rPr>
          <w:rFonts w:ascii="Arial" w:hAnsi="Arial" w:cs="Arial"/>
          <w:sz w:val="22"/>
          <w:szCs w:val="22"/>
          <w:vertAlign w:val="superscript"/>
        </w:rPr>
        <w:t>th</w:t>
      </w:r>
      <w:r w:rsidRPr="005620AF">
        <w:rPr>
          <w:rFonts w:ascii="Arial" w:hAnsi="Arial" w:cs="Arial"/>
          <w:sz w:val="22"/>
          <w:szCs w:val="22"/>
        </w:rPr>
        <w:t xml:space="preserve"> century</w:t>
      </w:r>
      <w:r w:rsidR="00AF0865" w:rsidRPr="005620AF">
        <w:rPr>
          <w:rFonts w:ascii="Arial" w:hAnsi="Arial" w:cs="Arial"/>
          <w:sz w:val="22"/>
          <w:szCs w:val="22"/>
        </w:rPr>
        <w:t>,</w:t>
      </w:r>
      <w:r w:rsidRPr="005620AF">
        <w:rPr>
          <w:rFonts w:ascii="Arial" w:hAnsi="Arial" w:cs="Arial"/>
          <w:sz w:val="22"/>
          <w:szCs w:val="22"/>
        </w:rPr>
        <w:t xml:space="preserve"> when child labour stopped in the UK (Victorian Britain, n.d.)</w:t>
      </w:r>
    </w:p>
    <w:p w14:paraId="316799E8" w14:textId="7D4597E7" w:rsidR="002A3693" w:rsidRPr="005620AF" w:rsidRDefault="002A3693" w:rsidP="005620AF">
      <w:pPr>
        <w:spacing w:line="360" w:lineRule="auto"/>
        <w:rPr>
          <w:rFonts w:ascii="Arial" w:hAnsi="Arial" w:cs="Arial"/>
          <w:sz w:val="22"/>
          <w:szCs w:val="22"/>
        </w:rPr>
      </w:pPr>
      <w:r w:rsidRPr="005620AF">
        <w:rPr>
          <w:rFonts w:ascii="Arial" w:hAnsi="Arial" w:cs="Arial"/>
          <w:sz w:val="22"/>
          <w:szCs w:val="22"/>
        </w:rPr>
        <w:t>Phillipe Aries was the most influential</w:t>
      </w:r>
      <w:r w:rsidR="00AF0865" w:rsidRPr="005620AF">
        <w:rPr>
          <w:rFonts w:ascii="Arial" w:hAnsi="Arial" w:cs="Arial"/>
          <w:sz w:val="22"/>
          <w:szCs w:val="22"/>
        </w:rPr>
        <w:t xml:space="preserve"> childhood historian</w:t>
      </w:r>
      <w:r w:rsidRPr="005620AF">
        <w:rPr>
          <w:rFonts w:ascii="Arial" w:hAnsi="Arial" w:cs="Arial"/>
          <w:sz w:val="22"/>
          <w:szCs w:val="22"/>
        </w:rPr>
        <w:t xml:space="preserve"> after </w:t>
      </w:r>
      <w:r w:rsidR="006A15A4">
        <w:rPr>
          <w:rFonts w:ascii="Arial" w:hAnsi="Arial" w:cs="Arial"/>
          <w:sz w:val="22"/>
          <w:szCs w:val="22"/>
        </w:rPr>
        <w:t xml:space="preserve">the </w:t>
      </w:r>
      <w:r w:rsidRPr="005620AF">
        <w:rPr>
          <w:rFonts w:ascii="Arial" w:hAnsi="Arial" w:cs="Arial"/>
          <w:sz w:val="22"/>
          <w:szCs w:val="22"/>
        </w:rPr>
        <w:t xml:space="preserve">second world war. </w:t>
      </w:r>
      <w:r w:rsidR="00AF0865" w:rsidRPr="005620AF">
        <w:rPr>
          <w:rFonts w:ascii="Arial" w:hAnsi="Arial" w:cs="Arial"/>
          <w:sz w:val="22"/>
          <w:szCs w:val="22"/>
        </w:rPr>
        <w:t>H</w:t>
      </w:r>
      <w:r w:rsidRPr="005620AF">
        <w:rPr>
          <w:rFonts w:ascii="Arial" w:hAnsi="Arial" w:cs="Arial"/>
          <w:sz w:val="22"/>
          <w:szCs w:val="22"/>
        </w:rPr>
        <w:t>e tracked the concept of childhood</w:t>
      </w:r>
      <w:r w:rsidR="0089662B">
        <w:rPr>
          <w:rFonts w:ascii="Arial" w:hAnsi="Arial" w:cs="Arial"/>
          <w:sz w:val="22"/>
          <w:szCs w:val="22"/>
        </w:rPr>
        <w:t>,</w:t>
      </w:r>
      <w:r w:rsidRPr="005620AF">
        <w:rPr>
          <w:rFonts w:ascii="Arial" w:hAnsi="Arial" w:cs="Arial"/>
          <w:sz w:val="22"/>
          <w:szCs w:val="22"/>
        </w:rPr>
        <w:t xml:space="preserve"> from the end of Middle Ages to present society, seeing </w:t>
      </w:r>
      <w:r w:rsidR="00AF0865" w:rsidRPr="005620AF">
        <w:rPr>
          <w:rFonts w:ascii="Arial" w:hAnsi="Arial" w:cs="Arial"/>
          <w:sz w:val="22"/>
          <w:szCs w:val="22"/>
        </w:rPr>
        <w:t xml:space="preserve">it </w:t>
      </w:r>
      <w:r w:rsidRPr="005620AF">
        <w:rPr>
          <w:rFonts w:ascii="Arial" w:hAnsi="Arial" w:cs="Arial"/>
          <w:sz w:val="22"/>
          <w:szCs w:val="22"/>
        </w:rPr>
        <w:t xml:space="preserve">as child-centred. He argued that in Middle Age the concept of childhood didn’t exist, and there </w:t>
      </w:r>
      <w:r w:rsidR="00E74B3D" w:rsidRPr="005620AF">
        <w:rPr>
          <w:rFonts w:ascii="Arial" w:hAnsi="Arial" w:cs="Arial"/>
          <w:sz w:val="22"/>
          <w:szCs w:val="22"/>
        </w:rPr>
        <w:t>was</w:t>
      </w:r>
      <w:r w:rsidRPr="005620AF">
        <w:rPr>
          <w:rFonts w:ascii="Arial" w:hAnsi="Arial" w:cs="Arial"/>
          <w:sz w:val="22"/>
          <w:szCs w:val="22"/>
        </w:rPr>
        <w:t xml:space="preserve"> no difference between children and adults according to</w:t>
      </w:r>
      <w:r w:rsidR="006A15A4">
        <w:rPr>
          <w:rFonts w:ascii="Arial" w:hAnsi="Arial" w:cs="Arial"/>
          <w:sz w:val="22"/>
          <w:szCs w:val="22"/>
        </w:rPr>
        <w:t xml:space="preserve"> how </w:t>
      </w:r>
      <w:r w:rsidR="00E74B3D" w:rsidRPr="005620AF">
        <w:rPr>
          <w:rFonts w:ascii="Arial" w:hAnsi="Arial" w:cs="Arial"/>
          <w:sz w:val="22"/>
          <w:szCs w:val="22"/>
        </w:rPr>
        <w:t xml:space="preserve">art described them, </w:t>
      </w:r>
      <w:r w:rsidR="006A15A4">
        <w:rPr>
          <w:rFonts w:ascii="Arial" w:hAnsi="Arial" w:cs="Arial"/>
          <w:sz w:val="22"/>
          <w:szCs w:val="22"/>
        </w:rPr>
        <w:t xml:space="preserve">the </w:t>
      </w:r>
      <w:r w:rsidRPr="005620AF">
        <w:rPr>
          <w:rFonts w:ascii="Arial" w:hAnsi="Arial" w:cs="Arial"/>
          <w:sz w:val="22"/>
          <w:szCs w:val="22"/>
        </w:rPr>
        <w:t>practiced laws</w:t>
      </w:r>
      <w:r w:rsidR="006A15A4">
        <w:rPr>
          <w:rFonts w:ascii="Arial" w:hAnsi="Arial" w:cs="Arial"/>
          <w:sz w:val="22"/>
          <w:szCs w:val="22"/>
        </w:rPr>
        <w:t xml:space="preserve">, </w:t>
      </w:r>
      <w:r w:rsidRPr="005620AF">
        <w:rPr>
          <w:rFonts w:ascii="Arial" w:hAnsi="Arial" w:cs="Arial"/>
          <w:sz w:val="22"/>
          <w:szCs w:val="22"/>
        </w:rPr>
        <w:t>and child labour</w:t>
      </w:r>
      <w:r w:rsidR="00E74B3D" w:rsidRPr="005620AF">
        <w:rPr>
          <w:rFonts w:ascii="Arial" w:hAnsi="Arial" w:cs="Arial"/>
          <w:sz w:val="22"/>
          <w:szCs w:val="22"/>
        </w:rPr>
        <w:t xml:space="preserve"> placing children evenly with adults</w:t>
      </w:r>
      <w:r w:rsidRPr="005620AF">
        <w:rPr>
          <w:rFonts w:ascii="Arial" w:hAnsi="Arial" w:cs="Arial"/>
          <w:sz w:val="22"/>
          <w:szCs w:val="22"/>
        </w:rPr>
        <w:t>, thus today childhood requires efforts and resources (Routledge&amp; CRC Press, n.d.)</w:t>
      </w:r>
      <w:r w:rsidR="00E74B3D" w:rsidRPr="005620AF">
        <w:rPr>
          <w:rFonts w:ascii="Arial" w:hAnsi="Arial" w:cs="Arial"/>
          <w:sz w:val="22"/>
          <w:szCs w:val="22"/>
        </w:rPr>
        <w:t>.</w:t>
      </w:r>
      <w:r w:rsidRPr="005620AF">
        <w:rPr>
          <w:rFonts w:ascii="Arial" w:hAnsi="Arial" w:cs="Arial"/>
          <w:sz w:val="22"/>
          <w:szCs w:val="22"/>
        </w:rPr>
        <w:t xml:space="preserve">  </w:t>
      </w:r>
    </w:p>
    <w:p w14:paraId="30724194" w14:textId="1A515DDE" w:rsidR="00E74B3D" w:rsidRPr="005620AF" w:rsidRDefault="00E74B3D" w:rsidP="005620AF">
      <w:pPr>
        <w:spacing w:line="360" w:lineRule="auto"/>
        <w:rPr>
          <w:rFonts w:ascii="Arial" w:hAnsi="Arial" w:cs="Arial"/>
          <w:sz w:val="22"/>
          <w:szCs w:val="22"/>
        </w:rPr>
      </w:pPr>
      <w:r w:rsidRPr="005620AF">
        <w:rPr>
          <w:rFonts w:ascii="Arial" w:hAnsi="Arial" w:cs="Arial"/>
          <w:sz w:val="22"/>
          <w:szCs w:val="22"/>
        </w:rPr>
        <w:t>The idea of childhood is constantly changing, and has many interpretations. Zhao (2011) noticed that childhood “is a reflection of the specific social, political and cultural purposes of the unique time and space” where children grow to adulthood (Zhao, 2010).</w:t>
      </w:r>
    </w:p>
    <w:p w14:paraId="3E8ADE32" w14:textId="68583DE2" w:rsidR="00E74B3D" w:rsidRPr="005620AF" w:rsidRDefault="00E74B3D" w:rsidP="005620AF">
      <w:pPr>
        <w:spacing w:line="360" w:lineRule="auto"/>
        <w:rPr>
          <w:rFonts w:ascii="Arial" w:hAnsi="Arial" w:cs="Arial"/>
          <w:sz w:val="22"/>
          <w:szCs w:val="22"/>
        </w:rPr>
      </w:pPr>
      <w:r w:rsidRPr="005620AF">
        <w:rPr>
          <w:rFonts w:ascii="Arial" w:hAnsi="Arial" w:cs="Arial"/>
          <w:sz w:val="22"/>
          <w:szCs w:val="22"/>
        </w:rPr>
        <w:t>Gender discrimination ha</w:t>
      </w:r>
      <w:r w:rsidR="006A15A4">
        <w:rPr>
          <w:rFonts w:ascii="Arial" w:hAnsi="Arial" w:cs="Arial"/>
          <w:sz w:val="22"/>
          <w:szCs w:val="22"/>
        </w:rPr>
        <w:t>s been prevalent throughout the ages,</w:t>
      </w:r>
      <w:r w:rsidRPr="005620AF">
        <w:rPr>
          <w:rFonts w:ascii="Arial" w:hAnsi="Arial" w:cs="Arial"/>
          <w:sz w:val="22"/>
          <w:szCs w:val="22"/>
        </w:rPr>
        <w:t xml:space="preserve"> </w:t>
      </w:r>
      <w:r w:rsidR="006A15A4">
        <w:rPr>
          <w:rFonts w:ascii="Arial" w:hAnsi="Arial" w:cs="Arial"/>
          <w:sz w:val="22"/>
          <w:szCs w:val="22"/>
        </w:rPr>
        <w:t xml:space="preserve">with </w:t>
      </w:r>
      <w:r w:rsidRPr="005620AF">
        <w:rPr>
          <w:rFonts w:ascii="Arial" w:hAnsi="Arial" w:cs="Arial"/>
          <w:sz w:val="22"/>
          <w:szCs w:val="22"/>
        </w:rPr>
        <w:t>boys from advantaged backgrounds</w:t>
      </w:r>
      <w:r w:rsidR="006A15A4">
        <w:rPr>
          <w:rFonts w:ascii="Arial" w:hAnsi="Arial" w:cs="Arial"/>
          <w:sz w:val="22"/>
          <w:szCs w:val="22"/>
        </w:rPr>
        <w:t xml:space="preserve"> being </w:t>
      </w:r>
      <w:r w:rsidRPr="005620AF">
        <w:rPr>
          <w:rFonts w:ascii="Arial" w:hAnsi="Arial" w:cs="Arial"/>
          <w:sz w:val="22"/>
          <w:szCs w:val="22"/>
        </w:rPr>
        <w:t>more valued than girls. They</w:t>
      </w:r>
      <w:r w:rsidR="006A15A4">
        <w:rPr>
          <w:rFonts w:ascii="Arial" w:hAnsi="Arial" w:cs="Arial"/>
          <w:sz w:val="22"/>
          <w:szCs w:val="22"/>
        </w:rPr>
        <w:t xml:space="preserve"> could </w:t>
      </w:r>
      <w:r w:rsidRPr="005620AF">
        <w:rPr>
          <w:rFonts w:ascii="Arial" w:hAnsi="Arial" w:cs="Arial"/>
          <w:sz w:val="22"/>
          <w:szCs w:val="22"/>
        </w:rPr>
        <w:t xml:space="preserve">get education, socialise with other men, learn the trade, while girls stayed at home and were prepared to be a future wife and mother (Wright, 2015, p 35-36).  Nowadays, gender equality is </w:t>
      </w:r>
      <w:r w:rsidR="006A15A4">
        <w:rPr>
          <w:rFonts w:ascii="Arial" w:hAnsi="Arial" w:cs="Arial"/>
          <w:sz w:val="22"/>
          <w:szCs w:val="22"/>
        </w:rPr>
        <w:t>a</w:t>
      </w:r>
      <w:r w:rsidRPr="005620AF">
        <w:rPr>
          <w:rFonts w:ascii="Arial" w:hAnsi="Arial" w:cs="Arial"/>
          <w:sz w:val="22"/>
          <w:szCs w:val="22"/>
        </w:rPr>
        <w:t xml:space="preserve"> fundamental human right. Girls are learning, can apply for different roles and serve in public services and army forces (United Nation, 2021).</w:t>
      </w:r>
    </w:p>
    <w:p w14:paraId="234C194B" w14:textId="77777777" w:rsidR="00DD194C" w:rsidRPr="005620AF" w:rsidRDefault="00DD194C" w:rsidP="005620AF">
      <w:pPr>
        <w:spacing w:line="360" w:lineRule="auto"/>
        <w:rPr>
          <w:rFonts w:ascii="Arial" w:hAnsi="Arial" w:cs="Arial"/>
          <w:sz w:val="22"/>
          <w:szCs w:val="22"/>
        </w:rPr>
      </w:pPr>
    </w:p>
    <w:p w14:paraId="757D00E3" w14:textId="2F55EE0E" w:rsidR="00B30BFD" w:rsidRPr="005620AF" w:rsidRDefault="00E74B3D" w:rsidP="005620AF">
      <w:pPr>
        <w:spacing w:line="360" w:lineRule="auto"/>
        <w:rPr>
          <w:rFonts w:ascii="Arial" w:hAnsi="Arial" w:cs="Arial"/>
          <w:sz w:val="22"/>
          <w:szCs w:val="22"/>
        </w:rPr>
      </w:pPr>
      <w:r w:rsidRPr="005620AF">
        <w:rPr>
          <w:rFonts w:ascii="Arial" w:hAnsi="Arial" w:cs="Arial"/>
          <w:sz w:val="22"/>
          <w:szCs w:val="22"/>
        </w:rPr>
        <w:t>The legislations and policies implemented in the UK, and also sociological factors, since Victorian times, had the biggest impact on child development.</w:t>
      </w:r>
      <w:r w:rsidR="006A15A4">
        <w:rPr>
          <w:rFonts w:ascii="Arial" w:hAnsi="Arial" w:cs="Arial"/>
          <w:sz w:val="22"/>
          <w:szCs w:val="22"/>
        </w:rPr>
        <w:t xml:space="preserve"> For example, </w:t>
      </w:r>
      <w:r w:rsidR="006A15A4" w:rsidRPr="005620AF">
        <w:rPr>
          <w:rFonts w:ascii="Arial" w:hAnsi="Arial" w:cs="Arial"/>
          <w:sz w:val="22"/>
          <w:szCs w:val="22"/>
        </w:rPr>
        <w:t>the United Nations Convention on the Right of the Child (UNRC, 1991)</w:t>
      </w:r>
      <w:r w:rsidR="006A15A4">
        <w:rPr>
          <w:rFonts w:ascii="Arial" w:hAnsi="Arial" w:cs="Arial"/>
          <w:sz w:val="22"/>
          <w:szCs w:val="22"/>
        </w:rPr>
        <w:t xml:space="preserve"> had a significant</w:t>
      </w:r>
      <w:r w:rsidRPr="005620AF">
        <w:rPr>
          <w:rFonts w:ascii="Arial" w:hAnsi="Arial" w:cs="Arial"/>
          <w:sz w:val="22"/>
          <w:szCs w:val="22"/>
        </w:rPr>
        <w:t xml:space="preserve"> impact on child education, work regulation, and health and safety</w:t>
      </w:r>
      <w:r w:rsidR="006A15A4">
        <w:rPr>
          <w:rFonts w:ascii="Arial" w:hAnsi="Arial" w:cs="Arial"/>
          <w:sz w:val="22"/>
          <w:szCs w:val="22"/>
        </w:rPr>
        <w:t xml:space="preserve">. </w:t>
      </w:r>
      <w:r w:rsidR="000573D5" w:rsidRPr="005620AF">
        <w:rPr>
          <w:rFonts w:ascii="Arial" w:hAnsi="Arial" w:cs="Arial"/>
          <w:sz w:val="22"/>
          <w:szCs w:val="22"/>
        </w:rPr>
        <w:t>In</w:t>
      </w:r>
      <w:r w:rsidRPr="005620AF">
        <w:rPr>
          <w:rFonts w:ascii="Arial" w:hAnsi="Arial" w:cs="Arial"/>
          <w:sz w:val="22"/>
          <w:szCs w:val="22"/>
        </w:rPr>
        <w:t xml:space="preserve"> relation to the child labour</w:t>
      </w:r>
      <w:r w:rsidR="006A15A4">
        <w:rPr>
          <w:rFonts w:ascii="Arial" w:hAnsi="Arial" w:cs="Arial"/>
          <w:sz w:val="22"/>
          <w:szCs w:val="22"/>
        </w:rPr>
        <w:t>,</w:t>
      </w:r>
      <w:r w:rsidRPr="005620AF">
        <w:rPr>
          <w:rFonts w:ascii="Arial" w:hAnsi="Arial" w:cs="Arial"/>
          <w:sz w:val="22"/>
          <w:szCs w:val="22"/>
        </w:rPr>
        <w:t xml:space="preserve"> </w:t>
      </w:r>
      <w:r w:rsidR="006A15A4">
        <w:rPr>
          <w:rFonts w:ascii="Arial" w:hAnsi="Arial" w:cs="Arial"/>
          <w:sz w:val="22"/>
          <w:szCs w:val="22"/>
        </w:rPr>
        <w:t>‘</w:t>
      </w:r>
      <w:r w:rsidRPr="005620AF">
        <w:rPr>
          <w:rFonts w:ascii="Arial" w:hAnsi="Arial" w:cs="Arial"/>
          <w:sz w:val="22"/>
          <w:szCs w:val="22"/>
        </w:rPr>
        <w:t>Factory Act</w:t>
      </w:r>
      <w:r w:rsidR="006A15A4">
        <w:rPr>
          <w:rFonts w:ascii="Arial" w:hAnsi="Arial" w:cs="Arial"/>
          <w:sz w:val="22"/>
          <w:szCs w:val="22"/>
        </w:rPr>
        <w:t>’</w:t>
      </w:r>
      <w:r w:rsidRPr="005620AF">
        <w:rPr>
          <w:rFonts w:ascii="Arial" w:hAnsi="Arial" w:cs="Arial"/>
          <w:sz w:val="22"/>
          <w:szCs w:val="22"/>
        </w:rPr>
        <w:t xml:space="preserve"> (1833) stopped child labour for minors under 9 years old, and reduced work hours for older children. </w:t>
      </w:r>
      <w:r w:rsidR="006A15A4">
        <w:rPr>
          <w:rFonts w:ascii="Arial" w:hAnsi="Arial" w:cs="Arial"/>
          <w:sz w:val="22"/>
          <w:szCs w:val="22"/>
        </w:rPr>
        <w:t>W</w:t>
      </w:r>
      <w:r w:rsidR="006A15A4" w:rsidRPr="005620AF">
        <w:rPr>
          <w:rFonts w:ascii="Arial" w:hAnsi="Arial" w:cs="Arial"/>
          <w:sz w:val="22"/>
          <w:szCs w:val="22"/>
        </w:rPr>
        <w:t xml:space="preserve">orking </w:t>
      </w:r>
      <w:r w:rsidR="006A15A4">
        <w:rPr>
          <w:rFonts w:ascii="Arial" w:hAnsi="Arial" w:cs="Arial"/>
          <w:sz w:val="22"/>
          <w:szCs w:val="22"/>
        </w:rPr>
        <w:t>c</w:t>
      </w:r>
      <w:r w:rsidRPr="005620AF">
        <w:rPr>
          <w:rFonts w:ascii="Arial" w:hAnsi="Arial" w:cs="Arial"/>
          <w:sz w:val="22"/>
          <w:szCs w:val="22"/>
        </w:rPr>
        <w:t xml:space="preserve">hildren </w:t>
      </w:r>
      <w:r w:rsidR="006A15A4">
        <w:rPr>
          <w:rFonts w:ascii="Arial" w:hAnsi="Arial" w:cs="Arial"/>
          <w:sz w:val="22"/>
          <w:szCs w:val="22"/>
        </w:rPr>
        <w:t xml:space="preserve">also </w:t>
      </w:r>
      <w:r w:rsidRPr="005620AF">
        <w:rPr>
          <w:rFonts w:ascii="Arial" w:hAnsi="Arial" w:cs="Arial"/>
          <w:sz w:val="22"/>
          <w:szCs w:val="22"/>
        </w:rPr>
        <w:t>had</w:t>
      </w:r>
      <w:r w:rsidR="006A15A4">
        <w:rPr>
          <w:rFonts w:ascii="Arial" w:hAnsi="Arial" w:cs="Arial"/>
          <w:sz w:val="22"/>
          <w:szCs w:val="22"/>
        </w:rPr>
        <w:t xml:space="preserve"> the</w:t>
      </w:r>
      <w:r w:rsidRPr="005620AF">
        <w:rPr>
          <w:rFonts w:ascii="Arial" w:hAnsi="Arial" w:cs="Arial"/>
          <w:sz w:val="22"/>
          <w:szCs w:val="22"/>
        </w:rPr>
        <w:t xml:space="preserve"> right to go to school for at least two hours every </w:t>
      </w:r>
      <w:r w:rsidR="000573D5" w:rsidRPr="005620AF">
        <w:rPr>
          <w:rFonts w:ascii="Arial" w:hAnsi="Arial" w:cs="Arial"/>
          <w:sz w:val="22"/>
          <w:szCs w:val="22"/>
        </w:rPr>
        <w:t xml:space="preserve">day (UK Parliament, 2019). </w:t>
      </w:r>
      <w:r w:rsidR="009D7C5C" w:rsidRPr="005620AF">
        <w:rPr>
          <w:rFonts w:ascii="Arial" w:hAnsi="Arial" w:cs="Arial"/>
          <w:sz w:val="22"/>
          <w:szCs w:val="22"/>
        </w:rPr>
        <w:t>Things didn’t change straight away; it took many more years and modification</w:t>
      </w:r>
      <w:r w:rsidR="006A15A4">
        <w:rPr>
          <w:rFonts w:ascii="Arial" w:hAnsi="Arial" w:cs="Arial"/>
          <w:sz w:val="22"/>
          <w:szCs w:val="22"/>
        </w:rPr>
        <w:t xml:space="preserve">s </w:t>
      </w:r>
      <w:r w:rsidR="009D7C5C" w:rsidRPr="005620AF">
        <w:rPr>
          <w:rFonts w:ascii="Arial" w:hAnsi="Arial" w:cs="Arial"/>
          <w:sz w:val="22"/>
          <w:szCs w:val="22"/>
        </w:rPr>
        <w:t>for improve</w:t>
      </w:r>
      <w:r w:rsidR="006A15A4">
        <w:rPr>
          <w:rFonts w:ascii="Arial" w:hAnsi="Arial" w:cs="Arial"/>
          <w:sz w:val="22"/>
          <w:szCs w:val="22"/>
        </w:rPr>
        <w:t>ment to be observed</w:t>
      </w:r>
      <w:r w:rsidR="009D7C5C" w:rsidRPr="005620AF">
        <w:rPr>
          <w:rFonts w:ascii="Arial" w:hAnsi="Arial" w:cs="Arial"/>
          <w:sz w:val="22"/>
          <w:szCs w:val="22"/>
        </w:rPr>
        <w:t xml:space="preserve">. Currently children can only work full time when they over 16 years old according to UK government. </w:t>
      </w:r>
      <w:r w:rsidR="006A15A4">
        <w:rPr>
          <w:rFonts w:ascii="Arial" w:hAnsi="Arial" w:cs="Arial"/>
          <w:sz w:val="22"/>
          <w:szCs w:val="22"/>
        </w:rPr>
        <w:t>W</w:t>
      </w:r>
      <w:r w:rsidR="009D7C5C" w:rsidRPr="005620AF">
        <w:rPr>
          <w:rFonts w:ascii="Arial" w:hAnsi="Arial" w:cs="Arial"/>
          <w:sz w:val="22"/>
          <w:szCs w:val="22"/>
        </w:rPr>
        <w:t>hen they reach 18</w:t>
      </w:r>
      <w:r w:rsidR="007255C9">
        <w:rPr>
          <w:rFonts w:ascii="Arial" w:hAnsi="Arial" w:cs="Arial"/>
          <w:sz w:val="22"/>
          <w:szCs w:val="22"/>
        </w:rPr>
        <w:t>,</w:t>
      </w:r>
      <w:r w:rsidR="009D7C5C" w:rsidRPr="005620AF">
        <w:rPr>
          <w:rFonts w:ascii="Arial" w:hAnsi="Arial" w:cs="Arial"/>
          <w:sz w:val="22"/>
          <w:szCs w:val="22"/>
        </w:rPr>
        <w:t xml:space="preserve"> all </w:t>
      </w:r>
      <w:r w:rsidR="009D7C5C" w:rsidRPr="005620AF">
        <w:rPr>
          <w:rFonts w:ascii="Arial" w:hAnsi="Arial" w:cs="Arial"/>
          <w:sz w:val="22"/>
          <w:szCs w:val="22"/>
        </w:rPr>
        <w:lastRenderedPageBreak/>
        <w:t>emplo</w:t>
      </w:r>
      <w:r w:rsidR="00DD194C" w:rsidRPr="005620AF">
        <w:rPr>
          <w:rFonts w:ascii="Arial" w:hAnsi="Arial" w:cs="Arial"/>
          <w:sz w:val="22"/>
          <w:szCs w:val="22"/>
        </w:rPr>
        <w:t>yments rules and rights apply (GOV.UK, n.d.). UNICEF (2016), also contributed with legislation protecting children from abuse exploitation and harm and a right to be in education. Every child has the right to education, health and protection and societies pays a part in expanding opportunities children have in life (</w:t>
      </w:r>
      <w:r w:rsidR="00DD194C" w:rsidRPr="005620AF">
        <w:rPr>
          <w:rFonts w:ascii="Arial" w:eastAsia="Times New Roman" w:hAnsi="Arial" w:cs="Arial"/>
          <w:color w:val="000000"/>
          <w:sz w:val="22"/>
          <w:szCs w:val="22"/>
          <w:shd w:val="clear" w:color="auto" w:fill="FFFFFF"/>
          <w:lang w:eastAsia="en-GB"/>
        </w:rPr>
        <w:t>The State of the World's Children 2016, 2022). In 1880</w:t>
      </w:r>
      <w:r w:rsidR="003E04E8">
        <w:rPr>
          <w:rFonts w:ascii="Arial" w:eastAsia="Times New Roman" w:hAnsi="Arial" w:cs="Arial"/>
          <w:color w:val="000000"/>
          <w:sz w:val="22"/>
          <w:szCs w:val="22"/>
          <w:shd w:val="clear" w:color="auto" w:fill="FFFFFF"/>
          <w:lang w:eastAsia="en-GB"/>
        </w:rPr>
        <w:t>,</w:t>
      </w:r>
      <w:r w:rsidR="00DD194C" w:rsidRPr="005620AF">
        <w:rPr>
          <w:rFonts w:ascii="Arial" w:eastAsia="Times New Roman" w:hAnsi="Arial" w:cs="Arial"/>
          <w:color w:val="000000"/>
          <w:sz w:val="22"/>
          <w:szCs w:val="22"/>
          <w:shd w:val="clear" w:color="auto" w:fill="FFFFFF"/>
          <w:lang w:eastAsia="en-GB"/>
        </w:rPr>
        <w:t xml:space="preserve"> the Elementary Education Act made school attendance compulsory between the age of 5 and 10 (UK Parliament, 2019).</w:t>
      </w:r>
      <w:r w:rsidR="00B30BFD" w:rsidRPr="005620AF">
        <w:rPr>
          <w:rFonts w:ascii="Arial" w:eastAsia="Times New Roman" w:hAnsi="Arial" w:cs="Arial"/>
          <w:color w:val="000000"/>
          <w:sz w:val="22"/>
          <w:szCs w:val="22"/>
          <w:shd w:val="clear" w:color="auto" w:fill="FFFFFF"/>
          <w:lang w:eastAsia="en-GB"/>
        </w:rPr>
        <w:t xml:space="preserve"> </w:t>
      </w:r>
      <w:r w:rsidR="003E04E8">
        <w:rPr>
          <w:rFonts w:ascii="Arial" w:eastAsia="Times New Roman" w:hAnsi="Arial" w:cs="Arial"/>
          <w:color w:val="000000"/>
          <w:sz w:val="22"/>
          <w:szCs w:val="22"/>
          <w:shd w:val="clear" w:color="auto" w:fill="FFFFFF"/>
          <w:lang w:eastAsia="en-GB"/>
        </w:rPr>
        <w:t>Currently,</w:t>
      </w:r>
      <w:r w:rsidR="00B30BFD" w:rsidRPr="005620AF">
        <w:rPr>
          <w:rFonts w:ascii="Arial" w:eastAsia="Times New Roman" w:hAnsi="Arial" w:cs="Arial"/>
          <w:color w:val="000000"/>
          <w:sz w:val="22"/>
          <w:szCs w:val="22"/>
          <w:shd w:val="clear" w:color="auto" w:fill="FFFFFF"/>
          <w:lang w:eastAsia="en-GB"/>
        </w:rPr>
        <w:t xml:space="preserve"> all children in the UK </w:t>
      </w:r>
      <w:r w:rsidR="003E04E8">
        <w:rPr>
          <w:rFonts w:ascii="Arial" w:eastAsia="Times New Roman" w:hAnsi="Arial" w:cs="Arial"/>
          <w:color w:val="000000"/>
          <w:sz w:val="22"/>
          <w:szCs w:val="22"/>
          <w:shd w:val="clear" w:color="auto" w:fill="FFFFFF"/>
          <w:lang w:eastAsia="en-GB"/>
        </w:rPr>
        <w:t>must</w:t>
      </w:r>
      <w:r w:rsidR="00B30BFD" w:rsidRPr="005620AF">
        <w:rPr>
          <w:rFonts w:ascii="Arial" w:eastAsia="Times New Roman" w:hAnsi="Arial" w:cs="Arial"/>
          <w:color w:val="000000"/>
          <w:sz w:val="22"/>
          <w:szCs w:val="22"/>
          <w:shd w:val="clear" w:color="auto" w:fill="FFFFFF"/>
          <w:lang w:eastAsia="en-GB"/>
        </w:rPr>
        <w:t xml:space="preserve"> be in education until the age of 16 and in training </w:t>
      </w:r>
      <w:r w:rsidR="003E04E8">
        <w:rPr>
          <w:rFonts w:ascii="Arial" w:eastAsia="Times New Roman" w:hAnsi="Arial" w:cs="Arial"/>
          <w:color w:val="000000"/>
          <w:sz w:val="22"/>
          <w:szCs w:val="22"/>
          <w:shd w:val="clear" w:color="auto" w:fill="FFFFFF"/>
          <w:lang w:eastAsia="en-GB"/>
        </w:rPr>
        <w:t xml:space="preserve">until </w:t>
      </w:r>
      <w:r w:rsidR="00B30BFD" w:rsidRPr="005620AF">
        <w:rPr>
          <w:rFonts w:ascii="Arial" w:eastAsia="Times New Roman" w:hAnsi="Arial" w:cs="Arial"/>
          <w:color w:val="000000"/>
          <w:sz w:val="22"/>
          <w:szCs w:val="22"/>
          <w:shd w:val="clear" w:color="auto" w:fill="FFFFFF"/>
          <w:lang w:eastAsia="en-GB"/>
        </w:rPr>
        <w:t>18</w:t>
      </w:r>
      <w:r w:rsidR="003E04E8">
        <w:rPr>
          <w:rFonts w:ascii="Arial" w:eastAsia="Times New Roman" w:hAnsi="Arial" w:cs="Arial"/>
          <w:color w:val="000000"/>
          <w:sz w:val="22"/>
          <w:szCs w:val="22"/>
          <w:shd w:val="clear" w:color="auto" w:fill="FFFFFF"/>
          <w:lang w:eastAsia="en-GB"/>
        </w:rPr>
        <w:t xml:space="preserve">. </w:t>
      </w:r>
      <w:r w:rsidR="00B30BFD" w:rsidRPr="005620AF">
        <w:rPr>
          <w:rFonts w:ascii="Arial" w:eastAsia="Times New Roman" w:hAnsi="Arial" w:cs="Arial"/>
          <w:color w:val="000000"/>
          <w:sz w:val="22"/>
          <w:szCs w:val="22"/>
          <w:shd w:val="clear" w:color="auto" w:fill="FFFFFF"/>
          <w:lang w:eastAsia="en-GB"/>
        </w:rPr>
        <w:t>Education always improves the life of the children, lead</w:t>
      </w:r>
      <w:r w:rsidR="003E04E8">
        <w:rPr>
          <w:rFonts w:ascii="Arial" w:eastAsia="Times New Roman" w:hAnsi="Arial" w:cs="Arial"/>
          <w:color w:val="000000"/>
          <w:sz w:val="22"/>
          <w:szCs w:val="22"/>
          <w:shd w:val="clear" w:color="auto" w:fill="FFFFFF"/>
          <w:lang w:eastAsia="en-GB"/>
        </w:rPr>
        <w:t>ing</w:t>
      </w:r>
      <w:r w:rsidR="00B30BFD" w:rsidRPr="005620AF">
        <w:rPr>
          <w:rFonts w:ascii="Arial" w:eastAsia="Times New Roman" w:hAnsi="Arial" w:cs="Arial"/>
          <w:color w:val="000000"/>
          <w:sz w:val="22"/>
          <w:szCs w:val="22"/>
          <w:shd w:val="clear" w:color="auto" w:fill="FFFFFF"/>
          <w:lang w:eastAsia="en-GB"/>
        </w:rPr>
        <w:t xml:space="preserve"> to longer and healthier life</w:t>
      </w:r>
      <w:r w:rsidR="003E04E8">
        <w:rPr>
          <w:rFonts w:ascii="Arial" w:eastAsia="Times New Roman" w:hAnsi="Arial" w:cs="Arial"/>
          <w:color w:val="000000"/>
          <w:sz w:val="22"/>
          <w:szCs w:val="22"/>
          <w:shd w:val="clear" w:color="auto" w:fill="FFFFFF"/>
          <w:lang w:eastAsia="en-GB"/>
        </w:rPr>
        <w:t>, being tied to</w:t>
      </w:r>
      <w:r w:rsidR="00B30BFD" w:rsidRPr="005620AF">
        <w:rPr>
          <w:rFonts w:ascii="Arial" w:eastAsia="Times New Roman" w:hAnsi="Arial" w:cs="Arial"/>
          <w:color w:val="000000"/>
          <w:sz w:val="22"/>
          <w:szCs w:val="22"/>
          <w:shd w:val="clear" w:color="auto" w:fill="FFFFFF"/>
          <w:lang w:eastAsia="en-GB"/>
        </w:rPr>
        <w:t xml:space="preserve"> future income</w:t>
      </w:r>
      <w:r w:rsidR="003E04E8">
        <w:rPr>
          <w:rFonts w:ascii="Arial" w:eastAsia="Times New Roman" w:hAnsi="Arial" w:cs="Arial"/>
          <w:color w:val="000000"/>
          <w:sz w:val="22"/>
          <w:szCs w:val="22"/>
          <w:shd w:val="clear" w:color="auto" w:fill="FFFFFF"/>
          <w:lang w:eastAsia="en-GB"/>
        </w:rPr>
        <w:t xml:space="preserve"> by creating</w:t>
      </w:r>
      <w:r w:rsidR="00B30BFD" w:rsidRPr="005620AF">
        <w:rPr>
          <w:rFonts w:ascii="Arial" w:eastAsia="Times New Roman" w:hAnsi="Arial" w:cs="Arial"/>
          <w:color w:val="000000"/>
          <w:sz w:val="22"/>
          <w:szCs w:val="22"/>
          <w:shd w:val="clear" w:color="auto" w:fill="FFFFFF"/>
          <w:lang w:eastAsia="en-GB"/>
        </w:rPr>
        <w:t xml:space="preserve"> more opportunities (Virginia Commonwealth University, 2015). T</w:t>
      </w:r>
      <w:r w:rsidR="00B30BFD" w:rsidRPr="005620AF">
        <w:rPr>
          <w:rFonts w:ascii="Arial" w:hAnsi="Arial" w:cs="Arial"/>
          <w:sz w:val="22"/>
          <w:szCs w:val="22"/>
        </w:rPr>
        <w:t>he United Nation Convention on the Rights of the Child (1989) placed children as individuals with their own rights. Every person under 18 is consider</w:t>
      </w:r>
      <w:r w:rsidR="003E04E8">
        <w:rPr>
          <w:rFonts w:ascii="Arial" w:hAnsi="Arial" w:cs="Arial"/>
          <w:sz w:val="22"/>
          <w:szCs w:val="22"/>
        </w:rPr>
        <w:t>ed</w:t>
      </w:r>
      <w:r w:rsidR="00B30BFD" w:rsidRPr="005620AF">
        <w:rPr>
          <w:rFonts w:ascii="Arial" w:hAnsi="Arial" w:cs="Arial"/>
          <w:sz w:val="22"/>
          <w:szCs w:val="22"/>
        </w:rPr>
        <w:t xml:space="preserve"> a child, and childhood should be protected. It is the time to grow, play, learn and develop. </w:t>
      </w:r>
      <w:r w:rsidR="00EF197A" w:rsidRPr="005620AF">
        <w:rPr>
          <w:rFonts w:ascii="Arial" w:hAnsi="Arial" w:cs="Arial"/>
          <w:sz w:val="22"/>
          <w:szCs w:val="22"/>
        </w:rPr>
        <w:t>English l</w:t>
      </w:r>
      <w:r w:rsidR="004134BC" w:rsidRPr="005620AF">
        <w:rPr>
          <w:rFonts w:ascii="Arial" w:hAnsi="Arial" w:cs="Arial"/>
          <w:sz w:val="22"/>
          <w:szCs w:val="22"/>
        </w:rPr>
        <w:t>a</w:t>
      </w:r>
      <w:r w:rsidR="00EF197A" w:rsidRPr="005620AF">
        <w:rPr>
          <w:rFonts w:ascii="Arial" w:hAnsi="Arial" w:cs="Arial"/>
          <w:sz w:val="22"/>
          <w:szCs w:val="22"/>
        </w:rPr>
        <w:t>w protects children under 18 from drinking alcohol</w:t>
      </w:r>
      <w:r w:rsidR="00A86F5E">
        <w:rPr>
          <w:rFonts w:ascii="Arial" w:hAnsi="Arial" w:cs="Arial"/>
          <w:sz w:val="22"/>
          <w:szCs w:val="22"/>
        </w:rPr>
        <w:t xml:space="preserve"> </w:t>
      </w:r>
      <w:r w:rsidR="00EF197A" w:rsidRPr="005620AF">
        <w:rPr>
          <w:rFonts w:ascii="Arial" w:hAnsi="Arial" w:cs="Arial"/>
          <w:sz w:val="22"/>
          <w:szCs w:val="22"/>
        </w:rPr>
        <w:t>(GOV.UK, 2011).  According to the NHS, drinking at young age can put the child</w:t>
      </w:r>
      <w:r w:rsidR="00A86F5E">
        <w:rPr>
          <w:rFonts w:ascii="Arial" w:hAnsi="Arial" w:cs="Arial"/>
          <w:sz w:val="22"/>
          <w:szCs w:val="22"/>
        </w:rPr>
        <w:t>’s</w:t>
      </w:r>
      <w:r w:rsidR="00EF197A" w:rsidRPr="005620AF">
        <w:rPr>
          <w:rFonts w:ascii="Arial" w:hAnsi="Arial" w:cs="Arial"/>
          <w:sz w:val="22"/>
          <w:szCs w:val="22"/>
        </w:rPr>
        <w:t xml:space="preserve"> health at risk, increas</w:t>
      </w:r>
      <w:r w:rsidR="00A86F5E">
        <w:rPr>
          <w:rFonts w:ascii="Arial" w:hAnsi="Arial" w:cs="Arial"/>
          <w:sz w:val="22"/>
          <w:szCs w:val="22"/>
        </w:rPr>
        <w:t>ing</w:t>
      </w:r>
      <w:r w:rsidR="00EF197A" w:rsidRPr="005620AF">
        <w:rPr>
          <w:rFonts w:ascii="Arial" w:hAnsi="Arial" w:cs="Arial"/>
          <w:sz w:val="22"/>
          <w:szCs w:val="22"/>
        </w:rPr>
        <w:t xml:space="preserve"> involvement in violence and suicidal thoughts or depression</w:t>
      </w:r>
      <w:r w:rsidR="004134BC" w:rsidRPr="005620AF">
        <w:rPr>
          <w:rFonts w:ascii="Arial" w:hAnsi="Arial" w:cs="Arial"/>
          <w:sz w:val="22"/>
          <w:szCs w:val="22"/>
        </w:rPr>
        <w:t xml:space="preserve"> </w:t>
      </w:r>
      <w:r w:rsidR="00EF197A" w:rsidRPr="005620AF">
        <w:rPr>
          <w:rFonts w:ascii="Arial" w:hAnsi="Arial" w:cs="Arial"/>
          <w:sz w:val="22"/>
          <w:szCs w:val="22"/>
        </w:rPr>
        <w:t xml:space="preserve">(nhs.uk, 2018). Sexual activity at </w:t>
      </w:r>
      <w:r w:rsidR="00A86F5E">
        <w:rPr>
          <w:rFonts w:ascii="Arial" w:hAnsi="Arial" w:cs="Arial"/>
          <w:sz w:val="22"/>
          <w:szCs w:val="22"/>
        </w:rPr>
        <w:t xml:space="preserve">an </w:t>
      </w:r>
      <w:r w:rsidR="00EF197A" w:rsidRPr="005620AF">
        <w:rPr>
          <w:rFonts w:ascii="Arial" w:hAnsi="Arial" w:cs="Arial"/>
          <w:sz w:val="22"/>
          <w:szCs w:val="22"/>
        </w:rPr>
        <w:t>early age can also affect wellbeing and development and put them at risk of abuse and child exploitation</w:t>
      </w:r>
      <w:r w:rsidR="00A86F5E">
        <w:rPr>
          <w:rFonts w:ascii="Arial" w:hAnsi="Arial" w:cs="Arial"/>
          <w:sz w:val="22"/>
          <w:szCs w:val="22"/>
        </w:rPr>
        <w:t>. T</w:t>
      </w:r>
      <w:r w:rsidR="004134BC" w:rsidRPr="005620AF">
        <w:rPr>
          <w:rFonts w:ascii="Arial" w:hAnsi="Arial" w:cs="Arial"/>
          <w:sz w:val="22"/>
          <w:szCs w:val="22"/>
        </w:rPr>
        <w:t>herefore, in</w:t>
      </w:r>
      <w:r w:rsidR="00EF197A" w:rsidRPr="005620AF">
        <w:rPr>
          <w:rFonts w:ascii="Arial" w:hAnsi="Arial" w:cs="Arial"/>
          <w:sz w:val="22"/>
          <w:szCs w:val="22"/>
        </w:rPr>
        <w:t xml:space="preserve"> the UK the legal age </w:t>
      </w:r>
      <w:r w:rsidR="00A86F5E">
        <w:rPr>
          <w:rFonts w:ascii="Arial" w:hAnsi="Arial" w:cs="Arial"/>
          <w:sz w:val="22"/>
          <w:szCs w:val="22"/>
        </w:rPr>
        <w:t xml:space="preserve">of </w:t>
      </w:r>
      <w:r w:rsidR="00EF197A" w:rsidRPr="005620AF">
        <w:rPr>
          <w:rFonts w:ascii="Arial" w:hAnsi="Arial" w:cs="Arial"/>
          <w:sz w:val="22"/>
          <w:szCs w:val="22"/>
        </w:rPr>
        <w:t>consent to sex is 16</w:t>
      </w:r>
      <w:r w:rsidR="004134BC" w:rsidRPr="005620AF">
        <w:rPr>
          <w:rFonts w:ascii="Arial" w:hAnsi="Arial" w:cs="Arial"/>
          <w:sz w:val="22"/>
          <w:szCs w:val="22"/>
        </w:rPr>
        <w:t>.</w:t>
      </w:r>
      <w:r w:rsidR="00EF197A" w:rsidRPr="005620AF">
        <w:rPr>
          <w:rFonts w:ascii="Arial" w:hAnsi="Arial" w:cs="Arial"/>
          <w:sz w:val="22"/>
          <w:szCs w:val="22"/>
        </w:rPr>
        <w:t xml:space="preserve"> </w:t>
      </w:r>
      <w:r w:rsidR="004134BC" w:rsidRPr="005620AF">
        <w:rPr>
          <w:rFonts w:ascii="Arial" w:hAnsi="Arial" w:cs="Arial"/>
          <w:sz w:val="22"/>
          <w:szCs w:val="22"/>
        </w:rPr>
        <w:t xml:space="preserve">The </w:t>
      </w:r>
      <w:r w:rsidR="00EF197A" w:rsidRPr="005620AF">
        <w:rPr>
          <w:rFonts w:ascii="Arial" w:hAnsi="Arial" w:cs="Arial"/>
          <w:sz w:val="22"/>
          <w:szCs w:val="22"/>
        </w:rPr>
        <w:t xml:space="preserve">Sexual Offences Act 2003 describes the sexual activities which are illegal in the UK (Legislation.gov.uk, 2012). It </w:t>
      </w:r>
      <w:r w:rsidR="004134BC" w:rsidRPr="005620AF">
        <w:rPr>
          <w:rFonts w:ascii="Arial" w:hAnsi="Arial" w:cs="Arial"/>
          <w:sz w:val="22"/>
          <w:szCs w:val="22"/>
        </w:rPr>
        <w:t xml:space="preserve">states </w:t>
      </w:r>
      <w:r w:rsidR="00EF197A" w:rsidRPr="005620AF">
        <w:rPr>
          <w:rFonts w:ascii="Arial" w:hAnsi="Arial" w:cs="Arial"/>
          <w:sz w:val="22"/>
          <w:szCs w:val="22"/>
        </w:rPr>
        <w:t>that children under the age of 16 are not able to make decisions about sexual behaviours. They can easily be bribed, manipulated or used. The age of the child is the main factor which leads to understanding the risk of consent and possible outcomes from early sexual initiation</w:t>
      </w:r>
      <w:r w:rsidR="001A4DE5" w:rsidRPr="005620AF">
        <w:rPr>
          <w:rFonts w:ascii="Arial" w:hAnsi="Arial" w:cs="Arial"/>
          <w:sz w:val="22"/>
          <w:szCs w:val="22"/>
        </w:rPr>
        <w:t>.</w:t>
      </w:r>
      <w:r w:rsidR="00EF197A" w:rsidRPr="005620AF">
        <w:rPr>
          <w:rFonts w:ascii="Arial" w:hAnsi="Arial" w:cs="Arial"/>
          <w:sz w:val="22"/>
          <w:szCs w:val="22"/>
        </w:rPr>
        <w:t xml:space="preserve"> </w:t>
      </w:r>
      <w:r w:rsidR="001A4DE5" w:rsidRPr="005620AF">
        <w:rPr>
          <w:rFonts w:ascii="Arial" w:hAnsi="Arial" w:cs="Arial"/>
          <w:sz w:val="22"/>
          <w:szCs w:val="22"/>
        </w:rPr>
        <w:t>Every sexual activity between adult and a child under 16 is treated as child sexual abuse and treated as a criminal offence (westmidlands.procedures.org.uk, n.d.).</w:t>
      </w:r>
    </w:p>
    <w:p w14:paraId="0F81E14B" w14:textId="04ACA782" w:rsidR="001A4DE5" w:rsidRPr="005620AF" w:rsidRDefault="001A4DE5" w:rsidP="005620AF">
      <w:pPr>
        <w:spacing w:line="360" w:lineRule="auto"/>
        <w:rPr>
          <w:rFonts w:ascii="Arial" w:hAnsi="Arial" w:cs="Arial"/>
          <w:sz w:val="22"/>
          <w:szCs w:val="22"/>
        </w:rPr>
      </w:pPr>
    </w:p>
    <w:p w14:paraId="6ADA9053" w14:textId="0D0340B1" w:rsidR="001A4DE5" w:rsidRPr="005620AF" w:rsidRDefault="001A4DE5" w:rsidP="005620AF">
      <w:pPr>
        <w:spacing w:line="360" w:lineRule="auto"/>
        <w:rPr>
          <w:rFonts w:ascii="Arial" w:hAnsi="Arial" w:cs="Arial"/>
          <w:sz w:val="22"/>
          <w:szCs w:val="22"/>
        </w:rPr>
      </w:pPr>
      <w:r w:rsidRPr="005620AF">
        <w:rPr>
          <w:rFonts w:ascii="Arial" w:hAnsi="Arial" w:cs="Arial"/>
          <w:sz w:val="22"/>
          <w:szCs w:val="22"/>
        </w:rPr>
        <w:t xml:space="preserve">Child development </w:t>
      </w:r>
      <w:r w:rsidR="00A86F5E">
        <w:rPr>
          <w:rFonts w:ascii="Arial" w:hAnsi="Arial" w:cs="Arial"/>
          <w:sz w:val="22"/>
          <w:szCs w:val="22"/>
        </w:rPr>
        <w:t>has</w:t>
      </w:r>
      <w:r w:rsidRPr="005620AF">
        <w:rPr>
          <w:rFonts w:ascii="Arial" w:hAnsi="Arial" w:cs="Arial"/>
          <w:sz w:val="22"/>
          <w:szCs w:val="22"/>
        </w:rPr>
        <w:t xml:space="preserve"> </w:t>
      </w:r>
      <w:r w:rsidR="00A86F5E">
        <w:rPr>
          <w:rFonts w:ascii="Arial" w:hAnsi="Arial" w:cs="Arial"/>
          <w:sz w:val="22"/>
          <w:szCs w:val="22"/>
        </w:rPr>
        <w:t>grown</w:t>
      </w:r>
      <w:r w:rsidRPr="005620AF">
        <w:rPr>
          <w:rFonts w:ascii="Arial" w:hAnsi="Arial" w:cs="Arial"/>
          <w:sz w:val="22"/>
          <w:szCs w:val="22"/>
        </w:rPr>
        <w:t xml:space="preserve"> as a discipline of studies. It promotes providing a good childhood to children, and spotting the negative experiences impact</w:t>
      </w:r>
      <w:r w:rsidR="00A86F5E">
        <w:rPr>
          <w:rFonts w:ascii="Arial" w:hAnsi="Arial" w:cs="Arial"/>
          <w:sz w:val="22"/>
          <w:szCs w:val="22"/>
        </w:rPr>
        <w:t>ing</w:t>
      </w:r>
      <w:r w:rsidRPr="005620AF">
        <w:rPr>
          <w:rFonts w:ascii="Arial" w:hAnsi="Arial" w:cs="Arial"/>
          <w:sz w:val="22"/>
          <w:szCs w:val="22"/>
        </w:rPr>
        <w:t xml:space="preserve"> their development. Neuroscience </w:t>
      </w:r>
      <w:r w:rsidR="00A86F5E">
        <w:rPr>
          <w:rFonts w:ascii="Arial" w:hAnsi="Arial" w:cs="Arial"/>
          <w:sz w:val="22"/>
          <w:szCs w:val="22"/>
        </w:rPr>
        <w:t>gathers</w:t>
      </w:r>
      <w:r w:rsidRPr="005620AF">
        <w:rPr>
          <w:rFonts w:ascii="Arial" w:hAnsi="Arial" w:cs="Arial"/>
          <w:sz w:val="22"/>
          <w:szCs w:val="22"/>
        </w:rPr>
        <w:t xml:space="preserve"> data about the damage of child’s brain caused by negative childhood</w:t>
      </w:r>
      <w:r w:rsidR="00A86F5E">
        <w:rPr>
          <w:rFonts w:ascii="Arial" w:hAnsi="Arial" w:cs="Arial"/>
          <w:sz w:val="22"/>
          <w:szCs w:val="22"/>
        </w:rPr>
        <w:t xml:space="preserve"> </w:t>
      </w:r>
      <w:r w:rsidRPr="005620AF">
        <w:rPr>
          <w:rFonts w:ascii="Arial" w:hAnsi="Arial" w:cs="Arial"/>
          <w:sz w:val="22"/>
          <w:szCs w:val="22"/>
        </w:rPr>
        <w:t xml:space="preserve">experiences, and provides the accurate evidence. </w:t>
      </w:r>
      <w:r w:rsidR="00A86F5E">
        <w:rPr>
          <w:rFonts w:ascii="Arial" w:hAnsi="Arial" w:cs="Arial"/>
          <w:sz w:val="22"/>
          <w:szCs w:val="22"/>
        </w:rPr>
        <w:t xml:space="preserve"> </w:t>
      </w:r>
      <w:r w:rsidRPr="005620AF">
        <w:rPr>
          <w:rFonts w:ascii="Arial" w:hAnsi="Arial" w:cs="Arial"/>
          <w:sz w:val="22"/>
          <w:szCs w:val="22"/>
        </w:rPr>
        <w:t xml:space="preserve">Both disciplines contribute to improve the life of children and highlight the importance of work on offering good childhood through providing good environment </w:t>
      </w:r>
      <w:r w:rsidR="004134BC" w:rsidRPr="005620AF">
        <w:rPr>
          <w:rFonts w:ascii="Arial" w:hAnsi="Arial" w:cs="Arial"/>
          <w:sz w:val="22"/>
          <w:szCs w:val="22"/>
        </w:rPr>
        <w:t>and</w:t>
      </w:r>
      <w:r w:rsidRPr="005620AF">
        <w:rPr>
          <w:rFonts w:ascii="Arial" w:hAnsi="Arial" w:cs="Arial"/>
          <w:sz w:val="22"/>
          <w:szCs w:val="22"/>
        </w:rPr>
        <w:t xml:space="preserve"> experiences.</w:t>
      </w:r>
    </w:p>
    <w:p w14:paraId="322DB634" w14:textId="1EB3AD14" w:rsidR="001A4DE5" w:rsidRPr="005620AF" w:rsidRDefault="001A4DE5" w:rsidP="005620AF">
      <w:pPr>
        <w:spacing w:line="360" w:lineRule="auto"/>
        <w:rPr>
          <w:rFonts w:ascii="Arial" w:hAnsi="Arial" w:cs="Arial"/>
          <w:sz w:val="22"/>
          <w:szCs w:val="22"/>
        </w:rPr>
      </w:pPr>
    </w:p>
    <w:p w14:paraId="49D6F122" w14:textId="3E7E91A3" w:rsidR="001A4DE5" w:rsidRPr="005620AF" w:rsidRDefault="001A4DE5" w:rsidP="005620AF">
      <w:pPr>
        <w:spacing w:line="360" w:lineRule="auto"/>
        <w:rPr>
          <w:rFonts w:ascii="Arial" w:hAnsi="Arial" w:cs="Arial"/>
          <w:sz w:val="22"/>
          <w:szCs w:val="22"/>
        </w:rPr>
      </w:pPr>
      <w:r w:rsidRPr="005620AF">
        <w:rPr>
          <w:rFonts w:ascii="Arial" w:hAnsi="Arial" w:cs="Arial"/>
          <w:sz w:val="22"/>
          <w:szCs w:val="22"/>
        </w:rPr>
        <w:t>It is also noticeable that parents spend more time with their children, while looking after them financially (The Economist, 2017).</w:t>
      </w:r>
      <w:r w:rsidR="00A86F5E">
        <w:rPr>
          <w:rFonts w:ascii="Arial" w:hAnsi="Arial" w:cs="Arial"/>
          <w:sz w:val="22"/>
          <w:szCs w:val="22"/>
        </w:rPr>
        <w:t xml:space="preserve"> </w:t>
      </w:r>
      <w:r w:rsidRPr="005620AF">
        <w:rPr>
          <w:rFonts w:ascii="Arial" w:hAnsi="Arial" w:cs="Arial"/>
          <w:sz w:val="22"/>
          <w:szCs w:val="22"/>
        </w:rPr>
        <w:t>Healthcare in the UK is fully funded and the rate of children mortality is incredibly low compare</w:t>
      </w:r>
      <w:r w:rsidR="00A86F5E">
        <w:rPr>
          <w:rFonts w:ascii="Arial" w:hAnsi="Arial" w:cs="Arial"/>
          <w:sz w:val="22"/>
          <w:szCs w:val="22"/>
        </w:rPr>
        <w:t>d</w:t>
      </w:r>
      <w:r w:rsidRPr="005620AF">
        <w:rPr>
          <w:rFonts w:ascii="Arial" w:hAnsi="Arial" w:cs="Arial"/>
          <w:sz w:val="22"/>
          <w:szCs w:val="22"/>
        </w:rPr>
        <w:t xml:space="preserve"> to 19</w:t>
      </w:r>
      <w:r w:rsidRPr="005620AF">
        <w:rPr>
          <w:rFonts w:ascii="Arial" w:hAnsi="Arial" w:cs="Arial"/>
          <w:sz w:val="22"/>
          <w:szCs w:val="22"/>
          <w:vertAlign w:val="superscript"/>
        </w:rPr>
        <w:t>th</w:t>
      </w:r>
      <w:r w:rsidRPr="005620AF">
        <w:rPr>
          <w:rFonts w:ascii="Arial" w:hAnsi="Arial" w:cs="Arial"/>
          <w:sz w:val="22"/>
          <w:szCs w:val="22"/>
        </w:rPr>
        <w:t xml:space="preserve"> century</w:t>
      </w:r>
      <w:r w:rsidR="00E768E1" w:rsidRPr="005620AF">
        <w:rPr>
          <w:rFonts w:ascii="Arial" w:hAnsi="Arial" w:cs="Arial"/>
          <w:sz w:val="22"/>
          <w:szCs w:val="22"/>
        </w:rPr>
        <w:t xml:space="preserve"> (Statista, n.d.)</w:t>
      </w:r>
      <w:r w:rsidRPr="005620AF">
        <w:rPr>
          <w:rFonts w:ascii="Arial" w:hAnsi="Arial" w:cs="Arial"/>
          <w:sz w:val="22"/>
          <w:szCs w:val="22"/>
        </w:rPr>
        <w:t>.  Government provides the money for healthcar</w:t>
      </w:r>
      <w:r w:rsidR="004134BC" w:rsidRPr="005620AF">
        <w:rPr>
          <w:rFonts w:ascii="Arial" w:hAnsi="Arial" w:cs="Arial"/>
          <w:sz w:val="22"/>
          <w:szCs w:val="22"/>
        </w:rPr>
        <w:t xml:space="preserve">e </w:t>
      </w:r>
      <w:r w:rsidRPr="005620AF">
        <w:rPr>
          <w:rFonts w:ascii="Arial" w:hAnsi="Arial" w:cs="Arial"/>
          <w:sz w:val="22"/>
          <w:szCs w:val="22"/>
        </w:rPr>
        <w:t>and the research, and also developing facilities and services related to children.</w:t>
      </w:r>
    </w:p>
    <w:p w14:paraId="55ED79F2" w14:textId="058BF978" w:rsidR="001A4DE5" w:rsidRPr="005620AF" w:rsidRDefault="001A4DE5" w:rsidP="005620AF">
      <w:pPr>
        <w:spacing w:line="360" w:lineRule="auto"/>
        <w:rPr>
          <w:rFonts w:ascii="Arial" w:hAnsi="Arial" w:cs="Arial"/>
          <w:sz w:val="22"/>
          <w:szCs w:val="22"/>
        </w:rPr>
      </w:pPr>
      <w:r w:rsidRPr="005620AF">
        <w:rPr>
          <w:rFonts w:ascii="Arial" w:hAnsi="Arial" w:cs="Arial"/>
          <w:sz w:val="22"/>
          <w:szCs w:val="22"/>
        </w:rPr>
        <w:lastRenderedPageBreak/>
        <w:t>As a part of multiagency work to protect and safeguard the children, in 20</w:t>
      </w:r>
      <w:r w:rsidRPr="005620AF">
        <w:rPr>
          <w:rFonts w:ascii="Arial" w:hAnsi="Arial" w:cs="Arial"/>
          <w:sz w:val="22"/>
          <w:szCs w:val="22"/>
          <w:vertAlign w:val="superscript"/>
        </w:rPr>
        <w:t>th</w:t>
      </w:r>
      <w:r w:rsidRPr="005620AF">
        <w:rPr>
          <w:rFonts w:ascii="Arial" w:hAnsi="Arial" w:cs="Arial"/>
          <w:sz w:val="22"/>
          <w:szCs w:val="22"/>
        </w:rPr>
        <w:t xml:space="preserve"> century, Social Services were established and developed to protect the children wellbeing and welfare</w:t>
      </w:r>
      <w:r w:rsidR="00E768E1" w:rsidRPr="005620AF">
        <w:rPr>
          <w:rFonts w:ascii="Arial" w:hAnsi="Arial" w:cs="Arial"/>
          <w:sz w:val="22"/>
          <w:szCs w:val="22"/>
        </w:rPr>
        <w:t xml:space="preserve"> (People’s History of the NHS, n.d.).</w:t>
      </w:r>
    </w:p>
    <w:p w14:paraId="72E537E8" w14:textId="1E4D5645" w:rsidR="00DD194C" w:rsidRPr="005620AF" w:rsidRDefault="00E768E1" w:rsidP="005620AF">
      <w:pPr>
        <w:spacing w:line="360" w:lineRule="auto"/>
        <w:rPr>
          <w:rFonts w:ascii="Arial" w:eastAsia="Times New Roman" w:hAnsi="Arial" w:cs="Arial"/>
          <w:color w:val="000000"/>
          <w:sz w:val="22"/>
          <w:szCs w:val="22"/>
          <w:shd w:val="clear" w:color="auto" w:fill="FFFFFF"/>
          <w:lang w:eastAsia="en-GB"/>
        </w:rPr>
      </w:pPr>
      <w:r w:rsidRPr="005620AF">
        <w:rPr>
          <w:rFonts w:ascii="Arial" w:eastAsia="Times New Roman" w:hAnsi="Arial" w:cs="Arial"/>
          <w:color w:val="000000"/>
          <w:sz w:val="22"/>
          <w:szCs w:val="22"/>
          <w:shd w:val="clear" w:color="auto" w:fill="FFFFFF"/>
          <w:lang w:eastAsia="en-GB"/>
        </w:rPr>
        <w:t>Bronfenbrenner’s Ecological Theory affirms that the child development is influenced by many different factors outside the family. The school, teachers, playground are</w:t>
      </w:r>
      <w:r w:rsidR="004134BC" w:rsidRPr="005620AF">
        <w:rPr>
          <w:rFonts w:ascii="Arial" w:eastAsia="Times New Roman" w:hAnsi="Arial" w:cs="Arial"/>
          <w:color w:val="000000"/>
          <w:sz w:val="22"/>
          <w:szCs w:val="22"/>
          <w:shd w:val="clear" w:color="auto" w:fill="FFFFFF"/>
          <w:lang w:eastAsia="en-GB"/>
        </w:rPr>
        <w:t xml:space="preserve"> the closest </w:t>
      </w:r>
      <w:r w:rsidR="00A86F5E">
        <w:rPr>
          <w:rFonts w:ascii="Arial" w:eastAsia="Times New Roman" w:hAnsi="Arial" w:cs="Arial"/>
          <w:color w:val="000000"/>
          <w:sz w:val="22"/>
          <w:szCs w:val="22"/>
          <w:shd w:val="clear" w:color="auto" w:fill="FFFFFF"/>
          <w:lang w:eastAsia="en-GB"/>
        </w:rPr>
        <w:t>to</w:t>
      </w:r>
      <w:r w:rsidRPr="005620AF">
        <w:rPr>
          <w:rFonts w:ascii="Arial" w:eastAsia="Times New Roman" w:hAnsi="Arial" w:cs="Arial"/>
          <w:color w:val="000000"/>
          <w:sz w:val="22"/>
          <w:szCs w:val="22"/>
          <w:shd w:val="clear" w:color="auto" w:fill="FFFFFF"/>
          <w:lang w:eastAsia="en-GB"/>
        </w:rPr>
        <w:t xml:space="preserve"> the child’s microsystem</w:t>
      </w:r>
      <w:r w:rsidR="00A86F5E">
        <w:rPr>
          <w:rFonts w:ascii="Arial" w:eastAsia="Times New Roman" w:hAnsi="Arial" w:cs="Arial"/>
          <w:color w:val="000000"/>
          <w:sz w:val="22"/>
          <w:szCs w:val="22"/>
          <w:shd w:val="clear" w:color="auto" w:fill="FFFFFF"/>
          <w:lang w:eastAsia="en-GB"/>
        </w:rPr>
        <w:t>. T</w:t>
      </w:r>
      <w:r w:rsidR="004134BC" w:rsidRPr="005620AF">
        <w:rPr>
          <w:rFonts w:ascii="Arial" w:eastAsia="Times New Roman" w:hAnsi="Arial" w:cs="Arial"/>
          <w:color w:val="000000"/>
          <w:sz w:val="22"/>
          <w:szCs w:val="22"/>
          <w:shd w:val="clear" w:color="auto" w:fill="FFFFFF"/>
          <w:lang w:eastAsia="en-GB"/>
        </w:rPr>
        <w:t>here are</w:t>
      </w:r>
      <w:r w:rsidR="00A86F5E">
        <w:rPr>
          <w:rFonts w:ascii="Arial" w:eastAsia="Times New Roman" w:hAnsi="Arial" w:cs="Arial"/>
          <w:color w:val="000000"/>
          <w:sz w:val="22"/>
          <w:szCs w:val="22"/>
          <w:shd w:val="clear" w:color="auto" w:fill="FFFFFF"/>
          <w:lang w:eastAsia="en-GB"/>
        </w:rPr>
        <w:t xml:space="preserve"> also</w:t>
      </w:r>
      <w:r w:rsidR="004134BC" w:rsidRPr="005620AF">
        <w:rPr>
          <w:rFonts w:ascii="Arial" w:eastAsia="Times New Roman" w:hAnsi="Arial" w:cs="Arial"/>
          <w:color w:val="000000"/>
          <w:sz w:val="22"/>
          <w:szCs w:val="22"/>
          <w:shd w:val="clear" w:color="auto" w:fill="FFFFFF"/>
          <w:lang w:eastAsia="en-GB"/>
        </w:rPr>
        <w:t xml:space="preserve"> wider factors </w:t>
      </w:r>
      <w:r w:rsidR="00A86F5E">
        <w:rPr>
          <w:rFonts w:ascii="Arial" w:eastAsia="Times New Roman" w:hAnsi="Arial" w:cs="Arial"/>
          <w:color w:val="000000"/>
          <w:sz w:val="22"/>
          <w:szCs w:val="22"/>
          <w:shd w:val="clear" w:color="auto" w:fill="FFFFFF"/>
          <w:lang w:eastAsia="en-GB"/>
        </w:rPr>
        <w:t>that play a role, like</w:t>
      </w:r>
      <w:r w:rsidR="004134BC" w:rsidRPr="005620AF">
        <w:rPr>
          <w:rFonts w:ascii="Arial" w:eastAsia="Times New Roman" w:hAnsi="Arial" w:cs="Arial"/>
          <w:color w:val="000000"/>
          <w:sz w:val="22"/>
          <w:szCs w:val="22"/>
          <w:shd w:val="clear" w:color="auto" w:fill="FFFFFF"/>
          <w:lang w:eastAsia="en-GB"/>
        </w:rPr>
        <w:t xml:space="preserve"> community, healthcare, law and policy makers</w:t>
      </w:r>
      <w:r w:rsidR="00A86F5E">
        <w:rPr>
          <w:rFonts w:ascii="Arial" w:eastAsia="Times New Roman" w:hAnsi="Arial" w:cs="Arial"/>
          <w:color w:val="000000"/>
          <w:sz w:val="22"/>
          <w:szCs w:val="22"/>
          <w:shd w:val="clear" w:color="auto" w:fill="FFFFFF"/>
          <w:lang w:eastAsia="en-GB"/>
        </w:rPr>
        <w:t xml:space="preserve">, </w:t>
      </w:r>
      <w:r w:rsidR="004134BC" w:rsidRPr="005620AF">
        <w:rPr>
          <w:rFonts w:ascii="Arial" w:eastAsia="Times New Roman" w:hAnsi="Arial" w:cs="Arial"/>
          <w:color w:val="000000"/>
          <w:sz w:val="22"/>
          <w:szCs w:val="22"/>
          <w:shd w:val="clear" w:color="auto" w:fill="FFFFFF"/>
          <w:lang w:eastAsia="en-GB"/>
        </w:rPr>
        <w:t>religion or culture (Paquette and Ryan, 2001).</w:t>
      </w:r>
    </w:p>
    <w:p w14:paraId="0A3F5833" w14:textId="1DC97E86" w:rsidR="004134BC" w:rsidRPr="005620AF" w:rsidRDefault="004134BC" w:rsidP="005620AF">
      <w:pPr>
        <w:spacing w:line="360" w:lineRule="auto"/>
        <w:rPr>
          <w:rFonts w:ascii="Arial" w:eastAsia="Times New Roman" w:hAnsi="Arial" w:cs="Arial"/>
          <w:color w:val="000000"/>
          <w:sz w:val="22"/>
          <w:szCs w:val="22"/>
          <w:shd w:val="clear" w:color="auto" w:fill="FFFFFF"/>
          <w:lang w:eastAsia="en-GB"/>
        </w:rPr>
      </w:pPr>
      <w:r w:rsidRPr="005620AF">
        <w:rPr>
          <w:rFonts w:ascii="Arial" w:eastAsia="Times New Roman" w:hAnsi="Arial" w:cs="Arial"/>
          <w:color w:val="000000"/>
          <w:sz w:val="22"/>
          <w:szCs w:val="22"/>
          <w:shd w:val="clear" w:color="auto" w:fill="FFFFFF"/>
          <w:lang w:eastAsia="en-GB"/>
        </w:rPr>
        <w:t>Maslow Theory of hierarchy of needs is a different important concept</w:t>
      </w:r>
      <w:r w:rsidR="00A86F5E">
        <w:rPr>
          <w:rFonts w:ascii="Arial" w:eastAsia="Times New Roman" w:hAnsi="Arial" w:cs="Arial"/>
          <w:color w:val="000000"/>
          <w:sz w:val="22"/>
          <w:szCs w:val="22"/>
          <w:shd w:val="clear" w:color="auto" w:fill="FFFFFF"/>
          <w:lang w:eastAsia="en-GB"/>
        </w:rPr>
        <w:t>,</w:t>
      </w:r>
      <w:r w:rsidRPr="005620AF">
        <w:rPr>
          <w:rFonts w:ascii="Arial" w:eastAsia="Times New Roman" w:hAnsi="Arial" w:cs="Arial"/>
          <w:color w:val="000000"/>
          <w:sz w:val="22"/>
          <w:szCs w:val="22"/>
          <w:shd w:val="clear" w:color="auto" w:fill="FFFFFF"/>
          <w:lang w:eastAsia="en-GB"/>
        </w:rPr>
        <w:t xml:space="preserve"> supporting children and family services. </w:t>
      </w:r>
      <w:r w:rsidR="00A86F5E">
        <w:rPr>
          <w:rFonts w:ascii="Arial" w:eastAsia="Times New Roman" w:hAnsi="Arial" w:cs="Arial"/>
          <w:color w:val="000000"/>
          <w:sz w:val="22"/>
          <w:szCs w:val="22"/>
          <w:shd w:val="clear" w:color="auto" w:fill="FFFFFF"/>
          <w:lang w:eastAsia="en-GB"/>
        </w:rPr>
        <w:t xml:space="preserve">It states that </w:t>
      </w:r>
      <w:r w:rsidRPr="005620AF">
        <w:rPr>
          <w:rFonts w:ascii="Arial" w:eastAsia="Times New Roman" w:hAnsi="Arial" w:cs="Arial"/>
          <w:color w:val="000000"/>
          <w:sz w:val="22"/>
          <w:szCs w:val="22"/>
          <w:shd w:val="clear" w:color="auto" w:fill="FFFFFF"/>
          <w:lang w:eastAsia="en-GB"/>
        </w:rPr>
        <w:t>basic physiological needs of food, water, shelter etc, have to be satisfied before the safety, love and belonging, esteem and self-actualization. That means families can’t function properly in extreme poverty and children can’t develop (McLeod, 2007).</w:t>
      </w:r>
    </w:p>
    <w:p w14:paraId="2E1B81D9" w14:textId="70512544" w:rsidR="004134BC" w:rsidRPr="005620AF" w:rsidRDefault="004134BC" w:rsidP="005620AF">
      <w:pPr>
        <w:spacing w:line="360" w:lineRule="auto"/>
        <w:rPr>
          <w:rFonts w:ascii="Arial" w:eastAsia="Times New Roman" w:hAnsi="Arial" w:cs="Arial"/>
          <w:color w:val="000000"/>
          <w:sz w:val="22"/>
          <w:szCs w:val="22"/>
          <w:shd w:val="clear" w:color="auto" w:fill="FFFFFF"/>
          <w:lang w:eastAsia="en-GB"/>
        </w:rPr>
      </w:pPr>
    </w:p>
    <w:p w14:paraId="740F8DD2" w14:textId="5607ACCD" w:rsidR="004134BC" w:rsidRPr="005620AF" w:rsidRDefault="004134BC" w:rsidP="005620AF">
      <w:pPr>
        <w:spacing w:line="360" w:lineRule="auto"/>
        <w:rPr>
          <w:rFonts w:ascii="Arial" w:eastAsia="Times New Roman" w:hAnsi="Arial" w:cs="Arial"/>
          <w:color w:val="000000"/>
          <w:sz w:val="22"/>
          <w:szCs w:val="22"/>
          <w:shd w:val="clear" w:color="auto" w:fill="FFFFFF"/>
          <w:lang w:eastAsia="en-GB"/>
        </w:rPr>
      </w:pPr>
      <w:r w:rsidRPr="005620AF">
        <w:rPr>
          <w:rFonts w:ascii="Arial" w:eastAsia="Times New Roman" w:hAnsi="Arial" w:cs="Arial"/>
          <w:color w:val="000000"/>
          <w:sz w:val="22"/>
          <w:szCs w:val="22"/>
          <w:shd w:val="clear" w:color="auto" w:fill="FFFFFF"/>
          <w:lang w:eastAsia="en-GB"/>
        </w:rPr>
        <w:t>In the UK</w:t>
      </w:r>
      <w:r w:rsidR="00A86F5E">
        <w:rPr>
          <w:rFonts w:ascii="Arial" w:eastAsia="Times New Roman" w:hAnsi="Arial" w:cs="Arial"/>
          <w:color w:val="000000"/>
          <w:sz w:val="22"/>
          <w:szCs w:val="22"/>
          <w:shd w:val="clear" w:color="auto" w:fill="FFFFFF"/>
          <w:lang w:eastAsia="en-GB"/>
        </w:rPr>
        <w:t>,</w:t>
      </w:r>
      <w:r w:rsidRPr="005620AF">
        <w:rPr>
          <w:rFonts w:ascii="Arial" w:eastAsia="Times New Roman" w:hAnsi="Arial" w:cs="Arial"/>
          <w:color w:val="000000"/>
          <w:sz w:val="22"/>
          <w:szCs w:val="22"/>
          <w:shd w:val="clear" w:color="auto" w:fill="FFFFFF"/>
          <w:lang w:eastAsia="en-GB"/>
        </w:rPr>
        <w:t xml:space="preserve"> currently there are many services supporting vulnerable children and families.</w:t>
      </w:r>
    </w:p>
    <w:p w14:paraId="54D6BF29" w14:textId="63E5178A" w:rsidR="004134BC" w:rsidRPr="005620AF" w:rsidRDefault="004134BC" w:rsidP="005620AF">
      <w:pPr>
        <w:spacing w:line="360" w:lineRule="auto"/>
        <w:rPr>
          <w:rFonts w:ascii="Arial" w:eastAsia="Times New Roman" w:hAnsi="Arial" w:cs="Arial"/>
          <w:color w:val="000000"/>
          <w:sz w:val="22"/>
          <w:szCs w:val="22"/>
          <w:shd w:val="clear" w:color="auto" w:fill="FFFFFF"/>
          <w:lang w:eastAsia="en-GB"/>
        </w:rPr>
      </w:pPr>
      <w:r w:rsidRPr="005620AF">
        <w:rPr>
          <w:rFonts w:ascii="Arial" w:eastAsia="Times New Roman" w:hAnsi="Arial" w:cs="Arial"/>
          <w:color w:val="000000"/>
          <w:sz w:val="22"/>
          <w:szCs w:val="22"/>
          <w:shd w:val="clear" w:color="auto" w:fill="FFFFFF"/>
          <w:lang w:eastAsia="en-GB"/>
        </w:rPr>
        <w:t>Universal services are for everyone in the UK, delivered by a range of different providers including education and healthcare. GP’s, health visitors, nurses, but also leisure centres and parks are the examples of universal services available without the referral for everyone (Admin, n.d.)</w:t>
      </w:r>
    </w:p>
    <w:p w14:paraId="3FF0E51E" w14:textId="4D7997F1" w:rsidR="00E768E1" w:rsidRPr="005620AF" w:rsidRDefault="004134BC" w:rsidP="005620AF">
      <w:pPr>
        <w:spacing w:line="360" w:lineRule="auto"/>
        <w:rPr>
          <w:rFonts w:ascii="Arial" w:eastAsia="Times New Roman" w:hAnsi="Arial" w:cs="Arial"/>
          <w:color w:val="000000"/>
          <w:sz w:val="22"/>
          <w:szCs w:val="22"/>
          <w:shd w:val="clear" w:color="auto" w:fill="FFFFFF"/>
          <w:lang w:eastAsia="en-GB"/>
        </w:rPr>
      </w:pPr>
      <w:r w:rsidRPr="005620AF">
        <w:rPr>
          <w:rFonts w:ascii="Arial" w:eastAsia="Times New Roman" w:hAnsi="Arial" w:cs="Arial"/>
          <w:color w:val="000000"/>
          <w:sz w:val="22"/>
          <w:szCs w:val="22"/>
          <w:shd w:val="clear" w:color="auto" w:fill="FFFFFF"/>
          <w:lang w:eastAsia="en-GB"/>
        </w:rPr>
        <w:t xml:space="preserve">Targeted services offer help to specific groups of children, </w:t>
      </w:r>
      <w:r w:rsidR="00A86F5E">
        <w:rPr>
          <w:rFonts w:ascii="Arial" w:eastAsia="Times New Roman" w:hAnsi="Arial" w:cs="Arial"/>
          <w:color w:val="000000"/>
          <w:sz w:val="22"/>
          <w:szCs w:val="22"/>
          <w:shd w:val="clear" w:color="auto" w:fill="FFFFFF"/>
          <w:lang w:eastAsia="en-GB"/>
        </w:rPr>
        <w:t>and</w:t>
      </w:r>
      <w:r w:rsidRPr="005620AF">
        <w:rPr>
          <w:rFonts w:ascii="Arial" w:eastAsia="Times New Roman" w:hAnsi="Arial" w:cs="Arial"/>
          <w:color w:val="000000"/>
          <w:sz w:val="22"/>
          <w:szCs w:val="22"/>
          <w:shd w:val="clear" w:color="auto" w:fill="FFFFFF"/>
          <w:lang w:eastAsia="en-GB"/>
        </w:rPr>
        <w:t xml:space="preserve"> can be accessed through universal service providers. These are children centres, which provides help to the families and children individually, or which have special needs and need common assessment. Government policy Every Child Matters (2003), states that targeted support should be provided within universal settings when possible. The example</w:t>
      </w:r>
      <w:r w:rsidR="00A86F5E">
        <w:rPr>
          <w:rFonts w:ascii="Arial" w:eastAsia="Times New Roman" w:hAnsi="Arial" w:cs="Arial"/>
          <w:color w:val="000000"/>
          <w:sz w:val="22"/>
          <w:szCs w:val="22"/>
          <w:shd w:val="clear" w:color="auto" w:fill="FFFFFF"/>
          <w:lang w:eastAsia="en-GB"/>
        </w:rPr>
        <w:t>s</w:t>
      </w:r>
      <w:r w:rsidRPr="005620AF">
        <w:rPr>
          <w:rFonts w:ascii="Arial" w:eastAsia="Times New Roman" w:hAnsi="Arial" w:cs="Arial"/>
          <w:color w:val="000000"/>
          <w:sz w:val="22"/>
          <w:szCs w:val="22"/>
          <w:shd w:val="clear" w:color="auto" w:fill="FFFFFF"/>
          <w:lang w:eastAsia="en-GB"/>
        </w:rPr>
        <w:t xml:space="preserve"> of targeted service</w:t>
      </w:r>
      <w:r w:rsidR="00C54579" w:rsidRPr="005620AF">
        <w:rPr>
          <w:rFonts w:ascii="Arial" w:eastAsia="Times New Roman" w:hAnsi="Arial" w:cs="Arial"/>
          <w:color w:val="000000"/>
          <w:sz w:val="22"/>
          <w:szCs w:val="22"/>
          <w:shd w:val="clear" w:color="auto" w:fill="FFFFFF"/>
          <w:lang w:eastAsia="en-GB"/>
        </w:rPr>
        <w:t>s are</w:t>
      </w:r>
      <w:r w:rsidRPr="005620AF">
        <w:rPr>
          <w:rFonts w:ascii="Arial" w:eastAsia="Times New Roman" w:hAnsi="Arial" w:cs="Arial"/>
          <w:color w:val="000000"/>
          <w:sz w:val="22"/>
          <w:szCs w:val="22"/>
          <w:shd w:val="clear" w:color="auto" w:fill="FFFFFF"/>
          <w:lang w:eastAsia="en-GB"/>
        </w:rPr>
        <w:t xml:space="preserve"> free school meals or uniform provided by local authorities to children from </w:t>
      </w:r>
      <w:proofErr w:type="gramStart"/>
      <w:r w:rsidRPr="005620AF">
        <w:rPr>
          <w:rFonts w:ascii="Arial" w:eastAsia="Times New Roman" w:hAnsi="Arial" w:cs="Arial"/>
          <w:color w:val="000000"/>
          <w:sz w:val="22"/>
          <w:szCs w:val="22"/>
          <w:shd w:val="clear" w:color="auto" w:fill="FFFFFF"/>
          <w:lang w:eastAsia="en-GB"/>
        </w:rPr>
        <w:t>low income</w:t>
      </w:r>
      <w:proofErr w:type="gramEnd"/>
      <w:r w:rsidRPr="005620AF">
        <w:rPr>
          <w:rFonts w:ascii="Arial" w:eastAsia="Times New Roman" w:hAnsi="Arial" w:cs="Arial"/>
          <w:color w:val="000000"/>
          <w:sz w:val="22"/>
          <w:szCs w:val="22"/>
          <w:shd w:val="clear" w:color="auto" w:fill="FFFFFF"/>
          <w:lang w:eastAsia="en-GB"/>
        </w:rPr>
        <w:t xml:space="preserve"> families (</w:t>
      </w:r>
      <w:r w:rsidR="00C54579" w:rsidRPr="005620AF">
        <w:rPr>
          <w:rFonts w:ascii="Arial" w:eastAsia="Times New Roman" w:hAnsi="Arial" w:cs="Arial"/>
          <w:color w:val="000000"/>
          <w:sz w:val="22"/>
          <w:szCs w:val="22"/>
          <w:shd w:val="clear" w:color="auto" w:fill="FFFFFF"/>
          <w:lang w:eastAsia="en-GB"/>
        </w:rPr>
        <w:t>find.redbridge.gov.uk, n.d.</w:t>
      </w:r>
      <w:r w:rsidRPr="005620AF">
        <w:rPr>
          <w:rFonts w:ascii="Arial" w:eastAsia="Times New Roman" w:hAnsi="Arial" w:cs="Arial"/>
          <w:color w:val="000000"/>
          <w:sz w:val="22"/>
          <w:szCs w:val="22"/>
          <w:shd w:val="clear" w:color="auto" w:fill="FFFFFF"/>
          <w:lang w:eastAsia="en-GB"/>
        </w:rPr>
        <w:t>)</w:t>
      </w:r>
      <w:r w:rsidR="00C54579" w:rsidRPr="005620AF">
        <w:rPr>
          <w:rFonts w:ascii="Arial" w:eastAsia="Times New Roman" w:hAnsi="Arial" w:cs="Arial"/>
          <w:color w:val="000000"/>
          <w:sz w:val="22"/>
          <w:szCs w:val="22"/>
          <w:shd w:val="clear" w:color="auto" w:fill="FFFFFF"/>
          <w:lang w:eastAsia="en-GB"/>
        </w:rPr>
        <w:t>.</w:t>
      </w:r>
    </w:p>
    <w:p w14:paraId="600D7116" w14:textId="50404C79" w:rsidR="00D13390" w:rsidRPr="005620AF" w:rsidRDefault="00C54579" w:rsidP="005620AF">
      <w:pPr>
        <w:spacing w:line="360" w:lineRule="auto"/>
        <w:rPr>
          <w:rFonts w:ascii="Arial" w:eastAsia="Times New Roman" w:hAnsi="Arial" w:cs="Arial"/>
          <w:sz w:val="22"/>
          <w:szCs w:val="22"/>
          <w:lang w:eastAsia="en-GB"/>
        </w:rPr>
      </w:pPr>
      <w:r w:rsidRPr="005620AF">
        <w:rPr>
          <w:rFonts w:ascii="Arial" w:eastAsia="Times New Roman" w:hAnsi="Arial" w:cs="Arial"/>
          <w:color w:val="000000"/>
          <w:sz w:val="22"/>
          <w:szCs w:val="22"/>
          <w:shd w:val="clear" w:color="auto" w:fill="FFFFFF"/>
          <w:lang w:eastAsia="en-GB"/>
        </w:rPr>
        <w:t xml:space="preserve">Specialist services are delivered to families and children facing adversity, that involves families with drug or alcohol abuse, parental mental health, involved with justice system. These </w:t>
      </w:r>
      <w:r w:rsidR="00A86F5E">
        <w:rPr>
          <w:rFonts w:ascii="Arial" w:eastAsia="Times New Roman" w:hAnsi="Arial" w:cs="Arial"/>
          <w:color w:val="000000"/>
          <w:sz w:val="22"/>
          <w:szCs w:val="22"/>
          <w:shd w:val="clear" w:color="auto" w:fill="FFFFFF"/>
          <w:lang w:eastAsia="en-GB"/>
        </w:rPr>
        <w:t xml:space="preserve">complex needs </w:t>
      </w:r>
      <w:r w:rsidRPr="005620AF">
        <w:rPr>
          <w:rFonts w:ascii="Arial" w:eastAsia="Times New Roman" w:hAnsi="Arial" w:cs="Arial"/>
          <w:color w:val="000000"/>
          <w:sz w:val="22"/>
          <w:szCs w:val="22"/>
          <w:shd w:val="clear" w:color="auto" w:fill="FFFFFF"/>
          <w:lang w:eastAsia="en-GB"/>
        </w:rPr>
        <w:t>requi</w:t>
      </w:r>
      <w:r w:rsidR="00A86F5E">
        <w:rPr>
          <w:rFonts w:ascii="Arial" w:eastAsia="Times New Roman" w:hAnsi="Arial" w:cs="Arial"/>
          <w:color w:val="000000"/>
          <w:sz w:val="22"/>
          <w:szCs w:val="22"/>
          <w:shd w:val="clear" w:color="auto" w:fill="FFFFFF"/>
          <w:lang w:eastAsia="en-GB"/>
        </w:rPr>
        <w:t>re</w:t>
      </w:r>
      <w:r w:rsidRPr="005620AF">
        <w:rPr>
          <w:rFonts w:ascii="Arial" w:eastAsia="Times New Roman" w:hAnsi="Arial" w:cs="Arial"/>
          <w:color w:val="000000"/>
          <w:sz w:val="22"/>
          <w:szCs w:val="22"/>
          <w:shd w:val="clear" w:color="auto" w:fill="FFFFFF"/>
          <w:lang w:eastAsia="en-GB"/>
        </w:rPr>
        <w:t xml:space="preserve"> referral and involvement of multiagency work like child protection or mental health services </w:t>
      </w:r>
      <w:r w:rsidR="00D13390" w:rsidRPr="005620AF">
        <w:rPr>
          <w:rFonts w:ascii="Arial" w:eastAsia="Times New Roman" w:hAnsi="Arial" w:cs="Arial"/>
          <w:color w:val="000000"/>
          <w:sz w:val="22"/>
          <w:szCs w:val="22"/>
          <w:shd w:val="clear" w:color="auto" w:fill="FFFFFF"/>
          <w:lang w:eastAsia="en-GB"/>
        </w:rPr>
        <w:t>(scie.org.uk, 2012).</w:t>
      </w:r>
    </w:p>
    <w:p w14:paraId="27ACFDAC" w14:textId="7EB8415D" w:rsidR="00C54579" w:rsidRPr="005620AF" w:rsidRDefault="00C54579" w:rsidP="005620AF">
      <w:pPr>
        <w:spacing w:line="360" w:lineRule="auto"/>
        <w:rPr>
          <w:rFonts w:ascii="Arial" w:eastAsia="Times New Roman" w:hAnsi="Arial" w:cs="Arial"/>
          <w:color w:val="000000"/>
          <w:sz w:val="22"/>
          <w:szCs w:val="22"/>
          <w:shd w:val="clear" w:color="auto" w:fill="FFFFFF"/>
          <w:lang w:eastAsia="en-GB"/>
        </w:rPr>
      </w:pPr>
    </w:p>
    <w:p w14:paraId="6A56A72B" w14:textId="64286876" w:rsidR="00C54579" w:rsidRPr="005620AF" w:rsidRDefault="00C54579" w:rsidP="005620AF">
      <w:pPr>
        <w:spacing w:line="360" w:lineRule="auto"/>
        <w:rPr>
          <w:rFonts w:ascii="Arial" w:eastAsia="Times New Roman" w:hAnsi="Arial" w:cs="Arial"/>
          <w:color w:val="000000"/>
          <w:sz w:val="22"/>
          <w:szCs w:val="22"/>
          <w:shd w:val="clear" w:color="auto" w:fill="FFFFFF"/>
          <w:lang w:eastAsia="en-GB"/>
        </w:rPr>
      </w:pPr>
      <w:r w:rsidRPr="005620AF">
        <w:rPr>
          <w:rFonts w:ascii="Arial" w:eastAsia="Times New Roman" w:hAnsi="Arial" w:cs="Arial"/>
          <w:color w:val="000000"/>
          <w:sz w:val="22"/>
          <w:szCs w:val="22"/>
          <w:shd w:val="clear" w:color="auto" w:fill="FFFFFF"/>
          <w:lang w:eastAsia="en-GB"/>
        </w:rPr>
        <w:t xml:space="preserve">All these services are very important. In many cases they help children to get access to basic physiological needs like school meals or clothes. Specialist services allow professionals to provide assessed, tailored support. Social services across the UK work with families and children who need protection and </w:t>
      </w:r>
      <w:r w:rsidR="00A86F5E">
        <w:rPr>
          <w:rFonts w:ascii="Arial" w:eastAsia="Times New Roman" w:hAnsi="Arial" w:cs="Arial"/>
          <w:color w:val="000000"/>
          <w:sz w:val="22"/>
          <w:szCs w:val="22"/>
          <w:shd w:val="clear" w:color="auto" w:fill="FFFFFF"/>
          <w:lang w:eastAsia="en-GB"/>
        </w:rPr>
        <w:t xml:space="preserve">are </w:t>
      </w:r>
      <w:r w:rsidRPr="005620AF">
        <w:rPr>
          <w:rFonts w:ascii="Arial" w:eastAsia="Times New Roman" w:hAnsi="Arial" w:cs="Arial"/>
          <w:color w:val="000000"/>
          <w:sz w:val="22"/>
          <w:szCs w:val="22"/>
          <w:shd w:val="clear" w:color="auto" w:fill="FFFFFF"/>
          <w:lang w:eastAsia="en-GB"/>
        </w:rPr>
        <w:t>facing adversity. Their interventions within the community lead to supporting better development of children in supported families, which will benefit in their future. They are also t</w:t>
      </w:r>
      <w:r w:rsidR="00A86F5E">
        <w:rPr>
          <w:rFonts w:ascii="Arial" w:eastAsia="Times New Roman" w:hAnsi="Arial" w:cs="Arial"/>
          <w:color w:val="000000"/>
          <w:sz w:val="22"/>
          <w:szCs w:val="22"/>
          <w:shd w:val="clear" w:color="auto" w:fill="FFFFFF"/>
          <w:lang w:eastAsia="en-GB"/>
        </w:rPr>
        <w:t>a</w:t>
      </w:r>
      <w:r w:rsidRPr="005620AF">
        <w:rPr>
          <w:rFonts w:ascii="Arial" w:eastAsia="Times New Roman" w:hAnsi="Arial" w:cs="Arial"/>
          <w:color w:val="000000"/>
          <w:sz w:val="22"/>
          <w:szCs w:val="22"/>
          <w:shd w:val="clear" w:color="auto" w:fill="FFFFFF"/>
          <w:lang w:eastAsia="en-GB"/>
        </w:rPr>
        <w:t xml:space="preserve">ckling and targeting inequalities among vulnerable families and children. Government provides benefits for low-income families like Universal </w:t>
      </w:r>
      <w:r w:rsidRPr="005620AF">
        <w:rPr>
          <w:rFonts w:ascii="Arial" w:eastAsia="Times New Roman" w:hAnsi="Arial" w:cs="Arial"/>
          <w:color w:val="000000"/>
          <w:sz w:val="22"/>
          <w:szCs w:val="22"/>
          <w:shd w:val="clear" w:color="auto" w:fill="FFFFFF"/>
          <w:lang w:eastAsia="en-GB"/>
        </w:rPr>
        <w:lastRenderedPageBreak/>
        <w:t xml:space="preserve">Credit and additional funds for people with health problems and their carers, so they can afford to pay for </w:t>
      </w:r>
      <w:r w:rsidR="008A3352">
        <w:rPr>
          <w:rFonts w:ascii="Arial" w:eastAsia="Times New Roman" w:hAnsi="Arial" w:cs="Arial"/>
          <w:color w:val="000000"/>
          <w:sz w:val="22"/>
          <w:szCs w:val="22"/>
          <w:shd w:val="clear" w:color="auto" w:fill="FFFFFF"/>
          <w:lang w:eastAsia="en-GB"/>
        </w:rPr>
        <w:t xml:space="preserve">basic needs </w:t>
      </w:r>
      <w:r w:rsidRPr="005620AF">
        <w:rPr>
          <w:rFonts w:ascii="Arial" w:eastAsia="Times New Roman" w:hAnsi="Arial" w:cs="Arial"/>
          <w:color w:val="000000"/>
          <w:sz w:val="22"/>
          <w:szCs w:val="22"/>
          <w:shd w:val="clear" w:color="auto" w:fill="FFFFFF"/>
          <w:lang w:eastAsia="en-GB"/>
        </w:rPr>
        <w:t>(GOV.UK, n.d.).</w:t>
      </w:r>
    </w:p>
    <w:p w14:paraId="4F8B79C2" w14:textId="4D44E444" w:rsidR="00206EAC" w:rsidRPr="005620AF" w:rsidRDefault="008A3352" w:rsidP="005620AF">
      <w:pPr>
        <w:spacing w:line="360" w:lineRule="auto"/>
        <w:rPr>
          <w:rFonts w:ascii="Arial" w:eastAsia="Times New Roman" w:hAnsi="Arial" w:cs="Arial"/>
          <w:color w:val="000000"/>
          <w:sz w:val="22"/>
          <w:szCs w:val="22"/>
          <w:shd w:val="clear" w:color="auto" w:fill="FFFFFF"/>
          <w:lang w:eastAsia="en-GB"/>
        </w:rPr>
      </w:pPr>
      <w:r>
        <w:rPr>
          <w:rFonts w:ascii="Arial" w:eastAsia="Times New Roman" w:hAnsi="Arial" w:cs="Arial"/>
          <w:color w:val="000000"/>
          <w:sz w:val="22"/>
          <w:szCs w:val="22"/>
          <w:shd w:val="clear" w:color="auto" w:fill="FFFFFF"/>
          <w:lang w:eastAsia="en-GB"/>
        </w:rPr>
        <w:t>‘</w:t>
      </w:r>
      <w:r w:rsidR="00206EAC" w:rsidRPr="005620AF">
        <w:rPr>
          <w:rFonts w:ascii="Arial" w:eastAsia="Times New Roman" w:hAnsi="Arial" w:cs="Arial"/>
          <w:color w:val="000000"/>
          <w:sz w:val="22"/>
          <w:szCs w:val="22"/>
          <w:shd w:val="clear" w:color="auto" w:fill="FFFFFF"/>
          <w:lang w:eastAsia="en-GB"/>
        </w:rPr>
        <w:t>Working Together to Safeguard Children</w:t>
      </w:r>
      <w:r>
        <w:rPr>
          <w:rFonts w:ascii="Arial" w:eastAsia="Times New Roman" w:hAnsi="Arial" w:cs="Arial"/>
          <w:color w:val="000000"/>
          <w:sz w:val="22"/>
          <w:szCs w:val="22"/>
          <w:shd w:val="clear" w:color="auto" w:fill="FFFFFF"/>
          <w:lang w:eastAsia="en-GB"/>
        </w:rPr>
        <w:t>’</w:t>
      </w:r>
      <w:r w:rsidR="00206EAC" w:rsidRPr="005620AF">
        <w:rPr>
          <w:rFonts w:ascii="Arial" w:eastAsia="Times New Roman" w:hAnsi="Arial" w:cs="Arial"/>
          <w:color w:val="000000"/>
          <w:sz w:val="22"/>
          <w:szCs w:val="22"/>
          <w:shd w:val="clear" w:color="auto" w:fill="FFFFFF"/>
          <w:lang w:eastAsia="en-GB"/>
        </w:rPr>
        <w:t xml:space="preserve"> (2018)</w:t>
      </w:r>
      <w:r w:rsidR="00D13390" w:rsidRPr="005620AF">
        <w:rPr>
          <w:rFonts w:ascii="Arial" w:eastAsia="Times New Roman" w:hAnsi="Arial" w:cs="Arial"/>
          <w:color w:val="000000"/>
          <w:sz w:val="22"/>
          <w:szCs w:val="22"/>
          <w:shd w:val="clear" w:color="auto" w:fill="FFFFFF"/>
          <w:lang w:eastAsia="en-GB"/>
        </w:rPr>
        <w:t>, outlines how agencies work with children and families should protect them from harm. Th</w:t>
      </w:r>
      <w:r>
        <w:rPr>
          <w:rFonts w:ascii="Arial" w:eastAsia="Times New Roman" w:hAnsi="Arial" w:cs="Arial"/>
          <w:color w:val="000000"/>
          <w:sz w:val="22"/>
          <w:szCs w:val="22"/>
          <w:shd w:val="clear" w:color="auto" w:fill="FFFFFF"/>
          <w:lang w:eastAsia="en-GB"/>
        </w:rPr>
        <w:t xml:space="preserve">is requires </w:t>
      </w:r>
      <w:r w:rsidR="00D13390" w:rsidRPr="005620AF">
        <w:rPr>
          <w:rFonts w:ascii="Arial" w:eastAsia="Times New Roman" w:hAnsi="Arial" w:cs="Arial"/>
          <w:color w:val="000000"/>
          <w:sz w:val="22"/>
          <w:szCs w:val="22"/>
          <w:shd w:val="clear" w:color="auto" w:fill="FFFFFF"/>
          <w:lang w:eastAsia="en-GB"/>
        </w:rPr>
        <w:t>a team of practitioners working together and getting to know children and families in need (Leeds.gov.uk,2021).</w:t>
      </w:r>
    </w:p>
    <w:p w14:paraId="7399E802" w14:textId="283909D9" w:rsidR="00D13390" w:rsidRPr="005620AF" w:rsidRDefault="00D13390" w:rsidP="005620AF">
      <w:pPr>
        <w:spacing w:line="360" w:lineRule="auto"/>
        <w:rPr>
          <w:rFonts w:ascii="Arial" w:eastAsia="Times New Roman" w:hAnsi="Arial" w:cs="Arial"/>
          <w:color w:val="000000"/>
          <w:sz w:val="22"/>
          <w:szCs w:val="22"/>
          <w:shd w:val="clear" w:color="auto" w:fill="FFFFFF"/>
          <w:lang w:eastAsia="en-GB"/>
        </w:rPr>
      </w:pPr>
      <w:r w:rsidRPr="005620AF">
        <w:rPr>
          <w:rFonts w:ascii="Arial" w:eastAsia="Times New Roman" w:hAnsi="Arial" w:cs="Arial"/>
          <w:color w:val="000000"/>
          <w:sz w:val="22"/>
          <w:szCs w:val="22"/>
          <w:shd w:val="clear" w:color="auto" w:fill="FFFFFF"/>
          <w:lang w:eastAsia="en-GB"/>
        </w:rPr>
        <w:t>Reducing health and social care inequalities among the UK population is the main government target. There are many methods to help vulnerable children and families to improve their status and help adversity. Providing benefit support to lone parents can improve children development and general wellbeing of all the family members. Free school meals provided for disadvantaged children is the way to support their development and promote equality among school children, where all can eat together. There’s a need for screening adverse childhood experiences, to meet the needs and put intervention in place.</w:t>
      </w:r>
    </w:p>
    <w:p w14:paraId="2F3B9F07" w14:textId="0EF4518E" w:rsidR="00D13390" w:rsidRPr="005620AF" w:rsidRDefault="00D13390" w:rsidP="005620AF">
      <w:pPr>
        <w:spacing w:line="360" w:lineRule="auto"/>
        <w:rPr>
          <w:rFonts w:ascii="Arial" w:eastAsia="Times New Roman" w:hAnsi="Arial" w:cs="Arial"/>
          <w:color w:val="000000"/>
          <w:sz w:val="22"/>
          <w:szCs w:val="22"/>
          <w:shd w:val="clear" w:color="auto" w:fill="FFFFFF"/>
          <w:lang w:eastAsia="en-GB"/>
        </w:rPr>
      </w:pPr>
      <w:r w:rsidRPr="005620AF">
        <w:rPr>
          <w:rFonts w:ascii="Arial" w:eastAsia="Times New Roman" w:hAnsi="Arial" w:cs="Arial"/>
          <w:color w:val="000000"/>
          <w:sz w:val="22"/>
          <w:szCs w:val="22"/>
          <w:shd w:val="clear" w:color="auto" w:fill="FFFFFF"/>
          <w:lang w:eastAsia="en-GB"/>
        </w:rPr>
        <w:t>The protective factors from local governments and services can make children less susceptible to vulnerable circumstances. These factors involve: improved housing, family support and safety. Supporting parenting from the pregnancy improves parenting skills and establishing healthy habits, thus promotion of mental health by engaging in community and local activities has a big impact on children, young people and family’s wellbeing (PHE, 2020)</w:t>
      </w:r>
      <w:r w:rsidR="005620AF" w:rsidRPr="005620AF">
        <w:rPr>
          <w:rFonts w:ascii="Arial" w:eastAsia="Times New Roman" w:hAnsi="Arial" w:cs="Arial"/>
          <w:color w:val="000000"/>
          <w:sz w:val="22"/>
          <w:szCs w:val="22"/>
          <w:shd w:val="clear" w:color="auto" w:fill="FFFFFF"/>
          <w:lang w:eastAsia="en-GB"/>
        </w:rPr>
        <w:t>.</w:t>
      </w:r>
    </w:p>
    <w:p w14:paraId="38236E09" w14:textId="77777777" w:rsidR="00C54579" w:rsidRPr="005620AF" w:rsidRDefault="00C54579" w:rsidP="005620AF">
      <w:pPr>
        <w:spacing w:line="360" w:lineRule="auto"/>
        <w:rPr>
          <w:rFonts w:ascii="Arial" w:eastAsia="Times New Roman" w:hAnsi="Arial" w:cs="Arial"/>
          <w:color w:val="000000"/>
          <w:sz w:val="22"/>
          <w:szCs w:val="22"/>
          <w:shd w:val="clear" w:color="auto" w:fill="FFFFFF"/>
          <w:lang w:eastAsia="en-GB"/>
        </w:rPr>
      </w:pPr>
    </w:p>
    <w:p w14:paraId="6E054EF2" w14:textId="77777777" w:rsidR="00E768E1" w:rsidRPr="005620AF" w:rsidRDefault="00E768E1" w:rsidP="005620AF">
      <w:pPr>
        <w:spacing w:line="360" w:lineRule="auto"/>
        <w:rPr>
          <w:rFonts w:ascii="Arial" w:eastAsia="Times New Roman" w:hAnsi="Arial" w:cs="Arial"/>
          <w:color w:val="000000"/>
          <w:sz w:val="22"/>
          <w:szCs w:val="22"/>
          <w:shd w:val="clear" w:color="auto" w:fill="FFFFFF"/>
          <w:lang w:eastAsia="en-GB"/>
        </w:rPr>
      </w:pPr>
    </w:p>
    <w:p w14:paraId="13D510CC" w14:textId="3590651E" w:rsidR="00E768E1" w:rsidRPr="005620AF" w:rsidRDefault="00E768E1" w:rsidP="005620AF">
      <w:pPr>
        <w:spacing w:line="360" w:lineRule="auto"/>
        <w:rPr>
          <w:rFonts w:ascii="Arial" w:eastAsia="Times New Roman" w:hAnsi="Arial" w:cs="Arial"/>
          <w:color w:val="000000"/>
          <w:sz w:val="22"/>
          <w:szCs w:val="22"/>
          <w:shd w:val="clear" w:color="auto" w:fill="FFFFFF"/>
          <w:lang w:eastAsia="en-GB"/>
        </w:rPr>
      </w:pPr>
    </w:p>
    <w:p w14:paraId="2E9DC435" w14:textId="77777777" w:rsidR="00B30BFD" w:rsidRPr="005620AF" w:rsidRDefault="00B30BFD" w:rsidP="005620AF">
      <w:pPr>
        <w:spacing w:line="360" w:lineRule="auto"/>
        <w:rPr>
          <w:rFonts w:ascii="Arial" w:eastAsia="Times New Roman" w:hAnsi="Arial" w:cs="Arial"/>
          <w:color w:val="000000"/>
          <w:sz w:val="22"/>
          <w:szCs w:val="22"/>
          <w:shd w:val="clear" w:color="auto" w:fill="FFFFFF"/>
          <w:lang w:eastAsia="en-GB"/>
        </w:rPr>
      </w:pPr>
    </w:p>
    <w:p w14:paraId="43ED6609" w14:textId="77777777" w:rsidR="00B30BFD" w:rsidRPr="005620AF" w:rsidRDefault="00B30BFD" w:rsidP="005620AF">
      <w:pPr>
        <w:spacing w:line="360" w:lineRule="auto"/>
        <w:rPr>
          <w:rFonts w:ascii="Arial" w:eastAsia="Times New Roman" w:hAnsi="Arial" w:cs="Arial"/>
          <w:sz w:val="22"/>
          <w:szCs w:val="22"/>
          <w:lang w:eastAsia="en-GB"/>
        </w:rPr>
      </w:pPr>
    </w:p>
    <w:p w14:paraId="1B7C71D2" w14:textId="5E9EC4E0" w:rsidR="00E74B3D" w:rsidRPr="005620AF" w:rsidRDefault="00E74B3D" w:rsidP="005620AF">
      <w:pPr>
        <w:spacing w:line="360" w:lineRule="auto"/>
        <w:rPr>
          <w:rFonts w:ascii="Arial" w:hAnsi="Arial" w:cs="Arial"/>
          <w:sz w:val="22"/>
          <w:szCs w:val="22"/>
        </w:rPr>
      </w:pPr>
    </w:p>
    <w:p w14:paraId="27FCA5CB" w14:textId="77777777" w:rsidR="002A3693" w:rsidRPr="005620AF" w:rsidRDefault="002A3693" w:rsidP="005620AF">
      <w:pPr>
        <w:spacing w:line="360" w:lineRule="auto"/>
        <w:rPr>
          <w:rFonts w:ascii="Arial" w:hAnsi="Arial" w:cs="Arial"/>
          <w:sz w:val="22"/>
          <w:szCs w:val="22"/>
        </w:rPr>
      </w:pPr>
    </w:p>
    <w:p w14:paraId="78B96015" w14:textId="77777777" w:rsidR="005620AF" w:rsidRDefault="005620AF" w:rsidP="005620AF">
      <w:pPr>
        <w:spacing w:line="360" w:lineRule="auto"/>
        <w:rPr>
          <w:rFonts w:ascii="Arial" w:hAnsi="Arial" w:cs="Arial"/>
          <w:sz w:val="22"/>
          <w:szCs w:val="22"/>
        </w:rPr>
      </w:pPr>
    </w:p>
    <w:p w14:paraId="38143EAF" w14:textId="77777777" w:rsidR="00E114EE" w:rsidRDefault="00E114EE" w:rsidP="005620AF">
      <w:pPr>
        <w:spacing w:line="360" w:lineRule="auto"/>
        <w:rPr>
          <w:rFonts w:ascii="Arial" w:hAnsi="Arial" w:cs="Arial"/>
          <w:sz w:val="22"/>
          <w:szCs w:val="22"/>
        </w:rPr>
      </w:pPr>
    </w:p>
    <w:p w14:paraId="03631D4D" w14:textId="77777777" w:rsidR="00B124F1" w:rsidRDefault="00B124F1" w:rsidP="005620AF">
      <w:pPr>
        <w:spacing w:line="360" w:lineRule="auto"/>
        <w:rPr>
          <w:rFonts w:ascii="Arial" w:hAnsi="Arial" w:cs="Arial"/>
          <w:sz w:val="22"/>
          <w:szCs w:val="22"/>
        </w:rPr>
      </w:pPr>
    </w:p>
    <w:p w14:paraId="01D676BE" w14:textId="77777777" w:rsidR="00B124F1" w:rsidRDefault="00B124F1" w:rsidP="005620AF">
      <w:pPr>
        <w:spacing w:line="360" w:lineRule="auto"/>
        <w:rPr>
          <w:rFonts w:ascii="Arial" w:hAnsi="Arial" w:cs="Arial"/>
          <w:sz w:val="22"/>
          <w:szCs w:val="22"/>
        </w:rPr>
      </w:pPr>
    </w:p>
    <w:p w14:paraId="6420D910" w14:textId="77777777" w:rsidR="00B124F1" w:rsidRDefault="00B124F1" w:rsidP="005620AF">
      <w:pPr>
        <w:spacing w:line="360" w:lineRule="auto"/>
        <w:rPr>
          <w:rFonts w:ascii="Arial" w:hAnsi="Arial" w:cs="Arial"/>
          <w:sz w:val="22"/>
          <w:szCs w:val="22"/>
        </w:rPr>
      </w:pPr>
    </w:p>
    <w:p w14:paraId="7B7E7481" w14:textId="77777777" w:rsidR="00B124F1" w:rsidRDefault="00B124F1" w:rsidP="005620AF">
      <w:pPr>
        <w:spacing w:line="360" w:lineRule="auto"/>
        <w:rPr>
          <w:rFonts w:ascii="Arial" w:hAnsi="Arial" w:cs="Arial"/>
          <w:sz w:val="22"/>
          <w:szCs w:val="22"/>
        </w:rPr>
      </w:pPr>
    </w:p>
    <w:p w14:paraId="1FC99964" w14:textId="77777777" w:rsidR="00B124F1" w:rsidRDefault="00B124F1" w:rsidP="005620AF">
      <w:pPr>
        <w:spacing w:line="360" w:lineRule="auto"/>
        <w:rPr>
          <w:rFonts w:ascii="Arial" w:hAnsi="Arial" w:cs="Arial"/>
          <w:sz w:val="22"/>
          <w:szCs w:val="22"/>
        </w:rPr>
      </w:pPr>
    </w:p>
    <w:p w14:paraId="058EA0B0" w14:textId="77777777" w:rsidR="00B124F1" w:rsidRDefault="00B124F1" w:rsidP="005620AF">
      <w:pPr>
        <w:spacing w:line="360" w:lineRule="auto"/>
        <w:rPr>
          <w:rFonts w:ascii="Arial" w:hAnsi="Arial" w:cs="Arial"/>
          <w:sz w:val="22"/>
          <w:szCs w:val="22"/>
        </w:rPr>
      </w:pPr>
    </w:p>
    <w:p w14:paraId="4F924BCA" w14:textId="77777777" w:rsidR="00B124F1" w:rsidRDefault="00B124F1" w:rsidP="005620AF">
      <w:pPr>
        <w:spacing w:line="360" w:lineRule="auto"/>
        <w:rPr>
          <w:rFonts w:ascii="Arial" w:hAnsi="Arial" w:cs="Arial"/>
          <w:sz w:val="22"/>
          <w:szCs w:val="22"/>
        </w:rPr>
      </w:pPr>
    </w:p>
    <w:p w14:paraId="51C354CD" w14:textId="77777777" w:rsidR="00B124F1" w:rsidRDefault="00B124F1" w:rsidP="005620AF">
      <w:pPr>
        <w:spacing w:line="360" w:lineRule="auto"/>
        <w:rPr>
          <w:rFonts w:ascii="Arial" w:hAnsi="Arial" w:cs="Arial"/>
          <w:sz w:val="22"/>
          <w:szCs w:val="22"/>
        </w:rPr>
      </w:pPr>
    </w:p>
    <w:p w14:paraId="034D8002" w14:textId="77777777" w:rsidR="00B124F1" w:rsidRDefault="00B124F1" w:rsidP="005620AF">
      <w:pPr>
        <w:spacing w:line="360" w:lineRule="auto"/>
        <w:rPr>
          <w:rFonts w:ascii="Arial" w:hAnsi="Arial" w:cs="Arial"/>
          <w:sz w:val="22"/>
          <w:szCs w:val="22"/>
        </w:rPr>
      </w:pPr>
    </w:p>
    <w:p w14:paraId="2C1E7CF4" w14:textId="77777777" w:rsidR="00B124F1" w:rsidRDefault="00B124F1" w:rsidP="005620AF">
      <w:pPr>
        <w:spacing w:line="360" w:lineRule="auto"/>
        <w:rPr>
          <w:rFonts w:ascii="Arial" w:hAnsi="Arial" w:cs="Arial"/>
          <w:sz w:val="22"/>
          <w:szCs w:val="22"/>
        </w:rPr>
      </w:pPr>
    </w:p>
    <w:p w14:paraId="0EEC457A" w14:textId="4F347FFA" w:rsidR="004134BC" w:rsidRPr="009B76FD" w:rsidRDefault="003E23F2" w:rsidP="005620AF">
      <w:pPr>
        <w:spacing w:line="360" w:lineRule="auto"/>
        <w:rPr>
          <w:rFonts w:ascii="Arial" w:hAnsi="Arial" w:cs="Arial"/>
          <w:b/>
          <w:bCs/>
          <w:sz w:val="22"/>
          <w:szCs w:val="22"/>
        </w:rPr>
      </w:pPr>
      <w:r w:rsidRPr="009B76FD">
        <w:rPr>
          <w:rFonts w:ascii="Arial" w:hAnsi="Arial" w:cs="Arial"/>
          <w:b/>
          <w:bCs/>
          <w:sz w:val="22"/>
          <w:szCs w:val="22"/>
        </w:rPr>
        <w:lastRenderedPageBreak/>
        <w:t>References:</w:t>
      </w:r>
      <w:r w:rsidR="00885612" w:rsidRPr="009B76FD">
        <w:rPr>
          <w:rFonts w:ascii="Arial" w:hAnsi="Arial" w:cs="Arial"/>
          <w:b/>
          <w:bCs/>
          <w:color w:val="000000"/>
          <w:sz w:val="22"/>
          <w:szCs w:val="22"/>
        </w:rPr>
        <w:t xml:space="preserve"> </w:t>
      </w:r>
    </w:p>
    <w:p w14:paraId="319D2EB6" w14:textId="77777777" w:rsidR="004134BC" w:rsidRPr="005620AF" w:rsidRDefault="004134BC" w:rsidP="005620AF">
      <w:pPr>
        <w:pStyle w:val="NormalWeb"/>
        <w:spacing w:before="0" w:beforeAutospacing="0" w:after="0" w:afterAutospacing="0" w:line="360" w:lineRule="auto"/>
        <w:rPr>
          <w:rFonts w:ascii="Arial" w:hAnsi="Arial" w:cs="Arial"/>
          <w:color w:val="000000"/>
          <w:sz w:val="22"/>
          <w:szCs w:val="22"/>
        </w:rPr>
      </w:pPr>
    </w:p>
    <w:p w14:paraId="459D6FAB" w14:textId="193216B0" w:rsidR="004134BC" w:rsidRPr="005620AF" w:rsidRDefault="004134BC"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Admin, B. (n.d.). </w:t>
      </w:r>
      <w:r w:rsidRPr="005620AF">
        <w:rPr>
          <w:rFonts w:ascii="Arial" w:hAnsi="Arial" w:cs="Arial"/>
          <w:i/>
          <w:iCs/>
          <w:color w:val="000000"/>
          <w:sz w:val="22"/>
          <w:szCs w:val="22"/>
        </w:rPr>
        <w:t xml:space="preserve">Short breaks for disabled children and young people and their </w:t>
      </w:r>
      <w:proofErr w:type="spellStart"/>
      <w:r w:rsidRPr="005620AF">
        <w:rPr>
          <w:rFonts w:ascii="Arial" w:hAnsi="Arial" w:cs="Arial"/>
          <w:i/>
          <w:iCs/>
          <w:color w:val="000000"/>
          <w:sz w:val="22"/>
          <w:szCs w:val="22"/>
        </w:rPr>
        <w:t>carers</w:t>
      </w:r>
      <w:proofErr w:type="spellEnd"/>
      <w:r w:rsidRPr="005620AF">
        <w:rPr>
          <w:rFonts w:ascii="Arial" w:hAnsi="Arial" w:cs="Arial"/>
          <w:color w:val="000000"/>
          <w:sz w:val="22"/>
          <w:szCs w:val="22"/>
        </w:rPr>
        <w:t>. [online] www.bromley.gov.uk. Available at: https://www.bromley.gov.uk/info/10122/children_and_young_adults_with_disabilities_and_learning_needs/1260/short_breaks_for_disabled_children_and_young_people_and_their_carers/3.</w:t>
      </w:r>
    </w:p>
    <w:p w14:paraId="3E58DF01" w14:textId="7AA80B86" w:rsidR="002A3693" w:rsidRPr="005620AF" w:rsidRDefault="004134BC"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rPr>
        <w:t>‌</w:t>
      </w:r>
      <w:r w:rsidR="00885612" w:rsidRPr="005620AF">
        <w:rPr>
          <w:rFonts w:ascii="Arial" w:hAnsi="Arial" w:cs="Arial"/>
          <w:color w:val="000000"/>
          <w:sz w:val="22"/>
          <w:szCs w:val="22"/>
        </w:rPr>
        <w:t xml:space="preserve">Ali </w:t>
      </w:r>
      <w:proofErr w:type="spellStart"/>
      <w:r w:rsidR="00885612" w:rsidRPr="005620AF">
        <w:rPr>
          <w:rFonts w:ascii="Arial" w:hAnsi="Arial" w:cs="Arial"/>
          <w:color w:val="000000"/>
          <w:sz w:val="22"/>
          <w:szCs w:val="22"/>
        </w:rPr>
        <w:t>Norozi</w:t>
      </w:r>
      <w:proofErr w:type="spellEnd"/>
      <w:r w:rsidR="00885612" w:rsidRPr="005620AF">
        <w:rPr>
          <w:rFonts w:ascii="Arial" w:hAnsi="Arial" w:cs="Arial"/>
          <w:color w:val="000000"/>
          <w:sz w:val="22"/>
          <w:szCs w:val="22"/>
        </w:rPr>
        <w:t>, S. and Moen, T. (2016). Childhood as a Social Construction. </w:t>
      </w:r>
      <w:r w:rsidR="00885612" w:rsidRPr="005620AF">
        <w:rPr>
          <w:rFonts w:ascii="Arial" w:hAnsi="Arial" w:cs="Arial"/>
          <w:i/>
          <w:iCs/>
          <w:color w:val="000000"/>
          <w:sz w:val="22"/>
          <w:szCs w:val="22"/>
        </w:rPr>
        <w:t>Journal of Educational and Social Research</w:t>
      </w:r>
      <w:r w:rsidR="00885612" w:rsidRPr="005620AF">
        <w:rPr>
          <w:rFonts w:ascii="Arial" w:hAnsi="Arial" w:cs="Arial"/>
          <w:color w:val="000000"/>
          <w:sz w:val="22"/>
          <w:szCs w:val="22"/>
        </w:rPr>
        <w:t xml:space="preserve">, [online] 6(2). Available at: </w:t>
      </w:r>
      <w:hyperlink r:id="rId8" w:history="1">
        <w:r w:rsidR="002A3693" w:rsidRPr="005620AF">
          <w:rPr>
            <w:rStyle w:val="Hyperlink"/>
            <w:rFonts w:ascii="Arial" w:hAnsi="Arial" w:cs="Arial"/>
            <w:sz w:val="22"/>
            <w:szCs w:val="22"/>
          </w:rPr>
          <w:t>https://www.mcser.org/journal/index.php/jesr/article/viewFile/9151/8837</w:t>
        </w:r>
      </w:hyperlink>
      <w:r w:rsidR="00885612" w:rsidRPr="005620AF">
        <w:rPr>
          <w:rFonts w:ascii="Arial" w:hAnsi="Arial" w:cs="Arial"/>
          <w:color w:val="000000"/>
          <w:sz w:val="22"/>
          <w:szCs w:val="22"/>
        </w:rPr>
        <w:t>.</w:t>
      </w:r>
      <w:r w:rsidR="002A3693" w:rsidRPr="005620AF">
        <w:rPr>
          <w:rFonts w:ascii="Arial" w:hAnsi="Arial" w:cs="Arial"/>
          <w:color w:val="000000"/>
          <w:sz w:val="22"/>
          <w:szCs w:val="22"/>
          <w:shd w:val="clear" w:color="auto" w:fill="FFFFFF"/>
        </w:rPr>
        <w:t xml:space="preserve"> </w:t>
      </w:r>
    </w:p>
    <w:p w14:paraId="1DB9CC73" w14:textId="726FFBB5" w:rsidR="002A3693" w:rsidRPr="005620AF" w:rsidRDefault="002A3693" w:rsidP="005620AF">
      <w:pPr>
        <w:spacing w:line="360" w:lineRule="auto"/>
        <w:rPr>
          <w:rFonts w:ascii="Arial" w:eastAsia="Times New Roman" w:hAnsi="Arial" w:cs="Arial"/>
          <w:sz w:val="22"/>
          <w:szCs w:val="22"/>
          <w:lang w:eastAsia="en-GB"/>
        </w:rPr>
      </w:pPr>
      <w:r w:rsidRPr="005620AF">
        <w:rPr>
          <w:rFonts w:ascii="Arial" w:eastAsia="Times New Roman" w:hAnsi="Arial" w:cs="Arial"/>
          <w:color w:val="000000"/>
          <w:sz w:val="22"/>
          <w:szCs w:val="22"/>
          <w:shd w:val="clear" w:color="auto" w:fill="FFFFFF"/>
          <w:lang w:eastAsia="en-GB"/>
        </w:rPr>
        <w:t>Bibleodyssey.org. 2022. </w:t>
      </w:r>
      <w:r w:rsidRPr="005620AF">
        <w:rPr>
          <w:rFonts w:ascii="Arial" w:eastAsia="Times New Roman" w:hAnsi="Arial" w:cs="Arial"/>
          <w:i/>
          <w:iCs/>
          <w:color w:val="000000"/>
          <w:sz w:val="22"/>
          <w:szCs w:val="22"/>
          <w:shd w:val="clear" w:color="auto" w:fill="FFFFFF"/>
          <w:lang w:eastAsia="en-GB"/>
        </w:rPr>
        <w:t>Childhood in the Greco-Roman World</w:t>
      </w:r>
      <w:r w:rsidRPr="005620AF">
        <w:rPr>
          <w:rFonts w:ascii="Arial" w:eastAsia="Times New Roman" w:hAnsi="Arial" w:cs="Arial"/>
          <w:color w:val="000000"/>
          <w:sz w:val="22"/>
          <w:szCs w:val="22"/>
          <w:shd w:val="clear" w:color="auto" w:fill="FFFFFF"/>
          <w:lang w:eastAsia="en-GB"/>
        </w:rPr>
        <w:t>. [online] Available at: &lt;https://www.bibleodyssey.org/people/related-articles/childhood-in-the-greco-roman-world&gt; [Accessed 30 April 2022].</w:t>
      </w:r>
    </w:p>
    <w:p w14:paraId="2DD41057" w14:textId="7BE5125E" w:rsidR="00885612" w:rsidRPr="005620AF" w:rsidRDefault="00885612" w:rsidP="005620AF">
      <w:pPr>
        <w:pStyle w:val="NormalWeb"/>
        <w:spacing w:before="0" w:beforeAutospacing="0" w:after="0" w:afterAutospacing="0" w:line="360" w:lineRule="auto"/>
        <w:rPr>
          <w:rFonts w:ascii="Arial" w:hAnsi="Arial" w:cs="Arial"/>
          <w:color w:val="000000"/>
          <w:sz w:val="22"/>
          <w:szCs w:val="22"/>
        </w:rPr>
      </w:pPr>
    </w:p>
    <w:p w14:paraId="24E0D355" w14:textId="5EF05714" w:rsidR="00677961" w:rsidRPr="005620AF" w:rsidRDefault="00885612"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Biology LibreTexts. (2018). </w:t>
      </w:r>
      <w:r w:rsidRPr="005620AF">
        <w:rPr>
          <w:rFonts w:ascii="Arial" w:hAnsi="Arial" w:cs="Arial"/>
          <w:i/>
          <w:iCs/>
          <w:color w:val="000000"/>
          <w:sz w:val="22"/>
          <w:szCs w:val="22"/>
        </w:rPr>
        <w:t>23.6: Childhood</w:t>
      </w:r>
      <w:r w:rsidRPr="005620AF">
        <w:rPr>
          <w:rFonts w:ascii="Arial" w:hAnsi="Arial" w:cs="Arial"/>
          <w:color w:val="000000"/>
          <w:sz w:val="22"/>
          <w:szCs w:val="22"/>
        </w:rPr>
        <w:t xml:space="preserve">. [online] Available at: </w:t>
      </w:r>
      <w:hyperlink r:id="rId9" w:history="1">
        <w:r w:rsidRPr="005620AF">
          <w:rPr>
            <w:rStyle w:val="Hyperlink"/>
            <w:rFonts w:ascii="Arial" w:hAnsi="Arial" w:cs="Arial"/>
            <w:sz w:val="22"/>
            <w:szCs w:val="22"/>
          </w:rPr>
          <w:t>https://bio.libretexts.org/Bookshelves/Human_Biology/Book%3A_Human_Biology_(Wakim_and_Grewal)/23%3A_Human_Growth_and_Development/23.6%3A_Childhood</w:t>
        </w:r>
      </w:hyperlink>
      <w:r w:rsidRPr="005620AF">
        <w:rPr>
          <w:rFonts w:ascii="Arial" w:hAnsi="Arial" w:cs="Arial"/>
          <w:color w:val="000000"/>
          <w:sz w:val="22"/>
          <w:szCs w:val="22"/>
        </w:rPr>
        <w:t>.</w:t>
      </w:r>
      <w:r w:rsidR="00D22527" w:rsidRPr="005620AF">
        <w:rPr>
          <w:rFonts w:ascii="Arial" w:hAnsi="Arial" w:cs="Arial"/>
          <w:color w:val="000000"/>
          <w:sz w:val="22"/>
          <w:szCs w:val="22"/>
        </w:rPr>
        <w:t xml:space="preserve"> </w:t>
      </w:r>
    </w:p>
    <w:p w14:paraId="1BC29C01" w14:textId="77777777" w:rsidR="00677961" w:rsidRPr="005620AF" w:rsidRDefault="00677961" w:rsidP="005620AF">
      <w:pPr>
        <w:pStyle w:val="NormalWeb"/>
        <w:spacing w:before="0" w:beforeAutospacing="0" w:after="0" w:afterAutospacing="0" w:line="360" w:lineRule="auto"/>
        <w:rPr>
          <w:rFonts w:ascii="Arial" w:hAnsi="Arial" w:cs="Arial"/>
          <w:color w:val="000000"/>
          <w:sz w:val="22"/>
          <w:szCs w:val="22"/>
        </w:rPr>
      </w:pPr>
    </w:p>
    <w:p w14:paraId="38D9B373" w14:textId="77777777" w:rsidR="00AF0865" w:rsidRPr="005620AF" w:rsidRDefault="00677961"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deMause, L. (1995). </w:t>
      </w:r>
      <w:r w:rsidRPr="005620AF">
        <w:rPr>
          <w:rFonts w:ascii="Arial" w:hAnsi="Arial" w:cs="Arial"/>
          <w:i/>
          <w:iCs/>
          <w:color w:val="000000"/>
          <w:sz w:val="22"/>
          <w:szCs w:val="22"/>
        </w:rPr>
        <w:t>The History of Childhood</w:t>
      </w:r>
      <w:r w:rsidRPr="005620AF">
        <w:rPr>
          <w:rFonts w:ascii="Arial" w:hAnsi="Arial" w:cs="Arial"/>
          <w:color w:val="000000"/>
          <w:sz w:val="22"/>
          <w:szCs w:val="22"/>
        </w:rPr>
        <w:t>. [online] </w:t>
      </w:r>
      <w:r w:rsidRPr="005620AF">
        <w:rPr>
          <w:rFonts w:ascii="Arial" w:hAnsi="Arial" w:cs="Arial"/>
          <w:i/>
          <w:iCs/>
          <w:color w:val="000000"/>
          <w:sz w:val="22"/>
          <w:szCs w:val="22"/>
        </w:rPr>
        <w:t>Google Books</w:t>
      </w:r>
      <w:r w:rsidRPr="005620AF">
        <w:rPr>
          <w:rFonts w:ascii="Arial" w:hAnsi="Arial" w:cs="Arial"/>
          <w:color w:val="000000"/>
          <w:sz w:val="22"/>
          <w:szCs w:val="22"/>
        </w:rPr>
        <w:t>. Jason Aronson, Incorporated. Available at: https://books.google.co.uk/books?hl=en&amp;lr=&amp;id=PqVXXO6NgCQC&amp;oi=fnd&amp;pg=PP2&amp;dq=history+of+childhood&amp;ots=QPhHLYucSj&amp;sig=UaOgxLGQ1yaSB32StmceNvvFzbI#v=onepage&amp;q=history%20of%20childhood&amp;f=false [Accessed 30 Apr. 2022].</w:t>
      </w:r>
      <w:r w:rsidR="00AF0865" w:rsidRPr="005620AF">
        <w:rPr>
          <w:rFonts w:ascii="Arial" w:hAnsi="Arial" w:cs="Arial"/>
          <w:color w:val="000000"/>
          <w:sz w:val="22"/>
          <w:szCs w:val="22"/>
        </w:rPr>
        <w:t xml:space="preserve"> </w:t>
      </w:r>
    </w:p>
    <w:p w14:paraId="56C5D9BD" w14:textId="77777777" w:rsidR="00AF0865" w:rsidRPr="005620AF" w:rsidRDefault="00AF0865" w:rsidP="005620AF">
      <w:pPr>
        <w:pStyle w:val="NormalWeb"/>
        <w:spacing w:before="0" w:beforeAutospacing="0" w:after="0" w:afterAutospacing="0" w:line="360" w:lineRule="auto"/>
        <w:rPr>
          <w:rFonts w:ascii="Arial" w:hAnsi="Arial" w:cs="Arial"/>
          <w:color w:val="000000"/>
          <w:sz w:val="22"/>
          <w:szCs w:val="22"/>
        </w:rPr>
      </w:pPr>
    </w:p>
    <w:p w14:paraId="72FA30D6" w14:textId="77777777" w:rsidR="00AF0865" w:rsidRPr="005620AF" w:rsidRDefault="00AF0865"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dictionary.apa.org. (n.d.). </w:t>
      </w:r>
      <w:r w:rsidRPr="005620AF">
        <w:rPr>
          <w:rFonts w:ascii="Arial" w:hAnsi="Arial" w:cs="Arial"/>
          <w:i/>
          <w:iCs/>
          <w:color w:val="000000"/>
          <w:sz w:val="22"/>
          <w:szCs w:val="22"/>
        </w:rPr>
        <w:t>APA Dictionary of Psychology</w:t>
      </w:r>
      <w:r w:rsidRPr="005620AF">
        <w:rPr>
          <w:rFonts w:ascii="Arial" w:hAnsi="Arial" w:cs="Arial"/>
          <w:color w:val="000000"/>
          <w:sz w:val="22"/>
          <w:szCs w:val="22"/>
        </w:rPr>
        <w:t xml:space="preserve">. [online] Available at: </w:t>
      </w:r>
      <w:hyperlink r:id="rId10" w:history="1">
        <w:r w:rsidRPr="005620AF">
          <w:rPr>
            <w:rStyle w:val="Hyperlink"/>
            <w:rFonts w:ascii="Arial" w:hAnsi="Arial" w:cs="Arial"/>
            <w:sz w:val="22"/>
            <w:szCs w:val="22"/>
          </w:rPr>
          <w:t>https://dictionary.apa.org/family</w:t>
        </w:r>
      </w:hyperlink>
      <w:r w:rsidRPr="005620AF">
        <w:rPr>
          <w:rFonts w:ascii="Arial" w:hAnsi="Arial" w:cs="Arial"/>
          <w:color w:val="000000"/>
          <w:sz w:val="22"/>
          <w:szCs w:val="22"/>
        </w:rPr>
        <w:t xml:space="preserve">. </w:t>
      </w:r>
    </w:p>
    <w:p w14:paraId="74948E13" w14:textId="77777777" w:rsidR="00AF0865" w:rsidRPr="005620AF" w:rsidRDefault="00AF0865" w:rsidP="005620AF">
      <w:pPr>
        <w:pStyle w:val="NormalWeb"/>
        <w:spacing w:before="0" w:beforeAutospacing="0" w:after="0" w:afterAutospacing="0" w:line="360" w:lineRule="auto"/>
        <w:rPr>
          <w:rFonts w:ascii="Arial" w:hAnsi="Arial" w:cs="Arial"/>
          <w:color w:val="000000"/>
          <w:sz w:val="22"/>
          <w:szCs w:val="22"/>
        </w:rPr>
      </w:pPr>
    </w:p>
    <w:p w14:paraId="7448C7F5" w14:textId="03307210" w:rsidR="00AF0865" w:rsidRPr="005620AF" w:rsidRDefault="00AF0865"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Educationengland.org.uk. (2019). [online] Available at: http://www.educationengland.org.uk/documents/acts/1880-elementary-education-act.html.</w:t>
      </w:r>
    </w:p>
    <w:p w14:paraId="3383D9EF" w14:textId="77777777" w:rsidR="005620AF" w:rsidRDefault="005620AF" w:rsidP="005620AF">
      <w:pPr>
        <w:pStyle w:val="NormalWeb"/>
        <w:spacing w:before="0" w:beforeAutospacing="0" w:after="0" w:afterAutospacing="0" w:line="360" w:lineRule="auto"/>
        <w:rPr>
          <w:rFonts w:ascii="Arial" w:hAnsi="Arial" w:cs="Arial"/>
          <w:color w:val="000000"/>
          <w:sz w:val="22"/>
          <w:szCs w:val="22"/>
        </w:rPr>
      </w:pPr>
    </w:p>
    <w:p w14:paraId="1146E283" w14:textId="6FE4B1BF" w:rsidR="004134BC" w:rsidRPr="005620AF" w:rsidRDefault="00D22527"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European Court of Human Rights (1950). </w:t>
      </w:r>
      <w:r w:rsidRPr="005620AF">
        <w:rPr>
          <w:rFonts w:ascii="Arial" w:hAnsi="Arial" w:cs="Arial"/>
          <w:i/>
          <w:iCs/>
          <w:color w:val="000000"/>
          <w:sz w:val="22"/>
          <w:szCs w:val="22"/>
        </w:rPr>
        <w:t>European Convention on Human Rights</w:t>
      </w:r>
      <w:r w:rsidRPr="005620AF">
        <w:rPr>
          <w:rFonts w:ascii="Arial" w:hAnsi="Arial" w:cs="Arial"/>
          <w:color w:val="000000"/>
          <w:sz w:val="22"/>
          <w:szCs w:val="22"/>
        </w:rPr>
        <w:t xml:space="preserve">. [online] p.12. Available at: </w:t>
      </w:r>
      <w:hyperlink r:id="rId11" w:history="1">
        <w:r w:rsidR="00EF197A" w:rsidRPr="005620AF">
          <w:rPr>
            <w:rStyle w:val="Hyperlink"/>
            <w:rFonts w:ascii="Arial" w:hAnsi="Arial" w:cs="Arial"/>
            <w:sz w:val="22"/>
            <w:szCs w:val="22"/>
          </w:rPr>
          <w:t>https://www.echr.coe.int/Documents/Convention_ENG.pdf</w:t>
        </w:r>
      </w:hyperlink>
      <w:r w:rsidRPr="005620AF">
        <w:rPr>
          <w:rFonts w:ascii="Arial" w:hAnsi="Arial" w:cs="Arial"/>
          <w:color w:val="000000"/>
          <w:sz w:val="22"/>
          <w:szCs w:val="22"/>
        </w:rPr>
        <w:t>.</w:t>
      </w:r>
      <w:r w:rsidR="00EF197A" w:rsidRPr="005620AF">
        <w:rPr>
          <w:rFonts w:ascii="Arial" w:hAnsi="Arial" w:cs="Arial"/>
          <w:color w:val="000000"/>
          <w:sz w:val="22"/>
          <w:szCs w:val="22"/>
        </w:rPr>
        <w:t xml:space="preserve"> </w:t>
      </w:r>
    </w:p>
    <w:p w14:paraId="46D3A680" w14:textId="77777777" w:rsidR="004134BC" w:rsidRPr="005620AF" w:rsidRDefault="004134BC" w:rsidP="005620AF">
      <w:pPr>
        <w:pStyle w:val="NormalWeb"/>
        <w:spacing w:before="0" w:beforeAutospacing="0" w:after="0" w:afterAutospacing="0" w:line="360" w:lineRule="auto"/>
        <w:rPr>
          <w:rFonts w:ascii="Arial" w:hAnsi="Arial" w:cs="Arial"/>
          <w:color w:val="000000"/>
          <w:sz w:val="22"/>
          <w:szCs w:val="22"/>
        </w:rPr>
      </w:pPr>
    </w:p>
    <w:p w14:paraId="61A4FDD3" w14:textId="676C750F" w:rsidR="004134BC" w:rsidRPr="005620AF" w:rsidRDefault="004134BC"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lastRenderedPageBreak/>
        <w:t>find.redbridge.gov.uk. (n.d.). </w:t>
      </w:r>
      <w:r w:rsidRPr="005620AF">
        <w:rPr>
          <w:rFonts w:ascii="Arial" w:hAnsi="Arial" w:cs="Arial"/>
          <w:i/>
          <w:iCs/>
          <w:color w:val="000000"/>
          <w:sz w:val="22"/>
          <w:szCs w:val="22"/>
        </w:rPr>
        <w:t>Levels of service delivery | Redbridge Family Services Directory</w:t>
      </w:r>
      <w:r w:rsidRPr="005620AF">
        <w:rPr>
          <w:rFonts w:ascii="Arial" w:hAnsi="Arial" w:cs="Arial"/>
          <w:color w:val="000000"/>
          <w:sz w:val="22"/>
          <w:szCs w:val="22"/>
        </w:rPr>
        <w:t>. [online] Available at: https://find.redbridge.gov.uk/kb5/redbridge/fsd/advice.page?id=6C018uOxLzE.</w:t>
      </w:r>
    </w:p>
    <w:p w14:paraId="1D3F495D" w14:textId="644C6EE1" w:rsidR="004134BC" w:rsidRPr="005620AF" w:rsidRDefault="004134BC"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rPr>
        <w:t>‌Gianoutsos, J. (2006). LOCKE AND ROUSSEAU: EARLY CHILDHOOD EDUCATION. </w:t>
      </w:r>
      <w:r w:rsidRPr="005620AF">
        <w:rPr>
          <w:rFonts w:ascii="Arial" w:hAnsi="Arial" w:cs="Arial"/>
          <w:i/>
          <w:iCs/>
          <w:color w:val="000000"/>
          <w:sz w:val="22"/>
          <w:szCs w:val="22"/>
        </w:rPr>
        <w:t>The Pulse</w:t>
      </w:r>
      <w:r w:rsidRPr="005620AF">
        <w:rPr>
          <w:rFonts w:ascii="Arial" w:hAnsi="Arial" w:cs="Arial"/>
          <w:color w:val="000000"/>
          <w:sz w:val="22"/>
          <w:szCs w:val="22"/>
        </w:rPr>
        <w:t xml:space="preserve">, [online] 4(1). Available at: </w:t>
      </w:r>
      <w:hyperlink r:id="rId12" w:history="1">
        <w:r w:rsidRPr="005620AF">
          <w:rPr>
            <w:rStyle w:val="Hyperlink"/>
            <w:rFonts w:ascii="Arial" w:hAnsi="Arial" w:cs="Arial"/>
            <w:sz w:val="22"/>
            <w:szCs w:val="22"/>
          </w:rPr>
          <w:t>https://www.baylor.edu/content/services/document.php?id=37670</w:t>
        </w:r>
      </w:hyperlink>
      <w:r w:rsidRPr="005620AF">
        <w:rPr>
          <w:rFonts w:ascii="Arial" w:hAnsi="Arial" w:cs="Arial"/>
          <w:color w:val="000000"/>
          <w:sz w:val="22"/>
          <w:szCs w:val="22"/>
        </w:rPr>
        <w:t xml:space="preserve">. </w:t>
      </w:r>
    </w:p>
    <w:p w14:paraId="5184CD4E" w14:textId="01D64DBF" w:rsidR="00EF197A" w:rsidRPr="005620AF" w:rsidRDefault="00EF197A"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GOV.UK (2011). </w:t>
      </w:r>
      <w:r w:rsidRPr="005620AF">
        <w:rPr>
          <w:rFonts w:ascii="Arial" w:hAnsi="Arial" w:cs="Arial"/>
          <w:i/>
          <w:iCs/>
          <w:color w:val="000000"/>
          <w:sz w:val="22"/>
          <w:szCs w:val="22"/>
        </w:rPr>
        <w:t>Alcohol and young people</w:t>
      </w:r>
      <w:r w:rsidRPr="005620AF">
        <w:rPr>
          <w:rFonts w:ascii="Arial" w:hAnsi="Arial" w:cs="Arial"/>
          <w:color w:val="000000"/>
          <w:sz w:val="22"/>
          <w:szCs w:val="22"/>
        </w:rPr>
        <w:t>. [online] GOV.UK. Available at: https://www.gov.uk/alcohol-young-people-law.</w:t>
      </w:r>
    </w:p>
    <w:p w14:paraId="1BB1C62A" w14:textId="77777777" w:rsidR="00C54579" w:rsidRPr="005620AF" w:rsidRDefault="00EF197A"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w:t>
      </w:r>
      <w:r w:rsidR="00164DE2" w:rsidRPr="005620AF">
        <w:rPr>
          <w:rFonts w:ascii="Arial" w:hAnsi="Arial" w:cs="Arial"/>
          <w:color w:val="000000"/>
          <w:sz w:val="22"/>
          <w:szCs w:val="22"/>
        </w:rPr>
        <w:t xml:space="preserve">GOV.UK. (2021) </w:t>
      </w:r>
      <w:r w:rsidR="00164DE2" w:rsidRPr="005620AF">
        <w:rPr>
          <w:rFonts w:ascii="Arial" w:hAnsi="Arial" w:cs="Arial"/>
          <w:i/>
          <w:iCs/>
          <w:color w:val="000000"/>
          <w:sz w:val="22"/>
          <w:szCs w:val="22"/>
        </w:rPr>
        <w:t>School leaving age.</w:t>
      </w:r>
      <w:r w:rsidR="00164DE2" w:rsidRPr="005620AF">
        <w:rPr>
          <w:rFonts w:ascii="Arial" w:hAnsi="Arial" w:cs="Arial"/>
          <w:color w:val="000000"/>
          <w:sz w:val="22"/>
          <w:szCs w:val="22"/>
        </w:rPr>
        <w:t xml:space="preserve"> (online) Available at: </w:t>
      </w:r>
      <w:hyperlink r:id="rId13" w:history="1">
        <w:r w:rsidR="00164DE2" w:rsidRPr="005620AF">
          <w:rPr>
            <w:rStyle w:val="Hyperlink"/>
            <w:rFonts w:ascii="Arial" w:hAnsi="Arial" w:cs="Arial"/>
            <w:sz w:val="22"/>
            <w:szCs w:val="22"/>
          </w:rPr>
          <w:t>https://www.gov.uk/know-when-you-can-leave-school</w:t>
        </w:r>
      </w:hyperlink>
      <w:r w:rsidR="00164DE2" w:rsidRPr="005620AF">
        <w:rPr>
          <w:rFonts w:ascii="Arial" w:hAnsi="Arial" w:cs="Arial"/>
          <w:color w:val="000000"/>
          <w:sz w:val="22"/>
          <w:szCs w:val="22"/>
        </w:rPr>
        <w:t xml:space="preserve"> (Accessed 29/04/2022).</w:t>
      </w:r>
      <w:r w:rsidR="00C54579" w:rsidRPr="005620AF">
        <w:rPr>
          <w:rFonts w:ascii="Arial" w:hAnsi="Arial" w:cs="Arial"/>
          <w:color w:val="000000"/>
          <w:sz w:val="22"/>
          <w:szCs w:val="22"/>
        </w:rPr>
        <w:t xml:space="preserve"> </w:t>
      </w:r>
    </w:p>
    <w:p w14:paraId="7DBEB4D9" w14:textId="77777777" w:rsidR="00C54579" w:rsidRPr="005620AF" w:rsidRDefault="00C54579" w:rsidP="005620AF">
      <w:pPr>
        <w:pStyle w:val="NormalWeb"/>
        <w:spacing w:before="0" w:beforeAutospacing="0" w:after="0" w:afterAutospacing="0" w:line="360" w:lineRule="auto"/>
        <w:rPr>
          <w:rFonts w:ascii="Arial" w:hAnsi="Arial" w:cs="Arial"/>
          <w:color w:val="000000"/>
          <w:sz w:val="22"/>
          <w:szCs w:val="22"/>
        </w:rPr>
      </w:pPr>
    </w:p>
    <w:p w14:paraId="3CD29628" w14:textId="0E0C023E" w:rsidR="00C54579" w:rsidRPr="005620AF" w:rsidRDefault="00C54579"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GOV.UK. (n.d.). </w:t>
      </w:r>
      <w:r w:rsidRPr="005620AF">
        <w:rPr>
          <w:rFonts w:ascii="Arial" w:hAnsi="Arial" w:cs="Arial"/>
          <w:i/>
          <w:iCs/>
          <w:color w:val="000000"/>
          <w:sz w:val="22"/>
          <w:szCs w:val="22"/>
        </w:rPr>
        <w:t>Universal Credit: further information for families</w:t>
      </w:r>
      <w:r w:rsidRPr="005620AF">
        <w:rPr>
          <w:rFonts w:ascii="Arial" w:hAnsi="Arial" w:cs="Arial"/>
          <w:color w:val="000000"/>
          <w:sz w:val="22"/>
          <w:szCs w:val="22"/>
        </w:rPr>
        <w:t>. [online] Available at: https://www.gov.uk/government/publications/universal-credit-and-your-family-quick-guide/universal-credit-further-information-for-families#:~:text=Universal%20Credit%20supports%20your%20family [Accessed 1 May 2022].</w:t>
      </w:r>
    </w:p>
    <w:p w14:paraId="6661FE76" w14:textId="63468B66" w:rsidR="00164DE2" w:rsidRPr="005620AF" w:rsidRDefault="00C54579"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rPr>
        <w:t>‌</w:t>
      </w:r>
      <w:r w:rsidR="00164DE2" w:rsidRPr="005620AF">
        <w:rPr>
          <w:rFonts w:ascii="Arial" w:hAnsi="Arial" w:cs="Arial"/>
          <w:color w:val="000000"/>
          <w:sz w:val="22"/>
          <w:szCs w:val="22"/>
        </w:rPr>
        <w:t>HMC Projects (2012). </w:t>
      </w:r>
      <w:r w:rsidR="00164DE2" w:rsidRPr="005620AF">
        <w:rPr>
          <w:rFonts w:ascii="Arial" w:hAnsi="Arial" w:cs="Arial"/>
          <w:i/>
          <w:iCs/>
          <w:color w:val="000000"/>
          <w:sz w:val="22"/>
          <w:szCs w:val="22"/>
        </w:rPr>
        <w:t>The British Education System - HMC</w:t>
      </w:r>
      <w:r w:rsidR="00164DE2" w:rsidRPr="005620AF">
        <w:rPr>
          <w:rFonts w:ascii="Arial" w:hAnsi="Arial" w:cs="Arial"/>
          <w:color w:val="000000"/>
          <w:sz w:val="22"/>
          <w:szCs w:val="22"/>
        </w:rPr>
        <w:t>. [online] HMC. Available at: https://www.hmc.org.uk/about-hmc/projects/the-british-education-system/.</w:t>
      </w:r>
    </w:p>
    <w:p w14:paraId="54A4D256" w14:textId="245EA3D8" w:rsidR="004134BC" w:rsidRPr="005620AF" w:rsidRDefault="00164DE2"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w:t>
      </w:r>
      <w:r w:rsidR="004134BC" w:rsidRPr="005620AF">
        <w:rPr>
          <w:rFonts w:ascii="Arial" w:hAnsi="Arial" w:cs="Arial"/>
          <w:color w:val="000000"/>
          <w:sz w:val="22"/>
          <w:szCs w:val="22"/>
        </w:rPr>
        <w:t>HM Treasury (2003). </w:t>
      </w:r>
      <w:r w:rsidR="004134BC" w:rsidRPr="005620AF">
        <w:rPr>
          <w:rFonts w:ascii="Arial" w:hAnsi="Arial" w:cs="Arial"/>
          <w:i/>
          <w:iCs/>
          <w:color w:val="000000"/>
          <w:sz w:val="22"/>
          <w:szCs w:val="22"/>
        </w:rPr>
        <w:t>Every child matters</w:t>
      </w:r>
      <w:r w:rsidR="004134BC" w:rsidRPr="005620AF">
        <w:rPr>
          <w:rFonts w:ascii="Arial" w:hAnsi="Arial" w:cs="Arial"/>
          <w:color w:val="000000"/>
          <w:sz w:val="22"/>
          <w:szCs w:val="22"/>
        </w:rPr>
        <w:t>. [online] GOV.UK. Available at: https://www.gov.uk/government/publications/every-child-matters.</w:t>
      </w:r>
    </w:p>
    <w:p w14:paraId="1A91B421" w14:textId="5DC05C80" w:rsidR="0028167E" w:rsidRPr="005620AF" w:rsidRDefault="004134BC"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rPr>
        <w:t>‌</w:t>
      </w:r>
      <w:r w:rsidR="0028167E" w:rsidRPr="005620AF">
        <w:rPr>
          <w:rFonts w:ascii="Arial" w:hAnsi="Arial" w:cs="Arial"/>
          <w:color w:val="000000"/>
          <w:sz w:val="22"/>
          <w:szCs w:val="22"/>
        </w:rPr>
        <w:t>Humanium. (2011). </w:t>
      </w:r>
      <w:r w:rsidR="0028167E" w:rsidRPr="005620AF">
        <w:rPr>
          <w:rFonts w:ascii="Arial" w:hAnsi="Arial" w:cs="Arial"/>
          <w:i/>
          <w:iCs/>
          <w:color w:val="000000"/>
          <w:sz w:val="22"/>
          <w:szCs w:val="22"/>
        </w:rPr>
        <w:t>Children of Yemen - Humanium</w:t>
      </w:r>
      <w:r w:rsidR="0028167E" w:rsidRPr="005620AF">
        <w:rPr>
          <w:rFonts w:ascii="Arial" w:hAnsi="Arial" w:cs="Arial"/>
          <w:color w:val="000000"/>
          <w:sz w:val="22"/>
          <w:szCs w:val="22"/>
        </w:rPr>
        <w:t>. [online] Available at: https://www.humanium.org/en/yemen/.</w:t>
      </w:r>
    </w:p>
    <w:p w14:paraId="377596F2" w14:textId="7C007257" w:rsidR="004134BC" w:rsidRPr="005620AF" w:rsidRDefault="00885612"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shd w:val="clear" w:color="auto" w:fill="FFFFFF"/>
        </w:rPr>
        <w:t>Kehily, M., 2013. </w:t>
      </w:r>
      <w:r w:rsidRPr="005620AF">
        <w:rPr>
          <w:rFonts w:ascii="Arial" w:hAnsi="Arial" w:cs="Arial"/>
          <w:i/>
          <w:iCs/>
          <w:color w:val="000000"/>
          <w:sz w:val="22"/>
          <w:szCs w:val="22"/>
          <w:shd w:val="clear" w:color="auto" w:fill="FFFFFF"/>
        </w:rPr>
        <w:t>Understanding childhood</w:t>
      </w:r>
      <w:r w:rsidRPr="005620AF">
        <w:rPr>
          <w:rFonts w:ascii="Arial" w:hAnsi="Arial" w:cs="Arial"/>
          <w:color w:val="000000"/>
          <w:sz w:val="22"/>
          <w:szCs w:val="22"/>
          <w:shd w:val="clear" w:color="auto" w:fill="FFFFFF"/>
        </w:rPr>
        <w:t>. Bristol: Milton Keynes.</w:t>
      </w:r>
      <w:r w:rsidR="00677961" w:rsidRPr="005620AF">
        <w:rPr>
          <w:rFonts w:ascii="Arial" w:hAnsi="Arial" w:cs="Arial"/>
          <w:color w:val="000000"/>
          <w:sz w:val="22"/>
          <w:szCs w:val="22"/>
        </w:rPr>
        <w:t xml:space="preserve"> </w:t>
      </w:r>
    </w:p>
    <w:p w14:paraId="6C5E3FA8" w14:textId="77777777" w:rsidR="004134BC" w:rsidRPr="005620AF" w:rsidRDefault="004134BC"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Lang, D. (2020). Early 1800s: Rousseau. </w:t>
      </w:r>
      <w:r w:rsidRPr="005620AF">
        <w:rPr>
          <w:rFonts w:ascii="Arial" w:hAnsi="Arial" w:cs="Arial"/>
          <w:i/>
          <w:iCs/>
          <w:color w:val="000000"/>
          <w:sz w:val="22"/>
          <w:szCs w:val="22"/>
        </w:rPr>
        <w:t>iastate.pressbooks.pub</w:t>
      </w:r>
      <w:r w:rsidRPr="005620AF">
        <w:rPr>
          <w:rFonts w:ascii="Arial" w:hAnsi="Arial" w:cs="Arial"/>
          <w:color w:val="000000"/>
          <w:sz w:val="22"/>
          <w:szCs w:val="22"/>
        </w:rPr>
        <w:t xml:space="preserve">. [online] Available at: </w:t>
      </w:r>
      <w:hyperlink r:id="rId14" w:anchor=":~:text=Jacques%20Rousseau%20and%20Childlike%20Innocence&amp;text=Rousseau%20contended%20that%20children%20were" w:history="1">
        <w:r w:rsidRPr="005620AF">
          <w:rPr>
            <w:rStyle w:val="Hyperlink"/>
            <w:rFonts w:ascii="Arial" w:hAnsi="Arial" w:cs="Arial"/>
            <w:sz w:val="22"/>
            <w:szCs w:val="22"/>
          </w:rPr>
          <w:t>https://iastate.pressbooks.pub/parentingfamilydiversity/chapter/early-1800s-rousseau/#:~:text=Jacques%20Rousseau%20and%20Childlike%20Innocence&amp;text=Rousseau%20contended%20that%20children%20were</w:t>
        </w:r>
      </w:hyperlink>
      <w:r w:rsidRPr="005620AF">
        <w:rPr>
          <w:rFonts w:ascii="Arial" w:hAnsi="Arial" w:cs="Arial"/>
          <w:color w:val="000000"/>
          <w:sz w:val="22"/>
          <w:szCs w:val="22"/>
        </w:rPr>
        <w:t xml:space="preserve">. </w:t>
      </w:r>
    </w:p>
    <w:p w14:paraId="10E4CDA7" w14:textId="77777777" w:rsidR="005620AF" w:rsidRDefault="005620AF" w:rsidP="005620AF">
      <w:pPr>
        <w:pStyle w:val="NormalWeb"/>
        <w:spacing w:before="0" w:beforeAutospacing="0" w:after="0" w:afterAutospacing="0" w:line="360" w:lineRule="auto"/>
        <w:rPr>
          <w:rFonts w:ascii="Arial" w:hAnsi="Arial" w:cs="Arial"/>
          <w:color w:val="000000"/>
          <w:sz w:val="22"/>
          <w:szCs w:val="22"/>
        </w:rPr>
      </w:pPr>
    </w:p>
    <w:p w14:paraId="137D5180" w14:textId="382F7D40" w:rsidR="004134BC" w:rsidRPr="005620AF" w:rsidRDefault="004134BC"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Legislation.gov.uk. (2012). </w:t>
      </w:r>
      <w:r w:rsidRPr="005620AF">
        <w:rPr>
          <w:rFonts w:ascii="Arial" w:hAnsi="Arial" w:cs="Arial"/>
          <w:i/>
          <w:iCs/>
          <w:color w:val="000000"/>
          <w:sz w:val="22"/>
          <w:szCs w:val="22"/>
        </w:rPr>
        <w:t>Sexual Offences Act 2003</w:t>
      </w:r>
      <w:r w:rsidRPr="005620AF">
        <w:rPr>
          <w:rFonts w:ascii="Arial" w:hAnsi="Arial" w:cs="Arial"/>
          <w:color w:val="000000"/>
          <w:sz w:val="22"/>
          <w:szCs w:val="22"/>
        </w:rPr>
        <w:t>. [online] Available at: https://www.legislation.gov.uk/ukpga/2003/42/introduction.</w:t>
      </w:r>
    </w:p>
    <w:p w14:paraId="203E70B9" w14:textId="13172160" w:rsidR="004134BC" w:rsidRPr="005620AF" w:rsidRDefault="004134BC" w:rsidP="005620AF">
      <w:pPr>
        <w:pStyle w:val="NormalWeb"/>
        <w:spacing w:line="360" w:lineRule="auto"/>
        <w:rPr>
          <w:rFonts w:ascii="Arial" w:hAnsi="Arial" w:cs="Arial"/>
          <w:color w:val="000000"/>
          <w:sz w:val="22"/>
          <w:szCs w:val="22"/>
        </w:rPr>
      </w:pPr>
    </w:p>
    <w:p w14:paraId="45CB089B" w14:textId="5FC4E97E" w:rsidR="004134BC" w:rsidRPr="005620AF" w:rsidRDefault="004134BC"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lastRenderedPageBreak/>
        <w:t>McLeod, S. (2007). </w:t>
      </w:r>
      <w:r w:rsidRPr="005620AF">
        <w:rPr>
          <w:rFonts w:ascii="Arial" w:hAnsi="Arial" w:cs="Arial"/>
          <w:i/>
          <w:iCs/>
          <w:color w:val="000000"/>
          <w:sz w:val="22"/>
          <w:szCs w:val="22"/>
        </w:rPr>
        <w:t>Maslow’s Hierarchy of Needs</w:t>
      </w:r>
      <w:r w:rsidRPr="005620AF">
        <w:rPr>
          <w:rFonts w:ascii="Arial" w:hAnsi="Arial" w:cs="Arial"/>
          <w:color w:val="000000"/>
          <w:sz w:val="22"/>
          <w:szCs w:val="22"/>
        </w:rPr>
        <w:t>. [online] Available at: https://www.craigbarlow.co.uk/_webedit/uploaded-files/All%20Files/Risk/simplypsychology.org-Maslows%20Hierarchy%20of%20Needs.pdf.</w:t>
      </w:r>
    </w:p>
    <w:p w14:paraId="6DAF0C62" w14:textId="34B24B7F" w:rsidR="0028167E" w:rsidRPr="005620AF" w:rsidRDefault="004134BC"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rPr>
        <w:t>‌</w:t>
      </w:r>
      <w:r w:rsidR="0028167E" w:rsidRPr="005620AF">
        <w:rPr>
          <w:rFonts w:ascii="Arial" w:hAnsi="Arial" w:cs="Arial"/>
          <w:color w:val="000000"/>
          <w:sz w:val="22"/>
          <w:szCs w:val="22"/>
          <w:shd w:val="clear" w:color="auto" w:fill="FFFFFF"/>
        </w:rPr>
        <w:t>Mylifeelsewhere.com. 2022. </w:t>
      </w:r>
      <w:r w:rsidR="0028167E" w:rsidRPr="005620AF">
        <w:rPr>
          <w:rFonts w:ascii="Arial" w:hAnsi="Arial" w:cs="Arial"/>
          <w:i/>
          <w:iCs/>
          <w:color w:val="000000"/>
          <w:sz w:val="22"/>
          <w:szCs w:val="22"/>
          <w:shd w:val="clear" w:color="auto" w:fill="FFFFFF"/>
        </w:rPr>
        <w:t>Cost of living in Yemen compared to United Kingdom</w:t>
      </w:r>
      <w:r w:rsidR="0028167E" w:rsidRPr="005620AF">
        <w:rPr>
          <w:rFonts w:ascii="Arial" w:hAnsi="Arial" w:cs="Arial"/>
          <w:color w:val="000000"/>
          <w:sz w:val="22"/>
          <w:szCs w:val="22"/>
          <w:shd w:val="clear" w:color="auto" w:fill="FFFFFF"/>
        </w:rPr>
        <w:t>. [online] Available at: &lt;https://www.mylifeelsewhere.com/cost-of-living/yemen/united-kingdom&gt; [Accessed 29 April 2022].</w:t>
      </w:r>
    </w:p>
    <w:p w14:paraId="04390B80" w14:textId="5375A6C9" w:rsidR="00EF197A" w:rsidRPr="005620AF" w:rsidRDefault="00EF197A"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nhs.uk. (2018). </w:t>
      </w:r>
      <w:r w:rsidRPr="005620AF">
        <w:rPr>
          <w:rFonts w:ascii="Arial" w:hAnsi="Arial" w:cs="Arial"/>
          <w:i/>
          <w:iCs/>
          <w:color w:val="000000"/>
          <w:sz w:val="22"/>
          <w:szCs w:val="22"/>
        </w:rPr>
        <w:t>Should my child drink alcohol?</w:t>
      </w:r>
      <w:r w:rsidRPr="005620AF">
        <w:rPr>
          <w:rFonts w:ascii="Arial" w:hAnsi="Arial" w:cs="Arial"/>
          <w:color w:val="000000"/>
          <w:sz w:val="22"/>
          <w:szCs w:val="22"/>
        </w:rPr>
        <w:t> [online] Available at: https://www.nhs.uk/common-health-questions/childrens-health/should-my-child-drink</w:t>
      </w:r>
      <w:r w:rsidR="004134BC" w:rsidRPr="005620AF">
        <w:rPr>
          <w:rFonts w:ascii="Arial" w:hAnsi="Arial" w:cs="Arial"/>
          <w:color w:val="000000"/>
          <w:sz w:val="22"/>
          <w:szCs w:val="22"/>
        </w:rPr>
        <w:t>-</w:t>
      </w:r>
      <w:r w:rsidRPr="005620AF">
        <w:rPr>
          <w:rFonts w:ascii="Arial" w:hAnsi="Arial" w:cs="Arial"/>
          <w:color w:val="000000"/>
          <w:sz w:val="22"/>
          <w:szCs w:val="22"/>
        </w:rPr>
        <w:t>alcohol/#:~:text=Health%20advice&amp;text=It%20can%20affect%20the%20normal [Accessed 30 Apr. 2022].</w:t>
      </w:r>
    </w:p>
    <w:p w14:paraId="7A5F3DD0" w14:textId="37071A15" w:rsidR="004134BC" w:rsidRPr="005620AF" w:rsidRDefault="003E23F2"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rPr>
        <w:t>NSPCC (2021). </w:t>
      </w:r>
      <w:r w:rsidRPr="005620AF">
        <w:rPr>
          <w:rFonts w:ascii="Arial" w:hAnsi="Arial" w:cs="Arial"/>
          <w:i/>
          <w:iCs/>
          <w:color w:val="000000"/>
          <w:sz w:val="22"/>
          <w:szCs w:val="22"/>
        </w:rPr>
        <w:t>Children and the law</w:t>
      </w:r>
      <w:r w:rsidRPr="005620AF">
        <w:rPr>
          <w:rFonts w:ascii="Arial" w:hAnsi="Arial" w:cs="Arial"/>
          <w:color w:val="000000"/>
          <w:sz w:val="22"/>
          <w:szCs w:val="22"/>
        </w:rPr>
        <w:t xml:space="preserve">. [online] NSPCC Learning. Available at: </w:t>
      </w:r>
      <w:hyperlink r:id="rId15" w:anchor="article-top" w:history="1">
        <w:r w:rsidR="00123247" w:rsidRPr="005620AF">
          <w:rPr>
            <w:rStyle w:val="Hyperlink"/>
            <w:rFonts w:ascii="Arial" w:hAnsi="Arial" w:cs="Arial"/>
            <w:sz w:val="22"/>
            <w:szCs w:val="22"/>
          </w:rPr>
          <w:t>https://learning.nspcc.org.uk/child-protection-system/children-the-law#article-top</w:t>
        </w:r>
      </w:hyperlink>
      <w:r w:rsidRPr="005620AF">
        <w:rPr>
          <w:rFonts w:ascii="Arial" w:hAnsi="Arial" w:cs="Arial"/>
          <w:color w:val="000000"/>
          <w:sz w:val="22"/>
          <w:szCs w:val="22"/>
        </w:rPr>
        <w:t>.</w:t>
      </w:r>
      <w:r w:rsidR="00123247" w:rsidRPr="005620AF">
        <w:rPr>
          <w:rFonts w:ascii="Arial" w:hAnsi="Arial" w:cs="Arial"/>
          <w:color w:val="000000"/>
          <w:sz w:val="22"/>
          <w:szCs w:val="22"/>
        </w:rPr>
        <w:t xml:space="preserve"> </w:t>
      </w:r>
    </w:p>
    <w:p w14:paraId="49AC281B" w14:textId="32D34122" w:rsidR="004134BC" w:rsidRPr="005620AF" w:rsidRDefault="004134BC"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Paquette, D. and Ryan, J. (2001). </w:t>
      </w:r>
      <w:r w:rsidRPr="005620AF">
        <w:rPr>
          <w:rFonts w:ascii="Arial" w:hAnsi="Arial" w:cs="Arial"/>
          <w:i/>
          <w:iCs/>
          <w:color w:val="000000"/>
          <w:sz w:val="22"/>
          <w:szCs w:val="22"/>
        </w:rPr>
        <w:t>Bronfenbrenner’s Ecological Systems Theory</w:t>
      </w:r>
      <w:r w:rsidRPr="005620AF">
        <w:rPr>
          <w:rFonts w:ascii="Arial" w:hAnsi="Arial" w:cs="Arial"/>
          <w:color w:val="000000"/>
          <w:sz w:val="22"/>
          <w:szCs w:val="22"/>
        </w:rPr>
        <w:t>. [online] Available at: https://dropoutprevention.org/wp-content/uploads/2015/07/paquetteryanwebquest_20091110.pdf.</w:t>
      </w:r>
    </w:p>
    <w:p w14:paraId="3C353B3F" w14:textId="1FD17FF3" w:rsidR="00D13390" w:rsidRPr="005620AF" w:rsidRDefault="004134BC"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rPr>
        <w:t>‌</w:t>
      </w:r>
      <w:r w:rsidR="00E768E1" w:rsidRPr="005620AF">
        <w:rPr>
          <w:rFonts w:ascii="Arial" w:hAnsi="Arial" w:cs="Arial"/>
          <w:color w:val="000000"/>
          <w:sz w:val="22"/>
          <w:szCs w:val="22"/>
        </w:rPr>
        <w:t>People’s History of the NHS. (n.d.). </w:t>
      </w:r>
      <w:r w:rsidR="00E768E1" w:rsidRPr="005620AF">
        <w:rPr>
          <w:rFonts w:ascii="Arial" w:hAnsi="Arial" w:cs="Arial"/>
          <w:i/>
          <w:iCs/>
          <w:color w:val="000000"/>
          <w:sz w:val="22"/>
          <w:szCs w:val="22"/>
        </w:rPr>
        <w:t>Social Work and NHS History</w:t>
      </w:r>
      <w:r w:rsidR="00E768E1" w:rsidRPr="005620AF">
        <w:rPr>
          <w:rFonts w:ascii="Arial" w:hAnsi="Arial" w:cs="Arial"/>
          <w:color w:val="000000"/>
          <w:sz w:val="22"/>
          <w:szCs w:val="22"/>
        </w:rPr>
        <w:t xml:space="preserve">. [online] Available at: </w:t>
      </w:r>
      <w:hyperlink r:id="rId16" w:history="1">
        <w:r w:rsidR="00D13390" w:rsidRPr="005620AF">
          <w:rPr>
            <w:rStyle w:val="Hyperlink"/>
            <w:rFonts w:ascii="Arial" w:hAnsi="Arial" w:cs="Arial"/>
            <w:sz w:val="22"/>
            <w:szCs w:val="22"/>
          </w:rPr>
          <w:t>https://peopleshistorynhs.org/social-work-and-nhs-history/</w:t>
        </w:r>
      </w:hyperlink>
      <w:r w:rsidR="00E768E1" w:rsidRPr="005620AF">
        <w:rPr>
          <w:rFonts w:ascii="Arial" w:hAnsi="Arial" w:cs="Arial"/>
          <w:color w:val="000000"/>
          <w:sz w:val="22"/>
          <w:szCs w:val="22"/>
        </w:rPr>
        <w:t>.</w:t>
      </w:r>
      <w:r w:rsidR="00D13390" w:rsidRPr="005620AF">
        <w:rPr>
          <w:rFonts w:ascii="Arial" w:hAnsi="Arial" w:cs="Arial"/>
          <w:color w:val="000000"/>
          <w:sz w:val="22"/>
          <w:szCs w:val="22"/>
        </w:rPr>
        <w:t xml:space="preserve"> </w:t>
      </w:r>
    </w:p>
    <w:p w14:paraId="6A139548" w14:textId="612EA3C5" w:rsidR="00D13390" w:rsidRPr="005620AF" w:rsidRDefault="00D13390"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Public Health England (2020). </w:t>
      </w:r>
      <w:r w:rsidRPr="005620AF">
        <w:rPr>
          <w:rFonts w:ascii="Arial" w:hAnsi="Arial" w:cs="Arial"/>
          <w:i/>
          <w:iCs/>
          <w:color w:val="000000"/>
          <w:sz w:val="22"/>
          <w:szCs w:val="22"/>
        </w:rPr>
        <w:t>No child left behind A public health informed approach to improving outcomes for vulnerable children</w:t>
      </w:r>
      <w:r w:rsidRPr="005620AF">
        <w:rPr>
          <w:rFonts w:ascii="Arial" w:hAnsi="Arial" w:cs="Arial"/>
          <w:color w:val="000000"/>
          <w:sz w:val="22"/>
          <w:szCs w:val="22"/>
        </w:rPr>
        <w:t>. [online] Available at: https://assets.publishing.service.gov.uk/government/uploads/system/uploads/attachment_data/file/913764/Public_health_approach_to_vulnerability_in_childhood.pdf.</w:t>
      </w:r>
    </w:p>
    <w:p w14:paraId="283D3180" w14:textId="31B55DD4" w:rsidR="00D13390" w:rsidRPr="005620AF" w:rsidRDefault="00D13390"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rPr>
        <w:t>‌</w:t>
      </w:r>
      <w:r w:rsidR="002A3693" w:rsidRPr="005620AF">
        <w:rPr>
          <w:rFonts w:ascii="Arial" w:hAnsi="Arial" w:cs="Arial"/>
          <w:color w:val="000000"/>
          <w:sz w:val="22"/>
          <w:szCs w:val="22"/>
        </w:rPr>
        <w:t>Routledge &amp; CRC Press. (n.d.). </w:t>
      </w:r>
      <w:r w:rsidR="002A3693" w:rsidRPr="005620AF">
        <w:rPr>
          <w:rFonts w:ascii="Arial" w:hAnsi="Arial" w:cs="Arial"/>
          <w:i/>
          <w:iCs/>
          <w:color w:val="000000"/>
          <w:sz w:val="22"/>
          <w:szCs w:val="22"/>
        </w:rPr>
        <w:t>An Analysis of Philippe Aries’s Centuries of Childhood</w:t>
      </w:r>
      <w:r w:rsidR="002A3693" w:rsidRPr="005620AF">
        <w:rPr>
          <w:rFonts w:ascii="Arial" w:hAnsi="Arial" w:cs="Arial"/>
          <w:color w:val="000000"/>
          <w:sz w:val="22"/>
          <w:szCs w:val="22"/>
        </w:rPr>
        <w:t>. [online] Available at: https://www.routledge.com/An-Analysis-of-Philippe-Ariess-Centuries-of-Childhood/Prag-Tendler/p/book/9781912128815 [Accessed 30 Apr. 2022].</w:t>
      </w:r>
      <w:r w:rsidRPr="005620AF">
        <w:rPr>
          <w:rFonts w:ascii="Arial" w:hAnsi="Arial" w:cs="Arial"/>
          <w:color w:val="000000"/>
          <w:sz w:val="22"/>
          <w:szCs w:val="22"/>
        </w:rPr>
        <w:t xml:space="preserve"> </w:t>
      </w:r>
    </w:p>
    <w:p w14:paraId="1E10E2FE" w14:textId="37BBE25D" w:rsidR="005620AF" w:rsidRDefault="00D13390"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Scie.org.uk. (2012). </w:t>
      </w:r>
      <w:r w:rsidRPr="005620AF">
        <w:rPr>
          <w:rFonts w:ascii="Arial" w:hAnsi="Arial" w:cs="Arial"/>
          <w:i/>
          <w:iCs/>
          <w:color w:val="000000"/>
          <w:sz w:val="22"/>
          <w:szCs w:val="22"/>
        </w:rPr>
        <w:t>SCIE: Introduction to...children’s social care - Further information</w:t>
      </w:r>
      <w:r w:rsidRPr="005620AF">
        <w:rPr>
          <w:rFonts w:ascii="Arial" w:hAnsi="Arial" w:cs="Arial"/>
          <w:color w:val="000000"/>
          <w:sz w:val="22"/>
          <w:szCs w:val="22"/>
        </w:rPr>
        <w:t xml:space="preserve">. [online] Available at: </w:t>
      </w:r>
      <w:hyperlink r:id="rId17" w:history="1">
        <w:r w:rsidR="005620AF" w:rsidRPr="00213BA1">
          <w:rPr>
            <w:rStyle w:val="Hyperlink"/>
            <w:rFonts w:ascii="Arial" w:hAnsi="Arial" w:cs="Arial"/>
            <w:sz w:val="22"/>
            <w:szCs w:val="22"/>
          </w:rPr>
          <w:t>https://www.scie.org.uk/publications/introductionto/childrenssocialcare/furtherinformation.asp</w:t>
        </w:r>
      </w:hyperlink>
    </w:p>
    <w:p w14:paraId="3DE7DDEE" w14:textId="77777777" w:rsidR="005620AF" w:rsidRDefault="005620AF" w:rsidP="005620AF">
      <w:pPr>
        <w:pStyle w:val="NormalWeb"/>
        <w:spacing w:before="0" w:beforeAutospacing="0" w:after="0" w:afterAutospacing="0" w:line="360" w:lineRule="auto"/>
        <w:rPr>
          <w:rFonts w:ascii="Arial" w:hAnsi="Arial" w:cs="Arial"/>
          <w:color w:val="000000"/>
          <w:sz w:val="22"/>
          <w:szCs w:val="22"/>
        </w:rPr>
      </w:pPr>
    </w:p>
    <w:p w14:paraId="5D6CD61B" w14:textId="74BD5272" w:rsidR="002A3693" w:rsidRPr="005620AF" w:rsidRDefault="00677961"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Staff, G. (2017). </w:t>
      </w:r>
      <w:r w:rsidRPr="005620AF">
        <w:rPr>
          <w:rFonts w:ascii="Arial" w:hAnsi="Arial" w:cs="Arial"/>
          <w:i/>
          <w:iCs/>
          <w:color w:val="000000"/>
          <w:sz w:val="22"/>
          <w:szCs w:val="22"/>
        </w:rPr>
        <w:t>A brief history of divorce</w:t>
      </w:r>
      <w:r w:rsidRPr="005620AF">
        <w:rPr>
          <w:rFonts w:ascii="Arial" w:hAnsi="Arial" w:cs="Arial"/>
          <w:color w:val="000000"/>
          <w:sz w:val="22"/>
          <w:szCs w:val="22"/>
        </w:rPr>
        <w:t xml:space="preserve">. [online] the Guardian. Available at: </w:t>
      </w:r>
      <w:hyperlink r:id="rId18" w:history="1">
        <w:r w:rsidR="002A3693" w:rsidRPr="005620AF">
          <w:rPr>
            <w:rStyle w:val="Hyperlink"/>
            <w:rFonts w:ascii="Arial" w:hAnsi="Arial" w:cs="Arial"/>
            <w:sz w:val="22"/>
            <w:szCs w:val="22"/>
          </w:rPr>
          <w:t>https://www.theguardian.com/lifeandstyle/2009/sep/19/divorce-law-history</w:t>
        </w:r>
      </w:hyperlink>
      <w:r w:rsidRPr="005620AF">
        <w:rPr>
          <w:rFonts w:ascii="Arial" w:hAnsi="Arial" w:cs="Arial"/>
          <w:color w:val="000000"/>
          <w:sz w:val="22"/>
          <w:szCs w:val="22"/>
        </w:rPr>
        <w:t>.</w:t>
      </w:r>
      <w:r w:rsidR="002A3693" w:rsidRPr="005620AF">
        <w:rPr>
          <w:rFonts w:ascii="Arial" w:hAnsi="Arial" w:cs="Arial"/>
          <w:color w:val="000000"/>
          <w:sz w:val="22"/>
          <w:szCs w:val="22"/>
        </w:rPr>
        <w:t xml:space="preserve"> </w:t>
      </w:r>
    </w:p>
    <w:p w14:paraId="54CF39E7" w14:textId="77777777" w:rsidR="002A3693" w:rsidRPr="005620AF" w:rsidRDefault="002A3693" w:rsidP="005620AF">
      <w:pPr>
        <w:pStyle w:val="NormalWeb"/>
        <w:spacing w:before="0" w:beforeAutospacing="0" w:after="0" w:afterAutospacing="0" w:line="360" w:lineRule="auto"/>
        <w:rPr>
          <w:rFonts w:ascii="Arial" w:hAnsi="Arial" w:cs="Arial"/>
          <w:color w:val="000000"/>
          <w:sz w:val="22"/>
          <w:szCs w:val="22"/>
        </w:rPr>
      </w:pPr>
    </w:p>
    <w:p w14:paraId="2257E177" w14:textId="335EBEEC" w:rsidR="002A3693" w:rsidRPr="005620AF" w:rsidRDefault="002A3693"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lastRenderedPageBreak/>
        <w:t>Statista. (n.d.). </w:t>
      </w:r>
      <w:r w:rsidRPr="005620AF">
        <w:rPr>
          <w:rFonts w:ascii="Arial" w:hAnsi="Arial" w:cs="Arial"/>
          <w:i/>
          <w:iCs/>
          <w:color w:val="000000"/>
          <w:sz w:val="22"/>
          <w:szCs w:val="22"/>
        </w:rPr>
        <w:t>United Kingdom: child mortality rate 1800-2020</w:t>
      </w:r>
      <w:r w:rsidRPr="005620AF">
        <w:rPr>
          <w:rFonts w:ascii="Arial" w:hAnsi="Arial" w:cs="Arial"/>
          <w:color w:val="000000"/>
          <w:sz w:val="22"/>
          <w:szCs w:val="22"/>
        </w:rPr>
        <w:t>. [online] Available at: https://www.statista.com/statistics/1041714/united-kingdom-all-time-child-mortality-rate/#:~:text=The%20child%20mortality%20rate%20in.</w:t>
      </w:r>
    </w:p>
    <w:p w14:paraId="4FBBE08B" w14:textId="0339CCA1" w:rsidR="001A4DE5" w:rsidRPr="005620AF" w:rsidRDefault="002A3693"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rPr>
        <w:t>‌Team, W.P. (2015). </w:t>
      </w:r>
      <w:r w:rsidRPr="005620AF">
        <w:rPr>
          <w:rFonts w:ascii="Arial" w:hAnsi="Arial" w:cs="Arial"/>
          <w:i/>
          <w:iCs/>
          <w:color w:val="000000"/>
          <w:sz w:val="22"/>
          <w:szCs w:val="22"/>
        </w:rPr>
        <w:t>The History of Childhood</w:t>
      </w:r>
      <w:r w:rsidRPr="005620AF">
        <w:rPr>
          <w:rFonts w:ascii="Arial" w:hAnsi="Arial" w:cs="Arial"/>
          <w:color w:val="000000"/>
          <w:sz w:val="22"/>
          <w:szCs w:val="22"/>
        </w:rPr>
        <w:t xml:space="preserve">. [online] A History of Working-Class Marriage. Available at: </w:t>
      </w:r>
      <w:hyperlink r:id="rId19" w:history="1">
        <w:r w:rsidRPr="005620AF">
          <w:rPr>
            <w:rStyle w:val="Hyperlink"/>
            <w:rFonts w:ascii="Arial" w:hAnsi="Arial" w:cs="Arial"/>
            <w:sz w:val="22"/>
            <w:szCs w:val="22"/>
          </w:rPr>
          <w:t>https://workingclassmarriage.gla.ac.uk/the-history-of-childhood/</w:t>
        </w:r>
      </w:hyperlink>
      <w:r w:rsidRPr="005620AF">
        <w:rPr>
          <w:rFonts w:ascii="Arial" w:hAnsi="Arial" w:cs="Arial"/>
          <w:color w:val="000000"/>
          <w:sz w:val="22"/>
          <w:szCs w:val="22"/>
        </w:rPr>
        <w:t xml:space="preserve">. </w:t>
      </w:r>
    </w:p>
    <w:p w14:paraId="13ABF49B" w14:textId="75A219DF" w:rsidR="001A4DE5" w:rsidRPr="005620AF" w:rsidRDefault="001A4DE5"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The Economist. (2017). </w:t>
      </w:r>
      <w:r w:rsidRPr="005620AF">
        <w:rPr>
          <w:rFonts w:ascii="Arial" w:hAnsi="Arial" w:cs="Arial"/>
          <w:i/>
          <w:iCs/>
          <w:color w:val="000000"/>
          <w:sz w:val="22"/>
          <w:szCs w:val="22"/>
        </w:rPr>
        <w:t>Parents now spend twice as much time with their children as 50 years ago</w:t>
      </w:r>
      <w:r w:rsidRPr="005620AF">
        <w:rPr>
          <w:rFonts w:ascii="Arial" w:hAnsi="Arial" w:cs="Arial"/>
          <w:color w:val="000000"/>
          <w:sz w:val="22"/>
          <w:szCs w:val="22"/>
        </w:rPr>
        <w:t>. [online] Available at: https://www.economist.com/graphic-detail/2017/11/27/parents-now-spend-twice-as-much-time-with-their-children-as-50-years-ago.</w:t>
      </w:r>
    </w:p>
    <w:p w14:paraId="49896974" w14:textId="5B6BF5CF" w:rsidR="000573D5" w:rsidRPr="005620AF" w:rsidRDefault="001A4DE5"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rPr>
        <w:t>‌</w:t>
      </w:r>
      <w:r w:rsidR="000573D5" w:rsidRPr="005620AF">
        <w:rPr>
          <w:rFonts w:ascii="Arial" w:hAnsi="Arial" w:cs="Arial"/>
          <w:color w:val="000000"/>
          <w:sz w:val="22"/>
          <w:szCs w:val="22"/>
        </w:rPr>
        <w:t>UK Parliament (2019). </w:t>
      </w:r>
      <w:r w:rsidR="000573D5" w:rsidRPr="005620AF">
        <w:rPr>
          <w:rFonts w:ascii="Arial" w:hAnsi="Arial" w:cs="Arial"/>
          <w:i/>
          <w:iCs/>
          <w:color w:val="000000"/>
          <w:sz w:val="22"/>
          <w:szCs w:val="22"/>
        </w:rPr>
        <w:t>The 1833 Factory Act</w:t>
      </w:r>
      <w:r w:rsidR="000573D5" w:rsidRPr="005620AF">
        <w:rPr>
          <w:rFonts w:ascii="Arial" w:hAnsi="Arial" w:cs="Arial"/>
          <w:color w:val="000000"/>
          <w:sz w:val="22"/>
          <w:szCs w:val="22"/>
        </w:rPr>
        <w:t>. [online] UK Parliament. Available at: https://www.parliament.uk/about/living-heritage/transformingsociety/livinglearning/19thcentury/overview/factoryact/.</w:t>
      </w:r>
    </w:p>
    <w:p w14:paraId="62EC6C1F" w14:textId="173D0B87" w:rsidR="00DD194C" w:rsidRPr="005620AF" w:rsidRDefault="00DD194C"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UK Parliament (2019). </w:t>
      </w:r>
      <w:r w:rsidRPr="005620AF">
        <w:rPr>
          <w:rFonts w:ascii="Arial" w:hAnsi="Arial" w:cs="Arial"/>
          <w:i/>
          <w:iCs/>
          <w:color w:val="000000"/>
          <w:sz w:val="22"/>
          <w:szCs w:val="22"/>
        </w:rPr>
        <w:t>The 1870 Education Act</w:t>
      </w:r>
      <w:r w:rsidRPr="005620AF">
        <w:rPr>
          <w:rFonts w:ascii="Arial" w:hAnsi="Arial" w:cs="Arial"/>
          <w:color w:val="000000"/>
          <w:sz w:val="22"/>
          <w:szCs w:val="22"/>
        </w:rPr>
        <w:t>. [online] UK Parliament. Available at: https://www.parliament.uk/about/living-heritage/transformingsociety/livinglearning/school/overview/1870educationact/.</w:t>
      </w:r>
    </w:p>
    <w:p w14:paraId="502EE364" w14:textId="57C1DE51" w:rsidR="00DD194C" w:rsidRPr="005620AF" w:rsidRDefault="00DD194C"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rPr>
        <w:t>‌</w:t>
      </w:r>
      <w:r w:rsidR="002A3693" w:rsidRPr="005620AF">
        <w:rPr>
          <w:rFonts w:ascii="Arial" w:hAnsi="Arial" w:cs="Arial"/>
          <w:color w:val="000000"/>
          <w:sz w:val="22"/>
          <w:szCs w:val="22"/>
        </w:rPr>
        <w:t>UNICEF (1989). </w:t>
      </w:r>
      <w:r w:rsidR="002A3693" w:rsidRPr="005620AF">
        <w:rPr>
          <w:rFonts w:ascii="Arial" w:hAnsi="Arial" w:cs="Arial"/>
          <w:i/>
          <w:iCs/>
          <w:color w:val="000000"/>
          <w:sz w:val="22"/>
          <w:szCs w:val="22"/>
        </w:rPr>
        <w:t xml:space="preserve">UN Convention on the Rights of the Child (UNCRC) - </w:t>
      </w:r>
      <w:proofErr w:type="spellStart"/>
      <w:r w:rsidR="002A3693" w:rsidRPr="005620AF">
        <w:rPr>
          <w:rFonts w:ascii="Arial" w:hAnsi="Arial" w:cs="Arial"/>
          <w:i/>
          <w:iCs/>
          <w:color w:val="000000"/>
          <w:sz w:val="22"/>
          <w:szCs w:val="22"/>
        </w:rPr>
        <w:t>Unicef</w:t>
      </w:r>
      <w:proofErr w:type="spellEnd"/>
      <w:r w:rsidR="002A3693" w:rsidRPr="005620AF">
        <w:rPr>
          <w:rFonts w:ascii="Arial" w:hAnsi="Arial" w:cs="Arial"/>
          <w:i/>
          <w:iCs/>
          <w:color w:val="000000"/>
          <w:sz w:val="22"/>
          <w:szCs w:val="22"/>
        </w:rPr>
        <w:t xml:space="preserve"> UK</w:t>
      </w:r>
      <w:r w:rsidR="002A3693" w:rsidRPr="005620AF">
        <w:rPr>
          <w:rFonts w:ascii="Arial" w:hAnsi="Arial" w:cs="Arial"/>
          <w:color w:val="000000"/>
          <w:sz w:val="22"/>
          <w:szCs w:val="22"/>
        </w:rPr>
        <w:t xml:space="preserve">. [online] UNICEF. Available at: </w:t>
      </w:r>
      <w:hyperlink r:id="rId20" w:history="1">
        <w:r w:rsidR="002A3693" w:rsidRPr="005620AF">
          <w:rPr>
            <w:rStyle w:val="Hyperlink"/>
            <w:rFonts w:ascii="Arial" w:hAnsi="Arial" w:cs="Arial"/>
            <w:sz w:val="22"/>
            <w:szCs w:val="22"/>
          </w:rPr>
          <w:t>https://www.unicef.org.uk/what-we-do/un-convention-child-rights/</w:t>
        </w:r>
      </w:hyperlink>
      <w:r w:rsidR="002A3693" w:rsidRPr="005620AF">
        <w:rPr>
          <w:rFonts w:ascii="Arial" w:hAnsi="Arial" w:cs="Arial"/>
          <w:color w:val="000000"/>
          <w:sz w:val="22"/>
          <w:szCs w:val="22"/>
        </w:rPr>
        <w:t>.</w:t>
      </w:r>
      <w:r w:rsidR="002A3693" w:rsidRPr="005620AF">
        <w:rPr>
          <w:rFonts w:ascii="Arial" w:hAnsi="Arial" w:cs="Arial"/>
          <w:sz w:val="22"/>
          <w:szCs w:val="22"/>
        </w:rPr>
        <w:t xml:space="preserve"> </w:t>
      </w:r>
    </w:p>
    <w:p w14:paraId="621034FB" w14:textId="31D658DB" w:rsidR="00DD194C" w:rsidRPr="005620AF" w:rsidRDefault="00DD194C" w:rsidP="005620AF">
      <w:pPr>
        <w:spacing w:line="360" w:lineRule="auto"/>
        <w:rPr>
          <w:rFonts w:ascii="Arial" w:eastAsia="Times New Roman" w:hAnsi="Arial" w:cs="Arial"/>
          <w:sz w:val="22"/>
          <w:szCs w:val="22"/>
          <w:lang w:eastAsia="en-GB"/>
        </w:rPr>
      </w:pPr>
      <w:r w:rsidRPr="005620AF">
        <w:rPr>
          <w:rFonts w:ascii="Arial" w:eastAsia="Times New Roman" w:hAnsi="Arial" w:cs="Arial"/>
          <w:color w:val="000000"/>
          <w:sz w:val="22"/>
          <w:szCs w:val="22"/>
          <w:shd w:val="clear" w:color="auto" w:fill="FFFFFF"/>
          <w:lang w:eastAsia="en-GB"/>
        </w:rPr>
        <w:t>Unicef.org. 2022. </w:t>
      </w:r>
      <w:r w:rsidRPr="005620AF">
        <w:rPr>
          <w:rFonts w:ascii="Arial" w:eastAsia="Times New Roman" w:hAnsi="Arial" w:cs="Arial"/>
          <w:i/>
          <w:iCs/>
          <w:color w:val="000000"/>
          <w:sz w:val="22"/>
          <w:szCs w:val="22"/>
          <w:shd w:val="clear" w:color="auto" w:fill="FFFFFF"/>
          <w:lang w:eastAsia="en-GB"/>
        </w:rPr>
        <w:t>The State of the World's Children 2016</w:t>
      </w:r>
      <w:r w:rsidRPr="005620AF">
        <w:rPr>
          <w:rFonts w:ascii="Arial" w:eastAsia="Times New Roman" w:hAnsi="Arial" w:cs="Arial"/>
          <w:color w:val="000000"/>
          <w:sz w:val="22"/>
          <w:szCs w:val="22"/>
          <w:shd w:val="clear" w:color="auto" w:fill="FFFFFF"/>
          <w:lang w:eastAsia="en-GB"/>
        </w:rPr>
        <w:t>. [online] Available at: &lt;https://www.unicef.org/reports/state-worlds-children-2016&gt; [Accessed 30 April 2022].</w:t>
      </w:r>
    </w:p>
    <w:p w14:paraId="057D083E" w14:textId="22CD6F08" w:rsidR="00E74B3D" w:rsidRPr="005620AF" w:rsidRDefault="00E74B3D" w:rsidP="005620AF">
      <w:pPr>
        <w:pStyle w:val="NormalWeb"/>
        <w:spacing w:before="0" w:beforeAutospacing="0" w:after="0" w:afterAutospacing="0" w:line="360" w:lineRule="auto"/>
        <w:rPr>
          <w:rFonts w:ascii="Arial" w:hAnsi="Arial" w:cs="Arial"/>
          <w:sz w:val="22"/>
          <w:szCs w:val="22"/>
        </w:rPr>
      </w:pPr>
    </w:p>
    <w:p w14:paraId="53C550BE" w14:textId="28B1F0F1" w:rsidR="00E74B3D" w:rsidRPr="005620AF" w:rsidRDefault="00E74B3D"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United Nations (2021). </w:t>
      </w:r>
      <w:r w:rsidRPr="005620AF">
        <w:rPr>
          <w:rFonts w:ascii="Arial" w:hAnsi="Arial" w:cs="Arial"/>
          <w:i/>
          <w:iCs/>
          <w:color w:val="000000"/>
          <w:sz w:val="22"/>
          <w:szCs w:val="22"/>
        </w:rPr>
        <w:t>Gender equality and women’s empowerment</w:t>
      </w:r>
      <w:r w:rsidRPr="005620AF">
        <w:rPr>
          <w:rFonts w:ascii="Arial" w:hAnsi="Arial" w:cs="Arial"/>
          <w:color w:val="000000"/>
          <w:sz w:val="22"/>
          <w:szCs w:val="22"/>
        </w:rPr>
        <w:t>. [online] United Nations Sustainable Development. Available at: https://www.un.org/sustainabledevelopment/gender-equality/.</w:t>
      </w:r>
    </w:p>
    <w:p w14:paraId="5A069BAB" w14:textId="437AAB48" w:rsidR="00B30BFD" w:rsidRPr="005620AF" w:rsidRDefault="00E74B3D"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rPr>
        <w:t>‌</w:t>
      </w:r>
      <w:r w:rsidR="002A3693" w:rsidRPr="005620AF">
        <w:rPr>
          <w:rFonts w:ascii="Arial" w:hAnsi="Arial" w:cs="Arial"/>
          <w:color w:val="000000"/>
          <w:sz w:val="22"/>
          <w:szCs w:val="22"/>
        </w:rPr>
        <w:t xml:space="preserve">Victorian Britain. (n.d.). [online] Available at: </w:t>
      </w:r>
      <w:hyperlink r:id="rId21" w:history="1">
        <w:r w:rsidRPr="005620AF">
          <w:rPr>
            <w:rStyle w:val="Hyperlink"/>
            <w:rFonts w:ascii="Arial" w:hAnsi="Arial" w:cs="Arial"/>
            <w:sz w:val="22"/>
            <w:szCs w:val="22"/>
          </w:rPr>
          <w:t>https://www.tameside.gov.uk/TamesideMBC/media/ArtsAndEvents/Living-in-The-Past-Victorian-Children-at-Work-overview-with-illustrations.pdf</w:t>
        </w:r>
      </w:hyperlink>
      <w:r w:rsidR="002A3693" w:rsidRPr="005620AF">
        <w:rPr>
          <w:rFonts w:ascii="Arial" w:hAnsi="Arial" w:cs="Arial"/>
          <w:color w:val="000000"/>
          <w:sz w:val="22"/>
          <w:szCs w:val="22"/>
        </w:rPr>
        <w:t>.</w:t>
      </w:r>
      <w:r w:rsidR="00B30BFD" w:rsidRPr="005620AF">
        <w:rPr>
          <w:rFonts w:ascii="Arial" w:hAnsi="Arial" w:cs="Arial"/>
          <w:color w:val="000000"/>
          <w:sz w:val="22"/>
          <w:szCs w:val="22"/>
        </w:rPr>
        <w:t xml:space="preserve"> </w:t>
      </w:r>
    </w:p>
    <w:p w14:paraId="0A8EEB92" w14:textId="4A8ECFEE" w:rsidR="00B30BFD" w:rsidRPr="005620AF" w:rsidRDefault="00B30BFD"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Virginia Commonwealth University (2015). </w:t>
      </w:r>
      <w:r w:rsidRPr="005620AF">
        <w:rPr>
          <w:rFonts w:ascii="Arial" w:hAnsi="Arial" w:cs="Arial"/>
          <w:i/>
          <w:iCs/>
          <w:color w:val="000000"/>
          <w:sz w:val="22"/>
          <w:szCs w:val="22"/>
        </w:rPr>
        <w:t>Why Education Matters to Health: Exploring the Causes</w:t>
      </w:r>
      <w:r w:rsidRPr="005620AF">
        <w:rPr>
          <w:rFonts w:ascii="Arial" w:hAnsi="Arial" w:cs="Arial"/>
          <w:color w:val="000000"/>
          <w:sz w:val="22"/>
          <w:szCs w:val="22"/>
        </w:rPr>
        <w:t>. [online] Vcu.edu. Available at: https://societyhealth.vcu.edu/work/the-projects/why-education-matters-to-health-exploring-the-causes.html.</w:t>
      </w:r>
    </w:p>
    <w:p w14:paraId="1F5E0542" w14:textId="77777777" w:rsidR="00EF197A" w:rsidRPr="005620AF" w:rsidRDefault="00B30BFD"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w:t>
      </w:r>
    </w:p>
    <w:p w14:paraId="1467E2FC" w14:textId="77777777" w:rsidR="00EF197A" w:rsidRPr="005620AF" w:rsidRDefault="00EF197A" w:rsidP="005620AF">
      <w:pPr>
        <w:pStyle w:val="NormalWeb"/>
        <w:spacing w:before="0" w:beforeAutospacing="0" w:after="0" w:afterAutospacing="0" w:line="360" w:lineRule="auto"/>
        <w:rPr>
          <w:rFonts w:ascii="Arial" w:hAnsi="Arial" w:cs="Arial"/>
          <w:color w:val="000000"/>
          <w:sz w:val="22"/>
          <w:szCs w:val="22"/>
        </w:rPr>
      </w:pPr>
    </w:p>
    <w:p w14:paraId="73FD50B9" w14:textId="74FC76D6" w:rsidR="00EF197A" w:rsidRPr="005620AF" w:rsidRDefault="00EF197A"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lastRenderedPageBreak/>
        <w:t>westmidlands.procedures.org.uk. (n.d.). </w:t>
      </w:r>
      <w:r w:rsidRPr="005620AF">
        <w:rPr>
          <w:rFonts w:ascii="Arial" w:hAnsi="Arial" w:cs="Arial"/>
          <w:i/>
          <w:iCs/>
          <w:color w:val="000000"/>
          <w:sz w:val="22"/>
          <w:szCs w:val="22"/>
        </w:rPr>
        <w:t>2.18 Sexual activity in children and young people (including under-age sexual activity) and peer on peer abuse | West Midlands Safeguarding Children Group</w:t>
      </w:r>
      <w:r w:rsidRPr="005620AF">
        <w:rPr>
          <w:rFonts w:ascii="Arial" w:hAnsi="Arial" w:cs="Arial"/>
          <w:color w:val="000000"/>
          <w:sz w:val="22"/>
          <w:szCs w:val="22"/>
        </w:rPr>
        <w:t>. [online] Available at: https://westmidlands.procedures.org.uk/pkplh/regional-safeguarding-guidance/sexually-active-children-and-young-people-including-under-age-sexual-activity.</w:t>
      </w:r>
    </w:p>
    <w:p w14:paraId="2057807D" w14:textId="5409CB89" w:rsidR="00E74B3D" w:rsidRPr="005620AF" w:rsidRDefault="00EF197A"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rPr>
        <w:t>‌</w:t>
      </w:r>
      <w:r w:rsidR="00E74B3D" w:rsidRPr="005620AF">
        <w:rPr>
          <w:rFonts w:ascii="Arial" w:hAnsi="Arial" w:cs="Arial"/>
          <w:color w:val="000000"/>
          <w:sz w:val="22"/>
          <w:szCs w:val="22"/>
        </w:rPr>
        <w:t xml:space="preserve">Wright H.R. (2015) </w:t>
      </w:r>
      <w:r w:rsidR="00E74B3D" w:rsidRPr="005620AF">
        <w:rPr>
          <w:rFonts w:ascii="Arial" w:hAnsi="Arial" w:cs="Arial"/>
          <w:i/>
          <w:iCs/>
          <w:color w:val="000000"/>
          <w:sz w:val="22"/>
          <w:szCs w:val="22"/>
        </w:rPr>
        <w:t xml:space="preserve">The Child in Society. </w:t>
      </w:r>
      <w:r w:rsidR="00E74B3D" w:rsidRPr="005620AF">
        <w:rPr>
          <w:rFonts w:ascii="Arial" w:hAnsi="Arial" w:cs="Arial"/>
          <w:color w:val="000000"/>
          <w:sz w:val="22"/>
          <w:szCs w:val="22"/>
        </w:rPr>
        <w:t>London: Sage.</w:t>
      </w:r>
    </w:p>
    <w:p w14:paraId="0923AB4A" w14:textId="16D23391" w:rsidR="00E74B3D" w:rsidRPr="005620AF" w:rsidRDefault="002A3693"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rPr>
        <w:t>‌</w:t>
      </w:r>
      <w:r w:rsidR="00677961" w:rsidRPr="005620AF">
        <w:rPr>
          <w:rFonts w:ascii="Arial" w:hAnsi="Arial" w:cs="Arial"/>
          <w:sz w:val="22"/>
          <w:szCs w:val="22"/>
        </w:rPr>
        <w:t xml:space="preserve">Yemen’s Child Labour, (2017), by TRT (online). Available: </w:t>
      </w:r>
      <w:hyperlink r:id="rId22" w:history="1">
        <w:r w:rsidR="00677961" w:rsidRPr="005620AF">
          <w:rPr>
            <w:rStyle w:val="Hyperlink"/>
            <w:rFonts w:ascii="Arial" w:hAnsi="Arial" w:cs="Arial"/>
            <w:sz w:val="22"/>
            <w:szCs w:val="22"/>
          </w:rPr>
          <w:t>https://www.youtube.com/watch?v=2Q7EyxJCBGM</w:t>
        </w:r>
      </w:hyperlink>
      <w:r w:rsidR="00677961" w:rsidRPr="005620AF">
        <w:rPr>
          <w:rFonts w:ascii="Arial" w:hAnsi="Arial" w:cs="Arial"/>
          <w:sz w:val="22"/>
          <w:szCs w:val="22"/>
        </w:rPr>
        <w:t xml:space="preserve">  [Accessed 29/04/22].)</w:t>
      </w:r>
      <w:r w:rsidR="00E74B3D" w:rsidRPr="005620AF">
        <w:rPr>
          <w:rFonts w:ascii="Arial" w:hAnsi="Arial" w:cs="Arial"/>
          <w:color w:val="000000"/>
          <w:sz w:val="22"/>
          <w:szCs w:val="22"/>
        </w:rPr>
        <w:t xml:space="preserve"> </w:t>
      </w:r>
    </w:p>
    <w:p w14:paraId="6043D292" w14:textId="386EEDB5" w:rsidR="00E74B3D" w:rsidRPr="005620AF" w:rsidRDefault="00E74B3D" w:rsidP="005620AF">
      <w:pPr>
        <w:pStyle w:val="NormalWeb"/>
        <w:spacing w:before="0" w:beforeAutospacing="0" w:after="0" w:afterAutospacing="0" w:line="360" w:lineRule="auto"/>
        <w:rPr>
          <w:rFonts w:ascii="Arial" w:hAnsi="Arial" w:cs="Arial"/>
          <w:color w:val="000000"/>
          <w:sz w:val="22"/>
          <w:szCs w:val="22"/>
        </w:rPr>
      </w:pPr>
      <w:r w:rsidRPr="005620AF">
        <w:rPr>
          <w:rFonts w:ascii="Arial" w:hAnsi="Arial" w:cs="Arial"/>
          <w:color w:val="000000"/>
          <w:sz w:val="22"/>
          <w:szCs w:val="22"/>
        </w:rPr>
        <w:t>Zhao, G. (2010). The Modern Construction of Childhood: What Does It Do to the Paradox of Modernity? </w:t>
      </w:r>
      <w:r w:rsidRPr="005620AF">
        <w:rPr>
          <w:rFonts w:ascii="Arial" w:hAnsi="Arial" w:cs="Arial"/>
          <w:i/>
          <w:iCs/>
          <w:color w:val="000000"/>
          <w:sz w:val="22"/>
          <w:szCs w:val="22"/>
        </w:rPr>
        <w:t>Studies in Philosophy and Education</w:t>
      </w:r>
      <w:r w:rsidRPr="005620AF">
        <w:rPr>
          <w:rFonts w:ascii="Arial" w:hAnsi="Arial" w:cs="Arial"/>
          <w:color w:val="000000"/>
          <w:sz w:val="22"/>
          <w:szCs w:val="22"/>
        </w:rPr>
        <w:t>, 30(3), pp.241–256.</w:t>
      </w:r>
    </w:p>
    <w:p w14:paraId="24F226D3" w14:textId="77777777" w:rsidR="00E74B3D" w:rsidRPr="005620AF" w:rsidRDefault="00E74B3D"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rPr>
        <w:t>‌</w:t>
      </w:r>
    </w:p>
    <w:p w14:paraId="7C465E07" w14:textId="78C822D3" w:rsidR="00677961" w:rsidRPr="005620AF" w:rsidRDefault="00677961" w:rsidP="005620AF">
      <w:pPr>
        <w:pStyle w:val="NormalWeb"/>
        <w:spacing w:line="360" w:lineRule="auto"/>
        <w:rPr>
          <w:rFonts w:ascii="Arial" w:hAnsi="Arial" w:cs="Arial"/>
          <w:sz w:val="22"/>
          <w:szCs w:val="22"/>
        </w:rPr>
      </w:pPr>
    </w:p>
    <w:p w14:paraId="52D99E3C" w14:textId="019852EB" w:rsidR="00E74B3D" w:rsidRPr="005620AF" w:rsidRDefault="00E74B3D" w:rsidP="005620AF">
      <w:pPr>
        <w:pStyle w:val="NormalWeb"/>
        <w:spacing w:line="360" w:lineRule="auto"/>
        <w:rPr>
          <w:rFonts w:ascii="Arial" w:hAnsi="Arial" w:cs="Arial"/>
          <w:sz w:val="22"/>
          <w:szCs w:val="22"/>
        </w:rPr>
      </w:pPr>
    </w:p>
    <w:p w14:paraId="4BB1C328" w14:textId="77777777" w:rsidR="00E74B3D" w:rsidRPr="005620AF" w:rsidRDefault="00E74B3D" w:rsidP="005620AF">
      <w:pPr>
        <w:pStyle w:val="NormalWeb"/>
        <w:spacing w:line="360" w:lineRule="auto"/>
        <w:rPr>
          <w:rFonts w:ascii="Arial" w:hAnsi="Arial" w:cs="Arial"/>
          <w:color w:val="000000"/>
          <w:sz w:val="22"/>
          <w:szCs w:val="22"/>
        </w:rPr>
      </w:pPr>
    </w:p>
    <w:p w14:paraId="504E1561" w14:textId="32923CDD" w:rsidR="00123247" w:rsidRPr="005620AF" w:rsidRDefault="00123247" w:rsidP="005620AF">
      <w:pPr>
        <w:pStyle w:val="NormalWeb"/>
        <w:spacing w:before="0" w:beforeAutospacing="0" w:after="0" w:afterAutospacing="0" w:line="360" w:lineRule="auto"/>
        <w:rPr>
          <w:rFonts w:ascii="Arial" w:hAnsi="Arial" w:cs="Arial"/>
          <w:color w:val="000000"/>
          <w:sz w:val="22"/>
          <w:szCs w:val="22"/>
        </w:rPr>
      </w:pPr>
    </w:p>
    <w:p w14:paraId="53DAC901" w14:textId="6C490AE9" w:rsidR="00677961" w:rsidRPr="005620AF" w:rsidRDefault="00677961" w:rsidP="005620AF">
      <w:pPr>
        <w:pStyle w:val="NormalWeb"/>
        <w:spacing w:before="0" w:beforeAutospacing="0" w:after="0" w:afterAutospacing="0" w:line="360" w:lineRule="auto"/>
        <w:rPr>
          <w:rFonts w:ascii="Arial" w:hAnsi="Arial" w:cs="Arial"/>
          <w:color w:val="000000"/>
          <w:sz w:val="22"/>
          <w:szCs w:val="22"/>
        </w:rPr>
      </w:pPr>
    </w:p>
    <w:p w14:paraId="493473AC" w14:textId="77777777" w:rsidR="00677961" w:rsidRPr="005620AF" w:rsidRDefault="00677961" w:rsidP="005620AF">
      <w:pPr>
        <w:pStyle w:val="NormalWeb"/>
        <w:spacing w:before="0" w:beforeAutospacing="0" w:after="0" w:afterAutospacing="0" w:line="360" w:lineRule="auto"/>
        <w:rPr>
          <w:rFonts w:ascii="Arial" w:hAnsi="Arial" w:cs="Arial"/>
          <w:color w:val="000000"/>
          <w:sz w:val="22"/>
          <w:szCs w:val="22"/>
        </w:rPr>
      </w:pPr>
    </w:p>
    <w:p w14:paraId="5E9713E3" w14:textId="77777777" w:rsidR="00123247" w:rsidRPr="005620AF" w:rsidRDefault="00123247"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rPr>
        <w:t>‌</w:t>
      </w:r>
    </w:p>
    <w:p w14:paraId="7F0F46A3" w14:textId="64E2C9A6" w:rsidR="003E23F2" w:rsidRPr="005620AF" w:rsidRDefault="003E23F2" w:rsidP="005620AF">
      <w:pPr>
        <w:pStyle w:val="NormalWeb"/>
        <w:spacing w:before="0" w:beforeAutospacing="0" w:after="0" w:afterAutospacing="0" w:line="360" w:lineRule="auto"/>
        <w:rPr>
          <w:rFonts w:ascii="Arial" w:hAnsi="Arial" w:cs="Arial"/>
          <w:color w:val="000000"/>
          <w:sz w:val="22"/>
          <w:szCs w:val="22"/>
        </w:rPr>
      </w:pPr>
    </w:p>
    <w:p w14:paraId="77ADE82A" w14:textId="77777777" w:rsidR="00123247" w:rsidRPr="005620AF" w:rsidRDefault="00123247" w:rsidP="005620AF">
      <w:pPr>
        <w:pStyle w:val="NormalWeb"/>
        <w:spacing w:before="0" w:beforeAutospacing="0" w:after="0" w:afterAutospacing="0" w:line="360" w:lineRule="auto"/>
        <w:rPr>
          <w:rFonts w:ascii="Arial" w:hAnsi="Arial" w:cs="Arial"/>
          <w:color w:val="000000"/>
          <w:sz w:val="22"/>
          <w:szCs w:val="22"/>
        </w:rPr>
      </w:pPr>
    </w:p>
    <w:p w14:paraId="0815E0BE" w14:textId="77777777" w:rsidR="003E23F2" w:rsidRPr="005620AF" w:rsidRDefault="003E23F2" w:rsidP="005620AF">
      <w:pPr>
        <w:pStyle w:val="NormalWeb"/>
        <w:spacing w:line="360" w:lineRule="auto"/>
        <w:rPr>
          <w:rFonts w:ascii="Arial" w:hAnsi="Arial" w:cs="Arial"/>
          <w:color w:val="000000"/>
          <w:sz w:val="22"/>
          <w:szCs w:val="22"/>
        </w:rPr>
      </w:pPr>
      <w:r w:rsidRPr="005620AF">
        <w:rPr>
          <w:rFonts w:ascii="Arial" w:hAnsi="Arial" w:cs="Arial"/>
          <w:color w:val="000000"/>
          <w:sz w:val="22"/>
          <w:szCs w:val="22"/>
        </w:rPr>
        <w:t>‌</w:t>
      </w:r>
    </w:p>
    <w:p w14:paraId="3A3E3CC8" w14:textId="77777777" w:rsidR="003E23F2" w:rsidRPr="005620AF" w:rsidRDefault="003E23F2" w:rsidP="005620AF">
      <w:pPr>
        <w:spacing w:line="360" w:lineRule="auto"/>
        <w:rPr>
          <w:rFonts w:ascii="Arial" w:hAnsi="Arial" w:cs="Arial"/>
          <w:sz w:val="22"/>
          <w:szCs w:val="22"/>
        </w:rPr>
      </w:pPr>
    </w:p>
    <w:sectPr w:rsidR="003E23F2" w:rsidRPr="005620AF" w:rsidSect="0089662B">
      <w:footerReference w:type="even" r:id="rId23"/>
      <w:footerReference w:type="default" r:id="rId2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D7A50" w14:textId="77777777" w:rsidR="00FA37C1" w:rsidRDefault="00FA37C1" w:rsidP="005620AF">
      <w:r>
        <w:separator/>
      </w:r>
    </w:p>
  </w:endnote>
  <w:endnote w:type="continuationSeparator" w:id="0">
    <w:p w14:paraId="37856236" w14:textId="77777777" w:rsidR="00FA37C1" w:rsidRDefault="00FA37C1" w:rsidP="00562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9713400"/>
      <w:docPartObj>
        <w:docPartGallery w:val="Page Numbers (Bottom of Page)"/>
        <w:docPartUnique/>
      </w:docPartObj>
    </w:sdtPr>
    <w:sdtEndPr>
      <w:rPr>
        <w:rStyle w:val="PageNumber"/>
      </w:rPr>
    </w:sdtEndPr>
    <w:sdtContent>
      <w:p w14:paraId="21E2DC51" w14:textId="62AE599C" w:rsidR="005620AF" w:rsidRDefault="005620AF" w:rsidP="00213B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EF92E3" w14:textId="77777777" w:rsidR="005620AF" w:rsidRDefault="005620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3540455"/>
      <w:docPartObj>
        <w:docPartGallery w:val="Page Numbers (Bottom of Page)"/>
        <w:docPartUnique/>
      </w:docPartObj>
    </w:sdtPr>
    <w:sdtEndPr>
      <w:rPr>
        <w:rStyle w:val="PageNumber"/>
      </w:rPr>
    </w:sdtEndPr>
    <w:sdtContent>
      <w:p w14:paraId="6276F9D9" w14:textId="1C05D7D7" w:rsidR="005620AF" w:rsidRDefault="005620AF" w:rsidP="00213B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48FF4D" w14:textId="77777777" w:rsidR="005620AF" w:rsidRDefault="005620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E7BE4" w14:textId="77777777" w:rsidR="00FA37C1" w:rsidRDefault="00FA37C1" w:rsidP="005620AF">
      <w:r>
        <w:separator/>
      </w:r>
    </w:p>
  </w:footnote>
  <w:footnote w:type="continuationSeparator" w:id="0">
    <w:p w14:paraId="42704908" w14:textId="77777777" w:rsidR="00FA37C1" w:rsidRDefault="00FA37C1" w:rsidP="005620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5F63EE"/>
    <w:multiLevelType w:val="hybridMultilevel"/>
    <w:tmpl w:val="C540A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3F2"/>
    <w:rsid w:val="000573D5"/>
    <w:rsid w:val="00123247"/>
    <w:rsid w:val="00164DE2"/>
    <w:rsid w:val="001A4DE5"/>
    <w:rsid w:val="00206EAC"/>
    <w:rsid w:val="00245C8B"/>
    <w:rsid w:val="0028167E"/>
    <w:rsid w:val="002963DC"/>
    <w:rsid w:val="002A3693"/>
    <w:rsid w:val="002D6F45"/>
    <w:rsid w:val="00357B0F"/>
    <w:rsid w:val="003A3E6E"/>
    <w:rsid w:val="003E04E8"/>
    <w:rsid w:val="003E23F2"/>
    <w:rsid w:val="004134BC"/>
    <w:rsid w:val="00423B9F"/>
    <w:rsid w:val="00532936"/>
    <w:rsid w:val="005620AF"/>
    <w:rsid w:val="005B319A"/>
    <w:rsid w:val="00677961"/>
    <w:rsid w:val="006A15A4"/>
    <w:rsid w:val="006B6380"/>
    <w:rsid w:val="007255C9"/>
    <w:rsid w:val="00732725"/>
    <w:rsid w:val="00885612"/>
    <w:rsid w:val="0089662B"/>
    <w:rsid w:val="008A3352"/>
    <w:rsid w:val="009B53F2"/>
    <w:rsid w:val="009B76FD"/>
    <w:rsid w:val="009D7C5C"/>
    <w:rsid w:val="00A86F5E"/>
    <w:rsid w:val="00AB0CB3"/>
    <w:rsid w:val="00AF0865"/>
    <w:rsid w:val="00B124F1"/>
    <w:rsid w:val="00B30BFD"/>
    <w:rsid w:val="00C54579"/>
    <w:rsid w:val="00D13390"/>
    <w:rsid w:val="00D22527"/>
    <w:rsid w:val="00DD194C"/>
    <w:rsid w:val="00E114EE"/>
    <w:rsid w:val="00E23786"/>
    <w:rsid w:val="00E456D6"/>
    <w:rsid w:val="00E74B3D"/>
    <w:rsid w:val="00E768E1"/>
    <w:rsid w:val="00EF197A"/>
    <w:rsid w:val="00FA3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2D98E5"/>
  <w15:chartTrackingRefBased/>
  <w15:docId w15:val="{3AB923FB-0C8A-784D-84D6-09A7930FB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3F2"/>
    <w:pPr>
      <w:ind w:left="720"/>
      <w:contextualSpacing/>
    </w:pPr>
  </w:style>
  <w:style w:type="paragraph" w:styleId="NormalWeb">
    <w:name w:val="Normal (Web)"/>
    <w:basedOn w:val="Normal"/>
    <w:uiPriority w:val="99"/>
    <w:unhideWhenUsed/>
    <w:rsid w:val="003E23F2"/>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885612"/>
    <w:rPr>
      <w:color w:val="0563C1" w:themeColor="hyperlink"/>
      <w:u w:val="single"/>
    </w:rPr>
  </w:style>
  <w:style w:type="character" w:styleId="UnresolvedMention">
    <w:name w:val="Unresolved Mention"/>
    <w:basedOn w:val="DefaultParagraphFont"/>
    <w:uiPriority w:val="99"/>
    <w:semiHidden/>
    <w:unhideWhenUsed/>
    <w:rsid w:val="00885612"/>
    <w:rPr>
      <w:color w:val="605E5C"/>
      <w:shd w:val="clear" w:color="auto" w:fill="E1DFDD"/>
    </w:rPr>
  </w:style>
  <w:style w:type="character" w:styleId="FollowedHyperlink">
    <w:name w:val="FollowedHyperlink"/>
    <w:basedOn w:val="DefaultParagraphFont"/>
    <w:uiPriority w:val="99"/>
    <w:semiHidden/>
    <w:unhideWhenUsed/>
    <w:rsid w:val="00885612"/>
    <w:rPr>
      <w:color w:val="954F72" w:themeColor="followedHyperlink"/>
      <w:u w:val="single"/>
    </w:rPr>
  </w:style>
  <w:style w:type="paragraph" w:styleId="Footer">
    <w:name w:val="footer"/>
    <w:basedOn w:val="Normal"/>
    <w:link w:val="FooterChar"/>
    <w:uiPriority w:val="99"/>
    <w:unhideWhenUsed/>
    <w:rsid w:val="005620AF"/>
    <w:pPr>
      <w:tabs>
        <w:tab w:val="center" w:pos="4513"/>
        <w:tab w:val="right" w:pos="9026"/>
      </w:tabs>
    </w:pPr>
  </w:style>
  <w:style w:type="character" w:customStyle="1" w:styleId="FooterChar">
    <w:name w:val="Footer Char"/>
    <w:basedOn w:val="DefaultParagraphFont"/>
    <w:link w:val="Footer"/>
    <w:uiPriority w:val="99"/>
    <w:rsid w:val="005620AF"/>
  </w:style>
  <w:style w:type="character" w:styleId="PageNumber">
    <w:name w:val="page number"/>
    <w:basedOn w:val="DefaultParagraphFont"/>
    <w:uiPriority w:val="99"/>
    <w:semiHidden/>
    <w:unhideWhenUsed/>
    <w:rsid w:val="005620AF"/>
  </w:style>
  <w:style w:type="paragraph" w:styleId="Header">
    <w:name w:val="header"/>
    <w:basedOn w:val="Normal"/>
    <w:link w:val="HeaderChar"/>
    <w:uiPriority w:val="99"/>
    <w:unhideWhenUsed/>
    <w:rsid w:val="0089662B"/>
    <w:pPr>
      <w:tabs>
        <w:tab w:val="center" w:pos="4513"/>
        <w:tab w:val="right" w:pos="9026"/>
      </w:tabs>
    </w:pPr>
  </w:style>
  <w:style w:type="character" w:customStyle="1" w:styleId="HeaderChar">
    <w:name w:val="Header Char"/>
    <w:basedOn w:val="DefaultParagraphFont"/>
    <w:link w:val="Header"/>
    <w:uiPriority w:val="99"/>
    <w:rsid w:val="008966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7624">
      <w:bodyDiv w:val="1"/>
      <w:marLeft w:val="0"/>
      <w:marRight w:val="0"/>
      <w:marTop w:val="0"/>
      <w:marBottom w:val="0"/>
      <w:divBdr>
        <w:top w:val="none" w:sz="0" w:space="0" w:color="auto"/>
        <w:left w:val="none" w:sz="0" w:space="0" w:color="auto"/>
        <w:bottom w:val="none" w:sz="0" w:space="0" w:color="auto"/>
        <w:right w:val="none" w:sz="0" w:space="0" w:color="auto"/>
      </w:divBdr>
    </w:div>
    <w:div w:id="61104105">
      <w:bodyDiv w:val="1"/>
      <w:marLeft w:val="0"/>
      <w:marRight w:val="0"/>
      <w:marTop w:val="0"/>
      <w:marBottom w:val="0"/>
      <w:divBdr>
        <w:top w:val="none" w:sz="0" w:space="0" w:color="auto"/>
        <w:left w:val="none" w:sz="0" w:space="0" w:color="auto"/>
        <w:bottom w:val="none" w:sz="0" w:space="0" w:color="auto"/>
        <w:right w:val="none" w:sz="0" w:space="0" w:color="auto"/>
      </w:divBdr>
    </w:div>
    <w:div w:id="68382504">
      <w:bodyDiv w:val="1"/>
      <w:marLeft w:val="0"/>
      <w:marRight w:val="0"/>
      <w:marTop w:val="0"/>
      <w:marBottom w:val="0"/>
      <w:divBdr>
        <w:top w:val="none" w:sz="0" w:space="0" w:color="auto"/>
        <w:left w:val="none" w:sz="0" w:space="0" w:color="auto"/>
        <w:bottom w:val="none" w:sz="0" w:space="0" w:color="auto"/>
        <w:right w:val="none" w:sz="0" w:space="0" w:color="auto"/>
      </w:divBdr>
    </w:div>
    <w:div w:id="328291744">
      <w:bodyDiv w:val="1"/>
      <w:marLeft w:val="0"/>
      <w:marRight w:val="0"/>
      <w:marTop w:val="0"/>
      <w:marBottom w:val="0"/>
      <w:divBdr>
        <w:top w:val="none" w:sz="0" w:space="0" w:color="auto"/>
        <w:left w:val="none" w:sz="0" w:space="0" w:color="auto"/>
        <w:bottom w:val="none" w:sz="0" w:space="0" w:color="auto"/>
        <w:right w:val="none" w:sz="0" w:space="0" w:color="auto"/>
      </w:divBdr>
    </w:div>
    <w:div w:id="342318963">
      <w:bodyDiv w:val="1"/>
      <w:marLeft w:val="0"/>
      <w:marRight w:val="0"/>
      <w:marTop w:val="0"/>
      <w:marBottom w:val="0"/>
      <w:divBdr>
        <w:top w:val="none" w:sz="0" w:space="0" w:color="auto"/>
        <w:left w:val="none" w:sz="0" w:space="0" w:color="auto"/>
        <w:bottom w:val="none" w:sz="0" w:space="0" w:color="auto"/>
        <w:right w:val="none" w:sz="0" w:space="0" w:color="auto"/>
      </w:divBdr>
    </w:div>
    <w:div w:id="342436083">
      <w:bodyDiv w:val="1"/>
      <w:marLeft w:val="0"/>
      <w:marRight w:val="0"/>
      <w:marTop w:val="0"/>
      <w:marBottom w:val="0"/>
      <w:divBdr>
        <w:top w:val="none" w:sz="0" w:space="0" w:color="auto"/>
        <w:left w:val="none" w:sz="0" w:space="0" w:color="auto"/>
        <w:bottom w:val="none" w:sz="0" w:space="0" w:color="auto"/>
        <w:right w:val="none" w:sz="0" w:space="0" w:color="auto"/>
      </w:divBdr>
    </w:div>
    <w:div w:id="344795225">
      <w:bodyDiv w:val="1"/>
      <w:marLeft w:val="0"/>
      <w:marRight w:val="0"/>
      <w:marTop w:val="0"/>
      <w:marBottom w:val="0"/>
      <w:divBdr>
        <w:top w:val="none" w:sz="0" w:space="0" w:color="auto"/>
        <w:left w:val="none" w:sz="0" w:space="0" w:color="auto"/>
        <w:bottom w:val="none" w:sz="0" w:space="0" w:color="auto"/>
        <w:right w:val="none" w:sz="0" w:space="0" w:color="auto"/>
      </w:divBdr>
    </w:div>
    <w:div w:id="386808286">
      <w:bodyDiv w:val="1"/>
      <w:marLeft w:val="0"/>
      <w:marRight w:val="0"/>
      <w:marTop w:val="0"/>
      <w:marBottom w:val="0"/>
      <w:divBdr>
        <w:top w:val="none" w:sz="0" w:space="0" w:color="auto"/>
        <w:left w:val="none" w:sz="0" w:space="0" w:color="auto"/>
        <w:bottom w:val="none" w:sz="0" w:space="0" w:color="auto"/>
        <w:right w:val="none" w:sz="0" w:space="0" w:color="auto"/>
      </w:divBdr>
    </w:div>
    <w:div w:id="402409892">
      <w:bodyDiv w:val="1"/>
      <w:marLeft w:val="0"/>
      <w:marRight w:val="0"/>
      <w:marTop w:val="0"/>
      <w:marBottom w:val="0"/>
      <w:divBdr>
        <w:top w:val="none" w:sz="0" w:space="0" w:color="auto"/>
        <w:left w:val="none" w:sz="0" w:space="0" w:color="auto"/>
        <w:bottom w:val="none" w:sz="0" w:space="0" w:color="auto"/>
        <w:right w:val="none" w:sz="0" w:space="0" w:color="auto"/>
      </w:divBdr>
    </w:div>
    <w:div w:id="488398662">
      <w:bodyDiv w:val="1"/>
      <w:marLeft w:val="0"/>
      <w:marRight w:val="0"/>
      <w:marTop w:val="0"/>
      <w:marBottom w:val="0"/>
      <w:divBdr>
        <w:top w:val="none" w:sz="0" w:space="0" w:color="auto"/>
        <w:left w:val="none" w:sz="0" w:space="0" w:color="auto"/>
        <w:bottom w:val="none" w:sz="0" w:space="0" w:color="auto"/>
        <w:right w:val="none" w:sz="0" w:space="0" w:color="auto"/>
      </w:divBdr>
    </w:div>
    <w:div w:id="503664805">
      <w:bodyDiv w:val="1"/>
      <w:marLeft w:val="0"/>
      <w:marRight w:val="0"/>
      <w:marTop w:val="0"/>
      <w:marBottom w:val="0"/>
      <w:divBdr>
        <w:top w:val="none" w:sz="0" w:space="0" w:color="auto"/>
        <w:left w:val="none" w:sz="0" w:space="0" w:color="auto"/>
        <w:bottom w:val="none" w:sz="0" w:space="0" w:color="auto"/>
        <w:right w:val="none" w:sz="0" w:space="0" w:color="auto"/>
      </w:divBdr>
    </w:div>
    <w:div w:id="596712172">
      <w:bodyDiv w:val="1"/>
      <w:marLeft w:val="0"/>
      <w:marRight w:val="0"/>
      <w:marTop w:val="0"/>
      <w:marBottom w:val="0"/>
      <w:divBdr>
        <w:top w:val="none" w:sz="0" w:space="0" w:color="auto"/>
        <w:left w:val="none" w:sz="0" w:space="0" w:color="auto"/>
        <w:bottom w:val="none" w:sz="0" w:space="0" w:color="auto"/>
        <w:right w:val="none" w:sz="0" w:space="0" w:color="auto"/>
      </w:divBdr>
    </w:div>
    <w:div w:id="679088365">
      <w:bodyDiv w:val="1"/>
      <w:marLeft w:val="0"/>
      <w:marRight w:val="0"/>
      <w:marTop w:val="0"/>
      <w:marBottom w:val="0"/>
      <w:divBdr>
        <w:top w:val="none" w:sz="0" w:space="0" w:color="auto"/>
        <w:left w:val="none" w:sz="0" w:space="0" w:color="auto"/>
        <w:bottom w:val="none" w:sz="0" w:space="0" w:color="auto"/>
        <w:right w:val="none" w:sz="0" w:space="0" w:color="auto"/>
      </w:divBdr>
    </w:div>
    <w:div w:id="820536337">
      <w:bodyDiv w:val="1"/>
      <w:marLeft w:val="0"/>
      <w:marRight w:val="0"/>
      <w:marTop w:val="0"/>
      <w:marBottom w:val="0"/>
      <w:divBdr>
        <w:top w:val="none" w:sz="0" w:space="0" w:color="auto"/>
        <w:left w:val="none" w:sz="0" w:space="0" w:color="auto"/>
        <w:bottom w:val="none" w:sz="0" w:space="0" w:color="auto"/>
        <w:right w:val="none" w:sz="0" w:space="0" w:color="auto"/>
      </w:divBdr>
    </w:div>
    <w:div w:id="825781332">
      <w:bodyDiv w:val="1"/>
      <w:marLeft w:val="0"/>
      <w:marRight w:val="0"/>
      <w:marTop w:val="0"/>
      <w:marBottom w:val="0"/>
      <w:divBdr>
        <w:top w:val="none" w:sz="0" w:space="0" w:color="auto"/>
        <w:left w:val="none" w:sz="0" w:space="0" w:color="auto"/>
        <w:bottom w:val="none" w:sz="0" w:space="0" w:color="auto"/>
        <w:right w:val="none" w:sz="0" w:space="0" w:color="auto"/>
      </w:divBdr>
    </w:div>
    <w:div w:id="891499885">
      <w:bodyDiv w:val="1"/>
      <w:marLeft w:val="0"/>
      <w:marRight w:val="0"/>
      <w:marTop w:val="0"/>
      <w:marBottom w:val="0"/>
      <w:divBdr>
        <w:top w:val="none" w:sz="0" w:space="0" w:color="auto"/>
        <w:left w:val="none" w:sz="0" w:space="0" w:color="auto"/>
        <w:bottom w:val="none" w:sz="0" w:space="0" w:color="auto"/>
        <w:right w:val="none" w:sz="0" w:space="0" w:color="auto"/>
      </w:divBdr>
    </w:div>
    <w:div w:id="912857278">
      <w:bodyDiv w:val="1"/>
      <w:marLeft w:val="0"/>
      <w:marRight w:val="0"/>
      <w:marTop w:val="0"/>
      <w:marBottom w:val="0"/>
      <w:divBdr>
        <w:top w:val="none" w:sz="0" w:space="0" w:color="auto"/>
        <w:left w:val="none" w:sz="0" w:space="0" w:color="auto"/>
        <w:bottom w:val="none" w:sz="0" w:space="0" w:color="auto"/>
        <w:right w:val="none" w:sz="0" w:space="0" w:color="auto"/>
      </w:divBdr>
    </w:div>
    <w:div w:id="929195164">
      <w:bodyDiv w:val="1"/>
      <w:marLeft w:val="0"/>
      <w:marRight w:val="0"/>
      <w:marTop w:val="0"/>
      <w:marBottom w:val="0"/>
      <w:divBdr>
        <w:top w:val="none" w:sz="0" w:space="0" w:color="auto"/>
        <w:left w:val="none" w:sz="0" w:space="0" w:color="auto"/>
        <w:bottom w:val="none" w:sz="0" w:space="0" w:color="auto"/>
        <w:right w:val="none" w:sz="0" w:space="0" w:color="auto"/>
      </w:divBdr>
    </w:div>
    <w:div w:id="973875935">
      <w:bodyDiv w:val="1"/>
      <w:marLeft w:val="0"/>
      <w:marRight w:val="0"/>
      <w:marTop w:val="0"/>
      <w:marBottom w:val="0"/>
      <w:divBdr>
        <w:top w:val="none" w:sz="0" w:space="0" w:color="auto"/>
        <w:left w:val="none" w:sz="0" w:space="0" w:color="auto"/>
        <w:bottom w:val="none" w:sz="0" w:space="0" w:color="auto"/>
        <w:right w:val="none" w:sz="0" w:space="0" w:color="auto"/>
      </w:divBdr>
    </w:div>
    <w:div w:id="978265060">
      <w:bodyDiv w:val="1"/>
      <w:marLeft w:val="0"/>
      <w:marRight w:val="0"/>
      <w:marTop w:val="0"/>
      <w:marBottom w:val="0"/>
      <w:divBdr>
        <w:top w:val="none" w:sz="0" w:space="0" w:color="auto"/>
        <w:left w:val="none" w:sz="0" w:space="0" w:color="auto"/>
        <w:bottom w:val="none" w:sz="0" w:space="0" w:color="auto"/>
        <w:right w:val="none" w:sz="0" w:space="0" w:color="auto"/>
      </w:divBdr>
    </w:div>
    <w:div w:id="1028719458">
      <w:bodyDiv w:val="1"/>
      <w:marLeft w:val="0"/>
      <w:marRight w:val="0"/>
      <w:marTop w:val="0"/>
      <w:marBottom w:val="0"/>
      <w:divBdr>
        <w:top w:val="none" w:sz="0" w:space="0" w:color="auto"/>
        <w:left w:val="none" w:sz="0" w:space="0" w:color="auto"/>
        <w:bottom w:val="none" w:sz="0" w:space="0" w:color="auto"/>
        <w:right w:val="none" w:sz="0" w:space="0" w:color="auto"/>
      </w:divBdr>
    </w:div>
    <w:div w:id="1034502501">
      <w:bodyDiv w:val="1"/>
      <w:marLeft w:val="0"/>
      <w:marRight w:val="0"/>
      <w:marTop w:val="0"/>
      <w:marBottom w:val="0"/>
      <w:divBdr>
        <w:top w:val="none" w:sz="0" w:space="0" w:color="auto"/>
        <w:left w:val="none" w:sz="0" w:space="0" w:color="auto"/>
        <w:bottom w:val="none" w:sz="0" w:space="0" w:color="auto"/>
        <w:right w:val="none" w:sz="0" w:space="0" w:color="auto"/>
      </w:divBdr>
    </w:div>
    <w:div w:id="1095053093">
      <w:bodyDiv w:val="1"/>
      <w:marLeft w:val="0"/>
      <w:marRight w:val="0"/>
      <w:marTop w:val="0"/>
      <w:marBottom w:val="0"/>
      <w:divBdr>
        <w:top w:val="none" w:sz="0" w:space="0" w:color="auto"/>
        <w:left w:val="none" w:sz="0" w:space="0" w:color="auto"/>
        <w:bottom w:val="none" w:sz="0" w:space="0" w:color="auto"/>
        <w:right w:val="none" w:sz="0" w:space="0" w:color="auto"/>
      </w:divBdr>
    </w:div>
    <w:div w:id="1211304390">
      <w:bodyDiv w:val="1"/>
      <w:marLeft w:val="0"/>
      <w:marRight w:val="0"/>
      <w:marTop w:val="0"/>
      <w:marBottom w:val="0"/>
      <w:divBdr>
        <w:top w:val="none" w:sz="0" w:space="0" w:color="auto"/>
        <w:left w:val="none" w:sz="0" w:space="0" w:color="auto"/>
        <w:bottom w:val="none" w:sz="0" w:space="0" w:color="auto"/>
        <w:right w:val="none" w:sz="0" w:space="0" w:color="auto"/>
      </w:divBdr>
    </w:div>
    <w:div w:id="1211572597">
      <w:bodyDiv w:val="1"/>
      <w:marLeft w:val="0"/>
      <w:marRight w:val="0"/>
      <w:marTop w:val="0"/>
      <w:marBottom w:val="0"/>
      <w:divBdr>
        <w:top w:val="none" w:sz="0" w:space="0" w:color="auto"/>
        <w:left w:val="none" w:sz="0" w:space="0" w:color="auto"/>
        <w:bottom w:val="none" w:sz="0" w:space="0" w:color="auto"/>
        <w:right w:val="none" w:sz="0" w:space="0" w:color="auto"/>
      </w:divBdr>
    </w:div>
    <w:div w:id="1267469061">
      <w:bodyDiv w:val="1"/>
      <w:marLeft w:val="0"/>
      <w:marRight w:val="0"/>
      <w:marTop w:val="0"/>
      <w:marBottom w:val="0"/>
      <w:divBdr>
        <w:top w:val="none" w:sz="0" w:space="0" w:color="auto"/>
        <w:left w:val="none" w:sz="0" w:space="0" w:color="auto"/>
        <w:bottom w:val="none" w:sz="0" w:space="0" w:color="auto"/>
        <w:right w:val="none" w:sz="0" w:space="0" w:color="auto"/>
      </w:divBdr>
    </w:div>
    <w:div w:id="1267614365">
      <w:bodyDiv w:val="1"/>
      <w:marLeft w:val="0"/>
      <w:marRight w:val="0"/>
      <w:marTop w:val="0"/>
      <w:marBottom w:val="0"/>
      <w:divBdr>
        <w:top w:val="none" w:sz="0" w:space="0" w:color="auto"/>
        <w:left w:val="none" w:sz="0" w:space="0" w:color="auto"/>
        <w:bottom w:val="none" w:sz="0" w:space="0" w:color="auto"/>
        <w:right w:val="none" w:sz="0" w:space="0" w:color="auto"/>
      </w:divBdr>
    </w:div>
    <w:div w:id="1478035545">
      <w:bodyDiv w:val="1"/>
      <w:marLeft w:val="0"/>
      <w:marRight w:val="0"/>
      <w:marTop w:val="0"/>
      <w:marBottom w:val="0"/>
      <w:divBdr>
        <w:top w:val="none" w:sz="0" w:space="0" w:color="auto"/>
        <w:left w:val="none" w:sz="0" w:space="0" w:color="auto"/>
        <w:bottom w:val="none" w:sz="0" w:space="0" w:color="auto"/>
        <w:right w:val="none" w:sz="0" w:space="0" w:color="auto"/>
      </w:divBdr>
    </w:div>
    <w:div w:id="1483810277">
      <w:bodyDiv w:val="1"/>
      <w:marLeft w:val="0"/>
      <w:marRight w:val="0"/>
      <w:marTop w:val="0"/>
      <w:marBottom w:val="0"/>
      <w:divBdr>
        <w:top w:val="none" w:sz="0" w:space="0" w:color="auto"/>
        <w:left w:val="none" w:sz="0" w:space="0" w:color="auto"/>
        <w:bottom w:val="none" w:sz="0" w:space="0" w:color="auto"/>
        <w:right w:val="none" w:sz="0" w:space="0" w:color="auto"/>
      </w:divBdr>
    </w:div>
    <w:div w:id="1532452302">
      <w:bodyDiv w:val="1"/>
      <w:marLeft w:val="0"/>
      <w:marRight w:val="0"/>
      <w:marTop w:val="0"/>
      <w:marBottom w:val="0"/>
      <w:divBdr>
        <w:top w:val="none" w:sz="0" w:space="0" w:color="auto"/>
        <w:left w:val="none" w:sz="0" w:space="0" w:color="auto"/>
        <w:bottom w:val="none" w:sz="0" w:space="0" w:color="auto"/>
        <w:right w:val="none" w:sz="0" w:space="0" w:color="auto"/>
      </w:divBdr>
    </w:div>
    <w:div w:id="1574049235">
      <w:bodyDiv w:val="1"/>
      <w:marLeft w:val="0"/>
      <w:marRight w:val="0"/>
      <w:marTop w:val="0"/>
      <w:marBottom w:val="0"/>
      <w:divBdr>
        <w:top w:val="none" w:sz="0" w:space="0" w:color="auto"/>
        <w:left w:val="none" w:sz="0" w:space="0" w:color="auto"/>
        <w:bottom w:val="none" w:sz="0" w:space="0" w:color="auto"/>
        <w:right w:val="none" w:sz="0" w:space="0" w:color="auto"/>
      </w:divBdr>
    </w:div>
    <w:div w:id="1601179138">
      <w:bodyDiv w:val="1"/>
      <w:marLeft w:val="0"/>
      <w:marRight w:val="0"/>
      <w:marTop w:val="0"/>
      <w:marBottom w:val="0"/>
      <w:divBdr>
        <w:top w:val="none" w:sz="0" w:space="0" w:color="auto"/>
        <w:left w:val="none" w:sz="0" w:space="0" w:color="auto"/>
        <w:bottom w:val="none" w:sz="0" w:space="0" w:color="auto"/>
        <w:right w:val="none" w:sz="0" w:space="0" w:color="auto"/>
      </w:divBdr>
    </w:div>
    <w:div w:id="1810171951">
      <w:bodyDiv w:val="1"/>
      <w:marLeft w:val="0"/>
      <w:marRight w:val="0"/>
      <w:marTop w:val="0"/>
      <w:marBottom w:val="0"/>
      <w:divBdr>
        <w:top w:val="none" w:sz="0" w:space="0" w:color="auto"/>
        <w:left w:val="none" w:sz="0" w:space="0" w:color="auto"/>
        <w:bottom w:val="none" w:sz="0" w:space="0" w:color="auto"/>
        <w:right w:val="none" w:sz="0" w:space="0" w:color="auto"/>
      </w:divBdr>
    </w:div>
    <w:div w:id="1832407862">
      <w:bodyDiv w:val="1"/>
      <w:marLeft w:val="0"/>
      <w:marRight w:val="0"/>
      <w:marTop w:val="0"/>
      <w:marBottom w:val="0"/>
      <w:divBdr>
        <w:top w:val="none" w:sz="0" w:space="0" w:color="auto"/>
        <w:left w:val="none" w:sz="0" w:space="0" w:color="auto"/>
        <w:bottom w:val="none" w:sz="0" w:space="0" w:color="auto"/>
        <w:right w:val="none" w:sz="0" w:space="0" w:color="auto"/>
      </w:divBdr>
    </w:div>
    <w:div w:id="1844928872">
      <w:bodyDiv w:val="1"/>
      <w:marLeft w:val="0"/>
      <w:marRight w:val="0"/>
      <w:marTop w:val="0"/>
      <w:marBottom w:val="0"/>
      <w:divBdr>
        <w:top w:val="none" w:sz="0" w:space="0" w:color="auto"/>
        <w:left w:val="none" w:sz="0" w:space="0" w:color="auto"/>
        <w:bottom w:val="none" w:sz="0" w:space="0" w:color="auto"/>
        <w:right w:val="none" w:sz="0" w:space="0" w:color="auto"/>
      </w:divBdr>
    </w:div>
    <w:div w:id="1847011477">
      <w:bodyDiv w:val="1"/>
      <w:marLeft w:val="0"/>
      <w:marRight w:val="0"/>
      <w:marTop w:val="0"/>
      <w:marBottom w:val="0"/>
      <w:divBdr>
        <w:top w:val="none" w:sz="0" w:space="0" w:color="auto"/>
        <w:left w:val="none" w:sz="0" w:space="0" w:color="auto"/>
        <w:bottom w:val="none" w:sz="0" w:space="0" w:color="auto"/>
        <w:right w:val="none" w:sz="0" w:space="0" w:color="auto"/>
      </w:divBdr>
    </w:div>
    <w:div w:id="1898007930">
      <w:bodyDiv w:val="1"/>
      <w:marLeft w:val="0"/>
      <w:marRight w:val="0"/>
      <w:marTop w:val="0"/>
      <w:marBottom w:val="0"/>
      <w:divBdr>
        <w:top w:val="none" w:sz="0" w:space="0" w:color="auto"/>
        <w:left w:val="none" w:sz="0" w:space="0" w:color="auto"/>
        <w:bottom w:val="none" w:sz="0" w:space="0" w:color="auto"/>
        <w:right w:val="none" w:sz="0" w:space="0" w:color="auto"/>
      </w:divBdr>
    </w:div>
    <w:div w:id="1926105448">
      <w:bodyDiv w:val="1"/>
      <w:marLeft w:val="0"/>
      <w:marRight w:val="0"/>
      <w:marTop w:val="0"/>
      <w:marBottom w:val="0"/>
      <w:divBdr>
        <w:top w:val="none" w:sz="0" w:space="0" w:color="auto"/>
        <w:left w:val="none" w:sz="0" w:space="0" w:color="auto"/>
        <w:bottom w:val="none" w:sz="0" w:space="0" w:color="auto"/>
        <w:right w:val="none" w:sz="0" w:space="0" w:color="auto"/>
      </w:divBdr>
    </w:div>
    <w:div w:id="1955474781">
      <w:bodyDiv w:val="1"/>
      <w:marLeft w:val="0"/>
      <w:marRight w:val="0"/>
      <w:marTop w:val="0"/>
      <w:marBottom w:val="0"/>
      <w:divBdr>
        <w:top w:val="none" w:sz="0" w:space="0" w:color="auto"/>
        <w:left w:val="none" w:sz="0" w:space="0" w:color="auto"/>
        <w:bottom w:val="none" w:sz="0" w:space="0" w:color="auto"/>
        <w:right w:val="none" w:sz="0" w:space="0" w:color="auto"/>
      </w:divBdr>
    </w:div>
    <w:div w:id="2016835290">
      <w:bodyDiv w:val="1"/>
      <w:marLeft w:val="0"/>
      <w:marRight w:val="0"/>
      <w:marTop w:val="0"/>
      <w:marBottom w:val="0"/>
      <w:divBdr>
        <w:top w:val="none" w:sz="0" w:space="0" w:color="auto"/>
        <w:left w:val="none" w:sz="0" w:space="0" w:color="auto"/>
        <w:bottom w:val="none" w:sz="0" w:space="0" w:color="auto"/>
        <w:right w:val="none" w:sz="0" w:space="0" w:color="auto"/>
      </w:divBdr>
    </w:div>
    <w:div w:id="2049449463">
      <w:bodyDiv w:val="1"/>
      <w:marLeft w:val="0"/>
      <w:marRight w:val="0"/>
      <w:marTop w:val="0"/>
      <w:marBottom w:val="0"/>
      <w:divBdr>
        <w:top w:val="none" w:sz="0" w:space="0" w:color="auto"/>
        <w:left w:val="none" w:sz="0" w:space="0" w:color="auto"/>
        <w:bottom w:val="none" w:sz="0" w:space="0" w:color="auto"/>
        <w:right w:val="none" w:sz="0" w:space="0" w:color="auto"/>
      </w:divBdr>
    </w:div>
    <w:div w:id="2052919317">
      <w:bodyDiv w:val="1"/>
      <w:marLeft w:val="0"/>
      <w:marRight w:val="0"/>
      <w:marTop w:val="0"/>
      <w:marBottom w:val="0"/>
      <w:divBdr>
        <w:top w:val="none" w:sz="0" w:space="0" w:color="auto"/>
        <w:left w:val="none" w:sz="0" w:space="0" w:color="auto"/>
        <w:bottom w:val="none" w:sz="0" w:space="0" w:color="auto"/>
        <w:right w:val="none" w:sz="0" w:space="0" w:color="auto"/>
      </w:divBdr>
    </w:div>
    <w:div w:id="2082680442">
      <w:bodyDiv w:val="1"/>
      <w:marLeft w:val="0"/>
      <w:marRight w:val="0"/>
      <w:marTop w:val="0"/>
      <w:marBottom w:val="0"/>
      <w:divBdr>
        <w:top w:val="none" w:sz="0" w:space="0" w:color="auto"/>
        <w:left w:val="none" w:sz="0" w:space="0" w:color="auto"/>
        <w:bottom w:val="none" w:sz="0" w:space="0" w:color="auto"/>
        <w:right w:val="none" w:sz="0" w:space="0" w:color="auto"/>
      </w:divBdr>
    </w:div>
    <w:div w:id="2136244134">
      <w:bodyDiv w:val="1"/>
      <w:marLeft w:val="0"/>
      <w:marRight w:val="0"/>
      <w:marTop w:val="0"/>
      <w:marBottom w:val="0"/>
      <w:divBdr>
        <w:top w:val="none" w:sz="0" w:space="0" w:color="auto"/>
        <w:left w:val="none" w:sz="0" w:space="0" w:color="auto"/>
        <w:bottom w:val="none" w:sz="0" w:space="0" w:color="auto"/>
        <w:right w:val="none" w:sz="0" w:space="0" w:color="auto"/>
      </w:divBdr>
    </w:div>
    <w:div w:id="2136483266">
      <w:bodyDiv w:val="1"/>
      <w:marLeft w:val="0"/>
      <w:marRight w:val="0"/>
      <w:marTop w:val="0"/>
      <w:marBottom w:val="0"/>
      <w:divBdr>
        <w:top w:val="none" w:sz="0" w:space="0" w:color="auto"/>
        <w:left w:val="none" w:sz="0" w:space="0" w:color="auto"/>
        <w:bottom w:val="none" w:sz="0" w:space="0" w:color="auto"/>
        <w:right w:val="none" w:sz="0" w:space="0" w:color="auto"/>
      </w:divBdr>
    </w:div>
    <w:div w:id="214010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ser.org/journal/index.php/jesr/article/viewFile/9151/8837" TargetMode="External"/><Relationship Id="rId13" Type="http://schemas.openxmlformats.org/officeDocument/2006/relationships/hyperlink" Target="https://www.gov.uk/know-when-you-can-leave-school" TargetMode="External"/><Relationship Id="rId18" Type="http://schemas.openxmlformats.org/officeDocument/2006/relationships/hyperlink" Target="https://www.theguardian.com/lifeandstyle/2009/sep/19/divorce-law-histor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ameside.gov.uk/TamesideMBC/media/ArtsAndEvents/Living-in-The-Past-Victorian-Children-at-Work-overview-with-illustrations.pdf" TargetMode="External"/><Relationship Id="rId7" Type="http://schemas.openxmlformats.org/officeDocument/2006/relationships/image" Target="media/image1.png"/><Relationship Id="rId12" Type="http://schemas.openxmlformats.org/officeDocument/2006/relationships/hyperlink" Target="https://www.baylor.edu/content/services/document.php?id=37670" TargetMode="External"/><Relationship Id="rId17" Type="http://schemas.openxmlformats.org/officeDocument/2006/relationships/hyperlink" Target="https://www.scie.org.uk/publications/introductionto/childrenssocialcare/furtherinformation.asp"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eopleshistorynhs.org/social-work-and-nhs-history/" TargetMode="External"/><Relationship Id="rId20" Type="http://schemas.openxmlformats.org/officeDocument/2006/relationships/hyperlink" Target="https://www.unicef.org.uk/what-we-do/un-convention-child-righ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hr.coe.int/Documents/Convention_ENG.pdf"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learning.nspcc.org.uk/child-protection-system/children-the-law" TargetMode="External"/><Relationship Id="rId23" Type="http://schemas.openxmlformats.org/officeDocument/2006/relationships/footer" Target="footer1.xml"/><Relationship Id="rId10" Type="http://schemas.openxmlformats.org/officeDocument/2006/relationships/hyperlink" Target="https://dictionary.apa.org/family" TargetMode="External"/><Relationship Id="rId19" Type="http://schemas.openxmlformats.org/officeDocument/2006/relationships/hyperlink" Target="https://workingclassmarriage.gla.ac.uk/the-history-of-childhood/" TargetMode="External"/><Relationship Id="rId4" Type="http://schemas.openxmlformats.org/officeDocument/2006/relationships/webSettings" Target="webSettings.xml"/><Relationship Id="rId9" Type="http://schemas.openxmlformats.org/officeDocument/2006/relationships/hyperlink" Target="https://bio.libretexts.org/Bookshelves/Human_Biology/Book%3A_Human_Biology_(Wakim_and_Grewal)/23%3A_Human_Growth_and_Development/23.6%3A_Childhood" TargetMode="External"/><Relationship Id="rId14" Type="http://schemas.openxmlformats.org/officeDocument/2006/relationships/hyperlink" Target="https://iastate.pressbooks.pub/parentingfamilydiversity/chapter/early-1800s-rousseau/" TargetMode="External"/><Relationship Id="rId22" Type="http://schemas.openxmlformats.org/officeDocument/2006/relationships/hyperlink" Target="https://www.youtube.com/watch?v=2Q7EyxJCBG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13</Pages>
  <Words>4375</Words>
  <Characters>24942</Characters>
  <Application>Microsoft Office Word</Application>
  <DocSecurity>0</DocSecurity>
  <Lines>207</Lines>
  <Paragraphs>58</Paragraphs>
  <ScaleCrop>false</ScaleCrop>
  <Company/>
  <LinksUpToDate>false</LinksUpToDate>
  <CharactersWithSpaces>29259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KRUCZEK, Agata (HAVERING HEALTH)</dc:creator>
  <cp:keywords/>
  <dc:description/>
  <cp:lastModifiedBy>KRUCZEK, Agata (HAVERING HEALTH)</cp:lastModifiedBy>
  <cp:revision>9</cp:revision>
  <dcterms:created xsi:type="dcterms:W3CDTF">2022-05-02T13:15:00Z</dcterms:created>
  <dcterms:modified xsi:type="dcterms:W3CDTF">2022-05-02T13:52:00Z</dcterms:modified>
</cp:coreProperties>
</file>