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8.480072021484375"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Research &amp; Presentation Reflection: Paramedic Role </w:t>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20.318603515625" w:line="282.58143424987793" w:lineRule="auto"/>
        <w:ind w:left="0" w:right="-5" w:firstLine="5.5200195312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When researching the paramedic role, I gathered information from sources including  Totaljobs, CV-Library, the official NHS website and online forums – though I faced several  clear challenges along the way. A key difficulty was that many third-party job sites were not  designed specifically for NHS roles, so information was often inconsistent, generalised or not  fully relevant to this career path. I also frequently came across job adverts that had nearly  expired, meaning details were out of date or no longer applicable, which slowed my  progress and required extra checks to find reliable information. </w:t>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77.938232421875" w:line="282.4537181854248" w:lineRule="auto"/>
        <w:ind w:left="2.1600341796875" w:right="314.9200439453125" w:firstLine="16.32003784179687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Presenting my findings to a group also brought challenges, as speaking publicly naturally  causes nervousness. I found effective ways to manage this: rehearsing my presentation  thoroughly helped me feel prepared, while making regular eye contact kept the audience  engaged and helped me feel more connected to them. I also learnt not to write out full  sentences or too much text to read from, as over-reliance on scripted dialogue made me  more likely to panic or lose confidence if I lost my place. </w:t>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77.4664306640625" w:line="282.60912895202637" w:lineRule="auto"/>
        <w:ind w:left="9.120025634765625" w:right="20.799560546875" w:firstLine="9.3600463867187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Looking back, there is plenty I could have done differently. I could have contacted local  hospitals or visited dedicated paramedic profession websites to get more authoritative,  detailed information, and looked into volunteering opportunities to gain real insight into the  role itself. For future work, I will ensure I only use recently posted information and check  locations are suitable, use videos and trusted discussions to build my understanding further,  and strictly follow all official curriculum guidelines and templates to make sure I meet every  requirement and achieve the best possible grade. </w:t>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7.711181640625" w:line="240" w:lineRule="auto"/>
        <w:ind w:left="6.479949951171875"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t>
      </w:r>
    </w:p>
    <w:sectPr>
      <w:pgSz w:h="16840" w:w="11900" w:orient="portrait"/>
      <w:pgMar w:bottom="5401.5997314453125" w:top="1430.6005859375" w:left="1442.1800231933594" w:right="1432.19970703125"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