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E0C440" w14:textId="77777777" w:rsidR="00CF6756" w:rsidRDefault="00CF6756" w:rsidP="00CF6756">
      <w:pPr>
        <w:rPr>
          <w:rFonts w:ascii="Arial" w:hAnsi="Arial" w:cs="Arial"/>
          <w:b/>
        </w:rPr>
      </w:pPr>
      <w:r>
        <w:rPr>
          <w:rFonts w:ascii="Arial" w:hAnsi="Arial" w:cs="Arial"/>
          <w:b/>
        </w:rPr>
        <w:t xml:space="preserve">CLASS REVIEW OF </w:t>
      </w:r>
      <w:proofErr w:type="spellStart"/>
      <w:r>
        <w:rPr>
          <w:rFonts w:ascii="Arial" w:hAnsi="Arial" w:cs="Arial"/>
          <w:b/>
        </w:rPr>
        <w:t>Okely</w:t>
      </w:r>
      <w:proofErr w:type="spellEnd"/>
      <w:r>
        <w:rPr>
          <w:rFonts w:ascii="Arial" w:hAnsi="Arial" w:cs="Arial"/>
          <w:b/>
        </w:rPr>
        <w:t>, J (19830. The Traveller-Gypsies. Cambridge: University Press.</w:t>
      </w:r>
    </w:p>
    <w:p w14:paraId="50D59175" w14:textId="77777777" w:rsidR="00CF6756" w:rsidRDefault="00CF6756" w:rsidP="00CF6756">
      <w:pPr>
        <w:rPr>
          <w:rFonts w:ascii="Arial" w:hAnsi="Arial" w:cs="Arial"/>
          <w:b/>
        </w:rPr>
      </w:pPr>
    </w:p>
    <w:p w14:paraId="2C3A16EA" w14:textId="77777777" w:rsidR="00CF6756" w:rsidRDefault="00CF6756" w:rsidP="00CF6756">
      <w:pPr>
        <w:rPr>
          <w:rFonts w:ascii="Arial" w:hAnsi="Arial" w:cs="Arial"/>
          <w:b/>
        </w:rPr>
      </w:pPr>
      <w:r>
        <w:rPr>
          <w:rFonts w:ascii="Arial" w:hAnsi="Arial" w:cs="Arial"/>
          <w:b/>
        </w:rPr>
        <w:t>… Some chapters are missing….</w:t>
      </w:r>
    </w:p>
    <w:p w14:paraId="4B8DC794" w14:textId="77777777" w:rsidR="00CF6756" w:rsidRDefault="00CF6756" w:rsidP="00CF6756">
      <w:pPr>
        <w:rPr>
          <w:rFonts w:ascii="Arial" w:hAnsi="Arial" w:cs="Arial"/>
          <w:b/>
        </w:rPr>
      </w:pPr>
    </w:p>
    <w:p w14:paraId="192E57ED" w14:textId="77777777" w:rsidR="00CF6756" w:rsidRDefault="00CF6756" w:rsidP="00CF6756">
      <w:pPr>
        <w:rPr>
          <w:rFonts w:ascii="Arial" w:hAnsi="Arial" w:cs="Arial"/>
          <w:b/>
        </w:rPr>
      </w:pPr>
    </w:p>
    <w:p w14:paraId="21EFECCD" w14:textId="77777777" w:rsidR="00CF6756" w:rsidRDefault="00CF6756" w:rsidP="00CF6756">
      <w:pPr>
        <w:rPr>
          <w:rFonts w:ascii="Arial" w:hAnsi="Arial" w:cs="Arial"/>
          <w:b/>
        </w:rPr>
      </w:pPr>
      <w:bookmarkStart w:id="0" w:name="_GoBack"/>
      <w:bookmarkEnd w:id="0"/>
      <w:r>
        <w:rPr>
          <w:rFonts w:ascii="Arial" w:hAnsi="Arial" w:cs="Arial"/>
          <w:b/>
        </w:rPr>
        <w:t>Parks_1502769_</w:t>
      </w:r>
      <w:r w:rsidRPr="0052058E">
        <w:rPr>
          <w:rFonts w:ascii="Arial" w:hAnsi="Arial" w:cs="Arial"/>
          <w:b/>
        </w:rPr>
        <w:t>AHAN4002</w:t>
      </w:r>
      <w:r>
        <w:rPr>
          <w:rFonts w:ascii="Arial" w:hAnsi="Arial" w:cs="Arial"/>
          <w:b/>
        </w:rPr>
        <w:t xml:space="preserve">_Chapter summary  </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23-11-2015</w:t>
      </w:r>
    </w:p>
    <w:p w14:paraId="0C5C35D0" w14:textId="77777777" w:rsidR="00CF6756" w:rsidRDefault="00CF6756" w:rsidP="00CF6756">
      <w:pPr>
        <w:rPr>
          <w:rFonts w:ascii="Arial" w:hAnsi="Arial" w:cs="Arial"/>
          <w:b/>
        </w:rPr>
      </w:pPr>
    </w:p>
    <w:p w14:paraId="48892F06" w14:textId="77777777" w:rsidR="00CF6756" w:rsidRDefault="00CF6756" w:rsidP="00CF6756">
      <w:pPr>
        <w:rPr>
          <w:rFonts w:ascii="Arial" w:hAnsi="Arial" w:cs="Arial"/>
          <w:b/>
        </w:rPr>
      </w:pPr>
    </w:p>
    <w:p w14:paraId="51DDD770" w14:textId="77777777" w:rsidR="00CF6756" w:rsidRPr="00810D54" w:rsidRDefault="00CF6756" w:rsidP="00CF6756">
      <w:pPr>
        <w:rPr>
          <w:rFonts w:ascii="Arial" w:hAnsi="Arial" w:cs="Arial"/>
          <w:b/>
          <w:u w:val="single"/>
        </w:rPr>
      </w:pPr>
      <w:r w:rsidRPr="00810D54">
        <w:rPr>
          <w:rFonts w:ascii="Arial" w:hAnsi="Arial" w:cs="Arial"/>
          <w:b/>
          <w:u w:val="single"/>
        </w:rPr>
        <w:t>‘The Traveller Gypsies’</w:t>
      </w:r>
      <w:r w:rsidRPr="00810D54">
        <w:rPr>
          <w:rFonts w:ascii="Arial" w:hAnsi="Arial" w:cs="Arial"/>
          <w:b/>
          <w:i/>
          <w:u w:val="single"/>
        </w:rPr>
        <w:t xml:space="preserve"> </w:t>
      </w:r>
      <w:r w:rsidRPr="00810D54">
        <w:rPr>
          <w:rFonts w:ascii="Arial" w:hAnsi="Arial" w:cs="Arial"/>
          <w:b/>
          <w:u w:val="single"/>
        </w:rPr>
        <w:t>Chapter Four:  Economic Niche.</w:t>
      </w:r>
      <w:r>
        <w:rPr>
          <w:rFonts w:ascii="Arial" w:hAnsi="Arial" w:cs="Arial"/>
          <w:b/>
          <w:u w:val="single"/>
        </w:rPr>
        <w:t xml:space="preserve"> pp.49-65.</w:t>
      </w:r>
    </w:p>
    <w:p w14:paraId="469ED0DC" w14:textId="77777777" w:rsidR="00CF6756" w:rsidRDefault="00CF6756" w:rsidP="00CF6756">
      <w:pPr>
        <w:rPr>
          <w:rFonts w:ascii="Arial" w:hAnsi="Arial" w:cs="Arial"/>
          <w:b/>
        </w:rPr>
      </w:pPr>
    </w:p>
    <w:p w14:paraId="55BF5459" w14:textId="77777777" w:rsidR="00CF6756" w:rsidRDefault="00CF6756" w:rsidP="00CF6756">
      <w:pPr>
        <w:rPr>
          <w:rFonts w:ascii="Arial" w:hAnsi="Arial" w:cs="Arial"/>
          <w:b/>
        </w:rPr>
      </w:pPr>
    </w:p>
    <w:p w14:paraId="2813BEAA" w14:textId="77777777" w:rsidR="00CF6756" w:rsidRDefault="00CF6756" w:rsidP="00CF6756">
      <w:pPr>
        <w:rPr>
          <w:rFonts w:ascii="Arial" w:hAnsi="Arial" w:cs="Arial"/>
          <w:b/>
        </w:rPr>
      </w:pPr>
      <w:r>
        <w:rPr>
          <w:rFonts w:ascii="Arial" w:hAnsi="Arial" w:cs="Arial"/>
          <w:b/>
        </w:rPr>
        <w:t xml:space="preserve">In this chapter, </w:t>
      </w:r>
      <w:proofErr w:type="spellStart"/>
      <w:r>
        <w:rPr>
          <w:rFonts w:ascii="Arial" w:hAnsi="Arial" w:cs="Arial"/>
          <w:b/>
        </w:rPr>
        <w:t>Okely</w:t>
      </w:r>
      <w:proofErr w:type="spellEnd"/>
      <w:r>
        <w:rPr>
          <w:rFonts w:ascii="Arial" w:hAnsi="Arial" w:cs="Arial"/>
          <w:b/>
        </w:rPr>
        <w:t xml:space="preserve"> examines the means of livelihood of Traveller Gypsies, live independently from yet dependently on the dominant Gorgio society in which they live. </w:t>
      </w:r>
    </w:p>
    <w:p w14:paraId="18863B8E" w14:textId="77777777" w:rsidR="00CF6756" w:rsidRDefault="00CF6756" w:rsidP="00CF6756">
      <w:pPr>
        <w:rPr>
          <w:rFonts w:ascii="Arial" w:hAnsi="Arial" w:cs="Arial"/>
          <w:b/>
        </w:rPr>
      </w:pPr>
    </w:p>
    <w:p w14:paraId="70A7681C" w14:textId="77777777" w:rsidR="00CF6756" w:rsidRDefault="00CF6756" w:rsidP="00CF6756">
      <w:pPr>
        <w:rPr>
          <w:rFonts w:ascii="Arial" w:hAnsi="Arial" w:cs="Arial"/>
          <w:b/>
        </w:rPr>
      </w:pPr>
      <w:r>
        <w:rPr>
          <w:rFonts w:ascii="Arial" w:hAnsi="Arial" w:cs="Arial"/>
          <w:b/>
        </w:rPr>
        <w:t xml:space="preserve">The basic ‘productive unit’ is a family with lorry and trailer, providing Travellers with </w:t>
      </w:r>
      <w:proofErr w:type="gramStart"/>
      <w:r>
        <w:rPr>
          <w:rFonts w:ascii="Arial" w:hAnsi="Arial" w:cs="Arial"/>
          <w:b/>
        </w:rPr>
        <w:t>a flexible and mobile modus operandi</w:t>
      </w:r>
      <w:proofErr w:type="gramEnd"/>
      <w:r>
        <w:rPr>
          <w:rFonts w:ascii="Arial" w:hAnsi="Arial" w:cs="Arial"/>
          <w:b/>
        </w:rPr>
        <w:t xml:space="preserve">. Besides towing the trailer, a lorry can also be used for collecting scrap, transporting tarmac or other materials and carrying tools. Economic activity is broadly summarised as: identifying and undertaking </w:t>
      </w:r>
      <w:proofErr w:type="gramStart"/>
      <w:r>
        <w:rPr>
          <w:rFonts w:ascii="Arial" w:hAnsi="Arial" w:cs="Arial"/>
          <w:b/>
        </w:rPr>
        <w:t>occasional  occupations</w:t>
      </w:r>
      <w:proofErr w:type="gramEnd"/>
      <w:r>
        <w:rPr>
          <w:rFonts w:ascii="Arial" w:hAnsi="Arial" w:cs="Arial"/>
          <w:b/>
        </w:rPr>
        <w:t>; offering services that would be uneconomic to businesses with fixed assets and offering goods on a supply and demand basis as opportunities arise. All activities use the minimum of capital outlay (1996: 54).</w:t>
      </w:r>
    </w:p>
    <w:p w14:paraId="6151FCD8" w14:textId="77777777" w:rsidR="00CF6756" w:rsidRDefault="00CF6756" w:rsidP="00CF6756">
      <w:pPr>
        <w:rPr>
          <w:rFonts w:ascii="Arial" w:hAnsi="Arial" w:cs="Arial"/>
          <w:b/>
        </w:rPr>
      </w:pPr>
    </w:p>
    <w:p w14:paraId="215DE248" w14:textId="77777777" w:rsidR="00CF6756" w:rsidRDefault="00CF6756" w:rsidP="00CF6756">
      <w:pPr>
        <w:rPr>
          <w:rFonts w:ascii="Arial" w:hAnsi="Arial" w:cs="Arial"/>
          <w:b/>
        </w:rPr>
      </w:pPr>
      <w:r>
        <w:rPr>
          <w:rFonts w:ascii="Arial" w:hAnsi="Arial" w:cs="Arial"/>
          <w:b/>
        </w:rPr>
        <w:t xml:space="preserve">Travellers generally work on a self-employed footing, only taking ‘wage-labour’ (1996:55)   for a very short time - though some would not consider this at all. Occupations are adapted over </w:t>
      </w:r>
      <w:proofErr w:type="gramStart"/>
      <w:r>
        <w:rPr>
          <w:rFonts w:ascii="Arial" w:hAnsi="Arial" w:cs="Arial"/>
          <w:b/>
        </w:rPr>
        <w:t>time  to</w:t>
      </w:r>
      <w:proofErr w:type="gramEnd"/>
      <w:r>
        <w:rPr>
          <w:rFonts w:ascii="Arial" w:hAnsi="Arial" w:cs="Arial"/>
          <w:b/>
        </w:rPr>
        <w:t xml:space="preserve"> meet  the changes of economic and technological climate. Wage-labour dependent migrant workers are not considered as direct competition for the self-reliant Travellers. Flexibility </w:t>
      </w:r>
      <w:proofErr w:type="gramStart"/>
      <w:r>
        <w:rPr>
          <w:rFonts w:ascii="Arial" w:hAnsi="Arial" w:cs="Arial"/>
          <w:b/>
        </w:rPr>
        <w:t>and  multiple</w:t>
      </w:r>
      <w:proofErr w:type="gramEnd"/>
      <w:r>
        <w:rPr>
          <w:rFonts w:ascii="Arial" w:hAnsi="Arial" w:cs="Arial"/>
          <w:b/>
        </w:rPr>
        <w:t xml:space="preserve"> skills ensure a steady if unpredictable income. In exchange for independence and autonomy, security of state benefits and the pension system are foregone.</w:t>
      </w:r>
      <w:r w:rsidRPr="005F26DC">
        <w:rPr>
          <w:rFonts w:ascii="Arial" w:hAnsi="Arial" w:cs="Arial"/>
          <w:b/>
        </w:rPr>
        <w:t xml:space="preserve"> </w:t>
      </w:r>
      <w:r>
        <w:rPr>
          <w:rFonts w:ascii="Arial" w:hAnsi="Arial" w:cs="Arial"/>
          <w:b/>
        </w:rPr>
        <w:t xml:space="preserve"> Comparisons between the Gypsy means of livelihood and that of hunter-gatherer groups is rejected: hunter-gatherers exist independently in their environment whereas Gypsies do not. </w:t>
      </w:r>
    </w:p>
    <w:p w14:paraId="29BEA8A4" w14:textId="77777777" w:rsidR="00CF6756" w:rsidRDefault="00CF6756" w:rsidP="00CF6756">
      <w:pPr>
        <w:rPr>
          <w:rFonts w:ascii="Arial" w:hAnsi="Arial" w:cs="Arial"/>
          <w:b/>
        </w:rPr>
      </w:pPr>
    </w:p>
    <w:p w14:paraId="1258762B" w14:textId="77777777" w:rsidR="00CF6756" w:rsidRDefault="00CF6756" w:rsidP="00CF6756">
      <w:pPr>
        <w:rPr>
          <w:rFonts w:ascii="Arial" w:hAnsi="Arial" w:cs="Arial"/>
          <w:b/>
        </w:rPr>
      </w:pPr>
      <w:r>
        <w:rPr>
          <w:rFonts w:ascii="Arial" w:hAnsi="Arial" w:cs="Arial"/>
          <w:b/>
        </w:rPr>
        <w:t xml:space="preserve">Few Traveller Gypsies have formal education, training and specialisation, priding themselves on being able to make a living in any set of circumstances. Craft skills are learnt from family members from an early age, outside the dominant society's structures. Having a wide range of </w:t>
      </w:r>
      <w:proofErr w:type="gramStart"/>
      <w:r>
        <w:rPr>
          <w:rFonts w:ascii="Arial" w:hAnsi="Arial" w:cs="Arial"/>
          <w:b/>
        </w:rPr>
        <w:t>occupations  ensures</w:t>
      </w:r>
      <w:proofErr w:type="gramEnd"/>
      <w:r>
        <w:rPr>
          <w:rFonts w:ascii="Arial" w:hAnsi="Arial" w:cs="Arial"/>
          <w:b/>
        </w:rPr>
        <w:t xml:space="preserve"> a stream of income though this can fluctuate anywhere between loss and windfall. </w:t>
      </w:r>
      <w:proofErr w:type="spellStart"/>
      <w:r>
        <w:rPr>
          <w:rFonts w:ascii="Arial" w:hAnsi="Arial" w:cs="Arial"/>
          <w:b/>
        </w:rPr>
        <w:t>Okely</w:t>
      </w:r>
      <w:proofErr w:type="spellEnd"/>
      <w:r>
        <w:rPr>
          <w:rFonts w:ascii="Arial" w:hAnsi="Arial" w:cs="Arial"/>
          <w:b/>
        </w:rPr>
        <w:t xml:space="preserve"> lists Gypsy skills as: knowing the local economy and local people; opportunism and ingenuity; flexibility in occupation; salesmanship; flexibility in role playing; manual dexterity; bargaining skills; highly developed memory; physical strength</w:t>
      </w:r>
      <w:r w:rsidRPr="00266266">
        <w:rPr>
          <w:rFonts w:ascii="Arial" w:hAnsi="Arial" w:cs="Arial"/>
          <w:b/>
        </w:rPr>
        <w:t xml:space="preserve"> </w:t>
      </w:r>
      <w:r>
        <w:rPr>
          <w:rFonts w:ascii="Arial" w:hAnsi="Arial" w:cs="Arial"/>
          <w:b/>
        </w:rPr>
        <w:t>(1996: 56-60).</w:t>
      </w:r>
    </w:p>
    <w:p w14:paraId="66BA1A3F" w14:textId="77777777" w:rsidR="00CF6756" w:rsidRDefault="00CF6756" w:rsidP="00CF6756">
      <w:pPr>
        <w:rPr>
          <w:rFonts w:ascii="Arial" w:hAnsi="Arial" w:cs="Arial"/>
          <w:b/>
        </w:rPr>
      </w:pPr>
    </w:p>
    <w:p w14:paraId="0C8DDFCC" w14:textId="77777777" w:rsidR="00CF6756" w:rsidRDefault="00CF6756" w:rsidP="00CF6756">
      <w:pPr>
        <w:rPr>
          <w:rFonts w:ascii="Arial" w:hAnsi="Arial" w:cs="Arial"/>
          <w:b/>
        </w:rPr>
      </w:pPr>
      <w:r>
        <w:rPr>
          <w:rFonts w:ascii="Arial" w:hAnsi="Arial" w:cs="Arial"/>
          <w:b/>
        </w:rPr>
        <w:t xml:space="preserve">The basic ‘work unit’ (1996:60) consists of a trailer and nuclear family. When larger jobs dictate, work partnerships can be formed. Partnerships are usually formed </w:t>
      </w:r>
      <w:proofErr w:type="gramStart"/>
      <w:r>
        <w:rPr>
          <w:rFonts w:ascii="Arial" w:hAnsi="Arial" w:cs="Arial"/>
          <w:b/>
        </w:rPr>
        <w:t>with  those</w:t>
      </w:r>
      <w:proofErr w:type="gramEnd"/>
      <w:r>
        <w:rPr>
          <w:rFonts w:ascii="Arial" w:hAnsi="Arial" w:cs="Arial"/>
          <w:b/>
        </w:rPr>
        <w:t xml:space="preserve"> of roughly similar economic status, with profits split </w:t>
      </w:r>
      <w:r>
        <w:rPr>
          <w:rFonts w:ascii="Arial" w:hAnsi="Arial" w:cs="Arial"/>
          <w:b/>
        </w:rPr>
        <w:lastRenderedPageBreak/>
        <w:t xml:space="preserve">equally. Most Gypsies prefer to work alone, or if needed, to employ Gorgio ‘down and out’ labour at minimal cost. </w:t>
      </w:r>
      <w:proofErr w:type="gramStart"/>
      <w:r>
        <w:rPr>
          <w:rFonts w:ascii="Arial" w:hAnsi="Arial" w:cs="Arial"/>
          <w:b/>
        </w:rPr>
        <w:t>Where  partnerships</w:t>
      </w:r>
      <w:proofErr w:type="gramEnd"/>
      <w:r>
        <w:rPr>
          <w:rFonts w:ascii="Arial" w:hAnsi="Arial" w:cs="Arial"/>
          <w:b/>
        </w:rPr>
        <w:t xml:space="preserve"> are formed with kin or </w:t>
      </w:r>
      <w:proofErr w:type="spellStart"/>
      <w:r>
        <w:rPr>
          <w:rFonts w:ascii="Arial" w:hAnsi="Arial" w:cs="Arial"/>
          <w:b/>
        </w:rPr>
        <w:t>affines</w:t>
      </w:r>
      <w:proofErr w:type="spellEnd"/>
      <w:r>
        <w:rPr>
          <w:rFonts w:ascii="Arial" w:hAnsi="Arial" w:cs="Arial"/>
          <w:b/>
        </w:rPr>
        <w:t xml:space="preserve">, the two economic units remain separate, sometimes becoming rivals. Contacts are maintained with Gorgio traders such as tarmac suppliers and scrap yard owners. </w:t>
      </w:r>
    </w:p>
    <w:p w14:paraId="39CF40B8" w14:textId="77777777" w:rsidR="00CF6756" w:rsidRDefault="00CF6756" w:rsidP="00CF6756">
      <w:pPr>
        <w:rPr>
          <w:rFonts w:ascii="Arial" w:hAnsi="Arial" w:cs="Arial"/>
          <w:b/>
        </w:rPr>
      </w:pPr>
    </w:p>
    <w:p w14:paraId="5EF2A1BE" w14:textId="77777777" w:rsidR="00CF6756" w:rsidRDefault="00CF6756" w:rsidP="00CF6756">
      <w:pPr>
        <w:rPr>
          <w:rFonts w:ascii="Arial" w:hAnsi="Arial" w:cs="Arial"/>
          <w:b/>
        </w:rPr>
      </w:pPr>
      <w:proofErr w:type="spellStart"/>
      <w:r>
        <w:rPr>
          <w:rFonts w:ascii="Arial" w:hAnsi="Arial" w:cs="Arial"/>
          <w:b/>
        </w:rPr>
        <w:t>Okely</w:t>
      </w:r>
      <w:proofErr w:type="spellEnd"/>
      <w:r>
        <w:rPr>
          <w:rFonts w:ascii="Arial" w:hAnsi="Arial" w:cs="Arial"/>
          <w:b/>
        </w:rPr>
        <w:t xml:space="preserve"> divides Gypsy productive units into three </w:t>
      </w:r>
      <w:proofErr w:type="gramStart"/>
      <w:r>
        <w:rPr>
          <w:rFonts w:ascii="Arial" w:hAnsi="Arial" w:cs="Arial"/>
          <w:b/>
        </w:rPr>
        <w:t>levels(</w:t>
      </w:r>
      <w:proofErr w:type="gramEnd"/>
      <w:r>
        <w:rPr>
          <w:rFonts w:ascii="Arial" w:hAnsi="Arial" w:cs="Arial"/>
          <w:b/>
        </w:rPr>
        <w:t xml:space="preserve">1996: 63-65): low, medium and high economic status.  Status is represented by the age of the trailers, the age and type of transport and the work tools possessed.  All status groups had gold jewellery. The main expenditure for most families is the connected with running costs of the vehicles, food and domestic fuel. Other ‘Gorgio’ goods are obtained with little outlay through contacts. </w:t>
      </w:r>
      <w:proofErr w:type="spellStart"/>
      <w:r>
        <w:rPr>
          <w:rFonts w:ascii="Arial" w:hAnsi="Arial" w:cs="Arial"/>
          <w:b/>
        </w:rPr>
        <w:t>Okely</w:t>
      </w:r>
      <w:proofErr w:type="spellEnd"/>
      <w:r>
        <w:rPr>
          <w:rFonts w:ascii="Arial" w:hAnsi="Arial" w:cs="Arial"/>
          <w:b/>
        </w:rPr>
        <w:t xml:space="preserve"> observes that the most successful economic units have the greatest range of occupational skills. These wealthy units provide the poorer families with inspiration and a reason not to settle into a sedentary lifestyle, with all the concomitant risks of wage-labour in uncertain economic times.</w:t>
      </w:r>
    </w:p>
    <w:p w14:paraId="1D33DA21" w14:textId="77777777" w:rsidR="00CF6756" w:rsidRDefault="00CF6756" w:rsidP="00CF6756">
      <w:pPr>
        <w:rPr>
          <w:rFonts w:ascii="Arial" w:hAnsi="Arial" w:cs="Arial"/>
          <w:b/>
        </w:rPr>
      </w:pPr>
    </w:p>
    <w:p w14:paraId="6943F13D" w14:textId="77777777" w:rsidR="00CF6756" w:rsidRDefault="00CF6756" w:rsidP="00CF6756">
      <w:pPr>
        <w:rPr>
          <w:rFonts w:ascii="Arial" w:hAnsi="Arial" w:cs="Arial"/>
          <w:b/>
        </w:rPr>
      </w:pPr>
      <w:r>
        <w:rPr>
          <w:rFonts w:ascii="Arial" w:hAnsi="Arial" w:cs="Arial"/>
          <w:b/>
        </w:rPr>
        <w:t xml:space="preserve">All in all, a chapter which the author demonstrates the trading links which bind Gypsies to the Gorgio, outlines the occupations, skills and structure of the working units. </w:t>
      </w:r>
      <w:proofErr w:type="spellStart"/>
      <w:r>
        <w:rPr>
          <w:rFonts w:ascii="Arial" w:hAnsi="Arial" w:cs="Arial"/>
          <w:b/>
        </w:rPr>
        <w:t>Okely</w:t>
      </w:r>
      <w:proofErr w:type="spellEnd"/>
      <w:r>
        <w:rPr>
          <w:rFonts w:ascii="Arial" w:hAnsi="Arial" w:cs="Arial"/>
          <w:b/>
        </w:rPr>
        <w:t xml:space="preserve"> however does not explain the use of the seemingly </w:t>
      </w:r>
      <w:proofErr w:type="gramStart"/>
      <w:r>
        <w:rPr>
          <w:rFonts w:ascii="Arial" w:hAnsi="Arial" w:cs="Arial"/>
          <w:b/>
        </w:rPr>
        <w:t>interchangeable  terms</w:t>
      </w:r>
      <w:proofErr w:type="gramEnd"/>
      <w:r>
        <w:rPr>
          <w:rFonts w:ascii="Arial" w:hAnsi="Arial" w:cs="Arial"/>
          <w:b/>
        </w:rPr>
        <w:t xml:space="preserve"> ‘Gypsy’ and ‘Traveller’ until following chapter. </w:t>
      </w:r>
    </w:p>
    <w:p w14:paraId="6E8A9569" w14:textId="77777777" w:rsidR="00CF6756" w:rsidRDefault="00CF6756" w:rsidP="00CF6756">
      <w:pPr>
        <w:rPr>
          <w:rFonts w:ascii="Arial" w:hAnsi="Arial" w:cs="Arial"/>
          <w:b/>
        </w:rPr>
      </w:pPr>
    </w:p>
    <w:p w14:paraId="5592DEB2" w14:textId="77777777" w:rsidR="00CF6756" w:rsidRPr="005B2594" w:rsidRDefault="00CF6756" w:rsidP="00CF6756">
      <w:pPr>
        <w:rPr>
          <w:rFonts w:ascii="Arial" w:hAnsi="Arial" w:cs="Arial"/>
          <w:b/>
        </w:rPr>
      </w:pPr>
      <w:proofErr w:type="spellStart"/>
      <w:r>
        <w:rPr>
          <w:rFonts w:ascii="Arial" w:hAnsi="Arial" w:cs="Arial"/>
          <w:b/>
        </w:rPr>
        <w:t>Okely</w:t>
      </w:r>
      <w:proofErr w:type="spellEnd"/>
      <w:r>
        <w:rPr>
          <w:rFonts w:ascii="Arial" w:hAnsi="Arial" w:cs="Arial"/>
          <w:b/>
        </w:rPr>
        <w:t xml:space="preserve">, J. (1996) </w:t>
      </w:r>
      <w:r w:rsidRPr="005B2594">
        <w:rPr>
          <w:rFonts w:ascii="Arial" w:hAnsi="Arial" w:cs="Arial"/>
          <w:b/>
          <w:i/>
        </w:rPr>
        <w:t>The Traveller Gypsies.</w:t>
      </w:r>
      <w:r>
        <w:rPr>
          <w:rFonts w:ascii="Arial" w:hAnsi="Arial" w:cs="Arial"/>
          <w:b/>
          <w:i/>
        </w:rPr>
        <w:t xml:space="preserve"> </w:t>
      </w:r>
      <w:r>
        <w:rPr>
          <w:rFonts w:ascii="Arial" w:hAnsi="Arial" w:cs="Arial"/>
          <w:b/>
        </w:rPr>
        <w:t>Cambridge: Cambridge University Press.</w:t>
      </w:r>
    </w:p>
    <w:p w14:paraId="7E762EBF" w14:textId="77777777" w:rsidR="00CF6756" w:rsidRDefault="00CF6756" w:rsidP="00CF6756">
      <w:pPr>
        <w:rPr>
          <w:rFonts w:eastAsia="Arial Unicode MS" w:cs="Arial Unicode MS"/>
          <w:b/>
          <w:color w:val="000000"/>
          <w:sz w:val="30"/>
          <w:shd w:val="clear" w:color="auto" w:fill="FFFFFF"/>
        </w:rPr>
      </w:pPr>
    </w:p>
    <w:p w14:paraId="16EC5EA8" w14:textId="77777777" w:rsidR="00CF6756" w:rsidRPr="00AB3B6B" w:rsidRDefault="00CF6756" w:rsidP="00CF6756">
      <w:pPr>
        <w:rPr>
          <w:rFonts w:eastAsia="Arial Unicode MS" w:cs="Arial Unicode MS"/>
          <w:b/>
          <w:i/>
          <w:iCs/>
          <w:color w:val="000000"/>
          <w:sz w:val="30"/>
          <w:shd w:val="clear" w:color="auto" w:fill="FFFFFF"/>
        </w:rPr>
      </w:pPr>
      <w:r w:rsidRPr="00AB3B6B">
        <w:rPr>
          <w:rFonts w:eastAsia="Arial Unicode MS" w:cs="Arial Unicode MS"/>
          <w:b/>
          <w:color w:val="000000"/>
          <w:sz w:val="30"/>
          <w:shd w:val="clear" w:color="auto" w:fill="FFFFFF"/>
        </w:rPr>
        <w:t xml:space="preserve">Judith </w:t>
      </w:r>
      <w:proofErr w:type="spellStart"/>
      <w:r w:rsidRPr="00AB3B6B">
        <w:rPr>
          <w:rFonts w:eastAsia="Arial Unicode MS" w:cs="Arial Unicode MS"/>
          <w:b/>
          <w:color w:val="000000"/>
          <w:sz w:val="30"/>
          <w:shd w:val="clear" w:color="auto" w:fill="FFFFFF"/>
        </w:rPr>
        <w:t>Okely</w:t>
      </w:r>
      <w:proofErr w:type="spellEnd"/>
      <w:r w:rsidRPr="00AB3B6B">
        <w:rPr>
          <w:rFonts w:eastAsia="Arial Unicode MS" w:cs="Arial Unicode MS"/>
          <w:b/>
          <w:color w:val="000000"/>
          <w:sz w:val="30"/>
          <w:shd w:val="clear" w:color="auto" w:fill="FFFFFF"/>
        </w:rPr>
        <w:t xml:space="preserve"> (1983) book </w:t>
      </w:r>
      <w:r w:rsidRPr="00AB3B6B">
        <w:rPr>
          <w:rFonts w:eastAsia="Arial Unicode MS" w:cs="Arial Unicode MS"/>
          <w:b/>
          <w:i/>
          <w:iCs/>
          <w:color w:val="000000"/>
          <w:sz w:val="30"/>
          <w:shd w:val="clear" w:color="auto" w:fill="FFFFFF"/>
        </w:rPr>
        <w:t xml:space="preserve">The Traveller-Gypsies. </w:t>
      </w:r>
      <w:r w:rsidRPr="00AB3B6B">
        <w:rPr>
          <w:rFonts w:eastAsia="Arial Unicode MS" w:cs="Arial Unicode MS"/>
          <w:b/>
          <w:iCs/>
          <w:color w:val="000000"/>
          <w:sz w:val="30"/>
          <w:shd w:val="clear" w:color="auto" w:fill="FFFFFF"/>
        </w:rPr>
        <w:t>Review</w:t>
      </w:r>
      <w:r w:rsidRPr="00AB3B6B">
        <w:rPr>
          <w:rFonts w:eastAsia="Arial Unicode MS" w:cs="Arial Unicode MS"/>
          <w:b/>
          <w:color w:val="000000"/>
          <w:sz w:val="30"/>
          <w:shd w:val="clear" w:color="auto" w:fill="FFFFFF"/>
        </w:rPr>
        <w:t xml:space="preserve"> of the Chapter 5: </w:t>
      </w:r>
      <w:r w:rsidRPr="00AB3B6B">
        <w:rPr>
          <w:rFonts w:eastAsia="Arial Unicode MS" w:cs="Arial Unicode MS"/>
          <w:b/>
          <w:i/>
          <w:color w:val="000000"/>
          <w:sz w:val="30"/>
          <w:shd w:val="clear" w:color="auto" w:fill="FFFFFF"/>
        </w:rPr>
        <w:t xml:space="preserve">Self-ascription, </w:t>
      </w:r>
      <w:r w:rsidRPr="00AB3B6B">
        <w:rPr>
          <w:rFonts w:eastAsia="Arial Unicode MS" w:cs="Arial Unicode MS"/>
          <w:b/>
          <w:color w:val="000000"/>
          <w:sz w:val="30"/>
          <w:shd w:val="clear" w:color="auto" w:fill="FFFFFF"/>
        </w:rPr>
        <w:t>pp.66-76</w:t>
      </w:r>
    </w:p>
    <w:p w14:paraId="04F823E2" w14:textId="77777777" w:rsidR="00CF6756" w:rsidRPr="00AB3B6B" w:rsidRDefault="00CF6756" w:rsidP="00CF6756">
      <w:pPr>
        <w:rPr>
          <w:rFonts w:eastAsia="Arial Unicode MS" w:cs="Arial Unicode MS"/>
          <w:color w:val="000000"/>
          <w:shd w:val="clear" w:color="auto" w:fill="FFFFFF"/>
        </w:rPr>
      </w:pPr>
    </w:p>
    <w:p w14:paraId="3E854834" w14:textId="77777777" w:rsidR="00CF6756" w:rsidRDefault="00CF6756" w:rsidP="00CF6756">
      <w:pPr>
        <w:jc w:val="both"/>
        <w:rPr>
          <w:rFonts w:eastAsia="Arial Unicode MS" w:cs="Arial Unicode MS"/>
          <w:color w:val="000000"/>
          <w:shd w:val="clear" w:color="auto" w:fill="FFFFFF"/>
        </w:rPr>
      </w:pPr>
    </w:p>
    <w:p w14:paraId="1A2FC816" w14:textId="77777777" w:rsidR="00CF6756" w:rsidRDefault="00CF6756" w:rsidP="00CF6756">
      <w:pPr>
        <w:jc w:val="both"/>
        <w:rPr>
          <w:rFonts w:eastAsia="Arial Unicode MS" w:cs="Arial Unicode MS"/>
          <w:color w:val="000000"/>
          <w:shd w:val="clear" w:color="auto" w:fill="FFFFFF"/>
        </w:rPr>
      </w:pPr>
      <w:r>
        <w:rPr>
          <w:rFonts w:eastAsia="Arial Unicode MS" w:cs="Arial Unicode MS"/>
          <w:color w:val="000000"/>
          <w:shd w:val="clear" w:color="auto" w:fill="FFFFFF"/>
        </w:rPr>
        <w:t xml:space="preserve">In Chapter 5 of the book </w:t>
      </w:r>
      <w:proofErr w:type="spellStart"/>
      <w:r>
        <w:rPr>
          <w:rFonts w:eastAsia="Arial Unicode MS" w:cs="Arial Unicode MS"/>
          <w:color w:val="000000"/>
          <w:shd w:val="clear" w:color="auto" w:fill="FFFFFF"/>
        </w:rPr>
        <w:t>Okely</w:t>
      </w:r>
      <w:proofErr w:type="spellEnd"/>
      <w:r>
        <w:rPr>
          <w:rFonts w:eastAsia="Arial Unicode MS" w:cs="Arial Unicode MS"/>
          <w:color w:val="000000"/>
          <w:shd w:val="clear" w:color="auto" w:fill="FFFFFF"/>
        </w:rPr>
        <w:t>, in accordance to her research, approaches the methods of how Gypsies define their ethnic origin and boundaries of their society.</w:t>
      </w:r>
    </w:p>
    <w:p w14:paraId="361BBBA0" w14:textId="77777777" w:rsidR="00CF6756" w:rsidRDefault="00CF6756" w:rsidP="00CF6756">
      <w:pPr>
        <w:jc w:val="both"/>
        <w:rPr>
          <w:rFonts w:eastAsia="Arial Unicode MS" w:cs="Arial Unicode MS"/>
          <w:color w:val="000000"/>
          <w:shd w:val="clear" w:color="auto" w:fill="FFFFFF"/>
        </w:rPr>
      </w:pPr>
      <w:r>
        <w:rPr>
          <w:rFonts w:eastAsia="Arial Unicode MS" w:cs="Arial Unicode MS"/>
          <w:color w:val="000000"/>
          <w:shd w:val="clear" w:color="auto" w:fill="FFFFFF"/>
        </w:rPr>
        <w:t xml:space="preserve"> </w:t>
      </w:r>
    </w:p>
    <w:p w14:paraId="60F9B57A" w14:textId="77777777" w:rsidR="00CF6756" w:rsidRDefault="00CF6756" w:rsidP="00CF6756">
      <w:pPr>
        <w:jc w:val="both"/>
        <w:rPr>
          <w:rFonts w:eastAsia="Arial Unicode MS" w:cs="Arial Unicode MS"/>
          <w:color w:val="000000"/>
          <w:shd w:val="clear" w:color="auto" w:fill="FFFFFF"/>
        </w:rPr>
      </w:pPr>
      <w:r>
        <w:rPr>
          <w:rFonts w:eastAsia="Arial Unicode MS" w:cs="Arial Unicode MS"/>
          <w:color w:val="000000"/>
          <w:shd w:val="clear" w:color="auto" w:fill="FFFFFF"/>
        </w:rPr>
        <w:t>Gypsies are more of nomadic lifestyle, Travellers. Applying sedentary society’s ‘objective’ criteria, such as country of origin, language, race and occupation, Gypsy’s ethnicity may seem blur from outsider view.</w:t>
      </w:r>
      <w:r w:rsidRPr="00BD214D">
        <w:rPr>
          <w:rFonts w:eastAsia="Arial Unicode MS" w:cs="Arial Unicode MS"/>
          <w:color w:val="000000"/>
          <w:shd w:val="clear" w:color="auto" w:fill="FFFFFF"/>
        </w:rPr>
        <w:t xml:space="preserve"> </w:t>
      </w:r>
      <w:r>
        <w:rPr>
          <w:rFonts w:eastAsia="Arial Unicode MS" w:cs="Arial Unicode MS"/>
          <w:color w:val="000000"/>
          <w:shd w:val="clear" w:color="auto" w:fill="FFFFFF"/>
        </w:rPr>
        <w:t xml:space="preserve">Even so, self-ascription could be considered from two perspectives: social group level and individual identity in it. </w:t>
      </w:r>
    </w:p>
    <w:p w14:paraId="66B3E6AE" w14:textId="77777777" w:rsidR="00CF6756" w:rsidRDefault="00CF6756" w:rsidP="00CF6756">
      <w:pPr>
        <w:jc w:val="both"/>
        <w:rPr>
          <w:rFonts w:eastAsia="Arial Unicode MS" w:cs="Arial Unicode MS"/>
          <w:color w:val="000000"/>
          <w:shd w:val="clear" w:color="auto" w:fill="FFFFFF"/>
        </w:rPr>
      </w:pPr>
    </w:p>
    <w:p w14:paraId="1EA5877E" w14:textId="77777777" w:rsidR="00CF6756" w:rsidRDefault="00CF6756" w:rsidP="00CF6756">
      <w:pPr>
        <w:jc w:val="both"/>
        <w:rPr>
          <w:rFonts w:eastAsia="Arial Unicode MS" w:cs="Arial Unicode MS"/>
          <w:color w:val="000000"/>
          <w:shd w:val="clear" w:color="auto" w:fill="FFFFFF"/>
        </w:rPr>
      </w:pPr>
      <w:r>
        <w:rPr>
          <w:rFonts w:eastAsia="Arial Unicode MS" w:cs="Arial Unicode MS"/>
          <w:color w:val="000000"/>
          <w:shd w:val="clear" w:color="auto" w:fill="FFFFFF"/>
        </w:rPr>
        <w:t>Social group as the unit is highly transformative. At one time some cultural traits serve as symbols of identity, others not. But over the history another new traits could replace essential former ones. Gypsies may assimilate in the area they live</w:t>
      </w:r>
      <w:r w:rsidRPr="001A6326">
        <w:rPr>
          <w:rFonts w:eastAsia="Arial Unicode MS" w:cs="Arial Unicode MS"/>
          <w:color w:val="000000"/>
          <w:shd w:val="clear" w:color="auto" w:fill="FFFFFF"/>
        </w:rPr>
        <w:t xml:space="preserve"> </w:t>
      </w:r>
      <w:r>
        <w:rPr>
          <w:rFonts w:eastAsia="Arial Unicode MS" w:cs="Arial Unicode MS"/>
          <w:color w:val="000000"/>
          <w:shd w:val="clear" w:color="auto" w:fill="FFFFFF"/>
        </w:rPr>
        <w:t>and survive in symbiosis with local Gorgios. But there seems to be an ethnical continuity within the groups of Gypsies all around the world, as it is crucial for them to be a Gypsy. As long as a whole group acknowledge a member as being Gypsy then this is a social fact.</w:t>
      </w:r>
    </w:p>
    <w:p w14:paraId="4F4B9DED" w14:textId="77777777" w:rsidR="00CF6756" w:rsidRDefault="00CF6756" w:rsidP="00CF6756">
      <w:pPr>
        <w:jc w:val="both"/>
        <w:rPr>
          <w:rFonts w:eastAsia="Arial Unicode MS" w:cs="Arial Unicode MS"/>
          <w:color w:val="000000"/>
          <w:shd w:val="clear" w:color="auto" w:fill="FFFFFF"/>
        </w:rPr>
      </w:pPr>
    </w:p>
    <w:p w14:paraId="22F66CEF" w14:textId="77777777" w:rsidR="00CF6756" w:rsidRDefault="00CF6756" w:rsidP="00CF6756">
      <w:pPr>
        <w:jc w:val="both"/>
      </w:pPr>
      <w:r>
        <w:t>A Gypsy is expected to live in a certain way and uphold certain values. T</w:t>
      </w:r>
      <w:r>
        <w:rPr>
          <w:rFonts w:eastAsia="Arial Unicode MS" w:cs="Arial Unicode MS"/>
          <w:color w:val="000000"/>
          <w:shd w:val="clear" w:color="auto" w:fill="FFFFFF"/>
        </w:rPr>
        <w:t xml:space="preserve">he most important and necessary condition for self-identity is the principle of descent. This is, perhaps, the only mechanism for continuity. In Gypsy family should be at least one Gypsy parent. This is the main difference against tramps or </w:t>
      </w:r>
      <w:proofErr w:type="gramStart"/>
      <w:r>
        <w:rPr>
          <w:rFonts w:eastAsia="Arial Unicode MS" w:cs="Arial Unicode MS"/>
          <w:color w:val="000000"/>
          <w:shd w:val="clear" w:color="auto" w:fill="FFFFFF"/>
        </w:rPr>
        <w:t>vagrants</w:t>
      </w:r>
      <w:proofErr w:type="gramEnd"/>
      <w:r>
        <w:rPr>
          <w:rFonts w:eastAsia="Arial Unicode MS" w:cs="Arial Unicode MS"/>
          <w:color w:val="000000"/>
          <w:shd w:val="clear" w:color="auto" w:fill="FFFFFF"/>
        </w:rPr>
        <w:t xml:space="preserve"> communities. In this respect, while travelling Gypsy still remain distinguished as an ethnical society. </w:t>
      </w:r>
      <w:r>
        <w:t xml:space="preserve">The principle of descent is reinforced by other important self-ascription condition – early upbringing. And it is another difference from vagrants and tramps, who have not been brought up in early childhood to live as a Gypsy. </w:t>
      </w:r>
    </w:p>
    <w:p w14:paraId="62BDCC83" w14:textId="77777777" w:rsidR="00CF6756" w:rsidRDefault="00CF6756" w:rsidP="00CF6756">
      <w:pPr>
        <w:jc w:val="both"/>
      </w:pPr>
    </w:p>
    <w:p w14:paraId="265BA691" w14:textId="77777777" w:rsidR="00CF6756" w:rsidRPr="00AB3B6B" w:rsidRDefault="00CF6756" w:rsidP="00CF6756">
      <w:pPr>
        <w:jc w:val="both"/>
      </w:pPr>
      <w:proofErr w:type="spellStart"/>
      <w:r>
        <w:t>Okely</w:t>
      </w:r>
      <w:proofErr w:type="spellEnd"/>
      <w:r>
        <w:t xml:space="preserve"> stresses that the principle of descent is not purely biological method of self-ascription. The offspring of Gypsy-Gorgio marriage may choose to reject its Gorgio’s biological heritage and assimilate into the Gypsy group. Also a group itself may define the status as more of Gorgio’s or more of Gypsy’s background. In other occasion Gypsy may decide to leave the group and live in wider Gorgio society, and Gorgio could be incorporated into the Gypsy’s ethnic society. Gypsies have their own releasing and absorption procedures. </w:t>
      </w:r>
    </w:p>
    <w:p w14:paraId="2511CE83" w14:textId="77777777" w:rsidR="00CF6756" w:rsidRDefault="00CF6756" w:rsidP="00CF6756">
      <w:pPr>
        <w:jc w:val="both"/>
      </w:pPr>
    </w:p>
    <w:p w14:paraId="372C3628" w14:textId="77777777" w:rsidR="00CF6756" w:rsidRDefault="00CF6756" w:rsidP="00CF6756">
      <w:pPr>
        <w:jc w:val="both"/>
      </w:pPr>
      <w:r>
        <w:t>Marriage is not the key-element to become a Gypsy. Gorgio may have further been tested on the level of integrity. Even if they pass ‘verification’ they usually still remain more Gorgio, as they have not been trained to live as Gypsy do from early childhood.</w:t>
      </w:r>
      <w:r w:rsidRPr="00AC407E">
        <w:t xml:space="preserve"> </w:t>
      </w:r>
      <w:r>
        <w:t>Gorgio-Gypsy families are common matters in Gypsy group, but it is crucial that this kind of marriage is the minority. That shows the concept of endogamy is sustained.</w:t>
      </w:r>
    </w:p>
    <w:p w14:paraId="362669B5" w14:textId="77777777" w:rsidR="00CF6756" w:rsidRDefault="00CF6756" w:rsidP="00CF6756">
      <w:pPr>
        <w:jc w:val="both"/>
      </w:pPr>
    </w:p>
    <w:p w14:paraId="7AB22209" w14:textId="77777777" w:rsidR="00CF6756" w:rsidRPr="00AB3B6B" w:rsidRDefault="00CF6756" w:rsidP="00CF6756">
      <w:pPr>
        <w:jc w:val="both"/>
      </w:pPr>
      <w:proofErr w:type="spellStart"/>
      <w:r>
        <w:t>Okely</w:t>
      </w:r>
      <w:proofErr w:type="spellEnd"/>
      <w:r>
        <w:t xml:space="preserve"> mentions rivalry between Gypsy groups. In accordance to the Gypsy’s highly valued principle of descent one group can deny the </w:t>
      </w:r>
      <w:proofErr w:type="spellStart"/>
      <w:r>
        <w:t>birthright</w:t>
      </w:r>
      <w:proofErr w:type="spellEnd"/>
      <w:r>
        <w:t xml:space="preserve"> of the other. Such mutual accusation is important to maintain ethnical self-identity. </w:t>
      </w:r>
    </w:p>
    <w:p w14:paraId="1ED0B8F2" w14:textId="77777777" w:rsidR="00CF6756" w:rsidRDefault="00CF6756" w:rsidP="00CF6756">
      <w:pPr>
        <w:jc w:val="both"/>
      </w:pPr>
    </w:p>
    <w:p w14:paraId="4853D130" w14:textId="77777777" w:rsidR="00CF6756" w:rsidRDefault="00CF6756" w:rsidP="00CF6756">
      <w:pPr>
        <w:jc w:val="both"/>
      </w:pPr>
      <w:proofErr w:type="spellStart"/>
      <w:r>
        <w:t>Okely</w:t>
      </w:r>
      <w:proofErr w:type="spellEnd"/>
      <w:r>
        <w:t xml:space="preserve"> emphasizes the importance of how Gypsies name themselves. It is much related with relationship to Gorgios. Gypsy may deny its ethnic name and refer to the title ‘Traveller’, as it indicates nomadic lifestyle. This is survival practical method for being accepted and fit into the Gorgio’s ideals.</w:t>
      </w:r>
      <w:r w:rsidRPr="00AC407E">
        <w:t xml:space="preserve"> </w:t>
      </w:r>
      <w:r>
        <w:t>Notably the principle of descent is not a method of racial purification. The ‘Gypsy blood’ and related terms, such as a ‘half-breed’ (</w:t>
      </w:r>
      <w:proofErr w:type="spellStart"/>
      <w:r>
        <w:t>Didikois</w:t>
      </w:r>
      <w:proofErr w:type="spellEnd"/>
      <w:r>
        <w:t>), are used metaphorically among Gypsies to indicate the social status of individuals in group. But ‘</w:t>
      </w:r>
      <w:proofErr w:type="spellStart"/>
      <w:r>
        <w:t>Didikois</w:t>
      </w:r>
      <w:proofErr w:type="spellEnd"/>
      <w:r>
        <w:t>’ could mean the same as merely ‘Traveller’.</w:t>
      </w:r>
    </w:p>
    <w:p w14:paraId="528CFDE5" w14:textId="77777777" w:rsidR="00CF6756" w:rsidRDefault="00CF6756" w:rsidP="00CF6756">
      <w:pPr>
        <w:jc w:val="both"/>
      </w:pPr>
    </w:p>
    <w:p w14:paraId="05F523C5" w14:textId="77777777" w:rsidR="00CF6756" w:rsidRDefault="00CF6756" w:rsidP="00CF6756">
      <w:pPr>
        <w:jc w:val="both"/>
      </w:pPr>
      <w:r>
        <w:t>As Gypsy do not govern or possess any territory they do not have a constant living address. In this regard they are more flexible in national and regional affinities. Nonetheless, they use to make a distinction between different sub-group categories (for example, English Gypsies against Welsh Gypsies). However, self-ascription by national and regional affinity is common and relevant to the matters of competing for work or land. Usually Gypsies use sedentary society’s category to define themselves as of that particular country or region in order to protect their sub-group from Gorgio or other sub-groups.</w:t>
      </w:r>
    </w:p>
    <w:p w14:paraId="2869ED6C" w14:textId="77777777" w:rsidR="00CF6756" w:rsidRDefault="00CF6756" w:rsidP="00CF6756">
      <w:pPr>
        <w:jc w:val="both"/>
      </w:pPr>
    </w:p>
    <w:p w14:paraId="02C60C33" w14:textId="77777777" w:rsidR="00CF6756" w:rsidRPr="00AB3B6B" w:rsidRDefault="00CF6756" w:rsidP="00CF6756">
      <w:pPr>
        <w:jc w:val="both"/>
      </w:pPr>
      <w:r>
        <w:t>In general, Gypsy could easily transform their performance in Gorgio’s eyes, but entirely remain permanent.</w:t>
      </w:r>
    </w:p>
    <w:p w14:paraId="02CEAA57" w14:textId="77777777" w:rsidR="00CF6756" w:rsidRPr="00AB3B6B" w:rsidRDefault="00CF6756" w:rsidP="00CF6756"/>
    <w:p w14:paraId="4D698CB8" w14:textId="77777777" w:rsidR="00CF6756" w:rsidRPr="00AB3B6B" w:rsidRDefault="00CF6756" w:rsidP="00CF6756"/>
    <w:p w14:paraId="654859C3" w14:textId="77777777" w:rsidR="00CF6756" w:rsidRDefault="00CF6756" w:rsidP="00CF6756">
      <w:pPr>
        <w:rPr>
          <w:b/>
          <w:i/>
        </w:rPr>
      </w:pPr>
      <w:r w:rsidRPr="00054F4B">
        <w:rPr>
          <w:b/>
          <w:i/>
        </w:rPr>
        <w:t>References</w:t>
      </w:r>
    </w:p>
    <w:p w14:paraId="23A867C1" w14:textId="77777777" w:rsidR="00CF6756" w:rsidRPr="0069586E" w:rsidRDefault="00CF6756" w:rsidP="00CF6756"/>
    <w:p w14:paraId="0EA12FC2" w14:textId="77777777" w:rsidR="00CF6756" w:rsidRPr="00AB3B6B" w:rsidRDefault="00CF6756" w:rsidP="00CF6756">
      <w:r w:rsidRPr="0069586E">
        <w:t xml:space="preserve">Barth, F. 1969. </w:t>
      </w:r>
      <w:r w:rsidRPr="0069586E">
        <w:rPr>
          <w:i/>
        </w:rPr>
        <w:t>Introduction to Ethnic Groups and Boundaries</w:t>
      </w:r>
      <w:r w:rsidRPr="0069586E">
        <w:t>. London: Allen and Unwin</w:t>
      </w:r>
    </w:p>
    <w:p w14:paraId="58B1D461" w14:textId="77777777" w:rsidR="00CF6756" w:rsidRDefault="00CF6756" w:rsidP="00CF6756">
      <w:pPr>
        <w:widowControl w:val="0"/>
        <w:autoSpaceDE w:val="0"/>
        <w:autoSpaceDN w:val="0"/>
        <w:adjustRightInd w:val="0"/>
        <w:rPr>
          <w:rFonts w:ascii="Verdana" w:hAnsi="Verdana" w:cs="Verdana"/>
          <w:color w:val="1D6782"/>
          <w:sz w:val="28"/>
          <w:szCs w:val="28"/>
          <w:lang w:val="en-US"/>
        </w:rPr>
      </w:pPr>
    </w:p>
    <w:p w14:paraId="392D8234" w14:textId="77777777" w:rsidR="00CF6756" w:rsidRDefault="00CF6756" w:rsidP="00CF6756">
      <w:pPr>
        <w:rPr>
          <w:u w:val="single"/>
        </w:rPr>
      </w:pPr>
      <w:r>
        <w:rPr>
          <w:u w:val="single"/>
        </w:rPr>
        <w:t>Chapter 6 (part)</w:t>
      </w:r>
    </w:p>
    <w:p w14:paraId="21E8CD20" w14:textId="77777777" w:rsidR="00CF6756" w:rsidRDefault="00CF6756" w:rsidP="00CF6756">
      <w:pPr>
        <w:rPr>
          <w:u w:val="single"/>
        </w:rPr>
      </w:pPr>
    </w:p>
    <w:p w14:paraId="7B11FBFE" w14:textId="77777777" w:rsidR="00CF6756" w:rsidRDefault="00CF6756" w:rsidP="00CF6756">
      <w:r>
        <w:t>Second half</w:t>
      </w:r>
    </w:p>
    <w:p w14:paraId="7BFD4864" w14:textId="77777777" w:rsidR="00CF6756" w:rsidRDefault="00CF6756" w:rsidP="00CF6756">
      <w:r>
        <w:t xml:space="preserve">Gorgio condemned to being unclean </w:t>
      </w:r>
      <w:proofErr w:type="spellStart"/>
      <w:r>
        <w:t>mochadi</w:t>
      </w:r>
      <w:proofErr w:type="spellEnd"/>
      <w:r>
        <w:t xml:space="preserve"> as they have a failure to distinguish the border of the inner and outer body.</w:t>
      </w:r>
    </w:p>
    <w:p w14:paraId="3ECF0DC1" w14:textId="77777777" w:rsidR="00CF6756" w:rsidRDefault="00CF6756" w:rsidP="00CF6756">
      <w:pPr>
        <w:pStyle w:val="ListParagraph"/>
        <w:numPr>
          <w:ilvl w:val="0"/>
          <w:numId w:val="2"/>
        </w:numPr>
        <w:spacing w:after="160" w:line="259" w:lineRule="auto"/>
      </w:pPr>
      <w:r>
        <w:t>Food &amp; Health</w:t>
      </w:r>
    </w:p>
    <w:p w14:paraId="284F6E78" w14:textId="77777777" w:rsidR="00CF6756" w:rsidRDefault="00CF6756" w:rsidP="00CF6756">
      <w:pPr>
        <w:pStyle w:val="ListParagraph"/>
      </w:pPr>
    </w:p>
    <w:p w14:paraId="0A4DC4C5" w14:textId="77777777" w:rsidR="00CF6756" w:rsidRDefault="00CF6756" w:rsidP="00CF6756">
      <w:pPr>
        <w:pStyle w:val="ListParagraph"/>
        <w:numPr>
          <w:ilvl w:val="0"/>
          <w:numId w:val="3"/>
        </w:numPr>
        <w:spacing w:after="160" w:line="259" w:lineRule="auto"/>
      </w:pPr>
      <w:r>
        <w:t>Food is considered to be extremely important as it is the substance of the inner body</w:t>
      </w:r>
    </w:p>
    <w:p w14:paraId="64825E81" w14:textId="77777777" w:rsidR="00CF6756" w:rsidRDefault="00CF6756" w:rsidP="00CF6756">
      <w:pPr>
        <w:pStyle w:val="ListParagraph"/>
        <w:numPr>
          <w:ilvl w:val="0"/>
          <w:numId w:val="3"/>
        </w:numPr>
        <w:spacing w:after="160" w:line="259" w:lineRule="auto"/>
      </w:pPr>
      <w:r>
        <w:t>Dilemma to gypsies as it has to be either purchased, borrowed or stolen from the “enemy” Gorgio.</w:t>
      </w:r>
    </w:p>
    <w:p w14:paraId="787069C1" w14:textId="77777777" w:rsidR="00CF6756" w:rsidRDefault="00CF6756" w:rsidP="00CF6756">
      <w:pPr>
        <w:pStyle w:val="ListParagraph"/>
        <w:numPr>
          <w:ilvl w:val="0"/>
          <w:numId w:val="3"/>
        </w:numPr>
        <w:spacing w:after="160" w:line="259" w:lineRule="auto"/>
      </w:pPr>
      <w:r>
        <w:t>Most acceptable to get from the Gorgio is food that is either tinned, packaged bottled as it is less contaminated. Reasoning for it being less contaminated is that the Gorgio interference is done as a distance that is not visible.</w:t>
      </w:r>
    </w:p>
    <w:p w14:paraId="0B960ABA" w14:textId="77777777" w:rsidR="00CF6756" w:rsidRDefault="00CF6756" w:rsidP="00CF6756">
      <w:pPr>
        <w:pStyle w:val="ListParagraph"/>
        <w:numPr>
          <w:ilvl w:val="0"/>
          <w:numId w:val="3"/>
        </w:numPr>
        <w:spacing w:after="160" w:line="259" w:lineRule="auto"/>
      </w:pPr>
      <w:r>
        <w:t xml:space="preserve">Unwrapped food is treated with extra caution </w:t>
      </w:r>
      <w:proofErr w:type="spellStart"/>
      <w:r>
        <w:t>e.g</w:t>
      </w:r>
      <w:proofErr w:type="spellEnd"/>
      <w:r>
        <w:t xml:space="preserve"> and old man recalled </w:t>
      </w:r>
      <w:r w:rsidRPr="001E1F15">
        <w:rPr>
          <w:b/>
        </w:rPr>
        <w:t>proudly</w:t>
      </w:r>
      <w:r>
        <w:rPr>
          <w:b/>
        </w:rPr>
        <w:t xml:space="preserve"> </w:t>
      </w:r>
      <w:r>
        <w:t>how his father would travel great distance to a “clean baker”, even then he would take the outside crust off.</w:t>
      </w:r>
    </w:p>
    <w:p w14:paraId="16262D8E" w14:textId="77777777" w:rsidR="00CF6756" w:rsidRDefault="00CF6756" w:rsidP="00CF6756">
      <w:pPr>
        <w:pStyle w:val="ListParagraph"/>
        <w:numPr>
          <w:ilvl w:val="0"/>
          <w:numId w:val="3"/>
        </w:numPr>
        <w:spacing w:after="160" w:line="259" w:lineRule="auto"/>
      </w:pPr>
      <w:r>
        <w:t>Leftovers are instantly discarded</w:t>
      </w:r>
    </w:p>
    <w:p w14:paraId="51AE6BF7" w14:textId="77777777" w:rsidR="00CF6756" w:rsidRDefault="00CF6756" w:rsidP="00CF6756">
      <w:pPr>
        <w:pStyle w:val="ListParagraph"/>
        <w:numPr>
          <w:ilvl w:val="0"/>
          <w:numId w:val="3"/>
        </w:numPr>
        <w:spacing w:after="160" w:line="259" w:lineRule="auto"/>
      </w:pPr>
      <w:r>
        <w:t>Gypsies have these strict rules in place as there is a great fear of being positioned by Gorgios, also these strict rules are there not to weaken the social boundary between gypsy and Gorgio.</w:t>
      </w:r>
    </w:p>
    <w:p w14:paraId="2B70B23B" w14:textId="77777777" w:rsidR="00CF6756" w:rsidRDefault="00CF6756" w:rsidP="00CF6756">
      <w:pPr>
        <w:pStyle w:val="ListParagraph"/>
        <w:ind w:left="1440"/>
      </w:pPr>
    </w:p>
    <w:p w14:paraId="1D72508F" w14:textId="77777777" w:rsidR="00CF6756" w:rsidRDefault="00CF6756" w:rsidP="00CF6756">
      <w:pPr>
        <w:pStyle w:val="ListParagraph"/>
        <w:ind w:left="1440"/>
      </w:pPr>
    </w:p>
    <w:p w14:paraId="45895098" w14:textId="77777777" w:rsidR="00CF6756" w:rsidRDefault="00CF6756" w:rsidP="00CF6756">
      <w:pPr>
        <w:pStyle w:val="ListParagraph"/>
        <w:numPr>
          <w:ilvl w:val="0"/>
          <w:numId w:val="2"/>
        </w:numPr>
        <w:spacing w:after="160" w:line="259" w:lineRule="auto"/>
      </w:pPr>
      <w:r>
        <w:t>Site layout</w:t>
      </w:r>
    </w:p>
    <w:p w14:paraId="3FE5BE78" w14:textId="77777777" w:rsidR="00CF6756" w:rsidRDefault="00CF6756" w:rsidP="00CF6756">
      <w:pPr>
        <w:pStyle w:val="ListParagraph"/>
      </w:pPr>
    </w:p>
    <w:p w14:paraId="6BC8E6F8" w14:textId="77777777" w:rsidR="00CF6756" w:rsidRDefault="00CF6756" w:rsidP="00CF6756">
      <w:pPr>
        <w:pStyle w:val="ListParagraph"/>
        <w:numPr>
          <w:ilvl w:val="0"/>
          <w:numId w:val="4"/>
        </w:numPr>
        <w:spacing w:after="160" w:line="259" w:lineRule="auto"/>
      </w:pPr>
      <w:r>
        <w:t>Relative dislike for local authority build areas and layout of caravans being placed in rows.</w:t>
      </w:r>
    </w:p>
    <w:p w14:paraId="1551AF15" w14:textId="77777777" w:rsidR="00CF6756" w:rsidRDefault="00CF6756" w:rsidP="00CF6756">
      <w:pPr>
        <w:pStyle w:val="ListParagraph"/>
        <w:numPr>
          <w:ilvl w:val="0"/>
          <w:numId w:val="4"/>
        </w:numPr>
        <w:spacing w:after="160" w:line="259" w:lineRule="auto"/>
      </w:pPr>
      <w:r>
        <w:t>G</w:t>
      </w:r>
      <w:r w:rsidRPr="00AD198E">
        <w:t>ypsies</w:t>
      </w:r>
      <w:r>
        <w:t xml:space="preserve"> prefer to have caravans in a circular layout as there is no need for privacy.</w:t>
      </w:r>
    </w:p>
    <w:p w14:paraId="79B67D2F" w14:textId="77777777" w:rsidR="00CF6756" w:rsidRDefault="00CF6756" w:rsidP="00CF6756">
      <w:pPr>
        <w:pStyle w:val="ListParagraph"/>
        <w:numPr>
          <w:ilvl w:val="0"/>
          <w:numId w:val="4"/>
        </w:numPr>
        <w:spacing w:after="160" w:line="259" w:lineRule="auto"/>
      </w:pPr>
      <w:r>
        <w:t>One of the reasoning for a single entry is that it is a deterrent for Gorgio victors</w:t>
      </w:r>
    </w:p>
    <w:p w14:paraId="68ED7BFE" w14:textId="77777777" w:rsidR="00CF6756" w:rsidRDefault="00CF6756" w:rsidP="00CF6756">
      <w:pPr>
        <w:pStyle w:val="ListParagraph"/>
        <w:numPr>
          <w:ilvl w:val="0"/>
          <w:numId w:val="4"/>
        </w:numPr>
        <w:spacing w:after="160" w:line="259" w:lineRule="auto"/>
      </w:pPr>
      <w:r>
        <w:t>Rubbish placed outside of fence/boundary</w:t>
      </w:r>
    </w:p>
    <w:p w14:paraId="79BAAC4A" w14:textId="77777777" w:rsidR="00CF6756" w:rsidRDefault="00CF6756" w:rsidP="00CF6756">
      <w:pPr>
        <w:pStyle w:val="ListParagraph"/>
        <w:numPr>
          <w:ilvl w:val="0"/>
          <w:numId w:val="4"/>
        </w:numPr>
        <w:spacing w:after="160" w:line="259" w:lineRule="auto"/>
      </w:pPr>
      <w:r>
        <w:t>Toilet also outside of boundary.</w:t>
      </w:r>
      <w:r w:rsidRPr="00AD198E">
        <w:t xml:space="preserve"> </w:t>
      </w:r>
    </w:p>
    <w:p w14:paraId="09709E1A" w14:textId="77777777" w:rsidR="00CF6756" w:rsidRDefault="00CF6756" w:rsidP="00CF6756">
      <w:pPr>
        <w:pStyle w:val="ListParagraph"/>
        <w:ind w:left="1440"/>
      </w:pPr>
    </w:p>
    <w:p w14:paraId="406E11CE" w14:textId="77777777" w:rsidR="00CF6756" w:rsidRDefault="00CF6756" w:rsidP="00CF6756">
      <w:pPr>
        <w:pStyle w:val="ListParagraph"/>
        <w:numPr>
          <w:ilvl w:val="0"/>
          <w:numId w:val="2"/>
        </w:numPr>
        <w:spacing w:after="160" w:line="259" w:lineRule="auto"/>
      </w:pPr>
      <w:r>
        <w:t>Animal categories</w:t>
      </w:r>
    </w:p>
    <w:p w14:paraId="59ADD4D1" w14:textId="77777777" w:rsidR="00CF6756" w:rsidRDefault="00CF6756" w:rsidP="00CF6756">
      <w:pPr>
        <w:pStyle w:val="ListParagraph"/>
      </w:pPr>
    </w:p>
    <w:p w14:paraId="7CCA2C9D" w14:textId="77777777" w:rsidR="00CF6756" w:rsidRDefault="00CF6756" w:rsidP="00CF6756">
      <w:pPr>
        <w:pStyle w:val="ListParagraph"/>
        <w:numPr>
          <w:ilvl w:val="0"/>
          <w:numId w:val="5"/>
        </w:numPr>
        <w:spacing w:after="160" w:line="259" w:lineRule="auto"/>
      </w:pPr>
      <w:r>
        <w:t xml:space="preserve">Animals are classed based on how polluting they are. There range is </w:t>
      </w:r>
      <w:proofErr w:type="spellStart"/>
      <w:r>
        <w:t>mochadi</w:t>
      </w:r>
      <w:proofErr w:type="spellEnd"/>
      <w:r>
        <w:t xml:space="preserve"> to extremely clean</w:t>
      </w:r>
    </w:p>
    <w:p w14:paraId="731E894E" w14:textId="77777777" w:rsidR="00CF6756" w:rsidRDefault="00CF6756" w:rsidP="00CF6756">
      <w:pPr>
        <w:pStyle w:val="ListParagraph"/>
        <w:numPr>
          <w:ilvl w:val="0"/>
          <w:numId w:val="5"/>
        </w:numPr>
        <w:spacing w:after="160" w:line="259" w:lineRule="auto"/>
      </w:pPr>
      <w:r>
        <w:t>The class of the animal is judged on the outer body appearance, eating and washing habits, also on how the animal is uses in gypsy/ Gorgio space.</w:t>
      </w:r>
    </w:p>
    <w:p w14:paraId="7586625B" w14:textId="77777777" w:rsidR="00CF6756" w:rsidRDefault="00CF6756" w:rsidP="00CF6756">
      <w:pPr>
        <w:pStyle w:val="ListParagraph"/>
        <w:numPr>
          <w:ilvl w:val="0"/>
          <w:numId w:val="5"/>
        </w:numPr>
        <w:spacing w:after="160" w:line="259" w:lineRule="auto"/>
      </w:pPr>
      <w:r>
        <w:t xml:space="preserve">Cat is </w:t>
      </w:r>
      <w:proofErr w:type="spellStart"/>
      <w:r>
        <w:t>consicered</w:t>
      </w:r>
      <w:proofErr w:type="spellEnd"/>
      <w:r>
        <w:t xml:space="preserve"> to be the most </w:t>
      </w:r>
      <w:proofErr w:type="spellStart"/>
      <w:r>
        <w:t>pollting</w:t>
      </w:r>
      <w:proofErr w:type="spellEnd"/>
      <w:r>
        <w:t>, followed by dogs, foxes and mice due they’re habit of cleaning themselves with tongues. This is considered to break the strict boundary of inner and outer body</w:t>
      </w:r>
    </w:p>
    <w:p w14:paraId="3F7821FD" w14:textId="77777777" w:rsidR="00CF6756" w:rsidRDefault="00CF6756" w:rsidP="00CF6756">
      <w:pPr>
        <w:pStyle w:val="ListParagraph"/>
        <w:numPr>
          <w:ilvl w:val="0"/>
          <w:numId w:val="5"/>
        </w:numPr>
        <w:spacing w:after="160" w:line="259" w:lineRule="auto"/>
      </w:pPr>
      <w:r>
        <w:t>Horses are the cleanest as they do not break the boundary of inner and outer body.</w:t>
      </w:r>
    </w:p>
    <w:p w14:paraId="7EBCB428" w14:textId="77777777" w:rsidR="00CF6756" w:rsidRDefault="00CF6756" w:rsidP="00CF6756">
      <w:pPr>
        <w:rPr>
          <w:u w:val="single"/>
        </w:rPr>
      </w:pPr>
    </w:p>
    <w:p w14:paraId="28586D26" w14:textId="77777777" w:rsidR="00CF6756" w:rsidRPr="008F3FEC" w:rsidRDefault="00CF6756" w:rsidP="00CF6756">
      <w:pPr>
        <w:rPr>
          <w:u w:val="single"/>
        </w:rPr>
      </w:pPr>
      <w:r w:rsidRPr="008F3FEC">
        <w:rPr>
          <w:u w:val="single"/>
        </w:rPr>
        <w:t>Chapter 7</w:t>
      </w:r>
    </w:p>
    <w:p w14:paraId="63602624" w14:textId="77777777" w:rsidR="00CF6756" w:rsidRDefault="00CF6756" w:rsidP="00CF6756">
      <w:r>
        <w:t xml:space="preserve">The main theme of this chapter is laws and regulations regarding the gypsies. One surprising fact that I took from this chapter is that the gypsy people are not allowed to vote due to the fact they don’t have a fixed address. This can cause problems and has been suggested that local councils make less of an effort with the gypsies because they will not get there votes anyways. There </w:t>
      </w:r>
      <w:proofErr w:type="gramStart"/>
      <w:r>
        <w:t>has</w:t>
      </w:r>
      <w:proofErr w:type="gramEnd"/>
      <w:r>
        <w:t xml:space="preserve"> also been policies created to try and disperse the gypsies and as many local people see this group as a ‘problem’ many local councils support these policies, and with no one recognising or representing the gypsies it can cause tension within the community. It is suggested that the gypsy community were being forced out of there settlements over and over again due to not having the right planning permission, that had been made difficult for them to get. There are many acts of law regarding the gypsies, there seems to be many acts about where this group of people can stay. There seems to be a reoccurring theme that there is a big issue between the gypsy community and the local authorities. It’s implied throughout this chapter that local authorities want to ‘drive out’ the gypsy communities so that they are not their ‘problem’ in the future, it seems that no local councils want to take responsibility for the gypsy community. There is also the issue being raised of the different groups within the gypsy community, for example Romany gypsies compared to Irish gypsies as some local councils would only accept certain ‘types’. On a smaller scale of this issue there was the problem of where in the country (England and Wales) the gypsies were originally from, such as Essex, Kent </w:t>
      </w:r>
      <w:proofErr w:type="spellStart"/>
      <w:r>
        <w:t>etc</w:t>
      </w:r>
      <w:proofErr w:type="spellEnd"/>
      <w:r>
        <w:t xml:space="preserve">, this meant local councils would be less inclined to give you permission to stay if you were not originally from that area. Some authorities even said that these other groups from around the country were ‘invading the area’ and therefore could not stay. </w:t>
      </w:r>
    </w:p>
    <w:p w14:paraId="7AA41D06" w14:textId="77777777" w:rsidR="00CF6756" w:rsidRDefault="00CF6756" w:rsidP="00CF6756">
      <w:r>
        <w:t xml:space="preserve">From reading this chapter I feel that there is a lot of conflict between the local authorities and the gypsy community. It seems that no one in the councils want to take responsibility to help the gypsy community, so they make it very difficult for these groups of people to stay in the area. I also feel that there have been many acts and law put into place over the years to discriminate and make life difficult for the gypsy community to stay in certain areas. This may be due to local people not wanting gypsies to live the area and therefore the councils try to move them along. Overall, it seems more gypsies are being excluded from society rather than being accepted. </w:t>
      </w:r>
    </w:p>
    <w:p w14:paraId="04FA693E" w14:textId="77777777" w:rsidR="00CF6756" w:rsidRDefault="00CF6756" w:rsidP="00CF6756">
      <w:pPr>
        <w:widowControl w:val="0"/>
        <w:autoSpaceDE w:val="0"/>
        <w:autoSpaceDN w:val="0"/>
        <w:adjustRightInd w:val="0"/>
        <w:rPr>
          <w:rFonts w:ascii="Verdana" w:hAnsi="Verdana" w:cs="Verdana"/>
          <w:color w:val="1D6782"/>
          <w:sz w:val="28"/>
          <w:szCs w:val="28"/>
          <w:lang w:val="en-US"/>
        </w:rPr>
      </w:pPr>
    </w:p>
    <w:p w14:paraId="15A41EF5" w14:textId="77777777" w:rsidR="00CF6756" w:rsidRDefault="00CF6756" w:rsidP="00CF6756">
      <w:pPr>
        <w:jc w:val="center"/>
        <w:rPr>
          <w:sz w:val="28"/>
          <w:u w:val="single"/>
        </w:rPr>
      </w:pPr>
      <w:r w:rsidRPr="00B531FD">
        <w:rPr>
          <w:sz w:val="28"/>
          <w:u w:val="single"/>
        </w:rPr>
        <w:t>Chapter Eight: Travelling</w:t>
      </w:r>
    </w:p>
    <w:p w14:paraId="54444FA8" w14:textId="77777777" w:rsidR="00CF6756" w:rsidRDefault="00CF6756" w:rsidP="00CF6756">
      <w:pPr>
        <w:jc w:val="both"/>
      </w:pPr>
      <w:r>
        <w:t xml:space="preserve">The entirety of this chapter is dedicated to explaining the reason behind </w:t>
      </w:r>
      <w:proofErr w:type="gramStart"/>
      <w:r>
        <w:t>travellers</w:t>
      </w:r>
      <w:proofErr w:type="gramEnd"/>
      <w:r>
        <w:t xml:space="preserve"> movements and what they may or may not gain from travelling, both for profit and for keeping traditionalism alive.</w:t>
      </w:r>
    </w:p>
    <w:p w14:paraId="5BB0B1C7" w14:textId="77777777" w:rsidR="00CF6756" w:rsidRDefault="00CF6756" w:rsidP="00CF6756">
      <w:pPr>
        <w:jc w:val="both"/>
      </w:pPr>
      <w:proofErr w:type="spellStart"/>
      <w:r>
        <w:t>Okely</w:t>
      </w:r>
      <w:proofErr w:type="spellEnd"/>
      <w:r>
        <w:t xml:space="preserve"> states that a traveller family may have to move to avoid further dispute with another traveller family, or because they are being overpowered by a larger, more powerful traveller family. She also writes that and in the seasons of spring and summer, many traveller families would move to rural areas to find work as strawberry pickers, farmhands </w:t>
      </w:r>
      <w:proofErr w:type="spellStart"/>
      <w:r>
        <w:t>etc</w:t>
      </w:r>
      <w:proofErr w:type="spellEnd"/>
      <w:r>
        <w:t xml:space="preserve">, meaning they would be looking for less rural jobs in the winter but would still be up for taking jobs such as tarmacking etc. As well as this, some traveller families spend the winter months in houses, and only travel in the warmer months. Travellers that move into houses for short amounts of time may however be stigmatised by other travellers, seen as </w:t>
      </w:r>
      <w:proofErr w:type="spellStart"/>
      <w:r>
        <w:t>Gogios</w:t>
      </w:r>
      <w:proofErr w:type="spellEnd"/>
      <w:r>
        <w:t xml:space="preserve"> until they travel again. However, other travellers believe that as long as the traveller family in the house stay in contact with those who are still travelling, then they are still viewed as travellers.</w:t>
      </w:r>
    </w:p>
    <w:p w14:paraId="24A0FFA7" w14:textId="77777777" w:rsidR="00CF6756" w:rsidRDefault="00CF6756" w:rsidP="00CF6756">
      <w:pPr>
        <w:jc w:val="both"/>
      </w:pPr>
      <w:proofErr w:type="spellStart"/>
      <w:r>
        <w:t>Okely</w:t>
      </w:r>
      <w:proofErr w:type="spellEnd"/>
      <w:r>
        <w:t xml:space="preserve"> writes that one of the main reasons for traveller movement is </w:t>
      </w:r>
      <w:proofErr w:type="spellStart"/>
      <w:r>
        <w:t>Gogio</w:t>
      </w:r>
      <w:proofErr w:type="spellEnd"/>
      <w:r>
        <w:t>/Gorgio government interference and opposition. There are many cases of police hassling the travellers, threatening them, raiding their caravans at dawn, examining their car documents, requesting to see their dog licences and constantly keeping them under surveillance by parking outside their sites in ‘panda cars’. Many times this happens because court ordered eviction notices can take up to three months to go through court, so police may look for little things to threaten the travellers about.</w:t>
      </w:r>
    </w:p>
    <w:p w14:paraId="4F7C73C5" w14:textId="77777777" w:rsidR="00CF6756" w:rsidRDefault="00CF6756" w:rsidP="00CF6756">
      <w:pPr>
        <w:jc w:val="both"/>
      </w:pPr>
      <w:r>
        <w:t xml:space="preserve">She continues to say that it is very rare for any travellers to make agreements with Gorgio authorities but there have been rare occasions where travellers would be allowed to stay on site for a certain amount of time before having to move on to somewhere else. Another rarity in the traveller community is for them to have Gorgio supporters, but they are becoming more and more known. Sometimes there are small or large groups who are on the traveller’s side against police and government officials who are trying to evict them. There is also a factor that if the travellers are quiet and stay out of sight, then local Gorgio will be less opposed to them. </w:t>
      </w:r>
      <w:proofErr w:type="spellStart"/>
      <w:r>
        <w:t>Okely</w:t>
      </w:r>
      <w:proofErr w:type="spellEnd"/>
      <w:r>
        <w:t xml:space="preserve"> gives several other reasons for why the travellers would move on, for example if prosecution for theft seemed imminent then they would move on almost immediately. Despite this, men seem more likely to risk prison sentences leaving their wives and children to move on again, taking the trailer with the help of their next of kin.</w:t>
      </w:r>
    </w:p>
    <w:p w14:paraId="74723F0E" w14:textId="77777777" w:rsidR="00CF6756" w:rsidRPr="00B531FD" w:rsidRDefault="00CF6756" w:rsidP="00CF6756">
      <w:pPr>
        <w:jc w:val="both"/>
      </w:pPr>
      <w:proofErr w:type="spellStart"/>
      <w:r>
        <w:t>Okely</w:t>
      </w:r>
      <w:proofErr w:type="spellEnd"/>
      <w:r>
        <w:t xml:space="preserve"> uses statistics and tables throughout this chapter, even telling us that 40% of travellers would rely on a vehicle that is nine years or older, and that almost all vehicles were obtained via traveller contacts, </w:t>
      </w:r>
      <w:proofErr w:type="gramStart"/>
      <w:r>
        <w:t>She</w:t>
      </w:r>
      <w:proofErr w:type="gramEnd"/>
      <w:r>
        <w:t xml:space="preserve"> also says that if somebody dies, then travellers would travel to the site that person was staying at, and view the body before destroying that person’s property. They should also avoid that site for up to a year out of respect. To conclude this chapter is a summary of all the reasons why travellers would be forced/or choose to leave a settlement.</w:t>
      </w:r>
    </w:p>
    <w:p w14:paraId="5DE9EAE7" w14:textId="77777777" w:rsidR="00CF6756" w:rsidRDefault="00CF6756" w:rsidP="00CF6756">
      <w:pPr>
        <w:widowControl w:val="0"/>
        <w:autoSpaceDE w:val="0"/>
        <w:autoSpaceDN w:val="0"/>
        <w:adjustRightInd w:val="0"/>
        <w:rPr>
          <w:rFonts w:ascii="Verdana" w:hAnsi="Verdana" w:cs="Verdana"/>
          <w:color w:val="1D6782"/>
          <w:sz w:val="28"/>
          <w:szCs w:val="28"/>
          <w:lang w:val="en-US"/>
        </w:rPr>
      </w:pPr>
    </w:p>
    <w:p w14:paraId="71E592A1" w14:textId="77777777" w:rsidR="00CF6756" w:rsidRDefault="00CF6756" w:rsidP="00CF6756">
      <w:proofErr w:type="spellStart"/>
      <w:r>
        <w:t>Eurgain</w:t>
      </w:r>
      <w:proofErr w:type="spellEnd"/>
      <w:r>
        <w:t xml:space="preserve"> </w:t>
      </w:r>
      <w:proofErr w:type="spellStart"/>
      <w:r>
        <w:t>Gwilym</w:t>
      </w:r>
      <w:proofErr w:type="spellEnd"/>
    </w:p>
    <w:p w14:paraId="0F372E37" w14:textId="77777777" w:rsidR="00CF6756" w:rsidRDefault="00CF6756" w:rsidP="00CF6756">
      <w:pPr>
        <w:jc w:val="center"/>
        <w:rPr>
          <w:b/>
          <w:u w:val="single"/>
        </w:rPr>
      </w:pPr>
      <w:r w:rsidRPr="000B6545">
        <w:rPr>
          <w:b/>
          <w:u w:val="single"/>
        </w:rPr>
        <w:t xml:space="preserve">Summary of Chapter 8 in ‘The Traveller-Gypsies’ by Judith </w:t>
      </w:r>
      <w:proofErr w:type="spellStart"/>
      <w:r w:rsidRPr="000B6545">
        <w:rPr>
          <w:b/>
          <w:u w:val="single"/>
        </w:rPr>
        <w:t>Okely</w:t>
      </w:r>
      <w:proofErr w:type="spellEnd"/>
    </w:p>
    <w:p w14:paraId="52F4B40B" w14:textId="77777777" w:rsidR="00CF6756" w:rsidRDefault="00CF6756" w:rsidP="00CF6756">
      <w:pPr>
        <w:jc w:val="center"/>
        <w:rPr>
          <w:b/>
          <w:u w:val="single"/>
        </w:rPr>
      </w:pPr>
    </w:p>
    <w:p w14:paraId="10ABEF74" w14:textId="77777777" w:rsidR="00CF6756" w:rsidRDefault="00CF6756" w:rsidP="00CF6756">
      <w:pPr>
        <w:jc w:val="both"/>
      </w:pPr>
      <w:r>
        <w:t xml:space="preserve">In chapter 8 of her book ‘The Traveller-Gypsies’ (1983), </w:t>
      </w:r>
      <w:proofErr w:type="spellStart"/>
      <w:r>
        <w:t>Okely</w:t>
      </w:r>
      <w:proofErr w:type="spellEnd"/>
      <w:r>
        <w:t xml:space="preserve"> discusses the travelling aspect of Gypsy life and the range of factors and patterns that affect mobility within Gypsy communities (pp. 125-151). At the beginning of the chapter, Oakley writes about the factors that influence Gypsies to travel. </w:t>
      </w:r>
    </w:p>
    <w:p w14:paraId="2F0DE65F" w14:textId="77777777" w:rsidR="00CF6756" w:rsidRDefault="00CF6756" w:rsidP="00CF6756">
      <w:pPr>
        <w:jc w:val="both"/>
      </w:pPr>
      <w:r>
        <w:t xml:space="preserve">Firstly, she mentions the ‘seasonal and historical regularities’ of travelling and how ‘movements are governed by a complex inter-relation of political, economic and ideological factors’ (pp. 125). In other words, moving from one place to the other within Gypsy communities are rarely a random occurrence. A couple of reasons for travelling as </w:t>
      </w:r>
      <w:proofErr w:type="spellStart"/>
      <w:r>
        <w:t>Okely</w:t>
      </w:r>
      <w:proofErr w:type="spellEnd"/>
      <w:r>
        <w:t xml:space="preserve"> provides as examples are Gorgio (non-gypsies) economy and climate - many gypsies are able to make money from farm work provided by Gorgios and hotter seasons provide opportunities to travel to unexplored areas in search of work (pp. 125). In addition, </w:t>
      </w:r>
      <w:proofErr w:type="spellStart"/>
      <w:r>
        <w:t>Okely</w:t>
      </w:r>
      <w:proofErr w:type="spellEnd"/>
      <w:r>
        <w:t xml:space="preserve"> mentions that ‘long distance travelling is also influenced by the various fairs which are seasonal landmarks in the </w:t>
      </w:r>
      <w:proofErr w:type="spellStart"/>
      <w:r>
        <w:t>Gyspy</w:t>
      </w:r>
      <w:proofErr w:type="spellEnd"/>
      <w:r>
        <w:t xml:space="preserve"> calendar. For example, the Derby and Appleby races are popular annual events in which thousands of people from the Gypsy community come together (pp. 127).</w:t>
      </w:r>
    </w:p>
    <w:p w14:paraId="434B8AF3" w14:textId="77777777" w:rsidR="00CF6756" w:rsidRDefault="00CF6756" w:rsidP="00CF6756">
      <w:pPr>
        <w:jc w:val="both"/>
      </w:pPr>
      <w:r>
        <w:t xml:space="preserve">Secondly, </w:t>
      </w:r>
      <w:proofErr w:type="spellStart"/>
      <w:r>
        <w:t>Okely</w:t>
      </w:r>
      <w:proofErr w:type="spellEnd"/>
      <w:r>
        <w:t xml:space="preserve"> discusses Gypsy ideology on travelling - ‘Consistent with the various priorities in movement from one place to another is the belief that travelling is the ideal way of life and part of what it means to be a Gypsy’ (pp. 128). Summarising their travelling ideology into three main beliefs, </w:t>
      </w:r>
      <w:proofErr w:type="spellStart"/>
      <w:r>
        <w:t>Okely</w:t>
      </w:r>
      <w:proofErr w:type="spellEnd"/>
      <w:r>
        <w:t xml:space="preserve"> expands on the traditions of mobility within Gypsy community, the difference between them and the Gorgios and the seemingly inherited quality that Gypsies have of travelling (pp. 128-129).</w:t>
      </w:r>
    </w:p>
    <w:p w14:paraId="441E6E35" w14:textId="77777777" w:rsidR="00CF6756" w:rsidRDefault="00CF6756" w:rsidP="00CF6756">
      <w:pPr>
        <w:jc w:val="both"/>
      </w:pPr>
      <w:r>
        <w:t xml:space="preserve">Thirdly, she expands on the various reasons given by members of the Gypsy community for moving from one place to another. The factors that she discusses in-depth are those given in a questionnaire created by the Government in 1965 (pp. 133-145). In this part of the chapter, </w:t>
      </w:r>
      <w:proofErr w:type="spellStart"/>
      <w:r>
        <w:t>Okley</w:t>
      </w:r>
      <w:proofErr w:type="spellEnd"/>
      <w:r>
        <w:t xml:space="preserve"> also compares and contrasts the factors that are ‘induced by Gorgio authorities’ or ‘initiated by Gypsies’, which shows significant tension between the two communities of people (pp. 135).</w:t>
      </w:r>
    </w:p>
    <w:p w14:paraId="5E76D09A" w14:textId="77777777" w:rsidR="00CF6756" w:rsidRPr="00E17046" w:rsidRDefault="00CF6756" w:rsidP="00CF6756">
      <w:pPr>
        <w:jc w:val="both"/>
      </w:pPr>
    </w:p>
    <w:p w14:paraId="0F2D8CA0" w14:textId="77777777" w:rsidR="00CF6756" w:rsidRDefault="00CF6756" w:rsidP="00CF6756"/>
    <w:p w14:paraId="61788015" w14:textId="77777777" w:rsidR="00CF6756" w:rsidRDefault="00CF6756" w:rsidP="00CF6756"/>
    <w:p w14:paraId="66D69B0A" w14:textId="77777777" w:rsidR="00CF6756" w:rsidRDefault="00CF6756" w:rsidP="00CF6756"/>
    <w:p w14:paraId="5206C0AC" w14:textId="77777777" w:rsidR="00CF6756" w:rsidRDefault="00CF6756" w:rsidP="00CF6756"/>
    <w:p w14:paraId="681A71DB" w14:textId="77777777" w:rsidR="00CF6756" w:rsidRPr="000B6545" w:rsidRDefault="00CF6756" w:rsidP="00CF6756">
      <w:proofErr w:type="spellStart"/>
      <w:r>
        <w:t>Okely</w:t>
      </w:r>
      <w:proofErr w:type="spellEnd"/>
      <w:r>
        <w:t xml:space="preserve">, J. (1983). </w:t>
      </w:r>
      <w:r>
        <w:rPr>
          <w:i/>
        </w:rPr>
        <w:t xml:space="preserve">The Traveller-Gypsies. </w:t>
      </w:r>
      <w:r>
        <w:t>Cambridge: Cambridge University Press.</w:t>
      </w:r>
    </w:p>
    <w:p w14:paraId="598EC390" w14:textId="77777777" w:rsidR="00CF6756" w:rsidRDefault="00CF6756" w:rsidP="00CF6756">
      <w:pPr>
        <w:widowControl w:val="0"/>
        <w:autoSpaceDE w:val="0"/>
        <w:autoSpaceDN w:val="0"/>
        <w:adjustRightInd w:val="0"/>
        <w:rPr>
          <w:rFonts w:ascii="Verdana" w:hAnsi="Verdana" w:cs="Verdana"/>
          <w:color w:val="1D6782"/>
          <w:sz w:val="28"/>
          <w:szCs w:val="28"/>
          <w:lang w:val="en-US"/>
        </w:rPr>
      </w:pPr>
    </w:p>
    <w:p w14:paraId="54F13F75" w14:textId="77777777" w:rsidR="00CF6756" w:rsidRDefault="00CF6756" w:rsidP="00CF6756">
      <w:pPr>
        <w:widowControl w:val="0"/>
        <w:autoSpaceDE w:val="0"/>
        <w:autoSpaceDN w:val="0"/>
        <w:adjustRightInd w:val="0"/>
        <w:rPr>
          <w:rFonts w:ascii="Verdana" w:hAnsi="Verdana" w:cs="Verdana"/>
          <w:color w:val="1D6782"/>
          <w:sz w:val="28"/>
          <w:szCs w:val="28"/>
          <w:lang w:val="en-US"/>
        </w:rPr>
      </w:pPr>
      <w:r>
        <w:rPr>
          <w:rFonts w:ascii="Verdana" w:hAnsi="Verdana" w:cs="Verdana"/>
          <w:color w:val="1D6782"/>
          <w:sz w:val="28"/>
          <w:szCs w:val="28"/>
          <w:lang w:val="en-US"/>
        </w:rPr>
        <w:t>Chapter 10 – Group relations and personal relatives</w:t>
      </w:r>
    </w:p>
    <w:p w14:paraId="461C44AB" w14:textId="77777777" w:rsidR="00CF6756" w:rsidRDefault="00CF6756" w:rsidP="00CF6756">
      <w:pPr>
        <w:widowControl w:val="0"/>
        <w:autoSpaceDE w:val="0"/>
        <w:autoSpaceDN w:val="0"/>
        <w:adjustRightInd w:val="0"/>
        <w:rPr>
          <w:rFonts w:ascii="Verdana" w:hAnsi="Verdana" w:cs="Verdana"/>
          <w:color w:val="1D6782"/>
          <w:sz w:val="28"/>
          <w:szCs w:val="28"/>
          <w:lang w:val="en-US"/>
        </w:rPr>
      </w:pPr>
      <w:r>
        <w:rPr>
          <w:rFonts w:ascii="Verdana" w:hAnsi="Verdana" w:cs="Verdana"/>
          <w:color w:val="1D6782"/>
          <w:sz w:val="28"/>
          <w:szCs w:val="28"/>
          <w:lang w:val="en-US"/>
        </w:rPr>
        <w:t> </w:t>
      </w:r>
    </w:p>
    <w:p w14:paraId="458333CE" w14:textId="77777777" w:rsidR="00CF6756" w:rsidRDefault="00CF6756" w:rsidP="00CF6756">
      <w:pPr>
        <w:widowControl w:val="0"/>
        <w:autoSpaceDE w:val="0"/>
        <w:autoSpaceDN w:val="0"/>
        <w:adjustRightInd w:val="0"/>
        <w:rPr>
          <w:rFonts w:ascii="Verdana" w:hAnsi="Verdana" w:cs="Verdana"/>
          <w:color w:val="1D6782"/>
          <w:sz w:val="28"/>
          <w:szCs w:val="28"/>
          <w:u w:color="1D6782"/>
          <w:lang w:val="en-US"/>
        </w:rPr>
      </w:pPr>
      <w:r>
        <w:rPr>
          <w:rFonts w:ascii="Verdana" w:hAnsi="Verdana" w:cs="Verdana"/>
          <w:color w:val="1D6782"/>
          <w:sz w:val="28"/>
          <w:szCs w:val="28"/>
          <w:u w:val="single" w:color="1D6782"/>
          <w:lang w:val="en-US"/>
        </w:rPr>
        <w:t>Nations and Leaders</w:t>
      </w:r>
    </w:p>
    <w:p w14:paraId="55673DF3" w14:textId="77777777" w:rsidR="00CF6756" w:rsidRDefault="00CF6756" w:rsidP="00CF6756">
      <w:pPr>
        <w:widowControl w:val="0"/>
        <w:autoSpaceDE w:val="0"/>
        <w:autoSpaceDN w:val="0"/>
        <w:adjustRightInd w:val="0"/>
        <w:rPr>
          <w:rFonts w:ascii="Verdana" w:hAnsi="Verdana" w:cs="Verdana"/>
          <w:color w:val="1D6782"/>
          <w:sz w:val="28"/>
          <w:szCs w:val="28"/>
          <w:u w:color="1D6782"/>
          <w:lang w:val="en-US"/>
        </w:rPr>
      </w:pPr>
      <w:r>
        <w:rPr>
          <w:rFonts w:ascii="Verdana" w:hAnsi="Verdana" w:cs="Verdana"/>
          <w:color w:val="1D6782"/>
          <w:sz w:val="28"/>
          <w:szCs w:val="28"/>
          <w:u w:color="1D6782"/>
          <w:lang w:val="en-US"/>
        </w:rPr>
        <w:t xml:space="preserve">This section explores how gypsies do not have a sense of national identity and therefore do not attach this to a common territory. They do not </w:t>
      </w:r>
      <w:proofErr w:type="spellStart"/>
      <w:r>
        <w:rPr>
          <w:rFonts w:ascii="Verdana" w:hAnsi="Verdana" w:cs="Verdana"/>
          <w:color w:val="1D6782"/>
          <w:sz w:val="28"/>
          <w:szCs w:val="28"/>
          <w:u w:color="1D6782"/>
          <w:lang w:val="en-US"/>
        </w:rPr>
        <w:t>recognise</w:t>
      </w:r>
      <w:proofErr w:type="spellEnd"/>
      <w:r>
        <w:rPr>
          <w:rFonts w:ascii="Verdana" w:hAnsi="Verdana" w:cs="Verdana"/>
          <w:color w:val="1D6782"/>
          <w:sz w:val="28"/>
          <w:szCs w:val="28"/>
          <w:u w:color="1D6782"/>
          <w:lang w:val="en-US"/>
        </w:rPr>
        <w:t xml:space="preserve"> themselves as part of a movement. However, gypsies supported the idea of a ‘homeland’ called ‘</w:t>
      </w:r>
      <w:proofErr w:type="spellStart"/>
      <w:r>
        <w:rPr>
          <w:rFonts w:ascii="Verdana" w:hAnsi="Verdana" w:cs="Verdana"/>
          <w:color w:val="1D6782"/>
          <w:sz w:val="28"/>
          <w:szCs w:val="28"/>
          <w:u w:color="1D6782"/>
          <w:lang w:val="en-US"/>
        </w:rPr>
        <w:t>Romestan</w:t>
      </w:r>
      <w:proofErr w:type="spellEnd"/>
      <w:r>
        <w:rPr>
          <w:rFonts w:ascii="Verdana" w:hAnsi="Verdana" w:cs="Verdana"/>
          <w:color w:val="1D6782"/>
          <w:sz w:val="28"/>
          <w:szCs w:val="28"/>
          <w:u w:color="1D6782"/>
          <w:lang w:val="en-US"/>
        </w:rPr>
        <w:t xml:space="preserve">’.  British gypsies are relatively isolated from other groups in comparison to similar </w:t>
      </w:r>
      <w:proofErr w:type="spellStart"/>
      <w:r>
        <w:rPr>
          <w:rFonts w:ascii="Verdana" w:hAnsi="Verdana" w:cs="Verdana"/>
          <w:color w:val="1D6782"/>
          <w:sz w:val="28"/>
          <w:szCs w:val="28"/>
          <w:u w:color="1D6782"/>
          <w:lang w:val="en-US"/>
        </w:rPr>
        <w:t>traveller</w:t>
      </w:r>
      <w:proofErr w:type="spellEnd"/>
      <w:r>
        <w:rPr>
          <w:rFonts w:ascii="Verdana" w:hAnsi="Verdana" w:cs="Verdana"/>
          <w:color w:val="1D6782"/>
          <w:sz w:val="28"/>
          <w:szCs w:val="28"/>
          <w:u w:color="1D6782"/>
          <w:lang w:val="en-US"/>
        </w:rPr>
        <w:t xml:space="preserve"> gypsies in America or European continents. Although there are no political affiliations or parties in the gypsy community there are a few </w:t>
      </w:r>
      <w:proofErr w:type="spellStart"/>
      <w:r>
        <w:rPr>
          <w:rFonts w:ascii="Verdana" w:hAnsi="Verdana" w:cs="Verdana"/>
          <w:color w:val="1D6782"/>
          <w:sz w:val="28"/>
          <w:szCs w:val="28"/>
          <w:u w:color="1D6782"/>
          <w:lang w:val="en-US"/>
        </w:rPr>
        <w:t>organisations</w:t>
      </w:r>
      <w:proofErr w:type="spellEnd"/>
      <w:r>
        <w:rPr>
          <w:rFonts w:ascii="Verdana" w:hAnsi="Verdana" w:cs="Verdana"/>
          <w:color w:val="1D6782"/>
          <w:sz w:val="28"/>
          <w:szCs w:val="28"/>
          <w:u w:color="1D6782"/>
          <w:lang w:val="en-US"/>
        </w:rPr>
        <w:t xml:space="preserve"> worth noting.</w:t>
      </w:r>
    </w:p>
    <w:p w14:paraId="74C0847E" w14:textId="77777777" w:rsidR="00CF6756" w:rsidRDefault="00CF6756" w:rsidP="00CF6756">
      <w:pPr>
        <w:widowControl w:val="0"/>
        <w:autoSpaceDE w:val="0"/>
        <w:autoSpaceDN w:val="0"/>
        <w:adjustRightInd w:val="0"/>
        <w:rPr>
          <w:rFonts w:ascii="Verdana" w:hAnsi="Verdana" w:cs="Verdana"/>
          <w:color w:val="1D6782"/>
          <w:sz w:val="28"/>
          <w:szCs w:val="28"/>
          <w:u w:color="1D6782"/>
          <w:lang w:val="en-US"/>
        </w:rPr>
      </w:pPr>
      <w:r>
        <w:rPr>
          <w:rFonts w:ascii="Verdana" w:hAnsi="Verdana" w:cs="Verdana"/>
          <w:color w:val="1D6782"/>
          <w:sz w:val="28"/>
          <w:szCs w:val="28"/>
          <w:u w:color="1D6782"/>
          <w:lang w:val="en-US"/>
        </w:rPr>
        <w:t xml:space="preserve">Within </w:t>
      </w:r>
      <w:proofErr w:type="spellStart"/>
      <w:r>
        <w:rPr>
          <w:rFonts w:ascii="Verdana" w:hAnsi="Verdana" w:cs="Verdana"/>
          <w:color w:val="1D6782"/>
          <w:sz w:val="28"/>
          <w:szCs w:val="28"/>
          <w:u w:color="1D6782"/>
          <w:lang w:val="en-US"/>
        </w:rPr>
        <w:t>Okely’s</w:t>
      </w:r>
      <w:proofErr w:type="spellEnd"/>
      <w:r>
        <w:rPr>
          <w:rFonts w:ascii="Verdana" w:hAnsi="Verdana" w:cs="Verdana"/>
          <w:color w:val="1D6782"/>
          <w:sz w:val="28"/>
          <w:szCs w:val="28"/>
          <w:u w:color="1D6782"/>
          <w:lang w:val="en-US"/>
        </w:rPr>
        <w:t xml:space="preserve"> study there appears to be no little or no </w:t>
      </w:r>
      <w:proofErr w:type="spellStart"/>
      <w:r>
        <w:rPr>
          <w:rFonts w:ascii="Verdana" w:hAnsi="Verdana" w:cs="Verdana"/>
          <w:color w:val="1D6782"/>
          <w:sz w:val="28"/>
          <w:szCs w:val="28"/>
          <w:u w:color="1D6782"/>
          <w:lang w:val="en-US"/>
        </w:rPr>
        <w:t>formalised</w:t>
      </w:r>
      <w:proofErr w:type="spellEnd"/>
      <w:r>
        <w:rPr>
          <w:rFonts w:ascii="Verdana" w:hAnsi="Verdana" w:cs="Verdana"/>
          <w:color w:val="1D6782"/>
          <w:sz w:val="28"/>
          <w:szCs w:val="28"/>
          <w:u w:color="1D6782"/>
          <w:lang w:val="en-US"/>
        </w:rPr>
        <w:t xml:space="preserve"> system for individual leadership.</w:t>
      </w:r>
    </w:p>
    <w:p w14:paraId="18A7C139" w14:textId="77777777" w:rsidR="00CF6756" w:rsidRDefault="00CF6756" w:rsidP="00CF6756">
      <w:pPr>
        <w:widowControl w:val="0"/>
        <w:autoSpaceDE w:val="0"/>
        <w:autoSpaceDN w:val="0"/>
        <w:adjustRightInd w:val="0"/>
        <w:rPr>
          <w:rFonts w:ascii="Verdana" w:hAnsi="Verdana" w:cs="Verdana"/>
          <w:color w:val="1D6782"/>
          <w:sz w:val="28"/>
          <w:szCs w:val="28"/>
          <w:u w:color="1D6782"/>
          <w:lang w:val="en-US"/>
        </w:rPr>
      </w:pPr>
      <w:r>
        <w:rPr>
          <w:rFonts w:ascii="Verdana" w:hAnsi="Verdana" w:cs="Verdana"/>
          <w:color w:val="1D6782"/>
          <w:sz w:val="28"/>
          <w:szCs w:val="28"/>
          <w:u w:color="1D6782"/>
          <w:lang w:val="en-US"/>
        </w:rPr>
        <w:t> </w:t>
      </w:r>
    </w:p>
    <w:p w14:paraId="76AC6D76" w14:textId="77777777" w:rsidR="00CF6756" w:rsidRDefault="00CF6756" w:rsidP="00CF6756">
      <w:pPr>
        <w:widowControl w:val="0"/>
        <w:autoSpaceDE w:val="0"/>
        <w:autoSpaceDN w:val="0"/>
        <w:adjustRightInd w:val="0"/>
        <w:rPr>
          <w:rFonts w:ascii="Verdana" w:hAnsi="Verdana" w:cs="Verdana"/>
          <w:color w:val="1D6782"/>
          <w:sz w:val="28"/>
          <w:szCs w:val="28"/>
          <w:u w:color="1D6782"/>
          <w:lang w:val="en-US"/>
        </w:rPr>
      </w:pPr>
      <w:proofErr w:type="spellStart"/>
      <w:r>
        <w:rPr>
          <w:rFonts w:ascii="Verdana" w:hAnsi="Verdana" w:cs="Verdana"/>
          <w:color w:val="1D6782"/>
          <w:sz w:val="28"/>
          <w:szCs w:val="28"/>
          <w:u w:val="single" w:color="1D6782"/>
          <w:lang w:val="en-US"/>
        </w:rPr>
        <w:t>Cognatic</w:t>
      </w:r>
      <w:proofErr w:type="spellEnd"/>
      <w:r>
        <w:rPr>
          <w:rFonts w:ascii="Verdana" w:hAnsi="Verdana" w:cs="Verdana"/>
          <w:color w:val="1D6782"/>
          <w:sz w:val="28"/>
          <w:szCs w:val="28"/>
          <w:u w:val="single" w:color="1D6782"/>
          <w:lang w:val="en-US"/>
        </w:rPr>
        <w:t xml:space="preserve"> kinship and political clusters</w:t>
      </w:r>
      <w:r>
        <w:rPr>
          <w:rFonts w:ascii="Verdana" w:hAnsi="Verdana" w:cs="Verdana"/>
          <w:color w:val="1D6782"/>
          <w:sz w:val="28"/>
          <w:szCs w:val="28"/>
          <w:u w:color="1D6782"/>
          <w:lang w:val="en-US"/>
        </w:rPr>
        <w:t>.</w:t>
      </w:r>
    </w:p>
    <w:p w14:paraId="4FF04C31" w14:textId="77777777" w:rsidR="00CF6756" w:rsidRDefault="00CF6756" w:rsidP="00CF6756">
      <w:pPr>
        <w:widowControl w:val="0"/>
        <w:autoSpaceDE w:val="0"/>
        <w:autoSpaceDN w:val="0"/>
        <w:adjustRightInd w:val="0"/>
        <w:rPr>
          <w:rFonts w:ascii="Verdana" w:hAnsi="Verdana" w:cs="Verdana"/>
          <w:color w:val="1D6782"/>
          <w:sz w:val="28"/>
          <w:szCs w:val="28"/>
          <w:u w:color="1D6782"/>
          <w:lang w:val="en-US"/>
        </w:rPr>
      </w:pPr>
      <w:proofErr w:type="spellStart"/>
      <w:r>
        <w:rPr>
          <w:rFonts w:ascii="Verdana" w:hAnsi="Verdana" w:cs="Verdana"/>
          <w:color w:val="1D6782"/>
          <w:sz w:val="28"/>
          <w:szCs w:val="28"/>
          <w:u w:color="1D6782"/>
          <w:lang w:val="en-US"/>
        </w:rPr>
        <w:t>Okely</w:t>
      </w:r>
      <w:proofErr w:type="spellEnd"/>
      <w:r>
        <w:rPr>
          <w:rFonts w:ascii="Verdana" w:hAnsi="Verdana" w:cs="Verdana"/>
          <w:color w:val="1D6782"/>
          <w:sz w:val="28"/>
          <w:szCs w:val="28"/>
          <w:u w:color="1D6782"/>
          <w:lang w:val="en-US"/>
        </w:rPr>
        <w:t xml:space="preserve"> noted that the gypsies have a </w:t>
      </w:r>
      <w:proofErr w:type="spellStart"/>
      <w:r>
        <w:rPr>
          <w:rFonts w:ascii="Verdana" w:hAnsi="Verdana" w:cs="Verdana"/>
          <w:color w:val="1D6782"/>
          <w:sz w:val="28"/>
          <w:szCs w:val="28"/>
          <w:u w:color="1D6782"/>
          <w:lang w:val="en-US"/>
        </w:rPr>
        <w:t>cognatic</w:t>
      </w:r>
      <w:proofErr w:type="spellEnd"/>
      <w:r>
        <w:rPr>
          <w:rFonts w:ascii="Verdana" w:hAnsi="Verdana" w:cs="Verdana"/>
          <w:color w:val="1D6782"/>
          <w:sz w:val="28"/>
          <w:szCs w:val="28"/>
          <w:u w:color="1D6782"/>
          <w:lang w:val="en-US"/>
        </w:rPr>
        <w:t xml:space="preserve"> relationship to kin, and can claim membership to both sides of the family separately or together, outside of the close family, relationships were usually based on a being morally obligated. As residences are often used as defining factor to break down kin relationships, this was slightly more difficult with gypsies as a husband and wife could live with each other, next to either the wife’s family, or the husbands, or set up camp elsewhere away from next of kin, and would quite often move in between these options as and when it suited.</w:t>
      </w:r>
    </w:p>
    <w:p w14:paraId="50A7C53F" w14:textId="77777777" w:rsidR="00CF6756" w:rsidRDefault="00CF6756" w:rsidP="00CF6756">
      <w:pPr>
        <w:widowControl w:val="0"/>
        <w:autoSpaceDE w:val="0"/>
        <w:autoSpaceDN w:val="0"/>
        <w:adjustRightInd w:val="0"/>
        <w:rPr>
          <w:rFonts w:ascii="Verdana" w:hAnsi="Verdana" w:cs="Verdana"/>
          <w:color w:val="1D6782"/>
          <w:sz w:val="28"/>
          <w:szCs w:val="28"/>
          <w:u w:color="1D6782"/>
          <w:lang w:val="en-US"/>
        </w:rPr>
      </w:pPr>
      <w:r>
        <w:rPr>
          <w:rFonts w:ascii="Verdana" w:hAnsi="Verdana" w:cs="Verdana"/>
          <w:color w:val="1D6782"/>
          <w:sz w:val="28"/>
          <w:szCs w:val="28"/>
          <w:u w:color="1D6782"/>
          <w:lang w:val="en-US"/>
        </w:rPr>
        <w:t> </w:t>
      </w:r>
    </w:p>
    <w:p w14:paraId="4F46ECBC" w14:textId="77777777" w:rsidR="00CF6756" w:rsidRDefault="00CF6756" w:rsidP="00CF6756">
      <w:pPr>
        <w:widowControl w:val="0"/>
        <w:autoSpaceDE w:val="0"/>
        <w:autoSpaceDN w:val="0"/>
        <w:adjustRightInd w:val="0"/>
        <w:rPr>
          <w:rFonts w:ascii="Verdana" w:hAnsi="Verdana" w:cs="Verdana"/>
          <w:color w:val="1D6782"/>
          <w:sz w:val="28"/>
          <w:szCs w:val="28"/>
          <w:u w:color="1D6782"/>
          <w:lang w:val="en-US"/>
        </w:rPr>
      </w:pPr>
      <w:r>
        <w:rPr>
          <w:rFonts w:ascii="Verdana" w:hAnsi="Verdana" w:cs="Verdana"/>
          <w:color w:val="1D6782"/>
          <w:sz w:val="28"/>
          <w:szCs w:val="28"/>
          <w:u w:val="single" w:color="1D6782"/>
          <w:lang w:val="en-US"/>
        </w:rPr>
        <w:t>Naming</w:t>
      </w:r>
    </w:p>
    <w:p w14:paraId="6EF4C2E2" w14:textId="77777777" w:rsidR="00CF6756" w:rsidRDefault="00CF6756" w:rsidP="00CF6756">
      <w:pPr>
        <w:widowControl w:val="0"/>
        <w:autoSpaceDE w:val="0"/>
        <w:autoSpaceDN w:val="0"/>
        <w:adjustRightInd w:val="0"/>
        <w:rPr>
          <w:rFonts w:ascii="Verdana" w:hAnsi="Verdana" w:cs="Verdana"/>
          <w:color w:val="1D6782"/>
          <w:sz w:val="28"/>
          <w:szCs w:val="28"/>
          <w:u w:color="1D6782"/>
          <w:lang w:val="en-US"/>
        </w:rPr>
      </w:pPr>
      <w:r>
        <w:rPr>
          <w:rFonts w:ascii="Verdana" w:hAnsi="Verdana" w:cs="Verdana"/>
          <w:color w:val="1D6782"/>
          <w:sz w:val="28"/>
          <w:szCs w:val="28"/>
          <w:u w:color="1D6782"/>
          <w:lang w:val="en-US"/>
        </w:rPr>
        <w:t xml:space="preserve">Contrary to Gorgio custom, gypsy’s marriages can have what surname they want, so children can have either their mother’s maiden surname or their father’s, wives could have their mother or father’s surname, or their husbands, usually depending on what was more advantageous as </w:t>
      </w:r>
      <w:proofErr w:type="spellStart"/>
      <w:r>
        <w:rPr>
          <w:rFonts w:ascii="Verdana" w:hAnsi="Verdana" w:cs="Verdana"/>
          <w:color w:val="1D6782"/>
          <w:sz w:val="28"/>
          <w:szCs w:val="28"/>
          <w:u w:color="1D6782"/>
          <w:lang w:val="en-US"/>
        </w:rPr>
        <w:t>Okely</w:t>
      </w:r>
      <w:proofErr w:type="spellEnd"/>
      <w:r>
        <w:rPr>
          <w:rFonts w:ascii="Verdana" w:hAnsi="Verdana" w:cs="Verdana"/>
          <w:color w:val="1D6782"/>
          <w:sz w:val="28"/>
          <w:szCs w:val="28"/>
          <w:u w:color="1D6782"/>
          <w:lang w:val="en-US"/>
        </w:rPr>
        <w:t xml:space="preserve"> says more often then not clusters were referred to as ‘Ben’s lot’ or ‘Dolly Smith’s lot’. More confusingly because surnames are avoided in the traditional sense and first born were named after their mother and father (this could be as much as four generations) they would distinguish who’s who by the following example.</w:t>
      </w:r>
    </w:p>
    <w:p w14:paraId="3EE54918" w14:textId="77777777" w:rsidR="00CF6756" w:rsidRDefault="00CF6756" w:rsidP="00CF6756">
      <w:pPr>
        <w:widowControl w:val="0"/>
        <w:autoSpaceDE w:val="0"/>
        <w:autoSpaceDN w:val="0"/>
        <w:adjustRightInd w:val="0"/>
        <w:rPr>
          <w:rFonts w:ascii="Verdana" w:hAnsi="Verdana" w:cs="Verdana"/>
          <w:color w:val="1D6782"/>
          <w:sz w:val="28"/>
          <w:szCs w:val="28"/>
          <w:u w:color="1D6782"/>
          <w:lang w:val="en-US"/>
        </w:rPr>
      </w:pPr>
      <w:r>
        <w:rPr>
          <w:rFonts w:ascii="Verdana" w:hAnsi="Verdana" w:cs="Verdana"/>
          <w:color w:val="1D6782"/>
          <w:sz w:val="28"/>
          <w:szCs w:val="28"/>
          <w:u w:color="1D6782"/>
          <w:lang w:val="en-US"/>
        </w:rPr>
        <w:t xml:space="preserve">A grandmother called Rosie is called ‘Granny Cooper’ her daughter is called ‘Rosie’ and her daughter is ‘Rosie’s Rosie’ and her daughter is ‘little Rosie’ and her daughter is known as ‘Little Rosie’s Rosie’. In additional to first names, </w:t>
      </w:r>
      <w:proofErr w:type="spellStart"/>
      <w:r>
        <w:rPr>
          <w:rFonts w:ascii="Verdana" w:hAnsi="Verdana" w:cs="Verdana"/>
          <w:color w:val="1D6782"/>
          <w:sz w:val="28"/>
          <w:szCs w:val="28"/>
          <w:u w:color="1D6782"/>
          <w:lang w:val="en-US"/>
        </w:rPr>
        <w:t>travellers</w:t>
      </w:r>
      <w:proofErr w:type="spellEnd"/>
      <w:r>
        <w:rPr>
          <w:rFonts w:ascii="Verdana" w:hAnsi="Verdana" w:cs="Verdana"/>
          <w:color w:val="1D6782"/>
          <w:sz w:val="28"/>
          <w:szCs w:val="28"/>
          <w:u w:color="1D6782"/>
          <w:lang w:val="en-US"/>
        </w:rPr>
        <w:t xml:space="preserve"> also use nicknames to distinguish people such as ‘Cross eyed John’.</w:t>
      </w:r>
    </w:p>
    <w:p w14:paraId="7D31F442" w14:textId="77777777" w:rsidR="00CF6756" w:rsidRDefault="00CF6756" w:rsidP="00CF6756">
      <w:pPr>
        <w:widowControl w:val="0"/>
        <w:autoSpaceDE w:val="0"/>
        <w:autoSpaceDN w:val="0"/>
        <w:adjustRightInd w:val="0"/>
        <w:rPr>
          <w:rFonts w:ascii="Verdana" w:hAnsi="Verdana" w:cs="Verdana"/>
          <w:color w:val="1D6782"/>
          <w:sz w:val="28"/>
          <w:szCs w:val="28"/>
          <w:u w:color="1D6782"/>
          <w:lang w:val="en-US"/>
        </w:rPr>
      </w:pPr>
      <w:r>
        <w:rPr>
          <w:rFonts w:ascii="Verdana" w:hAnsi="Verdana" w:cs="Verdana"/>
          <w:color w:val="1D6782"/>
          <w:sz w:val="28"/>
          <w:szCs w:val="28"/>
          <w:u w:color="1D6782"/>
          <w:lang w:val="en-US"/>
        </w:rPr>
        <w:t> </w:t>
      </w:r>
    </w:p>
    <w:p w14:paraId="00748051" w14:textId="77777777" w:rsidR="00CF6756" w:rsidRDefault="00CF6756" w:rsidP="00CF6756">
      <w:pPr>
        <w:widowControl w:val="0"/>
        <w:autoSpaceDE w:val="0"/>
        <w:autoSpaceDN w:val="0"/>
        <w:adjustRightInd w:val="0"/>
        <w:rPr>
          <w:rFonts w:ascii="Verdana" w:hAnsi="Verdana" w:cs="Verdana"/>
          <w:color w:val="1D6782"/>
          <w:sz w:val="28"/>
          <w:szCs w:val="28"/>
          <w:u w:color="1D6782"/>
          <w:lang w:val="en-US"/>
        </w:rPr>
      </w:pPr>
      <w:r>
        <w:rPr>
          <w:rFonts w:ascii="Verdana" w:hAnsi="Verdana" w:cs="Verdana"/>
          <w:color w:val="1D6782"/>
          <w:sz w:val="28"/>
          <w:szCs w:val="28"/>
          <w:u w:val="single" w:color="1D6782"/>
          <w:lang w:val="en-US"/>
        </w:rPr>
        <w:t>Marriage links and patterns</w:t>
      </w:r>
    </w:p>
    <w:p w14:paraId="106B4C1D" w14:textId="77777777" w:rsidR="00CF6756" w:rsidRDefault="00CF6756" w:rsidP="00CF6756">
      <w:pPr>
        <w:widowControl w:val="0"/>
        <w:autoSpaceDE w:val="0"/>
        <w:autoSpaceDN w:val="0"/>
        <w:adjustRightInd w:val="0"/>
        <w:rPr>
          <w:rFonts w:ascii="Verdana" w:hAnsi="Verdana" w:cs="Verdana"/>
          <w:color w:val="1D6782"/>
          <w:sz w:val="28"/>
          <w:szCs w:val="28"/>
          <w:u w:color="1D6782"/>
          <w:lang w:val="en-US"/>
        </w:rPr>
      </w:pPr>
      <w:r>
        <w:rPr>
          <w:rFonts w:ascii="Verdana" w:hAnsi="Verdana" w:cs="Verdana"/>
          <w:color w:val="1D6782"/>
          <w:sz w:val="28"/>
          <w:szCs w:val="28"/>
          <w:u w:color="1D6782"/>
          <w:lang w:val="en-US"/>
        </w:rPr>
        <w:t xml:space="preserve">Marriage is mostly used to form alliances where there is no </w:t>
      </w:r>
      <w:proofErr w:type="spellStart"/>
      <w:r>
        <w:rPr>
          <w:rFonts w:ascii="Verdana" w:hAnsi="Verdana" w:cs="Verdana"/>
          <w:color w:val="1D6782"/>
          <w:sz w:val="28"/>
          <w:szCs w:val="28"/>
          <w:u w:color="1D6782"/>
          <w:lang w:val="en-US"/>
        </w:rPr>
        <w:t>cognatic</w:t>
      </w:r>
      <w:proofErr w:type="spellEnd"/>
      <w:r>
        <w:rPr>
          <w:rFonts w:ascii="Verdana" w:hAnsi="Verdana" w:cs="Verdana"/>
          <w:color w:val="1D6782"/>
          <w:sz w:val="28"/>
          <w:szCs w:val="28"/>
          <w:u w:color="1D6782"/>
          <w:lang w:val="en-US"/>
        </w:rPr>
        <w:t xml:space="preserve"> connection. Different clusters or groups were linked strategically through marriage. There are certain prohibited actions concerning marriage, but mostly the gypsies followed a pattern such as two brothers marrying two sisters, this was commonly referred to as sibling exchange. This exchange strengthened groups of brothers and also groups of sisters. Generally, one marriage followed another where it is reinforced and multiple ties are made. Rivalries are </w:t>
      </w:r>
      <w:proofErr w:type="spellStart"/>
      <w:r>
        <w:rPr>
          <w:rFonts w:ascii="Verdana" w:hAnsi="Verdana" w:cs="Verdana"/>
          <w:color w:val="1D6782"/>
          <w:sz w:val="28"/>
          <w:szCs w:val="28"/>
          <w:u w:color="1D6782"/>
          <w:lang w:val="en-US"/>
        </w:rPr>
        <w:t>neutralised</w:t>
      </w:r>
      <w:proofErr w:type="spellEnd"/>
      <w:r>
        <w:rPr>
          <w:rFonts w:ascii="Verdana" w:hAnsi="Verdana" w:cs="Verdana"/>
          <w:color w:val="1D6782"/>
          <w:sz w:val="28"/>
          <w:szCs w:val="28"/>
          <w:u w:color="1D6782"/>
          <w:lang w:val="en-US"/>
        </w:rPr>
        <w:t xml:space="preserve"> and growing groups banded together </w:t>
      </w:r>
      <w:proofErr w:type="spellStart"/>
      <w:r>
        <w:rPr>
          <w:rFonts w:ascii="Verdana" w:hAnsi="Verdana" w:cs="Verdana"/>
          <w:color w:val="1D6782"/>
          <w:sz w:val="28"/>
          <w:szCs w:val="28"/>
          <w:u w:color="1D6782"/>
          <w:lang w:val="en-US"/>
        </w:rPr>
        <w:t>affinialy</w:t>
      </w:r>
      <w:proofErr w:type="spellEnd"/>
      <w:r>
        <w:rPr>
          <w:rFonts w:ascii="Verdana" w:hAnsi="Verdana" w:cs="Verdana"/>
          <w:color w:val="1D6782"/>
          <w:sz w:val="28"/>
          <w:szCs w:val="28"/>
          <w:u w:color="1D6782"/>
          <w:lang w:val="en-US"/>
        </w:rPr>
        <w:t>.</w:t>
      </w:r>
    </w:p>
    <w:p w14:paraId="7F53C036" w14:textId="77777777" w:rsidR="00CF6756" w:rsidRDefault="00CF6756" w:rsidP="00CF6756">
      <w:pPr>
        <w:widowControl w:val="0"/>
        <w:autoSpaceDE w:val="0"/>
        <w:autoSpaceDN w:val="0"/>
        <w:adjustRightInd w:val="0"/>
        <w:rPr>
          <w:rFonts w:ascii="Verdana" w:hAnsi="Verdana" w:cs="Verdana"/>
          <w:color w:val="1D6782"/>
          <w:sz w:val="28"/>
          <w:szCs w:val="28"/>
          <w:u w:color="1D6782"/>
          <w:lang w:val="en-US"/>
        </w:rPr>
      </w:pPr>
      <w:r>
        <w:rPr>
          <w:rFonts w:ascii="Verdana" w:hAnsi="Verdana" w:cs="Verdana"/>
          <w:color w:val="1D6782"/>
          <w:sz w:val="28"/>
          <w:szCs w:val="28"/>
          <w:u w:color="1D6782"/>
          <w:lang w:val="en-US"/>
        </w:rPr>
        <w:t> </w:t>
      </w:r>
    </w:p>
    <w:p w14:paraId="4B01CE7E" w14:textId="77777777" w:rsidR="00CF6756" w:rsidRDefault="00CF6756" w:rsidP="00CF6756">
      <w:pPr>
        <w:widowControl w:val="0"/>
        <w:autoSpaceDE w:val="0"/>
        <w:autoSpaceDN w:val="0"/>
        <w:adjustRightInd w:val="0"/>
        <w:rPr>
          <w:rFonts w:ascii="Verdana" w:hAnsi="Verdana" w:cs="Verdana"/>
          <w:color w:val="1D6782"/>
          <w:sz w:val="28"/>
          <w:szCs w:val="28"/>
          <w:u w:color="1D6782"/>
          <w:lang w:val="en-US"/>
        </w:rPr>
      </w:pPr>
      <w:r>
        <w:rPr>
          <w:rFonts w:ascii="Verdana" w:hAnsi="Verdana" w:cs="Verdana"/>
          <w:color w:val="1D6782"/>
          <w:sz w:val="28"/>
          <w:szCs w:val="28"/>
          <w:u w:val="single" w:color="1D6782"/>
          <w:lang w:val="en-US"/>
        </w:rPr>
        <w:t> </w:t>
      </w:r>
    </w:p>
    <w:p w14:paraId="1F5B852D" w14:textId="77777777" w:rsidR="00CF6756" w:rsidRDefault="00CF6756" w:rsidP="00CF6756">
      <w:pPr>
        <w:widowControl w:val="0"/>
        <w:autoSpaceDE w:val="0"/>
        <w:autoSpaceDN w:val="0"/>
        <w:adjustRightInd w:val="0"/>
        <w:rPr>
          <w:rFonts w:ascii="Verdana" w:hAnsi="Verdana" w:cs="Verdana"/>
          <w:color w:val="1D6782"/>
          <w:sz w:val="28"/>
          <w:szCs w:val="28"/>
          <w:u w:color="1D6782"/>
          <w:lang w:val="en-US"/>
        </w:rPr>
      </w:pPr>
      <w:r>
        <w:rPr>
          <w:rFonts w:ascii="Verdana" w:hAnsi="Verdana" w:cs="Verdana"/>
          <w:color w:val="1D6782"/>
          <w:sz w:val="28"/>
          <w:szCs w:val="28"/>
          <w:u w:val="single" w:color="1D6782"/>
          <w:lang w:val="en-US"/>
        </w:rPr>
        <w:t> </w:t>
      </w:r>
    </w:p>
    <w:p w14:paraId="1510DB2E" w14:textId="77777777" w:rsidR="00CF6756" w:rsidRDefault="00CF6756" w:rsidP="00CF6756">
      <w:pPr>
        <w:widowControl w:val="0"/>
        <w:autoSpaceDE w:val="0"/>
        <w:autoSpaceDN w:val="0"/>
        <w:adjustRightInd w:val="0"/>
        <w:rPr>
          <w:rFonts w:ascii="Verdana" w:hAnsi="Verdana" w:cs="Verdana"/>
          <w:color w:val="1D6782"/>
          <w:sz w:val="28"/>
          <w:szCs w:val="28"/>
          <w:u w:color="1D6782"/>
          <w:lang w:val="en-US"/>
        </w:rPr>
      </w:pPr>
      <w:r>
        <w:rPr>
          <w:rFonts w:ascii="Verdana" w:hAnsi="Verdana" w:cs="Verdana"/>
          <w:color w:val="1D6782"/>
          <w:sz w:val="28"/>
          <w:szCs w:val="28"/>
          <w:u w:val="single" w:color="1D6782"/>
          <w:lang w:val="en-US"/>
        </w:rPr>
        <w:t>Political clusters: Some Characteristics</w:t>
      </w:r>
    </w:p>
    <w:p w14:paraId="42B5204B" w14:textId="77777777" w:rsidR="00CF6756" w:rsidRDefault="00CF6756" w:rsidP="00CF6756">
      <w:pPr>
        <w:widowControl w:val="0"/>
        <w:autoSpaceDE w:val="0"/>
        <w:autoSpaceDN w:val="0"/>
        <w:adjustRightInd w:val="0"/>
        <w:rPr>
          <w:rFonts w:ascii="Verdana" w:hAnsi="Verdana" w:cs="Verdana"/>
          <w:color w:val="1D6782"/>
          <w:sz w:val="28"/>
          <w:szCs w:val="28"/>
          <w:u w:color="1D6782"/>
          <w:lang w:val="en-US"/>
        </w:rPr>
      </w:pPr>
      <w:r>
        <w:rPr>
          <w:rFonts w:ascii="Verdana" w:hAnsi="Verdana" w:cs="Verdana"/>
          <w:color w:val="1D6782"/>
          <w:sz w:val="28"/>
          <w:szCs w:val="28"/>
          <w:u w:color="1D6782"/>
          <w:lang w:val="en-US"/>
        </w:rPr>
        <w:t>Marriage as explored above linked allies and political clusters stronger, resulting in three factors:</w:t>
      </w:r>
    </w:p>
    <w:p w14:paraId="39A4BA02" w14:textId="77777777" w:rsidR="00CF6756" w:rsidRDefault="00CF6756" w:rsidP="00CF6756">
      <w:pPr>
        <w:widowControl w:val="0"/>
        <w:autoSpaceDE w:val="0"/>
        <w:autoSpaceDN w:val="0"/>
        <w:adjustRightInd w:val="0"/>
        <w:rPr>
          <w:rFonts w:ascii="Verdana" w:hAnsi="Verdana" w:cs="Verdana"/>
          <w:color w:val="1D6782"/>
          <w:sz w:val="28"/>
          <w:szCs w:val="28"/>
          <w:u w:color="1D6782"/>
          <w:lang w:val="en-US"/>
        </w:rPr>
      </w:pPr>
      <w:r>
        <w:rPr>
          <w:rFonts w:ascii="Verdana" w:hAnsi="Verdana" w:cs="Verdana"/>
          <w:color w:val="1D6782"/>
          <w:sz w:val="28"/>
          <w:szCs w:val="28"/>
          <w:u w:color="1D6782"/>
          <w:lang w:val="en-US"/>
        </w:rPr>
        <w:t>Territorial proximity</w:t>
      </w:r>
    </w:p>
    <w:p w14:paraId="7F80B39E" w14:textId="77777777" w:rsidR="00CF6756" w:rsidRDefault="00CF6756" w:rsidP="00CF6756">
      <w:pPr>
        <w:widowControl w:val="0"/>
        <w:autoSpaceDE w:val="0"/>
        <w:autoSpaceDN w:val="0"/>
        <w:adjustRightInd w:val="0"/>
        <w:rPr>
          <w:rFonts w:ascii="Verdana" w:hAnsi="Verdana" w:cs="Verdana"/>
          <w:color w:val="1D6782"/>
          <w:sz w:val="28"/>
          <w:szCs w:val="28"/>
          <w:u w:color="1D6782"/>
          <w:lang w:val="en-US"/>
        </w:rPr>
      </w:pPr>
      <w:r>
        <w:rPr>
          <w:rFonts w:ascii="Verdana" w:hAnsi="Verdana" w:cs="Verdana"/>
          <w:color w:val="1D6782"/>
          <w:sz w:val="28"/>
          <w:szCs w:val="28"/>
          <w:u w:color="1D6782"/>
          <w:lang w:val="en-US"/>
        </w:rPr>
        <w:t>Experiences of shared encampments</w:t>
      </w:r>
    </w:p>
    <w:p w14:paraId="0777ACE3" w14:textId="77777777" w:rsidR="00CF6756" w:rsidRDefault="00CF6756" w:rsidP="00CF6756">
      <w:pPr>
        <w:widowControl w:val="0"/>
        <w:autoSpaceDE w:val="0"/>
        <w:autoSpaceDN w:val="0"/>
        <w:adjustRightInd w:val="0"/>
        <w:rPr>
          <w:rFonts w:ascii="Verdana" w:hAnsi="Verdana" w:cs="Verdana"/>
          <w:color w:val="1D6782"/>
          <w:sz w:val="28"/>
          <w:szCs w:val="28"/>
          <w:u w:color="1D6782"/>
          <w:lang w:val="en-US"/>
        </w:rPr>
      </w:pPr>
      <w:r>
        <w:rPr>
          <w:rFonts w:ascii="Verdana" w:hAnsi="Verdana" w:cs="Verdana"/>
          <w:color w:val="1D6782"/>
          <w:sz w:val="28"/>
          <w:szCs w:val="28"/>
          <w:u w:color="1D6782"/>
          <w:lang w:val="en-US"/>
        </w:rPr>
        <w:t>Economic co-operation. These three divisions are explored in this section in more depth with diagrams to illustrate political groups and clusters.</w:t>
      </w:r>
    </w:p>
    <w:p w14:paraId="153036F1" w14:textId="77777777" w:rsidR="00CF6756" w:rsidRDefault="00CF6756" w:rsidP="00CF6756">
      <w:pPr>
        <w:widowControl w:val="0"/>
        <w:autoSpaceDE w:val="0"/>
        <w:autoSpaceDN w:val="0"/>
        <w:adjustRightInd w:val="0"/>
        <w:rPr>
          <w:rFonts w:ascii="Verdana" w:hAnsi="Verdana" w:cs="Verdana"/>
          <w:color w:val="1D6782"/>
          <w:sz w:val="28"/>
          <w:szCs w:val="28"/>
          <w:u w:color="1D6782"/>
          <w:lang w:val="en-US"/>
        </w:rPr>
      </w:pPr>
      <w:r>
        <w:rPr>
          <w:rFonts w:ascii="Verdana" w:hAnsi="Verdana" w:cs="Verdana"/>
          <w:color w:val="1D6782"/>
          <w:sz w:val="28"/>
          <w:szCs w:val="28"/>
          <w:u w:color="1D6782"/>
          <w:lang w:val="en-US"/>
        </w:rPr>
        <w:t> </w:t>
      </w:r>
    </w:p>
    <w:p w14:paraId="75B8710C" w14:textId="77777777" w:rsidR="00CF6756" w:rsidRDefault="00CF6756" w:rsidP="00CF6756">
      <w:pPr>
        <w:widowControl w:val="0"/>
        <w:autoSpaceDE w:val="0"/>
        <w:autoSpaceDN w:val="0"/>
        <w:adjustRightInd w:val="0"/>
        <w:rPr>
          <w:rFonts w:ascii="Verdana" w:hAnsi="Verdana" w:cs="Verdana"/>
          <w:color w:val="1D6782"/>
          <w:sz w:val="28"/>
          <w:szCs w:val="28"/>
          <w:u w:color="1D6782"/>
          <w:lang w:val="en-US"/>
        </w:rPr>
      </w:pPr>
      <w:r>
        <w:rPr>
          <w:rFonts w:ascii="Verdana" w:hAnsi="Verdana" w:cs="Verdana"/>
          <w:color w:val="1D6782"/>
          <w:sz w:val="28"/>
          <w:szCs w:val="28"/>
          <w:u w:val="single" w:color="1D6782"/>
          <w:lang w:val="en-US"/>
        </w:rPr>
        <w:t>Weddings</w:t>
      </w:r>
    </w:p>
    <w:p w14:paraId="3FD5CDB9" w14:textId="77777777" w:rsidR="00CF6756" w:rsidRDefault="00CF6756" w:rsidP="00CF6756">
      <w:pPr>
        <w:widowControl w:val="0"/>
        <w:autoSpaceDE w:val="0"/>
        <w:autoSpaceDN w:val="0"/>
        <w:adjustRightInd w:val="0"/>
        <w:rPr>
          <w:rFonts w:ascii="Verdana" w:hAnsi="Verdana" w:cs="Verdana"/>
          <w:color w:val="1D6782"/>
          <w:sz w:val="28"/>
          <w:szCs w:val="28"/>
          <w:u w:color="1D6782"/>
          <w:lang w:val="en-US"/>
        </w:rPr>
      </w:pPr>
      <w:r>
        <w:rPr>
          <w:rFonts w:ascii="Verdana" w:hAnsi="Verdana" w:cs="Verdana"/>
          <w:color w:val="1D6782"/>
          <w:sz w:val="28"/>
          <w:szCs w:val="28"/>
          <w:u w:color="1D6782"/>
          <w:lang w:val="en-US"/>
        </w:rPr>
        <w:t xml:space="preserve">In the gypsy community, weddings were not a free for all for everyone in the vicinity, but seen as get together for everyone who benefitted from the marriage. Weddings were normally grounds for fighting to break out where close and non close cognates would engage in fighting due to heightened tensions. Fights within a wedding were generally contained as a way to iron out any issues between the connected families, however it was common for gypsies in no way connected to show up ready for a big fight. A couple of case studies are explored of weddings which took place during the </w:t>
      </w:r>
      <w:proofErr w:type="spellStart"/>
      <w:r>
        <w:rPr>
          <w:rFonts w:ascii="Verdana" w:hAnsi="Verdana" w:cs="Verdana"/>
          <w:color w:val="1D6782"/>
          <w:sz w:val="28"/>
          <w:szCs w:val="28"/>
          <w:u w:color="1D6782"/>
          <w:lang w:val="en-US"/>
        </w:rPr>
        <w:t>Okely’s</w:t>
      </w:r>
      <w:proofErr w:type="spellEnd"/>
      <w:r>
        <w:rPr>
          <w:rFonts w:ascii="Verdana" w:hAnsi="Verdana" w:cs="Verdana"/>
          <w:color w:val="1D6782"/>
          <w:sz w:val="28"/>
          <w:szCs w:val="28"/>
          <w:u w:color="1D6782"/>
          <w:lang w:val="en-US"/>
        </w:rPr>
        <w:t xml:space="preserve"> study.</w:t>
      </w:r>
    </w:p>
    <w:p w14:paraId="08420F7F" w14:textId="77777777" w:rsidR="00CF6756" w:rsidRDefault="00CF6756" w:rsidP="00CF6756">
      <w:pPr>
        <w:widowControl w:val="0"/>
        <w:autoSpaceDE w:val="0"/>
        <w:autoSpaceDN w:val="0"/>
        <w:adjustRightInd w:val="0"/>
        <w:rPr>
          <w:rFonts w:ascii="Verdana" w:hAnsi="Verdana" w:cs="Verdana"/>
          <w:color w:val="1D6782"/>
          <w:sz w:val="28"/>
          <w:szCs w:val="28"/>
          <w:u w:color="1D6782"/>
          <w:lang w:val="en-US"/>
        </w:rPr>
      </w:pPr>
      <w:r>
        <w:rPr>
          <w:rFonts w:ascii="Verdana" w:hAnsi="Verdana" w:cs="Verdana"/>
          <w:color w:val="1D6782"/>
          <w:sz w:val="28"/>
          <w:szCs w:val="28"/>
          <w:u w:color="1D6782"/>
          <w:lang w:val="en-US"/>
        </w:rPr>
        <w:t> </w:t>
      </w:r>
    </w:p>
    <w:p w14:paraId="69593414" w14:textId="77777777" w:rsidR="00CF6756" w:rsidRDefault="00CF6756" w:rsidP="00CF6756">
      <w:pPr>
        <w:widowControl w:val="0"/>
        <w:autoSpaceDE w:val="0"/>
        <w:autoSpaceDN w:val="0"/>
        <w:adjustRightInd w:val="0"/>
        <w:rPr>
          <w:rFonts w:ascii="Verdana" w:hAnsi="Verdana" w:cs="Verdana"/>
          <w:color w:val="1D6782"/>
          <w:sz w:val="28"/>
          <w:szCs w:val="28"/>
          <w:u w:color="1D6782"/>
          <w:lang w:val="en-US"/>
        </w:rPr>
      </w:pPr>
      <w:r>
        <w:rPr>
          <w:rFonts w:ascii="Verdana" w:hAnsi="Verdana" w:cs="Verdana"/>
          <w:color w:val="1D6782"/>
          <w:sz w:val="28"/>
          <w:szCs w:val="28"/>
          <w:u w:val="single" w:color="1D6782"/>
          <w:lang w:val="en-US"/>
        </w:rPr>
        <w:t>Funerals</w:t>
      </w:r>
    </w:p>
    <w:p w14:paraId="1E2FE545" w14:textId="77777777" w:rsidR="00CF6756" w:rsidRDefault="00CF6756" w:rsidP="00CF6756">
      <w:pPr>
        <w:widowControl w:val="0"/>
        <w:autoSpaceDE w:val="0"/>
        <w:autoSpaceDN w:val="0"/>
        <w:adjustRightInd w:val="0"/>
        <w:rPr>
          <w:rFonts w:ascii="Verdana" w:hAnsi="Verdana" w:cs="Verdana"/>
          <w:color w:val="1D6782"/>
          <w:sz w:val="28"/>
          <w:szCs w:val="28"/>
          <w:u w:color="1D6782"/>
          <w:lang w:val="en-US"/>
        </w:rPr>
      </w:pPr>
      <w:r>
        <w:rPr>
          <w:rFonts w:ascii="Verdana" w:hAnsi="Verdana" w:cs="Verdana"/>
          <w:color w:val="1D6782"/>
          <w:sz w:val="28"/>
          <w:szCs w:val="28"/>
          <w:u w:color="1D6782"/>
          <w:lang w:val="en-US"/>
        </w:rPr>
        <w:t xml:space="preserve">Contrasted with weddings, as funeral were for different groupings, where anyone whether closely or not cognately associated with the deceased were welcome to pay their respects. Fighting is strictly prohibited at funerals and rivalry or discord is temporarily suspended during a funeral. There is also a mention that this theme is similar when a baby is born. Although there is a standing order of people most associated with the deceased and this is represented at the funeral in positions of where people stand. </w:t>
      </w:r>
      <w:proofErr w:type="spellStart"/>
      <w:r>
        <w:rPr>
          <w:rFonts w:ascii="Verdana" w:hAnsi="Verdana" w:cs="Verdana"/>
          <w:color w:val="1D6782"/>
          <w:sz w:val="28"/>
          <w:szCs w:val="28"/>
          <w:u w:color="1D6782"/>
          <w:lang w:val="en-US"/>
        </w:rPr>
        <w:t>Okely</w:t>
      </w:r>
      <w:proofErr w:type="spellEnd"/>
      <w:r>
        <w:rPr>
          <w:rFonts w:ascii="Verdana" w:hAnsi="Verdana" w:cs="Verdana"/>
          <w:color w:val="1D6782"/>
          <w:sz w:val="28"/>
          <w:szCs w:val="28"/>
          <w:u w:color="1D6782"/>
          <w:lang w:val="en-US"/>
        </w:rPr>
        <w:t xml:space="preserve"> also presents case studies here.</w:t>
      </w:r>
    </w:p>
    <w:p w14:paraId="2E7B412A" w14:textId="77777777" w:rsidR="00CF6756" w:rsidRDefault="00CF6756" w:rsidP="00CF6756">
      <w:pPr>
        <w:widowControl w:val="0"/>
        <w:autoSpaceDE w:val="0"/>
        <w:autoSpaceDN w:val="0"/>
        <w:adjustRightInd w:val="0"/>
        <w:rPr>
          <w:rFonts w:ascii="Verdana" w:hAnsi="Verdana" w:cs="Verdana"/>
          <w:color w:val="1D6782"/>
          <w:sz w:val="28"/>
          <w:szCs w:val="28"/>
          <w:u w:color="1D6782"/>
          <w:lang w:val="en-US"/>
        </w:rPr>
      </w:pPr>
      <w:r>
        <w:rPr>
          <w:rFonts w:ascii="Verdana" w:hAnsi="Verdana" w:cs="Verdana"/>
          <w:color w:val="1D6782"/>
          <w:sz w:val="28"/>
          <w:szCs w:val="28"/>
          <w:u w:color="1D6782"/>
          <w:lang w:val="en-US"/>
        </w:rPr>
        <w:t> </w:t>
      </w:r>
    </w:p>
    <w:p w14:paraId="497FAB78" w14:textId="77777777" w:rsidR="00CF6756" w:rsidRDefault="00CF6756" w:rsidP="00CF6756">
      <w:pPr>
        <w:widowControl w:val="0"/>
        <w:autoSpaceDE w:val="0"/>
        <w:autoSpaceDN w:val="0"/>
        <w:adjustRightInd w:val="0"/>
        <w:rPr>
          <w:rFonts w:ascii="Verdana" w:hAnsi="Verdana" w:cs="Verdana"/>
          <w:color w:val="1D6782"/>
          <w:sz w:val="28"/>
          <w:szCs w:val="28"/>
          <w:u w:color="1D6782"/>
          <w:lang w:val="en-US"/>
        </w:rPr>
      </w:pPr>
      <w:r>
        <w:rPr>
          <w:rFonts w:ascii="Verdana" w:hAnsi="Verdana" w:cs="Verdana"/>
          <w:color w:val="1D6782"/>
          <w:sz w:val="28"/>
          <w:szCs w:val="28"/>
          <w:u w:val="single" w:color="1D6782"/>
          <w:lang w:val="en-US"/>
        </w:rPr>
        <w:t>Fairs</w:t>
      </w:r>
    </w:p>
    <w:p w14:paraId="41E1F1CF" w14:textId="77777777" w:rsidR="00CF6756" w:rsidRDefault="00CF6756" w:rsidP="00CF6756">
      <w:pPr>
        <w:widowControl w:val="0"/>
        <w:autoSpaceDE w:val="0"/>
        <w:autoSpaceDN w:val="0"/>
        <w:adjustRightInd w:val="0"/>
        <w:rPr>
          <w:rFonts w:ascii="Verdana" w:hAnsi="Verdana" w:cs="Verdana"/>
          <w:color w:val="1D6782"/>
          <w:sz w:val="28"/>
          <w:szCs w:val="28"/>
          <w:u w:color="1D6782"/>
          <w:lang w:val="en-US"/>
        </w:rPr>
      </w:pPr>
      <w:r>
        <w:rPr>
          <w:rFonts w:ascii="Verdana" w:hAnsi="Verdana" w:cs="Verdana"/>
          <w:color w:val="1D6782"/>
          <w:sz w:val="28"/>
          <w:szCs w:val="28"/>
          <w:u w:color="1D6782"/>
          <w:lang w:val="en-US"/>
        </w:rPr>
        <w:t>Appleby is mentioned here where gypsies from all areas come together and share a sense of common identity. Disputes are now brought forward to a larger audience and horse dealing is restricted to men only. A common code is observed when deals are done in front of witnesses. There are a few case studies reviewed here of goings on at fairs and interactions between groups who don’t know each other.</w:t>
      </w:r>
    </w:p>
    <w:p w14:paraId="14067C87" w14:textId="77777777" w:rsidR="00CF6756" w:rsidRDefault="00CF6756" w:rsidP="00CF6756">
      <w:pPr>
        <w:widowControl w:val="0"/>
        <w:autoSpaceDE w:val="0"/>
        <w:autoSpaceDN w:val="0"/>
        <w:adjustRightInd w:val="0"/>
        <w:rPr>
          <w:rFonts w:ascii="Verdana" w:hAnsi="Verdana" w:cs="Verdana"/>
          <w:color w:val="1D6782"/>
          <w:sz w:val="28"/>
          <w:szCs w:val="28"/>
          <w:u w:color="1D6782"/>
          <w:lang w:val="en-US"/>
        </w:rPr>
      </w:pPr>
      <w:r>
        <w:rPr>
          <w:rFonts w:ascii="Verdana" w:hAnsi="Verdana" w:cs="Verdana"/>
          <w:color w:val="1D6782"/>
          <w:sz w:val="28"/>
          <w:szCs w:val="28"/>
          <w:u w:color="1D6782"/>
          <w:lang w:val="en-US"/>
        </w:rPr>
        <w:t> </w:t>
      </w:r>
    </w:p>
    <w:p w14:paraId="57E3F0DA" w14:textId="77777777" w:rsidR="00CF6756" w:rsidRPr="00206C8F" w:rsidRDefault="00CF6756" w:rsidP="00CF6756">
      <w:pPr>
        <w:rPr>
          <w:b/>
        </w:rPr>
      </w:pPr>
      <w:r>
        <w:rPr>
          <w:rFonts w:ascii="Verdana" w:hAnsi="Verdana" w:cs="Verdana"/>
          <w:color w:val="1D6782"/>
          <w:sz w:val="28"/>
          <w:szCs w:val="28"/>
          <w:u w:color="1D6782"/>
          <w:lang w:val="en-US"/>
        </w:rPr>
        <w:t> </w:t>
      </w:r>
      <w:r>
        <w:rPr>
          <w:b/>
        </w:rPr>
        <w:t>Chapter 11 – Gy</w:t>
      </w:r>
      <w:r w:rsidRPr="00206C8F">
        <w:rPr>
          <w:b/>
        </w:rPr>
        <w:t xml:space="preserve">psy women </w:t>
      </w:r>
      <w:r>
        <w:rPr>
          <w:b/>
        </w:rPr>
        <w:t>(The Traveller-</w:t>
      </w:r>
      <w:proofErr w:type="gramStart"/>
      <w:r>
        <w:rPr>
          <w:b/>
        </w:rPr>
        <w:t xml:space="preserve">Gypsies  </w:t>
      </w:r>
      <w:proofErr w:type="spellStart"/>
      <w:r>
        <w:rPr>
          <w:b/>
        </w:rPr>
        <w:t>J</w:t>
      </w:r>
      <w:proofErr w:type="gramEnd"/>
      <w:r>
        <w:rPr>
          <w:b/>
        </w:rPr>
        <w:t>.Okely</w:t>
      </w:r>
      <w:proofErr w:type="spellEnd"/>
      <w:r>
        <w:rPr>
          <w:b/>
        </w:rPr>
        <w:t>)</w:t>
      </w:r>
    </w:p>
    <w:p w14:paraId="5E9BC2AB" w14:textId="77777777" w:rsidR="00CF6756" w:rsidRDefault="00CF6756" w:rsidP="00CF6756">
      <w:r>
        <w:t xml:space="preserve">The chapter compares the Gorgio’s stereotypical view of Gypsy women with the actual behaviour expected of them within the Gypsy community. </w:t>
      </w:r>
    </w:p>
    <w:p w14:paraId="18881468" w14:textId="77777777" w:rsidR="00CF6756" w:rsidRDefault="00CF6756" w:rsidP="00CF6756">
      <w:r w:rsidRPr="000C77FB">
        <w:rPr>
          <w:b/>
          <w:u w:val="single"/>
        </w:rPr>
        <w:t>Gorgio view of Gypsy women</w:t>
      </w:r>
      <w:r w:rsidRPr="006A5490">
        <w:t xml:space="preserve"> </w:t>
      </w:r>
    </w:p>
    <w:p w14:paraId="37839E0B" w14:textId="77777777" w:rsidR="00CF6756" w:rsidRDefault="00CF6756" w:rsidP="00CF6756">
      <w:r>
        <w:t xml:space="preserve">Gypsy women are seen as provocative, sexually available and promiscuous; Gorgio society projects both its own ‘exotic and erotic projections’ (p.202) and its ‘suppressed desires and fears’ (p.202) on to them. They are viewed as things of nature, existing outside the dominant society’s cultural field. They are elevated above Gypsy males who are seen as ‘parasites, thieves, unclean’ (p.202). This may be because Gorgios fear that males have the power to seduce or abduct Gorgio women whereas females are viewed as less threatening. </w:t>
      </w:r>
    </w:p>
    <w:p w14:paraId="4F52D1AE" w14:textId="77777777" w:rsidR="00CF6756" w:rsidRPr="005233A2" w:rsidRDefault="00CF6756" w:rsidP="00CF6756">
      <w:r w:rsidRPr="005233A2">
        <w:rPr>
          <w:b/>
          <w:u w:val="single"/>
        </w:rPr>
        <w:t xml:space="preserve">Gypsy view of Gypsy women </w:t>
      </w:r>
      <w:r w:rsidRPr="005233A2">
        <w:t xml:space="preserve">    </w:t>
      </w:r>
    </w:p>
    <w:p w14:paraId="3742D734" w14:textId="77777777" w:rsidR="00CF6756" w:rsidRDefault="00CF6756" w:rsidP="00CF6756">
      <w:r>
        <w:t xml:space="preserve">She must be a virgin on marriage and is examined to check that this is the case. She must be faithful and subservient to her husband. As well as having children and being responsible for domestic duties (food purchase, cooking, cleaning </w:t>
      </w:r>
      <w:proofErr w:type="spellStart"/>
      <w:r>
        <w:t>etc</w:t>
      </w:r>
      <w:proofErr w:type="spellEnd"/>
      <w:r>
        <w:t xml:space="preserve">) she is expected to work outside the camp. She is more successful at Calling than a man would be; she can exploit the stereotypical image held by non-Gypsies by acting as ‘an abandoned and near-destitute wife’ (p.204), thus getting a more generous response. Any money she earns goes on day to day living expenses; men’s earnings are used to purchase capital goods like horses, motor vehicles etc.  </w:t>
      </w:r>
    </w:p>
    <w:p w14:paraId="1A46BB50" w14:textId="77777777" w:rsidR="00CF6756" w:rsidRDefault="00CF6756" w:rsidP="00CF6756">
      <w:r>
        <w:t>Although she must obey her husband and be cautious of other Gypsy men, she is expected to be outgoing and persistent when</w:t>
      </w:r>
      <w:r w:rsidRPr="0019144A">
        <w:t xml:space="preserve"> </w:t>
      </w:r>
      <w:r>
        <w:t xml:space="preserve">earning a living outside of the camp even though she may encounter other men. She is expected to either walk or travel on public transport; men discourage women from learning to drive because this would increase the women’s independence and lessen the control they have over them. </w:t>
      </w:r>
    </w:p>
    <w:p w14:paraId="268CA23D" w14:textId="77777777" w:rsidR="00CF6756" w:rsidRDefault="00CF6756" w:rsidP="00CF6756">
      <w:r>
        <w:t xml:space="preserve">Women also play a political role within Gypsy society. They are considered to be less threatening than men and can therefore exploit the Gorgio ideal of women as the weaker sex; they can be evasive and indecisive when dealing with the authorities to their own and the group’s advantage. </w:t>
      </w:r>
    </w:p>
    <w:p w14:paraId="7C38BE25" w14:textId="77777777" w:rsidR="00CF6756" w:rsidRDefault="00CF6756" w:rsidP="00CF6756">
      <w:pPr>
        <w:rPr>
          <w:b/>
          <w:u w:val="single"/>
        </w:rPr>
      </w:pPr>
      <w:r>
        <w:rPr>
          <w:b/>
          <w:u w:val="single"/>
        </w:rPr>
        <w:t>P</w:t>
      </w:r>
      <w:r w:rsidRPr="00136808">
        <w:rPr>
          <w:b/>
          <w:u w:val="single"/>
        </w:rPr>
        <w:t>ollution and Calling</w:t>
      </w:r>
    </w:p>
    <w:p w14:paraId="27E3964B" w14:textId="77777777" w:rsidR="00CF6756" w:rsidRDefault="00CF6756" w:rsidP="00CF6756">
      <w:r>
        <w:t xml:space="preserve">A </w:t>
      </w:r>
      <w:r w:rsidRPr="00E34821">
        <w:t>Gypsy wom</w:t>
      </w:r>
      <w:r>
        <w:t>a</w:t>
      </w:r>
      <w:r w:rsidRPr="00E34821">
        <w:t xml:space="preserve">n’s </w:t>
      </w:r>
      <w:r>
        <w:t xml:space="preserve">domestic duties and her external Calling work and food purchase means she is an intermediary between the unclean world of the Gorgio and the clean world of the Gypsy group. </w:t>
      </w:r>
      <w:proofErr w:type="gramStart"/>
      <w:r>
        <w:t>Therefore</w:t>
      </w:r>
      <w:proofErr w:type="gramEnd"/>
      <w:r>
        <w:t xml:space="preserve"> her activities have to be controlled and this is done through the internalisation of fears of ritual pollution. </w:t>
      </w:r>
      <w:proofErr w:type="spellStart"/>
      <w:r>
        <w:t>Okely</w:t>
      </w:r>
      <w:proofErr w:type="spellEnd"/>
      <w:r>
        <w:t xml:space="preserve"> proposes three ways in which a Gypsy female can pollute a Gypsy male: </w:t>
      </w:r>
    </w:p>
    <w:p w14:paraId="610970AB" w14:textId="77777777" w:rsidR="00CF6756" w:rsidRDefault="00CF6756" w:rsidP="00CF6756">
      <w:pPr>
        <w:pStyle w:val="ListParagraph"/>
        <w:numPr>
          <w:ilvl w:val="0"/>
          <w:numId w:val="1"/>
        </w:numPr>
      </w:pPr>
      <w:r>
        <w:t>Her sexuality can be polluting if it is mismanaged. Her body, clothing, contact with food and Calling activities all have the power to pollute and there are rituals which need to be observed to prevent this (e.g. dressing appropriately when Calling; washing and drying her clothes separately; washing in complete privacy; breastfeeding in private).</w:t>
      </w:r>
    </w:p>
    <w:p w14:paraId="42343D84" w14:textId="77777777" w:rsidR="00CF6756" w:rsidRDefault="00CF6756" w:rsidP="00CF6756">
      <w:pPr>
        <w:pStyle w:val="ListParagraph"/>
        <w:numPr>
          <w:ilvl w:val="0"/>
          <w:numId w:val="1"/>
        </w:numPr>
      </w:pPr>
      <w:r>
        <w:t xml:space="preserve">Menstruation – in some groups women do not cook when in menses; the task is undertaken either by the husband or other women. </w:t>
      </w:r>
    </w:p>
    <w:p w14:paraId="6928D248" w14:textId="77777777" w:rsidR="00CF6756" w:rsidRDefault="00CF6756" w:rsidP="00CF6756">
      <w:pPr>
        <w:pStyle w:val="ListParagraph"/>
        <w:numPr>
          <w:ilvl w:val="0"/>
          <w:numId w:val="1"/>
        </w:numPr>
      </w:pPr>
      <w:r>
        <w:t xml:space="preserve">Childbirth – there is an element of shame attached to pregnancy. The father must be a gypsy; she must hide her change in shape and must not discuss the matter with any other man but her husband; when the baby is born both mother and child are considered temporarily polluting.  </w:t>
      </w:r>
    </w:p>
    <w:p w14:paraId="5E18127C" w14:textId="77777777" w:rsidR="00CF6756" w:rsidRDefault="00CF6756" w:rsidP="00CF6756">
      <w:r>
        <w:t xml:space="preserve">Both menstruation and childbirth are considered dangerous because they are times when what has been inside the body is brought outside and such bodily matter ‘is especially polluting’ (p.211). </w:t>
      </w:r>
    </w:p>
    <w:p w14:paraId="5C8A0253" w14:textId="77777777" w:rsidR="00CF6756" w:rsidRDefault="00CF6756" w:rsidP="00CF6756">
      <w:pPr>
        <w:rPr>
          <w:b/>
          <w:u w:val="single"/>
        </w:rPr>
      </w:pPr>
      <w:r w:rsidRPr="00E512EE">
        <w:rPr>
          <w:b/>
          <w:u w:val="single"/>
        </w:rPr>
        <w:t>Gypsy view of Gorgio women</w:t>
      </w:r>
    </w:p>
    <w:p w14:paraId="35881DD8" w14:textId="77777777" w:rsidR="00CF6756" w:rsidRDefault="00CF6756" w:rsidP="00CF6756">
      <w:r w:rsidRPr="00E512EE">
        <w:t>The</w:t>
      </w:r>
      <w:r>
        <w:t xml:space="preserve">ir behaviour is viewed as the inverse of what is expected of a gypsy woman; they are thought to ‘show uncontrolled sexuality’ and are ‘fair game if not actual prostitutes (p.212)’. Gypsy women regard them as highly polluting to both men and women. </w:t>
      </w:r>
    </w:p>
    <w:p w14:paraId="41EDAC54" w14:textId="77777777" w:rsidR="00CF6756" w:rsidRDefault="00CF6756" w:rsidP="00CF6756">
      <w:pPr>
        <w:rPr>
          <w:b/>
          <w:u w:val="single"/>
        </w:rPr>
      </w:pPr>
      <w:r w:rsidRPr="00F021E2">
        <w:rPr>
          <w:b/>
          <w:u w:val="single"/>
        </w:rPr>
        <w:t>Gorgio use of their Gypsy stereotypes</w:t>
      </w:r>
    </w:p>
    <w:p w14:paraId="55F8E995" w14:textId="77777777" w:rsidR="00CF6756" w:rsidRDefault="00CF6756" w:rsidP="00CF6756">
      <w:proofErr w:type="spellStart"/>
      <w:r w:rsidRPr="00F021E2">
        <w:t>Okely</w:t>
      </w:r>
      <w:proofErr w:type="spellEnd"/>
      <w:r w:rsidRPr="00F021E2">
        <w:t xml:space="preserve"> suggests </w:t>
      </w:r>
      <w:r>
        <w:t xml:space="preserve">that some Gorgio women exploit the Gorgio stereotypical images of both Gypsy males and females in order to act out their own fantasies; in </w:t>
      </w:r>
      <w:proofErr w:type="gramStart"/>
      <w:r>
        <w:t>particular</w:t>
      </w:r>
      <w:proofErr w:type="gramEnd"/>
      <w:r>
        <w:t xml:space="preserve"> she refers to the ‘stereotype of the Gypsy male as exotic seducer’ (p.213). </w:t>
      </w:r>
    </w:p>
    <w:p w14:paraId="4925D584" w14:textId="77777777" w:rsidR="00DE734B" w:rsidRDefault="00CF6756" w:rsidP="00CF6756"/>
    <w:p w14:paraId="4B7D015E" w14:textId="77777777" w:rsidR="00CF6756" w:rsidRDefault="00CF6756" w:rsidP="00CF6756">
      <w:pPr>
        <w:rPr>
          <w:rFonts w:ascii="Franklin Gothic Book" w:hAnsi="Franklin Gothic Book"/>
          <w:sz w:val="36"/>
          <w:szCs w:val="36"/>
        </w:rPr>
      </w:pPr>
      <w:r>
        <w:rPr>
          <w:rFonts w:ascii="Franklin Gothic Book" w:hAnsi="Franklin Gothic Book"/>
          <w:sz w:val="36"/>
          <w:szCs w:val="36"/>
        </w:rPr>
        <w:t>Chapter 12</w:t>
      </w:r>
    </w:p>
    <w:p w14:paraId="15AA59E1" w14:textId="77777777" w:rsidR="00CF6756" w:rsidRDefault="00CF6756" w:rsidP="00CF6756">
      <w:pPr>
        <w:rPr>
          <w:rFonts w:ascii="Franklin Gothic Book" w:hAnsi="Franklin Gothic Book"/>
          <w:sz w:val="36"/>
          <w:szCs w:val="36"/>
        </w:rPr>
      </w:pPr>
      <w:r w:rsidRPr="00EF1B36">
        <w:rPr>
          <w:rFonts w:ascii="Franklin Gothic Book" w:hAnsi="Franklin Gothic Book"/>
          <w:sz w:val="36"/>
          <w:szCs w:val="36"/>
        </w:rPr>
        <w:t>This last chapter</w:t>
      </w:r>
      <w:r>
        <w:rPr>
          <w:rFonts w:ascii="Franklin Gothic Book" w:hAnsi="Franklin Gothic Book"/>
          <w:sz w:val="36"/>
          <w:szCs w:val="36"/>
        </w:rPr>
        <w:t xml:space="preserve"> (12</w:t>
      </w:r>
      <w:proofErr w:type="gramStart"/>
      <w:r>
        <w:rPr>
          <w:rFonts w:ascii="Franklin Gothic Book" w:hAnsi="Franklin Gothic Book"/>
          <w:sz w:val="36"/>
          <w:szCs w:val="36"/>
        </w:rPr>
        <w:t xml:space="preserve">) </w:t>
      </w:r>
      <w:r w:rsidRPr="00EF1B36">
        <w:rPr>
          <w:rFonts w:ascii="Franklin Gothic Book" w:hAnsi="Franklin Gothic Book"/>
          <w:sz w:val="36"/>
          <w:szCs w:val="36"/>
        </w:rPr>
        <w:t xml:space="preserve"> addresses</w:t>
      </w:r>
      <w:proofErr w:type="gramEnd"/>
      <w:r w:rsidRPr="00EF1B36">
        <w:rPr>
          <w:rFonts w:ascii="Franklin Gothic Book" w:hAnsi="Franklin Gothic Book"/>
          <w:sz w:val="36"/>
          <w:szCs w:val="36"/>
        </w:rPr>
        <w:t xml:space="preserve"> the subject of death and burials. The differences between the Gorgios and the Gypsies cosmology is significant.  </w:t>
      </w:r>
      <w:proofErr w:type="spellStart"/>
      <w:r w:rsidRPr="00EF1B36">
        <w:rPr>
          <w:rFonts w:ascii="Franklin Gothic Book" w:hAnsi="Franklin Gothic Book"/>
          <w:sz w:val="36"/>
          <w:szCs w:val="36"/>
        </w:rPr>
        <w:t>Okely</w:t>
      </w:r>
      <w:proofErr w:type="spellEnd"/>
      <w:r w:rsidRPr="00EF1B36">
        <w:rPr>
          <w:rFonts w:ascii="Franklin Gothic Book" w:hAnsi="Franklin Gothic Book"/>
          <w:sz w:val="36"/>
          <w:szCs w:val="36"/>
        </w:rPr>
        <w:t xml:space="preserve"> uses her own ethnographic research and that of several others to look at these differences.</w:t>
      </w:r>
      <w:r>
        <w:rPr>
          <w:rFonts w:ascii="Franklin Gothic Book" w:hAnsi="Franklin Gothic Book"/>
          <w:sz w:val="36"/>
          <w:szCs w:val="36"/>
        </w:rPr>
        <w:t xml:space="preserve">  </w:t>
      </w:r>
    </w:p>
    <w:p w14:paraId="4346C157" w14:textId="77777777" w:rsidR="00CF6756" w:rsidRDefault="00CF6756" w:rsidP="00CF6756">
      <w:pPr>
        <w:rPr>
          <w:rFonts w:ascii="Franklin Gothic Book" w:hAnsi="Franklin Gothic Book"/>
          <w:sz w:val="36"/>
          <w:szCs w:val="36"/>
        </w:rPr>
      </w:pPr>
      <w:proofErr w:type="spellStart"/>
      <w:r>
        <w:rPr>
          <w:rFonts w:ascii="Franklin Gothic Book" w:hAnsi="Franklin Gothic Book"/>
          <w:sz w:val="36"/>
          <w:szCs w:val="36"/>
        </w:rPr>
        <w:t>Trigg</w:t>
      </w:r>
      <w:proofErr w:type="spellEnd"/>
      <w:r>
        <w:rPr>
          <w:rFonts w:ascii="Franklin Gothic Book" w:hAnsi="Franklin Gothic Book"/>
          <w:sz w:val="36"/>
          <w:szCs w:val="36"/>
        </w:rPr>
        <w:t xml:space="preserve"> (1974</w:t>
      </w:r>
      <w:proofErr w:type="gramStart"/>
      <w:r>
        <w:rPr>
          <w:rFonts w:ascii="Franklin Gothic Book" w:hAnsi="Franklin Gothic Book"/>
          <w:sz w:val="36"/>
          <w:szCs w:val="36"/>
        </w:rPr>
        <w:t>)  looks</w:t>
      </w:r>
      <w:proofErr w:type="gramEnd"/>
      <w:r>
        <w:rPr>
          <w:rFonts w:ascii="Franklin Gothic Book" w:hAnsi="Franklin Gothic Book"/>
          <w:sz w:val="36"/>
          <w:szCs w:val="36"/>
        </w:rPr>
        <w:t xml:space="preserve"> at the possible exploitation of the Gypsies into a Christian faith, their belief in magic coupled with the fear of ghosts could be substituted for a religion that is based on resurrection. The Traveller absorption of some of these Christian practices affirm the view that they are an oppressed minority converting to what is essentially Gorgio ways. Gypsies adopted the Christian beliefs of the Crucifixion, and used it to weave into their own cosmology.  One example of this is the reason why only 3 nails used on the cross and how it led to the persecution of Gypsies. </w:t>
      </w:r>
    </w:p>
    <w:p w14:paraId="0C73EDB7" w14:textId="77777777" w:rsidR="00CF6756" w:rsidRDefault="00CF6756" w:rsidP="00CF6756">
      <w:pPr>
        <w:rPr>
          <w:rFonts w:ascii="Franklin Gothic Book" w:hAnsi="Franklin Gothic Book"/>
          <w:sz w:val="36"/>
          <w:szCs w:val="36"/>
        </w:rPr>
      </w:pPr>
      <w:proofErr w:type="spellStart"/>
      <w:r>
        <w:rPr>
          <w:rFonts w:ascii="Franklin Gothic Book" w:hAnsi="Franklin Gothic Book"/>
          <w:sz w:val="36"/>
          <w:szCs w:val="36"/>
        </w:rPr>
        <w:t>Trigg</w:t>
      </w:r>
      <w:proofErr w:type="spellEnd"/>
      <w:r>
        <w:rPr>
          <w:rFonts w:ascii="Franklin Gothic Book" w:hAnsi="Franklin Gothic Book"/>
          <w:sz w:val="36"/>
          <w:szCs w:val="36"/>
        </w:rPr>
        <w:t xml:space="preserve"> (1974) also saw these death rites as an opportunity for greater social inclusion with a presumptuous and patronising statement which involved remoulding their religious world view to that of conforming Christianity, thereby creating greater social cohesion with the state in general.  </w:t>
      </w:r>
      <w:proofErr w:type="spellStart"/>
      <w:r>
        <w:rPr>
          <w:rFonts w:ascii="Franklin Gothic Book" w:hAnsi="Franklin Gothic Book"/>
          <w:sz w:val="36"/>
          <w:szCs w:val="36"/>
        </w:rPr>
        <w:t>Okely</w:t>
      </w:r>
      <w:proofErr w:type="spellEnd"/>
      <w:r>
        <w:rPr>
          <w:rFonts w:ascii="Franklin Gothic Book" w:hAnsi="Franklin Gothic Book"/>
          <w:sz w:val="36"/>
          <w:szCs w:val="36"/>
        </w:rPr>
        <w:t xml:space="preserve"> insists that the Traveller world views an ethnic boundary that reinforces the fundamental differences between the Gorgio and the Traveller, she dismisses </w:t>
      </w:r>
      <w:proofErr w:type="spellStart"/>
      <w:r>
        <w:rPr>
          <w:rFonts w:ascii="Franklin Gothic Book" w:hAnsi="Franklin Gothic Book"/>
          <w:sz w:val="36"/>
          <w:szCs w:val="36"/>
        </w:rPr>
        <w:t>Triggs</w:t>
      </w:r>
      <w:proofErr w:type="spellEnd"/>
      <w:r>
        <w:rPr>
          <w:rFonts w:ascii="Franklin Gothic Book" w:hAnsi="Franklin Gothic Book"/>
          <w:sz w:val="36"/>
          <w:szCs w:val="36"/>
        </w:rPr>
        <w:t xml:space="preserve"> view as ethnocentric.</w:t>
      </w:r>
    </w:p>
    <w:p w14:paraId="5673476B" w14:textId="77777777" w:rsidR="00CF6756" w:rsidRDefault="00CF6756" w:rsidP="00CF6756">
      <w:pPr>
        <w:rPr>
          <w:rFonts w:ascii="Franklin Gothic Book" w:hAnsi="Franklin Gothic Book"/>
          <w:sz w:val="36"/>
          <w:szCs w:val="36"/>
        </w:rPr>
      </w:pPr>
      <w:r w:rsidRPr="00EF1B36">
        <w:rPr>
          <w:rFonts w:ascii="Franklin Gothic Book" w:hAnsi="Franklin Gothic Book"/>
          <w:sz w:val="36"/>
          <w:szCs w:val="36"/>
        </w:rPr>
        <w:t xml:space="preserve">Elaborate ceremony at the </w:t>
      </w:r>
      <w:r>
        <w:rPr>
          <w:rFonts w:ascii="Franklin Gothic Book" w:hAnsi="Franklin Gothic Book"/>
          <w:sz w:val="36"/>
          <w:szCs w:val="36"/>
        </w:rPr>
        <w:t xml:space="preserve">death of a member of the group. Gypsies and Travellers associate death with pollution, a fear of ghosts and </w:t>
      </w:r>
      <w:proofErr w:type="spellStart"/>
      <w:r w:rsidRPr="003C631B">
        <w:rPr>
          <w:rFonts w:ascii="Franklin Gothic Book" w:hAnsi="Franklin Gothic Book"/>
          <w:i/>
          <w:sz w:val="36"/>
          <w:szCs w:val="36"/>
        </w:rPr>
        <w:t>mulo</w:t>
      </w:r>
      <w:proofErr w:type="spellEnd"/>
      <w:r>
        <w:rPr>
          <w:rFonts w:ascii="Franklin Gothic Book" w:hAnsi="Franklin Gothic Book"/>
          <w:sz w:val="36"/>
          <w:szCs w:val="36"/>
        </w:rPr>
        <w:t xml:space="preserve"> in the Gypsy community</w:t>
      </w:r>
      <w:r>
        <w:rPr>
          <w:rFonts w:ascii="Franklin Gothic Book" w:hAnsi="Franklin Gothic Book"/>
          <w:i/>
          <w:sz w:val="36"/>
          <w:szCs w:val="36"/>
        </w:rPr>
        <w:t xml:space="preserve"> </w:t>
      </w:r>
      <w:r>
        <w:rPr>
          <w:rFonts w:ascii="Franklin Gothic Book" w:hAnsi="Franklin Gothic Book"/>
          <w:sz w:val="36"/>
          <w:szCs w:val="36"/>
        </w:rPr>
        <w:t>is what shapes the death rites</w:t>
      </w:r>
      <w:r w:rsidRPr="008A6532">
        <w:rPr>
          <w:rFonts w:ascii="Franklin Gothic Book" w:hAnsi="Franklin Gothic Book"/>
          <w:sz w:val="36"/>
          <w:szCs w:val="36"/>
        </w:rPr>
        <w:t xml:space="preserve"> </w:t>
      </w:r>
      <w:r>
        <w:rPr>
          <w:rFonts w:ascii="Franklin Gothic Book" w:hAnsi="Franklin Gothic Book"/>
          <w:sz w:val="36"/>
          <w:szCs w:val="36"/>
        </w:rPr>
        <w:t>from the very beginning of the dying process. It is preferable for the death of a gypsy to occur in a ‘liminal place’ outside the camp although today the dying itself to take place in hospital. The belief is that the body is polluting event.</w:t>
      </w:r>
    </w:p>
    <w:p w14:paraId="1F87A7B8" w14:textId="77777777" w:rsidR="00CF6756" w:rsidRDefault="00CF6756" w:rsidP="00CF6756">
      <w:pPr>
        <w:rPr>
          <w:rFonts w:ascii="Franklin Gothic Book" w:hAnsi="Franklin Gothic Book"/>
          <w:sz w:val="36"/>
          <w:szCs w:val="36"/>
        </w:rPr>
      </w:pPr>
      <w:r>
        <w:rPr>
          <w:rFonts w:ascii="Franklin Gothic Book" w:hAnsi="Franklin Gothic Book"/>
          <w:sz w:val="36"/>
          <w:szCs w:val="36"/>
        </w:rPr>
        <w:t xml:space="preserve">The </w:t>
      </w:r>
      <w:proofErr w:type="gramStart"/>
      <w:r>
        <w:rPr>
          <w:rFonts w:ascii="Franklin Gothic Book" w:hAnsi="Franklin Gothic Book"/>
          <w:sz w:val="36"/>
          <w:szCs w:val="36"/>
        </w:rPr>
        <w:t>dying  are</w:t>
      </w:r>
      <w:proofErr w:type="gramEnd"/>
      <w:r>
        <w:rPr>
          <w:rFonts w:ascii="Franklin Gothic Book" w:hAnsi="Franklin Gothic Book"/>
          <w:sz w:val="36"/>
          <w:szCs w:val="36"/>
        </w:rPr>
        <w:t xml:space="preserve"> visited regularly and the death is observed by close family and friends.  The laying out and dressing of the deceased in new </w:t>
      </w:r>
      <w:proofErr w:type="gramStart"/>
      <w:r>
        <w:rPr>
          <w:rFonts w:ascii="Franklin Gothic Book" w:hAnsi="Franklin Gothic Book"/>
          <w:sz w:val="36"/>
          <w:szCs w:val="36"/>
        </w:rPr>
        <w:t>clothes ,</w:t>
      </w:r>
      <w:proofErr w:type="gramEnd"/>
      <w:r>
        <w:rPr>
          <w:rFonts w:ascii="Franklin Gothic Book" w:hAnsi="Franklin Gothic Book"/>
          <w:sz w:val="36"/>
          <w:szCs w:val="36"/>
        </w:rPr>
        <w:t xml:space="preserve"> is done by Gorgios ,  never done by the Gypsy </w:t>
      </w:r>
      <w:proofErr w:type="spellStart"/>
      <w:r>
        <w:rPr>
          <w:rFonts w:ascii="Franklin Gothic Book" w:hAnsi="Franklin Gothic Book"/>
          <w:sz w:val="36"/>
          <w:szCs w:val="36"/>
        </w:rPr>
        <w:t>famiy</w:t>
      </w:r>
      <w:proofErr w:type="spellEnd"/>
      <w:r>
        <w:rPr>
          <w:rFonts w:ascii="Franklin Gothic Book" w:hAnsi="Franklin Gothic Book"/>
          <w:sz w:val="36"/>
          <w:szCs w:val="36"/>
        </w:rPr>
        <w:t xml:space="preserve">. The body, displayed in an open coffin is bought home to the camp put in their trailer which is lined in white, this is the last time that the </w:t>
      </w:r>
      <w:proofErr w:type="spellStart"/>
      <w:r>
        <w:rPr>
          <w:rFonts w:ascii="Franklin Gothic Book" w:hAnsi="Franklin Gothic Book"/>
          <w:sz w:val="36"/>
          <w:szCs w:val="36"/>
        </w:rPr>
        <w:t>deceasd</w:t>
      </w:r>
      <w:proofErr w:type="spellEnd"/>
      <w:r>
        <w:rPr>
          <w:rFonts w:ascii="Franklin Gothic Book" w:hAnsi="Franklin Gothic Book"/>
          <w:sz w:val="36"/>
          <w:szCs w:val="36"/>
        </w:rPr>
        <w:t xml:space="preserve"> will be part of Gypsy society.  Watched over by close family and cognates who sit around a fire to ward off the </w:t>
      </w:r>
      <w:proofErr w:type="spellStart"/>
      <w:r w:rsidRPr="00253A87">
        <w:rPr>
          <w:rFonts w:ascii="Franklin Gothic Book" w:hAnsi="Franklin Gothic Book"/>
          <w:i/>
          <w:sz w:val="36"/>
          <w:szCs w:val="36"/>
        </w:rPr>
        <w:t>mulo</w:t>
      </w:r>
      <w:proofErr w:type="spellEnd"/>
      <w:r>
        <w:rPr>
          <w:rFonts w:ascii="Franklin Gothic Book" w:hAnsi="Franklin Gothic Book"/>
          <w:i/>
          <w:sz w:val="36"/>
          <w:szCs w:val="36"/>
        </w:rPr>
        <w:t xml:space="preserve">, the </w:t>
      </w:r>
      <w:proofErr w:type="gramStart"/>
      <w:r>
        <w:rPr>
          <w:rFonts w:ascii="Franklin Gothic Book" w:hAnsi="Franklin Gothic Book"/>
          <w:i/>
          <w:sz w:val="36"/>
          <w:szCs w:val="36"/>
        </w:rPr>
        <w:t>m</w:t>
      </w:r>
      <w:r w:rsidRPr="00E130FE">
        <w:rPr>
          <w:rFonts w:ascii="Franklin Gothic Book" w:hAnsi="Franklin Gothic Book"/>
          <w:sz w:val="36"/>
          <w:szCs w:val="36"/>
        </w:rPr>
        <w:t>ourners</w:t>
      </w:r>
      <w:r>
        <w:rPr>
          <w:rFonts w:ascii="Franklin Gothic Book" w:hAnsi="Franklin Gothic Book"/>
          <w:sz w:val="36"/>
          <w:szCs w:val="36"/>
        </w:rPr>
        <w:t xml:space="preserve">, </w:t>
      </w:r>
      <w:r w:rsidRPr="00E130FE">
        <w:rPr>
          <w:rFonts w:ascii="Franklin Gothic Book" w:hAnsi="Franklin Gothic Book"/>
          <w:sz w:val="36"/>
          <w:szCs w:val="36"/>
        </w:rPr>
        <w:t xml:space="preserve"> wearing</w:t>
      </w:r>
      <w:proofErr w:type="gramEnd"/>
      <w:r>
        <w:rPr>
          <w:rFonts w:ascii="Franklin Gothic Book" w:hAnsi="Franklin Gothic Book"/>
          <w:i/>
          <w:sz w:val="36"/>
          <w:szCs w:val="36"/>
        </w:rPr>
        <w:t xml:space="preserve"> </w:t>
      </w:r>
      <w:r>
        <w:rPr>
          <w:rFonts w:ascii="Franklin Gothic Book" w:hAnsi="Franklin Gothic Book"/>
          <w:sz w:val="36"/>
          <w:szCs w:val="36"/>
        </w:rPr>
        <w:t xml:space="preserve">black or dark clothing refrain from sleeping , eating cooked food and washing  as a way of imitating the deceased in this state of pollution. </w:t>
      </w:r>
    </w:p>
    <w:p w14:paraId="3239FB23" w14:textId="77777777" w:rsidR="00CF6756" w:rsidRDefault="00CF6756" w:rsidP="00CF6756">
      <w:pPr>
        <w:rPr>
          <w:rFonts w:ascii="Franklin Gothic Book" w:hAnsi="Franklin Gothic Book"/>
          <w:sz w:val="36"/>
          <w:szCs w:val="36"/>
        </w:rPr>
      </w:pPr>
      <w:r>
        <w:rPr>
          <w:rFonts w:ascii="Franklin Gothic Book" w:hAnsi="Franklin Gothic Book"/>
          <w:sz w:val="36"/>
          <w:szCs w:val="36"/>
        </w:rPr>
        <w:t xml:space="preserve"> Touching of the corpse is only permitted immediately before the lid of the coffin is closed to guard against remembering the face of the deceased and removing the dead from the mind of the living.</w:t>
      </w:r>
      <w:r w:rsidRPr="00D35CE5">
        <w:rPr>
          <w:rFonts w:ascii="Franklin Gothic Book" w:hAnsi="Franklin Gothic Book"/>
          <w:sz w:val="36"/>
          <w:szCs w:val="36"/>
        </w:rPr>
        <w:t xml:space="preserve"> </w:t>
      </w:r>
      <w:r>
        <w:rPr>
          <w:rFonts w:ascii="Franklin Gothic Book" w:hAnsi="Franklin Gothic Book"/>
          <w:sz w:val="36"/>
          <w:szCs w:val="36"/>
        </w:rPr>
        <w:t>Items of personal importance to the deceased are sometimes placed in the coffin</w:t>
      </w:r>
      <w:r w:rsidRPr="00E40471">
        <w:t xml:space="preserve"> </w:t>
      </w:r>
      <w:r w:rsidRPr="00E40471">
        <w:rPr>
          <w:rFonts w:ascii="Franklin Gothic Book" w:hAnsi="Franklin Gothic Book"/>
          <w:sz w:val="36"/>
          <w:szCs w:val="36"/>
        </w:rPr>
        <w:t>(Thompson 1924)</w:t>
      </w:r>
      <w:r>
        <w:rPr>
          <w:rFonts w:ascii="Franklin Gothic Book" w:hAnsi="Franklin Gothic Book"/>
          <w:sz w:val="36"/>
          <w:szCs w:val="36"/>
        </w:rPr>
        <w:t>.</w:t>
      </w:r>
    </w:p>
    <w:p w14:paraId="75643784" w14:textId="77777777" w:rsidR="00CF6756" w:rsidRDefault="00CF6756" w:rsidP="00CF6756">
      <w:pPr>
        <w:rPr>
          <w:rFonts w:ascii="Franklin Gothic Book" w:hAnsi="Franklin Gothic Book"/>
          <w:sz w:val="36"/>
          <w:szCs w:val="36"/>
        </w:rPr>
      </w:pPr>
      <w:r>
        <w:rPr>
          <w:rFonts w:ascii="Franklin Gothic Book" w:hAnsi="Franklin Gothic Book"/>
          <w:sz w:val="36"/>
          <w:szCs w:val="36"/>
        </w:rPr>
        <w:t xml:space="preserve">The journey to the church yard is an important part of the funeral, a large procession of mourners </w:t>
      </w:r>
      <w:proofErr w:type="gramStart"/>
      <w:r>
        <w:rPr>
          <w:rFonts w:ascii="Franklin Gothic Book" w:hAnsi="Franklin Gothic Book"/>
          <w:sz w:val="36"/>
          <w:szCs w:val="36"/>
        </w:rPr>
        <w:t>follow</w:t>
      </w:r>
      <w:proofErr w:type="gramEnd"/>
      <w:r>
        <w:rPr>
          <w:rFonts w:ascii="Franklin Gothic Book" w:hAnsi="Franklin Gothic Book"/>
          <w:sz w:val="36"/>
          <w:szCs w:val="36"/>
        </w:rPr>
        <w:t xml:space="preserve"> the hearse with elaborate floral wreaths in the shapes.</w:t>
      </w:r>
      <w:r w:rsidRPr="00833F3E">
        <w:t xml:space="preserve"> </w:t>
      </w:r>
    </w:p>
    <w:p w14:paraId="20B2BFF0" w14:textId="77777777" w:rsidR="00CF6756" w:rsidRDefault="00CF6756" w:rsidP="00CF6756">
      <w:pPr>
        <w:rPr>
          <w:rFonts w:ascii="Franklin Gothic Book" w:hAnsi="Franklin Gothic Book"/>
          <w:sz w:val="36"/>
          <w:szCs w:val="36"/>
        </w:rPr>
      </w:pPr>
      <w:r w:rsidRPr="00833F3E">
        <w:rPr>
          <w:rFonts w:ascii="Franklin Gothic Book" w:hAnsi="Franklin Gothic Book"/>
          <w:sz w:val="36"/>
          <w:szCs w:val="36"/>
        </w:rPr>
        <w:t>Thompson finds no explanation to the practice of destroy</w:t>
      </w:r>
      <w:r>
        <w:rPr>
          <w:rFonts w:ascii="Franklin Gothic Book" w:hAnsi="Franklin Gothic Book"/>
          <w:sz w:val="36"/>
          <w:szCs w:val="36"/>
        </w:rPr>
        <w:t>ing</w:t>
      </w:r>
      <w:r w:rsidRPr="00833F3E">
        <w:rPr>
          <w:rFonts w:ascii="Franklin Gothic Book" w:hAnsi="Franklin Gothic Book"/>
          <w:sz w:val="36"/>
          <w:szCs w:val="36"/>
        </w:rPr>
        <w:t xml:space="preserve"> the property of the deceased after death, it could have originated from the Indian and Hindu Gypsies who both</w:t>
      </w:r>
      <w:r>
        <w:rPr>
          <w:rFonts w:ascii="Franklin Gothic Book" w:hAnsi="Franklin Gothic Book"/>
          <w:sz w:val="36"/>
          <w:szCs w:val="36"/>
        </w:rPr>
        <w:t xml:space="preserve"> also</w:t>
      </w:r>
      <w:r w:rsidRPr="00833F3E">
        <w:rPr>
          <w:rFonts w:ascii="Franklin Gothic Book" w:hAnsi="Franklin Gothic Book"/>
          <w:sz w:val="36"/>
          <w:szCs w:val="36"/>
        </w:rPr>
        <w:t xml:space="preserve"> share this </w:t>
      </w:r>
      <w:r>
        <w:rPr>
          <w:rFonts w:ascii="Franklin Gothic Book" w:hAnsi="Franklin Gothic Book"/>
          <w:sz w:val="36"/>
          <w:szCs w:val="36"/>
        </w:rPr>
        <w:t xml:space="preserve">death </w:t>
      </w:r>
      <w:r w:rsidRPr="00833F3E">
        <w:rPr>
          <w:rFonts w:ascii="Franklin Gothic Book" w:hAnsi="Franklin Gothic Book"/>
          <w:sz w:val="36"/>
          <w:szCs w:val="36"/>
        </w:rPr>
        <w:t>rite.</w:t>
      </w:r>
      <w:r w:rsidRPr="00833F3E">
        <w:t xml:space="preserve"> </w:t>
      </w:r>
      <w:r w:rsidRPr="00833F3E">
        <w:rPr>
          <w:rFonts w:ascii="Franklin Gothic Book" w:hAnsi="Franklin Gothic Book"/>
          <w:sz w:val="36"/>
          <w:szCs w:val="36"/>
        </w:rPr>
        <w:t>(Thompson 1924).</w:t>
      </w:r>
      <w:r>
        <w:rPr>
          <w:rFonts w:ascii="Franklin Gothic Book" w:hAnsi="Franklin Gothic Book"/>
          <w:sz w:val="36"/>
          <w:szCs w:val="36"/>
        </w:rPr>
        <w:t xml:space="preserve"> Burial of the body in a graveyard is preferred as Gypsy and Traveller communities have concerns that the body will be stolen or tampered with.  Cremation is not accepted as it does not allow the </w:t>
      </w:r>
      <w:proofErr w:type="spellStart"/>
      <w:r w:rsidRPr="001F1225">
        <w:rPr>
          <w:rFonts w:ascii="Franklin Gothic Book" w:hAnsi="Franklin Gothic Book"/>
          <w:i/>
          <w:sz w:val="36"/>
          <w:szCs w:val="36"/>
        </w:rPr>
        <w:t>Mulo</w:t>
      </w:r>
      <w:proofErr w:type="spellEnd"/>
      <w:r>
        <w:rPr>
          <w:rFonts w:ascii="Franklin Gothic Book" w:hAnsi="Franklin Gothic Book"/>
          <w:sz w:val="36"/>
          <w:szCs w:val="36"/>
        </w:rPr>
        <w:t xml:space="preserve"> to have a permanent place to reside.  During the burial service, most Travellers will not enter the church preferring to stay outside while only close cognates and family enter although they do not take any part in the service itself but display an extraordinary public outburst of </w:t>
      </w:r>
      <w:proofErr w:type="gramStart"/>
      <w:r>
        <w:rPr>
          <w:rFonts w:ascii="Franklin Gothic Book" w:hAnsi="Franklin Gothic Book"/>
          <w:sz w:val="36"/>
          <w:szCs w:val="36"/>
        </w:rPr>
        <w:t>grief,  ‘</w:t>
      </w:r>
      <w:proofErr w:type="gramEnd"/>
      <w:r>
        <w:rPr>
          <w:rFonts w:ascii="Franklin Gothic Book" w:hAnsi="Franklin Gothic Book"/>
          <w:sz w:val="36"/>
          <w:szCs w:val="36"/>
        </w:rPr>
        <w:t xml:space="preserve">They say people have to cry </w:t>
      </w:r>
      <w:r w:rsidRPr="008E6A5E">
        <w:rPr>
          <w:rFonts w:ascii="Franklin Gothic Book" w:hAnsi="Franklin Gothic Book"/>
          <w:sz w:val="36"/>
          <w:szCs w:val="36"/>
        </w:rPr>
        <w:t>out of pity for the dead. They've got to pu</w:t>
      </w:r>
      <w:r>
        <w:rPr>
          <w:rFonts w:ascii="Franklin Gothic Book" w:hAnsi="Franklin Gothic Book"/>
          <w:sz w:val="36"/>
          <w:szCs w:val="36"/>
        </w:rPr>
        <w:t xml:space="preserve">t on a show, even if they don't </w:t>
      </w:r>
      <w:r w:rsidRPr="008E6A5E">
        <w:rPr>
          <w:rFonts w:ascii="Franklin Gothic Book" w:hAnsi="Franklin Gothic Book"/>
          <w:sz w:val="36"/>
          <w:szCs w:val="36"/>
        </w:rPr>
        <w:t>feel it</w:t>
      </w:r>
      <w:r>
        <w:rPr>
          <w:rFonts w:ascii="Franklin Gothic Book" w:hAnsi="Franklin Gothic Book"/>
          <w:sz w:val="36"/>
          <w:szCs w:val="36"/>
        </w:rPr>
        <w:t>’ (</w:t>
      </w:r>
      <w:proofErr w:type="spellStart"/>
      <w:proofErr w:type="gramStart"/>
      <w:r>
        <w:rPr>
          <w:rFonts w:ascii="Franklin Gothic Book" w:hAnsi="Franklin Gothic Book"/>
          <w:sz w:val="36"/>
          <w:szCs w:val="36"/>
        </w:rPr>
        <w:t>Okely</w:t>
      </w:r>
      <w:proofErr w:type="spellEnd"/>
      <w:r>
        <w:rPr>
          <w:rFonts w:ascii="Franklin Gothic Book" w:hAnsi="Franklin Gothic Book"/>
          <w:sz w:val="36"/>
          <w:szCs w:val="36"/>
        </w:rPr>
        <w:t xml:space="preserve"> ?</w:t>
      </w:r>
      <w:proofErr w:type="gramEnd"/>
      <w:r>
        <w:rPr>
          <w:rFonts w:ascii="Franklin Gothic Book" w:hAnsi="Franklin Gothic Book"/>
          <w:sz w:val="36"/>
          <w:szCs w:val="36"/>
        </w:rPr>
        <w:t>)</w:t>
      </w:r>
    </w:p>
    <w:p w14:paraId="047A0CC5" w14:textId="77777777" w:rsidR="00CF6756" w:rsidRDefault="00CF6756" w:rsidP="00CF6756">
      <w:pPr>
        <w:rPr>
          <w:rFonts w:ascii="Franklin Gothic Book" w:hAnsi="Franklin Gothic Book"/>
          <w:sz w:val="36"/>
          <w:szCs w:val="36"/>
        </w:rPr>
      </w:pPr>
      <w:r>
        <w:rPr>
          <w:rFonts w:ascii="Franklin Gothic Book" w:hAnsi="Franklin Gothic Book"/>
          <w:sz w:val="36"/>
          <w:szCs w:val="36"/>
        </w:rPr>
        <w:t xml:space="preserve">After the burial, the deceased personal belongings are destroyed to prevent the attraction of the </w:t>
      </w:r>
      <w:proofErr w:type="spellStart"/>
      <w:proofErr w:type="gramStart"/>
      <w:r w:rsidRPr="00A97ED2">
        <w:rPr>
          <w:rFonts w:ascii="Franklin Gothic Book" w:hAnsi="Franklin Gothic Book"/>
          <w:i/>
          <w:sz w:val="36"/>
          <w:szCs w:val="36"/>
        </w:rPr>
        <w:t>mulo</w:t>
      </w:r>
      <w:proofErr w:type="spellEnd"/>
      <w:r>
        <w:rPr>
          <w:rFonts w:ascii="Franklin Gothic Book" w:hAnsi="Franklin Gothic Book"/>
          <w:sz w:val="36"/>
          <w:szCs w:val="36"/>
        </w:rPr>
        <w:t xml:space="preserve"> .</w:t>
      </w:r>
      <w:proofErr w:type="gramEnd"/>
      <w:r>
        <w:rPr>
          <w:rFonts w:ascii="Franklin Gothic Book" w:hAnsi="Franklin Gothic Book"/>
          <w:sz w:val="36"/>
          <w:szCs w:val="36"/>
        </w:rPr>
        <w:t xml:space="preserve"> The</w:t>
      </w:r>
      <w:r w:rsidRPr="00A97ED2">
        <w:rPr>
          <w:rFonts w:ascii="Franklin Gothic Book" w:hAnsi="Franklin Gothic Book"/>
          <w:i/>
          <w:sz w:val="36"/>
          <w:szCs w:val="36"/>
        </w:rPr>
        <w:t xml:space="preserve"> </w:t>
      </w:r>
      <w:proofErr w:type="spellStart"/>
      <w:r w:rsidRPr="00A97ED2">
        <w:rPr>
          <w:rFonts w:ascii="Franklin Gothic Book" w:hAnsi="Franklin Gothic Book"/>
          <w:i/>
          <w:sz w:val="36"/>
          <w:szCs w:val="36"/>
        </w:rPr>
        <w:t>mulo</w:t>
      </w:r>
      <w:proofErr w:type="spellEnd"/>
      <w:r>
        <w:rPr>
          <w:rFonts w:ascii="Franklin Gothic Book" w:hAnsi="Franklin Gothic Book"/>
          <w:i/>
          <w:sz w:val="36"/>
          <w:szCs w:val="36"/>
        </w:rPr>
        <w:t xml:space="preserve"> </w:t>
      </w:r>
      <w:r>
        <w:rPr>
          <w:rFonts w:ascii="Franklin Gothic Book" w:hAnsi="Franklin Gothic Book"/>
          <w:sz w:val="36"/>
          <w:szCs w:val="36"/>
        </w:rPr>
        <w:t>does not always haunt the living but by speaking the name of the deceased, it is a kin to ‘calling up</w:t>
      </w:r>
      <w:proofErr w:type="gramStart"/>
      <w:r>
        <w:rPr>
          <w:rFonts w:ascii="Franklin Gothic Book" w:hAnsi="Franklin Gothic Book"/>
          <w:sz w:val="36"/>
          <w:szCs w:val="36"/>
        </w:rPr>
        <w:t>’  the</w:t>
      </w:r>
      <w:proofErr w:type="gramEnd"/>
      <w:r>
        <w:rPr>
          <w:rFonts w:ascii="Franklin Gothic Book" w:hAnsi="Franklin Gothic Book"/>
          <w:sz w:val="36"/>
          <w:szCs w:val="36"/>
        </w:rPr>
        <w:t xml:space="preserve"> dead  (</w:t>
      </w:r>
      <w:proofErr w:type="spellStart"/>
      <w:r>
        <w:rPr>
          <w:rFonts w:ascii="Franklin Gothic Book" w:hAnsi="Franklin Gothic Book"/>
          <w:sz w:val="36"/>
          <w:szCs w:val="36"/>
        </w:rPr>
        <w:t>cf.</w:t>
      </w:r>
      <w:r w:rsidRPr="00A97ED2">
        <w:rPr>
          <w:rFonts w:ascii="Franklin Gothic Book" w:hAnsi="Franklin Gothic Book"/>
          <w:sz w:val="36"/>
          <w:szCs w:val="36"/>
        </w:rPr>
        <w:t>Leland</w:t>
      </w:r>
      <w:proofErr w:type="spellEnd"/>
      <w:r w:rsidRPr="00A97ED2">
        <w:rPr>
          <w:rFonts w:ascii="Franklin Gothic Book" w:hAnsi="Franklin Gothic Book"/>
          <w:sz w:val="36"/>
          <w:szCs w:val="36"/>
        </w:rPr>
        <w:t xml:space="preserve"> 1893:56-8)</w:t>
      </w:r>
      <w:r>
        <w:rPr>
          <w:rFonts w:ascii="Franklin Gothic Book" w:hAnsi="Franklin Gothic Book"/>
          <w:sz w:val="36"/>
          <w:szCs w:val="36"/>
        </w:rPr>
        <w:t xml:space="preserve">. The </w:t>
      </w:r>
      <w:proofErr w:type="spellStart"/>
      <w:r w:rsidRPr="00926712">
        <w:rPr>
          <w:rFonts w:ascii="Franklin Gothic Book" w:hAnsi="Franklin Gothic Book"/>
          <w:i/>
          <w:sz w:val="36"/>
          <w:szCs w:val="36"/>
        </w:rPr>
        <w:t>mulo</w:t>
      </w:r>
      <w:r>
        <w:rPr>
          <w:rFonts w:ascii="Franklin Gothic Book" w:hAnsi="Franklin Gothic Book"/>
          <w:sz w:val="36"/>
          <w:szCs w:val="36"/>
        </w:rPr>
        <w:t>s</w:t>
      </w:r>
      <w:proofErr w:type="spellEnd"/>
      <w:r>
        <w:rPr>
          <w:rFonts w:ascii="Franklin Gothic Book" w:hAnsi="Franklin Gothic Book"/>
          <w:sz w:val="36"/>
          <w:szCs w:val="36"/>
        </w:rPr>
        <w:t xml:space="preserve"> intention s are not clear but it is </w:t>
      </w:r>
      <w:proofErr w:type="gramStart"/>
      <w:r>
        <w:rPr>
          <w:rFonts w:ascii="Franklin Gothic Book" w:hAnsi="Franklin Gothic Book"/>
          <w:sz w:val="36"/>
          <w:szCs w:val="36"/>
        </w:rPr>
        <w:t>unpredictable  as</w:t>
      </w:r>
      <w:proofErr w:type="gramEnd"/>
      <w:r>
        <w:rPr>
          <w:rFonts w:ascii="Franklin Gothic Book" w:hAnsi="Franklin Gothic Book"/>
          <w:sz w:val="36"/>
          <w:szCs w:val="36"/>
        </w:rPr>
        <w:t xml:space="preserve"> it can appear and disappear to the Gypsy in the same way that the Gorgio does. All actions are taken to stay away from the deceased persons </w:t>
      </w:r>
      <w:proofErr w:type="gramStart"/>
      <w:r>
        <w:rPr>
          <w:rFonts w:ascii="Franklin Gothic Book" w:hAnsi="Franklin Gothic Book"/>
          <w:sz w:val="36"/>
          <w:szCs w:val="36"/>
        </w:rPr>
        <w:t>camp  and</w:t>
      </w:r>
      <w:proofErr w:type="gramEnd"/>
      <w:r>
        <w:rPr>
          <w:rFonts w:ascii="Franklin Gothic Book" w:hAnsi="Franklin Gothic Book"/>
          <w:sz w:val="36"/>
          <w:szCs w:val="36"/>
        </w:rPr>
        <w:t xml:space="preserve"> favourite place in order that the </w:t>
      </w:r>
      <w:proofErr w:type="spellStart"/>
      <w:r>
        <w:rPr>
          <w:rFonts w:ascii="Franklin Gothic Book" w:hAnsi="Franklin Gothic Book"/>
          <w:sz w:val="36"/>
          <w:szCs w:val="36"/>
        </w:rPr>
        <w:t>m</w:t>
      </w:r>
      <w:r w:rsidRPr="00EF319E">
        <w:rPr>
          <w:rFonts w:ascii="Franklin Gothic Book" w:hAnsi="Franklin Gothic Book"/>
          <w:i/>
          <w:sz w:val="36"/>
          <w:szCs w:val="36"/>
        </w:rPr>
        <w:t>ulo</w:t>
      </w:r>
      <w:proofErr w:type="spellEnd"/>
      <w:r w:rsidRPr="00EF319E">
        <w:rPr>
          <w:rFonts w:ascii="Franklin Gothic Book" w:hAnsi="Franklin Gothic Book"/>
          <w:i/>
          <w:sz w:val="36"/>
          <w:szCs w:val="36"/>
        </w:rPr>
        <w:t xml:space="preserve"> </w:t>
      </w:r>
      <w:r>
        <w:rPr>
          <w:rFonts w:ascii="Franklin Gothic Book" w:hAnsi="Franklin Gothic Book"/>
          <w:sz w:val="36"/>
          <w:szCs w:val="36"/>
        </w:rPr>
        <w:t xml:space="preserve">does not follow them.  Ideally, the immediate family should leave the camp as the dead haunt the places they knew in life. The name of the deceased must not be spoken out loud, the gravestone must be clearly marked, kept tidy and clean with fresh flowers. </w:t>
      </w:r>
    </w:p>
    <w:p w14:paraId="594885FB" w14:textId="77777777" w:rsidR="00CF6756" w:rsidRDefault="00CF6756" w:rsidP="00CF6756">
      <w:pPr>
        <w:rPr>
          <w:rFonts w:ascii="Franklin Gothic Book" w:hAnsi="Franklin Gothic Book"/>
          <w:sz w:val="36"/>
          <w:szCs w:val="36"/>
        </w:rPr>
      </w:pPr>
      <w:r>
        <w:rPr>
          <w:rFonts w:ascii="Franklin Gothic Book" w:hAnsi="Franklin Gothic Book"/>
          <w:sz w:val="36"/>
          <w:szCs w:val="36"/>
        </w:rPr>
        <w:t>Transplants are not considered or understood by travelling community, the dead remain complete and sedentary.  Irish Gypsy communities return their dead back to Ireland to be buried.</w:t>
      </w:r>
    </w:p>
    <w:p w14:paraId="4E48D2A9" w14:textId="77777777" w:rsidR="00CF6756" w:rsidRDefault="00CF6756" w:rsidP="00CF6756">
      <w:r>
        <w:rPr>
          <w:rFonts w:ascii="Franklin Gothic Book" w:hAnsi="Franklin Gothic Book"/>
          <w:sz w:val="36"/>
          <w:szCs w:val="36"/>
        </w:rPr>
        <w:t>Written jointly by Sara and Hannah</w:t>
      </w:r>
    </w:p>
    <w:sectPr w:rsidR="00CF6756" w:rsidSect="0074505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Franklin Gothic Book">
    <w:panose1 w:val="020B0503020102020204"/>
    <w:charset w:val="00"/>
    <w:family w:val="auto"/>
    <w:pitch w:val="variable"/>
    <w:sig w:usb0="00000287" w:usb1="00000000" w:usb2="00000000" w:usb3="00000000" w:csb0="0000009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B9717C"/>
    <w:multiLevelType w:val="hybridMultilevel"/>
    <w:tmpl w:val="F2BA76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31CB758F"/>
    <w:multiLevelType w:val="hybridMultilevel"/>
    <w:tmpl w:val="323C9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5D239F5"/>
    <w:multiLevelType w:val="hybridMultilevel"/>
    <w:tmpl w:val="6DFA9F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564B47F8"/>
    <w:multiLevelType w:val="hybridMultilevel"/>
    <w:tmpl w:val="8FA4E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C93667D"/>
    <w:multiLevelType w:val="hybridMultilevel"/>
    <w:tmpl w:val="14C053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6756"/>
    <w:rsid w:val="00030721"/>
    <w:rsid w:val="00745058"/>
    <w:rsid w:val="00CF675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12DF721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6756"/>
    <w:pPr>
      <w:spacing w:after="200" w:line="276" w:lineRule="auto"/>
      <w:ind w:left="720"/>
      <w:contextualSpacing/>
    </w:pPr>
    <w:rPr>
      <w:rFonts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4787</Words>
  <Characters>27291</Characters>
  <Application>Microsoft Macintosh Word</Application>
  <DocSecurity>0</DocSecurity>
  <Lines>227</Lines>
  <Paragraphs>64</Paragraphs>
  <ScaleCrop>false</ScaleCrop>
  <LinksUpToDate>false</LinksUpToDate>
  <CharactersWithSpaces>32014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2016-01-13T13:56:00Z</dcterms:created>
  <dcterms:modified xsi:type="dcterms:W3CDTF">2016-01-13T14:04:00Z</dcterms:modified>
</cp:coreProperties>
</file>