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5AAAC90"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376A6A">
        <w:rPr>
          <w:rFonts w:ascii="Arial" w:hAnsi="Arial" w:cs="Arial"/>
          <w:sz w:val="28"/>
          <w:szCs w:val="28"/>
          <w:lang w:val="nl-NL"/>
        </w:rPr>
        <w:t xml:space="preserve"> Nuria Muge Balde</w:t>
      </w:r>
    </w:p>
    <w:p w14:paraId="18D88AE2" w14:textId="388486A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376A6A">
        <w:rPr>
          <w:rFonts w:ascii="Arial" w:hAnsi="Arial" w:cs="Arial"/>
          <w:sz w:val="28"/>
          <w:szCs w:val="28"/>
          <w:lang w:val="nl-NL"/>
        </w:rPr>
        <w:t xml:space="preserve"> 2426749</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36C6854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376A6A">
        <w:rPr>
          <w:rFonts w:ascii="Arial" w:hAnsi="Arial" w:cs="Arial"/>
          <w:sz w:val="28"/>
          <w:szCs w:val="28"/>
        </w:rPr>
        <w:t xml:space="preserve"> Lou Wells</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2ED6C033" w14:textId="40D76F6D" w:rsidR="008D28A5" w:rsidRPr="008D28A5" w:rsidRDefault="00376A6A" w:rsidP="008D28A5">
      <w:pPr>
        <w:pStyle w:val="ListParagraph"/>
        <w:numPr>
          <w:ilvl w:val="0"/>
          <w:numId w:val="6"/>
        </w:numPr>
        <w:spacing w:line="360" w:lineRule="auto"/>
        <w:rPr>
          <w:rFonts w:ascii="Arial" w:hAnsi="Arial" w:cs="Arial"/>
          <w:sz w:val="22"/>
        </w:rPr>
      </w:pPr>
      <w:r w:rsidRPr="0024636F">
        <w:rPr>
          <w:rFonts w:ascii="Arial" w:hAnsi="Arial" w:cs="Arial"/>
          <w:b/>
          <w:bCs/>
          <w:sz w:val="22"/>
        </w:rPr>
        <w:t>Introduction</w:t>
      </w:r>
      <w:r w:rsidR="003C03D3">
        <w:rPr>
          <w:rFonts w:ascii="Arial" w:hAnsi="Arial" w:cs="Arial"/>
          <w:sz w:val="22"/>
        </w:rPr>
        <w:t xml:space="preserve"> </w:t>
      </w:r>
      <w:r>
        <w:rPr>
          <w:rFonts w:ascii="Arial" w:hAnsi="Arial" w:cs="Arial"/>
          <w:sz w:val="22"/>
        </w:rPr>
        <w:t>………………………………………………………………</w:t>
      </w:r>
      <w:r w:rsidR="0024636F">
        <w:rPr>
          <w:rFonts w:ascii="Arial" w:hAnsi="Arial" w:cs="Arial"/>
          <w:sz w:val="22"/>
        </w:rPr>
        <w:t>……</w:t>
      </w:r>
      <w:r>
        <w:rPr>
          <w:rFonts w:ascii="Arial" w:hAnsi="Arial" w:cs="Arial"/>
          <w:sz w:val="22"/>
        </w:rPr>
        <w:t xml:space="preserve"> </w:t>
      </w:r>
      <w:r w:rsidR="000F1742">
        <w:rPr>
          <w:rFonts w:ascii="Arial" w:hAnsi="Arial" w:cs="Arial"/>
          <w:sz w:val="22"/>
        </w:rPr>
        <w:t>3</w:t>
      </w:r>
    </w:p>
    <w:p w14:paraId="4C163253" w14:textId="1D94C218" w:rsidR="008D28A5" w:rsidRDefault="008D28A5" w:rsidP="00594FAC">
      <w:pPr>
        <w:pStyle w:val="ListParagraph"/>
        <w:numPr>
          <w:ilvl w:val="0"/>
          <w:numId w:val="6"/>
        </w:numPr>
        <w:spacing w:line="360" w:lineRule="auto"/>
        <w:rPr>
          <w:rFonts w:ascii="Arial" w:hAnsi="Arial" w:cs="Arial"/>
          <w:sz w:val="22"/>
        </w:rPr>
      </w:pPr>
      <w:r w:rsidRPr="0024636F">
        <w:rPr>
          <w:rFonts w:ascii="Arial" w:hAnsi="Arial" w:cs="Arial"/>
          <w:b/>
          <w:bCs/>
          <w:sz w:val="22"/>
        </w:rPr>
        <w:t>Task1</w:t>
      </w:r>
      <w:r w:rsidR="003C03D3" w:rsidRPr="0024636F">
        <w:rPr>
          <w:rFonts w:ascii="Arial" w:hAnsi="Arial" w:cs="Arial"/>
          <w:b/>
          <w:bCs/>
          <w:sz w:val="22"/>
        </w:rPr>
        <w:t xml:space="preserve"> </w:t>
      </w:r>
      <w:r>
        <w:rPr>
          <w:rFonts w:ascii="Arial" w:hAnsi="Arial" w:cs="Arial"/>
          <w:sz w:val="22"/>
        </w:rPr>
        <w:t>………………………………………………………………………</w:t>
      </w:r>
      <w:r w:rsidR="0024636F">
        <w:rPr>
          <w:rFonts w:ascii="Arial" w:hAnsi="Arial" w:cs="Arial"/>
          <w:sz w:val="22"/>
        </w:rPr>
        <w:t>…..</w:t>
      </w:r>
      <w:r w:rsidR="000F1742">
        <w:rPr>
          <w:rFonts w:ascii="Arial" w:hAnsi="Arial" w:cs="Arial"/>
          <w:sz w:val="22"/>
        </w:rPr>
        <w:t xml:space="preserve"> 4</w:t>
      </w:r>
    </w:p>
    <w:p w14:paraId="298C0409" w14:textId="21FE262D" w:rsidR="008D28A5" w:rsidRDefault="008D28A5" w:rsidP="008D28A5">
      <w:pPr>
        <w:pStyle w:val="ListParagraph"/>
        <w:numPr>
          <w:ilvl w:val="1"/>
          <w:numId w:val="8"/>
        </w:numPr>
        <w:spacing w:line="360" w:lineRule="auto"/>
        <w:rPr>
          <w:rFonts w:ascii="Arial" w:hAnsi="Arial" w:cs="Arial"/>
          <w:sz w:val="22"/>
        </w:rPr>
      </w:pPr>
      <w:r>
        <w:rPr>
          <w:rFonts w:ascii="Arial" w:hAnsi="Arial" w:cs="Arial"/>
          <w:sz w:val="22"/>
        </w:rPr>
        <w:t>Per</w:t>
      </w:r>
      <w:r w:rsidR="003C03D3">
        <w:rPr>
          <w:rFonts w:ascii="Arial" w:hAnsi="Arial" w:cs="Arial"/>
          <w:sz w:val="22"/>
        </w:rPr>
        <w:t xml:space="preserve">son Centred Care </w:t>
      </w:r>
      <w:r>
        <w:rPr>
          <w:rFonts w:ascii="Arial" w:hAnsi="Arial" w:cs="Arial"/>
          <w:sz w:val="22"/>
        </w:rPr>
        <w:t>………………………………………………..</w:t>
      </w:r>
      <w:r w:rsidR="000F1742">
        <w:rPr>
          <w:rFonts w:ascii="Arial" w:hAnsi="Arial" w:cs="Arial"/>
          <w:sz w:val="22"/>
        </w:rPr>
        <w:t xml:space="preserve"> 4</w:t>
      </w:r>
    </w:p>
    <w:p w14:paraId="30B25E63" w14:textId="2E0B5C5F" w:rsidR="008D28A5" w:rsidRDefault="008D28A5" w:rsidP="008D28A5">
      <w:pPr>
        <w:pStyle w:val="ListParagraph"/>
        <w:numPr>
          <w:ilvl w:val="1"/>
          <w:numId w:val="8"/>
        </w:numPr>
        <w:spacing w:line="360" w:lineRule="auto"/>
        <w:rPr>
          <w:rFonts w:ascii="Arial" w:hAnsi="Arial" w:cs="Arial"/>
          <w:sz w:val="22"/>
        </w:rPr>
      </w:pPr>
      <w:r>
        <w:rPr>
          <w:rFonts w:ascii="Arial" w:hAnsi="Arial" w:cs="Arial"/>
          <w:sz w:val="22"/>
        </w:rPr>
        <w:t>Partnership Working</w:t>
      </w:r>
      <w:r w:rsidR="003C03D3">
        <w:rPr>
          <w:rFonts w:ascii="Arial" w:hAnsi="Arial" w:cs="Arial"/>
          <w:sz w:val="22"/>
        </w:rPr>
        <w:t xml:space="preserve"> </w:t>
      </w:r>
      <w:r>
        <w:rPr>
          <w:rFonts w:ascii="Arial" w:hAnsi="Arial" w:cs="Arial"/>
          <w:sz w:val="22"/>
        </w:rPr>
        <w:t xml:space="preserve">………………………………………………… </w:t>
      </w:r>
      <w:r w:rsidR="000F1742">
        <w:rPr>
          <w:rFonts w:ascii="Arial" w:hAnsi="Arial" w:cs="Arial"/>
          <w:sz w:val="22"/>
        </w:rPr>
        <w:t>5</w:t>
      </w:r>
    </w:p>
    <w:p w14:paraId="285D2169" w14:textId="270108E3" w:rsidR="008D28A5" w:rsidRDefault="008D28A5" w:rsidP="008D28A5">
      <w:pPr>
        <w:pStyle w:val="ListParagraph"/>
        <w:numPr>
          <w:ilvl w:val="1"/>
          <w:numId w:val="8"/>
        </w:numPr>
        <w:spacing w:line="360" w:lineRule="auto"/>
        <w:rPr>
          <w:rFonts w:ascii="Arial" w:hAnsi="Arial" w:cs="Arial"/>
          <w:sz w:val="22"/>
        </w:rPr>
      </w:pPr>
      <w:r>
        <w:rPr>
          <w:rFonts w:ascii="Arial" w:hAnsi="Arial" w:cs="Arial"/>
          <w:sz w:val="22"/>
        </w:rPr>
        <w:t>Ethics in Health and Social Care</w:t>
      </w:r>
      <w:r w:rsidR="00663104">
        <w:rPr>
          <w:rFonts w:ascii="Arial" w:hAnsi="Arial" w:cs="Arial"/>
          <w:sz w:val="22"/>
        </w:rPr>
        <w:t xml:space="preserve"> </w:t>
      </w:r>
      <w:r>
        <w:rPr>
          <w:rFonts w:ascii="Arial" w:hAnsi="Arial" w:cs="Arial"/>
          <w:sz w:val="22"/>
        </w:rPr>
        <w:t>……………………………………</w:t>
      </w:r>
      <w:r w:rsidR="000F1742">
        <w:rPr>
          <w:rFonts w:ascii="Arial" w:hAnsi="Arial" w:cs="Arial"/>
          <w:sz w:val="22"/>
        </w:rPr>
        <w:t xml:space="preserve"> 6</w:t>
      </w:r>
    </w:p>
    <w:p w14:paraId="4DD767A1" w14:textId="77777777" w:rsidR="00257FA5" w:rsidRPr="00257FA5" w:rsidRDefault="00257FA5" w:rsidP="00257FA5">
      <w:pPr>
        <w:spacing w:line="360" w:lineRule="auto"/>
        <w:rPr>
          <w:rFonts w:ascii="Arial" w:hAnsi="Arial" w:cs="Arial"/>
          <w:sz w:val="22"/>
        </w:rPr>
      </w:pPr>
    </w:p>
    <w:p w14:paraId="3DCA98FE" w14:textId="68077326" w:rsidR="008D28A5" w:rsidRDefault="008D28A5" w:rsidP="00594FAC">
      <w:pPr>
        <w:pStyle w:val="ListParagraph"/>
        <w:numPr>
          <w:ilvl w:val="0"/>
          <w:numId w:val="6"/>
        </w:numPr>
        <w:spacing w:line="360" w:lineRule="auto"/>
        <w:rPr>
          <w:rFonts w:ascii="Arial" w:hAnsi="Arial" w:cs="Arial"/>
          <w:sz w:val="22"/>
        </w:rPr>
      </w:pPr>
      <w:r w:rsidRPr="0024636F">
        <w:rPr>
          <w:rFonts w:ascii="Arial" w:hAnsi="Arial" w:cs="Arial"/>
          <w:b/>
          <w:bCs/>
          <w:sz w:val="22"/>
        </w:rPr>
        <w:t>Task 2</w:t>
      </w:r>
      <w:r w:rsidR="00663104">
        <w:rPr>
          <w:rFonts w:ascii="Arial" w:hAnsi="Arial" w:cs="Arial"/>
          <w:sz w:val="22"/>
        </w:rPr>
        <w:t xml:space="preserve"> </w:t>
      </w:r>
      <w:r>
        <w:rPr>
          <w:rFonts w:ascii="Arial" w:hAnsi="Arial" w:cs="Arial"/>
          <w:sz w:val="22"/>
        </w:rPr>
        <w:t>………………………………………………………………………</w:t>
      </w:r>
      <w:r w:rsidR="0024636F">
        <w:rPr>
          <w:rFonts w:ascii="Arial" w:hAnsi="Arial" w:cs="Arial"/>
          <w:sz w:val="22"/>
        </w:rPr>
        <w:t>…..</w:t>
      </w:r>
      <w:r w:rsidR="000F1742">
        <w:rPr>
          <w:rFonts w:ascii="Arial" w:hAnsi="Arial" w:cs="Arial"/>
          <w:sz w:val="22"/>
        </w:rPr>
        <w:t xml:space="preserve"> 7</w:t>
      </w:r>
    </w:p>
    <w:p w14:paraId="5DB91595" w14:textId="7ACDF8E6" w:rsidR="008D28A5" w:rsidRDefault="003C03D3" w:rsidP="008D28A5">
      <w:pPr>
        <w:pStyle w:val="ListParagraph"/>
        <w:spacing w:line="360" w:lineRule="auto"/>
        <w:rPr>
          <w:rFonts w:ascii="Arial" w:hAnsi="Arial" w:cs="Arial"/>
          <w:sz w:val="22"/>
        </w:rPr>
      </w:pPr>
      <w:r>
        <w:rPr>
          <w:rFonts w:ascii="Arial" w:hAnsi="Arial" w:cs="Arial"/>
          <w:sz w:val="22"/>
        </w:rPr>
        <w:t>2.1 Case Stude</w:t>
      </w:r>
      <w:r w:rsidR="00663104">
        <w:rPr>
          <w:rFonts w:ascii="Arial" w:hAnsi="Arial" w:cs="Arial"/>
          <w:sz w:val="22"/>
        </w:rPr>
        <w:t xml:space="preserve"> </w:t>
      </w:r>
      <w:r>
        <w:rPr>
          <w:rFonts w:ascii="Arial" w:hAnsi="Arial" w:cs="Arial"/>
          <w:sz w:val="22"/>
        </w:rPr>
        <w:t>……………………………………………………………</w:t>
      </w:r>
      <w:r w:rsidR="000F1742">
        <w:rPr>
          <w:rFonts w:ascii="Arial" w:hAnsi="Arial" w:cs="Arial"/>
          <w:sz w:val="22"/>
        </w:rPr>
        <w:t xml:space="preserve"> 7</w:t>
      </w:r>
    </w:p>
    <w:p w14:paraId="14F3F9D3" w14:textId="7E937A76" w:rsidR="003C03D3" w:rsidRDefault="003C03D3" w:rsidP="003C03D3">
      <w:pPr>
        <w:pStyle w:val="ListParagraph"/>
        <w:spacing w:line="360" w:lineRule="auto"/>
        <w:rPr>
          <w:rFonts w:ascii="Arial" w:hAnsi="Arial" w:cs="Arial"/>
          <w:sz w:val="22"/>
        </w:rPr>
      </w:pPr>
      <w:r>
        <w:rPr>
          <w:rFonts w:ascii="Arial" w:hAnsi="Arial" w:cs="Arial"/>
          <w:sz w:val="22"/>
        </w:rPr>
        <w:t>2.2 Implementation of person-Centred Care</w:t>
      </w:r>
      <w:r w:rsidR="00663104">
        <w:rPr>
          <w:rFonts w:ascii="Arial" w:hAnsi="Arial" w:cs="Arial"/>
          <w:sz w:val="22"/>
        </w:rPr>
        <w:t xml:space="preserve"> </w:t>
      </w:r>
      <w:r>
        <w:rPr>
          <w:rFonts w:ascii="Arial" w:hAnsi="Arial" w:cs="Arial"/>
          <w:sz w:val="22"/>
        </w:rPr>
        <w:t>………………………….</w:t>
      </w:r>
      <w:r w:rsidR="000F1742">
        <w:rPr>
          <w:rFonts w:ascii="Arial" w:hAnsi="Arial" w:cs="Arial"/>
          <w:sz w:val="22"/>
        </w:rPr>
        <w:t>. 7</w:t>
      </w:r>
    </w:p>
    <w:p w14:paraId="665802D2" w14:textId="20C14F5A" w:rsidR="003C03D3" w:rsidRDefault="003C03D3" w:rsidP="003C03D3">
      <w:pPr>
        <w:pStyle w:val="ListParagraph"/>
        <w:spacing w:line="360" w:lineRule="auto"/>
        <w:rPr>
          <w:rFonts w:ascii="Arial" w:hAnsi="Arial" w:cs="Arial"/>
          <w:sz w:val="22"/>
        </w:rPr>
      </w:pPr>
      <w:r>
        <w:rPr>
          <w:rFonts w:ascii="Arial" w:hAnsi="Arial" w:cs="Arial"/>
          <w:sz w:val="22"/>
        </w:rPr>
        <w:t>2.3 Implementation of Partnership Working …………………………</w:t>
      </w:r>
      <w:r w:rsidR="000F1742">
        <w:rPr>
          <w:rFonts w:ascii="Arial" w:hAnsi="Arial" w:cs="Arial"/>
          <w:sz w:val="22"/>
        </w:rPr>
        <w:t>… 8</w:t>
      </w:r>
    </w:p>
    <w:p w14:paraId="1A2D01BF" w14:textId="3968E2C8" w:rsidR="003C03D3" w:rsidRDefault="003C03D3" w:rsidP="003C03D3">
      <w:pPr>
        <w:pStyle w:val="ListParagraph"/>
        <w:spacing w:line="360" w:lineRule="auto"/>
        <w:rPr>
          <w:rFonts w:ascii="Arial" w:hAnsi="Arial" w:cs="Arial"/>
          <w:sz w:val="22"/>
        </w:rPr>
      </w:pPr>
      <w:r>
        <w:rPr>
          <w:rFonts w:ascii="Arial" w:hAnsi="Arial" w:cs="Arial"/>
          <w:sz w:val="22"/>
        </w:rPr>
        <w:t>2.4 Implementation of Ethical Principles</w:t>
      </w:r>
      <w:r w:rsidR="00663104">
        <w:rPr>
          <w:rFonts w:ascii="Arial" w:hAnsi="Arial" w:cs="Arial"/>
          <w:sz w:val="22"/>
        </w:rPr>
        <w:t xml:space="preserve"> </w:t>
      </w:r>
      <w:r>
        <w:rPr>
          <w:rFonts w:ascii="Arial" w:hAnsi="Arial" w:cs="Arial"/>
          <w:sz w:val="22"/>
        </w:rPr>
        <w:t>………………………………..</w:t>
      </w:r>
      <w:r w:rsidR="000F1742">
        <w:rPr>
          <w:rFonts w:ascii="Arial" w:hAnsi="Arial" w:cs="Arial"/>
          <w:sz w:val="22"/>
        </w:rPr>
        <w:t xml:space="preserve"> 8</w:t>
      </w:r>
    </w:p>
    <w:p w14:paraId="65FC7A73" w14:textId="760D6A4C" w:rsidR="00257FA5" w:rsidRDefault="00257FA5" w:rsidP="003C03D3">
      <w:pPr>
        <w:pStyle w:val="ListParagraph"/>
        <w:spacing w:line="360" w:lineRule="auto"/>
        <w:rPr>
          <w:rFonts w:ascii="Arial" w:hAnsi="Arial" w:cs="Arial"/>
          <w:sz w:val="22"/>
        </w:rPr>
      </w:pPr>
      <w:r>
        <w:rPr>
          <w:rFonts w:ascii="Arial" w:hAnsi="Arial" w:cs="Arial"/>
          <w:sz w:val="22"/>
        </w:rPr>
        <w:t>2.5 Implementation on Health Outcomes……………………………….</w:t>
      </w:r>
      <w:r w:rsidR="000F1742">
        <w:rPr>
          <w:rFonts w:ascii="Arial" w:hAnsi="Arial" w:cs="Arial"/>
          <w:sz w:val="22"/>
        </w:rPr>
        <w:t xml:space="preserve"> 9</w:t>
      </w:r>
    </w:p>
    <w:p w14:paraId="3015C555" w14:textId="77777777" w:rsidR="003C03D3" w:rsidRPr="003C03D3" w:rsidRDefault="003C03D3" w:rsidP="003C03D3">
      <w:pPr>
        <w:pStyle w:val="ListParagraph"/>
        <w:spacing w:line="360" w:lineRule="auto"/>
        <w:rPr>
          <w:rFonts w:ascii="Arial" w:hAnsi="Arial" w:cs="Arial"/>
          <w:sz w:val="22"/>
        </w:rPr>
      </w:pPr>
    </w:p>
    <w:p w14:paraId="77FD2AC6" w14:textId="0C1065D8" w:rsidR="008D28A5" w:rsidRDefault="008D28A5" w:rsidP="00594FAC">
      <w:pPr>
        <w:pStyle w:val="ListParagraph"/>
        <w:numPr>
          <w:ilvl w:val="0"/>
          <w:numId w:val="6"/>
        </w:numPr>
        <w:spacing w:line="360" w:lineRule="auto"/>
        <w:rPr>
          <w:rFonts w:ascii="Arial" w:hAnsi="Arial" w:cs="Arial"/>
          <w:sz w:val="22"/>
        </w:rPr>
      </w:pPr>
      <w:r w:rsidRPr="0024636F">
        <w:rPr>
          <w:rFonts w:ascii="Arial" w:hAnsi="Arial" w:cs="Arial"/>
          <w:b/>
          <w:bCs/>
          <w:sz w:val="22"/>
        </w:rPr>
        <w:t>Task 3</w:t>
      </w:r>
      <w:r w:rsidR="00663104">
        <w:rPr>
          <w:rFonts w:ascii="Arial" w:hAnsi="Arial" w:cs="Arial"/>
          <w:sz w:val="22"/>
        </w:rPr>
        <w:t xml:space="preserve"> </w:t>
      </w:r>
      <w:r>
        <w:rPr>
          <w:rFonts w:ascii="Arial" w:hAnsi="Arial" w:cs="Arial"/>
          <w:sz w:val="22"/>
        </w:rPr>
        <w:t>………………………………………………………………………</w:t>
      </w:r>
      <w:r w:rsidR="0024636F">
        <w:rPr>
          <w:rFonts w:ascii="Arial" w:hAnsi="Arial" w:cs="Arial"/>
          <w:sz w:val="22"/>
        </w:rPr>
        <w:t>…..</w:t>
      </w:r>
      <w:r w:rsidR="000F1742">
        <w:rPr>
          <w:rFonts w:ascii="Arial" w:hAnsi="Arial" w:cs="Arial"/>
          <w:sz w:val="22"/>
        </w:rPr>
        <w:t xml:space="preserve"> 10 </w:t>
      </w:r>
    </w:p>
    <w:p w14:paraId="0C0BA2AC" w14:textId="48DAE97C" w:rsidR="00663104" w:rsidRDefault="00663104" w:rsidP="00663104">
      <w:pPr>
        <w:pStyle w:val="ListParagraph"/>
        <w:spacing w:line="360" w:lineRule="auto"/>
        <w:rPr>
          <w:rFonts w:ascii="Arial" w:hAnsi="Arial" w:cs="Arial"/>
          <w:sz w:val="22"/>
        </w:rPr>
      </w:pPr>
      <w:r>
        <w:rPr>
          <w:rFonts w:ascii="Arial" w:hAnsi="Arial" w:cs="Arial"/>
          <w:sz w:val="22"/>
        </w:rPr>
        <w:t>3.1 Description …………………………………………………………….</w:t>
      </w:r>
      <w:r w:rsidR="000F1742">
        <w:rPr>
          <w:rFonts w:ascii="Arial" w:hAnsi="Arial" w:cs="Arial"/>
          <w:sz w:val="22"/>
        </w:rPr>
        <w:t xml:space="preserve"> 10</w:t>
      </w:r>
    </w:p>
    <w:p w14:paraId="7470E5BD" w14:textId="4AA6C5BC" w:rsidR="00663104" w:rsidRDefault="00663104" w:rsidP="00663104">
      <w:pPr>
        <w:pStyle w:val="ListParagraph"/>
        <w:spacing w:line="360" w:lineRule="auto"/>
        <w:rPr>
          <w:rFonts w:ascii="Arial" w:hAnsi="Arial" w:cs="Arial"/>
          <w:sz w:val="22"/>
        </w:rPr>
      </w:pPr>
      <w:r>
        <w:rPr>
          <w:rFonts w:ascii="Arial" w:hAnsi="Arial" w:cs="Arial"/>
          <w:sz w:val="22"/>
        </w:rPr>
        <w:t>3.2 Feelings …………………………………………………………………</w:t>
      </w:r>
      <w:r w:rsidR="000F1742">
        <w:rPr>
          <w:rFonts w:ascii="Arial" w:hAnsi="Arial" w:cs="Arial"/>
          <w:sz w:val="22"/>
        </w:rPr>
        <w:t xml:space="preserve"> 10</w:t>
      </w:r>
    </w:p>
    <w:p w14:paraId="2C23FE1D" w14:textId="016A4082" w:rsidR="00663104" w:rsidRDefault="00663104" w:rsidP="00663104">
      <w:pPr>
        <w:pStyle w:val="ListParagraph"/>
        <w:spacing w:line="360" w:lineRule="auto"/>
        <w:rPr>
          <w:rFonts w:ascii="Arial" w:hAnsi="Arial" w:cs="Arial"/>
          <w:sz w:val="22"/>
        </w:rPr>
      </w:pPr>
      <w:r>
        <w:rPr>
          <w:rFonts w:ascii="Arial" w:hAnsi="Arial" w:cs="Arial"/>
          <w:sz w:val="22"/>
        </w:rPr>
        <w:t>3.3 Evaluation ……………………………………………………………….</w:t>
      </w:r>
      <w:r w:rsidR="000F1742">
        <w:rPr>
          <w:rFonts w:ascii="Arial" w:hAnsi="Arial" w:cs="Arial"/>
          <w:sz w:val="22"/>
        </w:rPr>
        <w:t xml:space="preserve"> 11</w:t>
      </w:r>
    </w:p>
    <w:p w14:paraId="39EB1050" w14:textId="458F84D4" w:rsidR="00663104" w:rsidRDefault="00663104" w:rsidP="00663104">
      <w:pPr>
        <w:pStyle w:val="ListParagraph"/>
        <w:spacing w:line="360" w:lineRule="auto"/>
        <w:rPr>
          <w:rFonts w:ascii="Arial" w:hAnsi="Arial" w:cs="Arial"/>
          <w:sz w:val="22"/>
        </w:rPr>
      </w:pPr>
      <w:r>
        <w:rPr>
          <w:rFonts w:ascii="Arial" w:hAnsi="Arial" w:cs="Arial"/>
          <w:sz w:val="22"/>
        </w:rPr>
        <w:t>3.4 Analysis ………………………………………………………………….</w:t>
      </w:r>
      <w:r w:rsidR="000F1742">
        <w:rPr>
          <w:rFonts w:ascii="Arial" w:hAnsi="Arial" w:cs="Arial"/>
          <w:sz w:val="22"/>
        </w:rPr>
        <w:t xml:space="preserve"> 11</w:t>
      </w:r>
    </w:p>
    <w:p w14:paraId="0432D3A8" w14:textId="235F591E" w:rsidR="00663104" w:rsidRDefault="00663104" w:rsidP="00663104">
      <w:pPr>
        <w:pStyle w:val="ListParagraph"/>
        <w:spacing w:line="360" w:lineRule="auto"/>
        <w:rPr>
          <w:rFonts w:ascii="Arial" w:hAnsi="Arial" w:cs="Arial"/>
          <w:sz w:val="22"/>
        </w:rPr>
      </w:pPr>
      <w:r>
        <w:rPr>
          <w:rFonts w:ascii="Arial" w:hAnsi="Arial" w:cs="Arial"/>
          <w:sz w:val="22"/>
        </w:rPr>
        <w:t>3.5 Conclusion ……………………………………………………………</w:t>
      </w:r>
      <w:r w:rsidR="000F1742">
        <w:rPr>
          <w:rFonts w:ascii="Arial" w:hAnsi="Arial" w:cs="Arial"/>
          <w:sz w:val="22"/>
        </w:rPr>
        <w:t>…. 12</w:t>
      </w:r>
    </w:p>
    <w:p w14:paraId="2F9B351E" w14:textId="6CA3BBC6" w:rsidR="00663104" w:rsidRDefault="00663104" w:rsidP="00663104">
      <w:pPr>
        <w:pStyle w:val="ListParagraph"/>
        <w:spacing w:line="360" w:lineRule="auto"/>
        <w:rPr>
          <w:rFonts w:ascii="Arial" w:hAnsi="Arial" w:cs="Arial"/>
          <w:sz w:val="22"/>
        </w:rPr>
      </w:pPr>
      <w:r>
        <w:rPr>
          <w:rFonts w:ascii="Arial" w:hAnsi="Arial" w:cs="Arial"/>
          <w:sz w:val="22"/>
        </w:rPr>
        <w:t>3.6 Action Plan ……………………………………………………………</w:t>
      </w:r>
      <w:r w:rsidR="000F1742">
        <w:rPr>
          <w:rFonts w:ascii="Arial" w:hAnsi="Arial" w:cs="Arial"/>
          <w:sz w:val="22"/>
        </w:rPr>
        <w:t>…. 12</w:t>
      </w:r>
    </w:p>
    <w:p w14:paraId="0892074C" w14:textId="0904F734" w:rsidR="008D28A5" w:rsidRDefault="008D28A5" w:rsidP="00594FAC">
      <w:pPr>
        <w:pStyle w:val="ListParagraph"/>
        <w:numPr>
          <w:ilvl w:val="0"/>
          <w:numId w:val="6"/>
        </w:numPr>
        <w:spacing w:line="360" w:lineRule="auto"/>
        <w:rPr>
          <w:rFonts w:ascii="Arial" w:hAnsi="Arial" w:cs="Arial"/>
          <w:sz w:val="22"/>
        </w:rPr>
      </w:pPr>
      <w:r w:rsidRPr="0024636F">
        <w:rPr>
          <w:rFonts w:ascii="Arial" w:hAnsi="Arial" w:cs="Arial"/>
          <w:b/>
          <w:bCs/>
          <w:sz w:val="22"/>
        </w:rPr>
        <w:t>Conclusion</w:t>
      </w:r>
      <w:r w:rsidR="00663104" w:rsidRPr="0024636F">
        <w:rPr>
          <w:rFonts w:ascii="Arial" w:hAnsi="Arial" w:cs="Arial"/>
          <w:b/>
          <w:bCs/>
          <w:sz w:val="22"/>
        </w:rPr>
        <w:t xml:space="preserve"> </w:t>
      </w:r>
      <w:r>
        <w:rPr>
          <w:rFonts w:ascii="Arial" w:hAnsi="Arial" w:cs="Arial"/>
          <w:sz w:val="22"/>
        </w:rPr>
        <w:t>…………………………………………………………………</w:t>
      </w:r>
      <w:r w:rsidR="000F1742">
        <w:rPr>
          <w:rFonts w:ascii="Arial" w:hAnsi="Arial" w:cs="Arial"/>
          <w:sz w:val="22"/>
        </w:rPr>
        <w:t>…</w:t>
      </w:r>
      <w:r w:rsidR="0024636F">
        <w:rPr>
          <w:rFonts w:ascii="Arial" w:hAnsi="Arial" w:cs="Arial"/>
          <w:sz w:val="22"/>
        </w:rPr>
        <w:t>…</w:t>
      </w:r>
      <w:r w:rsidR="004860EE">
        <w:rPr>
          <w:rFonts w:ascii="Arial" w:hAnsi="Arial" w:cs="Arial"/>
          <w:sz w:val="22"/>
        </w:rPr>
        <w:t xml:space="preserve">.  </w:t>
      </w:r>
      <w:r w:rsidR="000F1742">
        <w:rPr>
          <w:rFonts w:ascii="Arial" w:hAnsi="Arial" w:cs="Arial"/>
          <w:sz w:val="22"/>
        </w:rPr>
        <w:t>12</w:t>
      </w:r>
    </w:p>
    <w:p w14:paraId="1B4AD78A" w14:textId="016B741B" w:rsidR="008D28A5" w:rsidRDefault="008D28A5" w:rsidP="00594FAC">
      <w:pPr>
        <w:pStyle w:val="ListParagraph"/>
        <w:numPr>
          <w:ilvl w:val="0"/>
          <w:numId w:val="6"/>
        </w:numPr>
        <w:spacing w:line="360" w:lineRule="auto"/>
        <w:rPr>
          <w:rFonts w:ascii="Arial" w:hAnsi="Arial" w:cs="Arial"/>
          <w:sz w:val="22"/>
        </w:rPr>
      </w:pPr>
      <w:r w:rsidRPr="0024636F">
        <w:rPr>
          <w:rFonts w:ascii="Arial" w:hAnsi="Arial" w:cs="Arial"/>
          <w:b/>
          <w:bCs/>
          <w:sz w:val="22"/>
        </w:rPr>
        <w:t>References</w:t>
      </w:r>
      <w:r w:rsidR="00663104">
        <w:rPr>
          <w:rFonts w:ascii="Arial" w:hAnsi="Arial" w:cs="Arial"/>
          <w:sz w:val="22"/>
        </w:rPr>
        <w:t xml:space="preserve"> </w:t>
      </w:r>
      <w:r>
        <w:rPr>
          <w:rFonts w:ascii="Arial" w:hAnsi="Arial" w:cs="Arial"/>
          <w:sz w:val="22"/>
        </w:rPr>
        <w:t>…………………………………………………………………</w:t>
      </w:r>
      <w:r w:rsidR="000F1742">
        <w:rPr>
          <w:rFonts w:ascii="Arial" w:hAnsi="Arial" w:cs="Arial"/>
          <w:sz w:val="22"/>
        </w:rPr>
        <w:t>…. 13,14,15</w:t>
      </w:r>
    </w:p>
    <w:p w14:paraId="032BC56B" w14:textId="31A29EE0" w:rsidR="00BB71B1" w:rsidRPr="008D28A5" w:rsidRDefault="00BB71B1" w:rsidP="008D28A5">
      <w:pPr>
        <w:pStyle w:val="ListParagraph"/>
        <w:spacing w:line="360" w:lineRule="auto"/>
        <w:ind w:left="1092"/>
        <w:rPr>
          <w:rFonts w:ascii="Arial" w:hAnsi="Arial" w:cs="Arial"/>
          <w:sz w:val="22"/>
        </w:rPr>
      </w:pPr>
    </w:p>
    <w:p w14:paraId="065FBED1" w14:textId="77777777" w:rsidR="008D28A5" w:rsidRPr="00BB71B1" w:rsidRDefault="008D28A5" w:rsidP="008D28A5">
      <w:pPr>
        <w:pStyle w:val="ListParagraph"/>
        <w:spacing w:line="360" w:lineRule="auto"/>
        <w:ind w:left="1092"/>
        <w:rPr>
          <w:rFonts w:ascii="Arial" w:hAnsi="Arial" w:cs="Arial"/>
          <w:sz w:val="22"/>
        </w:rPr>
      </w:pPr>
    </w:p>
    <w:p w14:paraId="0032ED2B" w14:textId="77777777" w:rsidR="00BB71B1" w:rsidRDefault="00BB71B1" w:rsidP="00BB71B1">
      <w:pPr>
        <w:pStyle w:val="ListParagraph"/>
        <w:spacing w:line="360" w:lineRule="auto"/>
        <w:ind w:left="2880"/>
        <w:rPr>
          <w:rFonts w:ascii="Arial" w:hAnsi="Arial" w:cs="Arial"/>
          <w:sz w:val="22"/>
        </w:rPr>
      </w:pPr>
    </w:p>
    <w:p w14:paraId="5820354C" w14:textId="77777777" w:rsidR="00BB71B1" w:rsidRDefault="00BB71B1" w:rsidP="00BB71B1">
      <w:pPr>
        <w:pStyle w:val="ListParagraph"/>
        <w:spacing w:line="360" w:lineRule="auto"/>
        <w:ind w:left="2160"/>
        <w:rPr>
          <w:rFonts w:ascii="Arial" w:hAnsi="Arial" w:cs="Arial"/>
          <w:sz w:val="22"/>
        </w:rPr>
      </w:pPr>
    </w:p>
    <w:p w14:paraId="11B218F1" w14:textId="77777777" w:rsidR="00BB71B1" w:rsidRPr="00376A6A" w:rsidRDefault="00BB71B1" w:rsidP="00BB71B1">
      <w:pPr>
        <w:pStyle w:val="ListParagraph"/>
        <w:spacing w:line="360" w:lineRule="auto"/>
        <w:ind w:left="2160"/>
        <w:rPr>
          <w:rFonts w:ascii="Arial" w:hAnsi="Arial" w:cs="Arial"/>
          <w:sz w:val="22"/>
        </w:rPr>
      </w:pPr>
    </w:p>
    <w:p w14:paraId="751566A5" w14:textId="77777777" w:rsidR="00376A6A" w:rsidRPr="00376A6A" w:rsidRDefault="00376A6A" w:rsidP="00376A6A">
      <w:pPr>
        <w:pStyle w:val="ListParagraph"/>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3A567B28" w14:textId="0A09B7E5" w:rsidR="001D345E" w:rsidRPr="00B34092" w:rsidRDefault="004F5B88" w:rsidP="00B34092">
      <w:pPr>
        <w:spacing w:after="0" w:line="360" w:lineRule="auto"/>
        <w:rPr>
          <w:rFonts w:ascii="Arial" w:eastAsia="Arial" w:hAnsi="Arial" w:cs="Arial"/>
          <w:b/>
          <w:bCs/>
          <w:szCs w:val="24"/>
        </w:rPr>
      </w:pPr>
      <w:r w:rsidRPr="00B34092">
        <w:rPr>
          <w:rFonts w:ascii="Arial" w:hAnsi="Arial" w:cs="Arial"/>
          <w:color w:val="0070C0"/>
          <w:sz w:val="22"/>
        </w:rPr>
        <w:lastRenderedPageBreak/>
        <w:t xml:space="preserve"> </w:t>
      </w:r>
    </w:p>
    <w:p w14:paraId="29CFD5B6" w14:textId="77777777" w:rsidR="004A37AD" w:rsidRPr="00457154" w:rsidRDefault="004A37AD" w:rsidP="004A37AD">
      <w:pPr>
        <w:spacing w:line="360" w:lineRule="auto"/>
        <w:rPr>
          <w:rFonts w:cs="Times New Roman"/>
          <w:b/>
          <w:bCs/>
          <w:sz w:val="32"/>
          <w:szCs w:val="32"/>
          <w:lang w:val="en-US"/>
        </w:rPr>
      </w:pPr>
      <w:r w:rsidRPr="00457154">
        <w:rPr>
          <w:rFonts w:cs="Times New Roman"/>
          <w:b/>
          <w:bCs/>
          <w:sz w:val="32"/>
          <w:szCs w:val="32"/>
          <w:lang w:val="en-US"/>
        </w:rPr>
        <w:t xml:space="preserve">Introduction </w:t>
      </w:r>
    </w:p>
    <w:p w14:paraId="25467F16" w14:textId="77777777" w:rsidR="004A37AD" w:rsidRPr="00FC6922" w:rsidRDefault="004A37AD" w:rsidP="004A37AD">
      <w:pPr>
        <w:spacing w:line="360" w:lineRule="auto"/>
        <w:rPr>
          <w:rFonts w:asciiTheme="majorBidi" w:hAnsiTheme="majorBidi" w:cstheme="majorBidi"/>
          <w:lang w:val="en-US"/>
        </w:rPr>
      </w:pPr>
    </w:p>
    <w:p w14:paraId="1C862BE9" w14:textId="77777777" w:rsidR="004A37AD" w:rsidRPr="00CE11FD" w:rsidRDefault="004A37AD" w:rsidP="004A37AD">
      <w:pPr>
        <w:spacing w:line="360" w:lineRule="auto"/>
        <w:rPr>
          <w:rFonts w:cs="Times New Roman"/>
          <w:lang w:val="en-US"/>
        </w:rPr>
      </w:pPr>
      <w:r w:rsidRPr="00CE11FD">
        <w:rPr>
          <w:rFonts w:cs="Times New Roman"/>
          <w:lang w:val="en-US"/>
        </w:rPr>
        <w:t>Health and social care in the United Kingdom (UK) aims to provide safe, high-quality, and compassionate care that meets the individual needs of patients</w:t>
      </w:r>
      <w:r w:rsidRPr="00D34E1D">
        <w:t xml:space="preserve"> </w:t>
      </w:r>
      <w:r w:rsidRPr="00D34E1D">
        <w:rPr>
          <w:rFonts w:cs="Times New Roman"/>
          <w:lang w:val="en-US"/>
        </w:rPr>
        <w:t>(Clark, 2024)</w:t>
      </w:r>
      <w:r w:rsidRPr="00CE11FD">
        <w:rPr>
          <w:rFonts w:cs="Times New Roman"/>
          <w:lang w:val="en-US"/>
        </w:rPr>
        <w:t>. In doing so, the healthcare worker needs to employ some principles, including person-centred care, partnership working and ethical practice. Person centred care means that individuals are actively engaged in decisions relating to their care and partnership working means working together between healthcare professionals, the people they care for, their families and other organisations</w:t>
      </w:r>
      <w:r w:rsidRPr="00D34E1D">
        <w:t xml:space="preserve"> </w:t>
      </w:r>
      <w:r w:rsidRPr="00D34E1D">
        <w:rPr>
          <w:rFonts w:cs="Times New Roman"/>
          <w:lang w:val="en-US"/>
        </w:rPr>
        <w:t>(Qarin Lood et al., 2024)</w:t>
      </w:r>
      <w:r w:rsidRPr="00CE11FD">
        <w:rPr>
          <w:rFonts w:cs="Times New Roman"/>
          <w:lang w:val="en-US"/>
        </w:rPr>
        <w:t>. Ethical principles are rules that inform individuals working in their profession to provide care that is respectful, fair and genuinely in the best interests of the patient</w:t>
      </w:r>
      <w:r w:rsidRPr="00D34E1D">
        <w:t xml:space="preserve"> </w:t>
      </w:r>
      <w:r w:rsidRPr="00D34E1D">
        <w:rPr>
          <w:rFonts w:cs="Times New Roman"/>
          <w:lang w:val="en-US"/>
        </w:rPr>
        <w:t>(Ekman, 2022)</w:t>
      </w:r>
      <w:r w:rsidRPr="00CE11FD">
        <w:rPr>
          <w:rFonts w:cs="Times New Roman"/>
          <w:lang w:val="en-US"/>
        </w:rPr>
        <w:t>.</w:t>
      </w:r>
    </w:p>
    <w:p w14:paraId="624F56F8" w14:textId="77777777" w:rsidR="004A37AD" w:rsidRDefault="004A37AD" w:rsidP="004A37AD">
      <w:pPr>
        <w:spacing w:line="360" w:lineRule="auto"/>
        <w:rPr>
          <w:rFonts w:cs="Times New Roman"/>
          <w:lang w:val="en-US"/>
        </w:rPr>
      </w:pPr>
      <w:r w:rsidRPr="00CE11FD">
        <w:rPr>
          <w:rFonts w:cs="Times New Roman"/>
          <w:lang w:val="en-US"/>
        </w:rPr>
        <w:t>This assignment explores the value of person-centred care, partnership working and ethics in the context of health and social care in the United Kingdom. It also uses these principles to a case study and considers the role that they play in professional development and in the provision of safe, effective and high-quality care.</w:t>
      </w:r>
    </w:p>
    <w:p w14:paraId="18C85352" w14:textId="77777777" w:rsidR="004A37AD" w:rsidRPr="00CE11FD" w:rsidRDefault="004A37AD" w:rsidP="004A37AD">
      <w:pPr>
        <w:spacing w:line="360" w:lineRule="auto"/>
        <w:rPr>
          <w:rFonts w:cs="Times New Roman"/>
          <w:lang w:val="en-US"/>
        </w:rPr>
      </w:pPr>
    </w:p>
    <w:p w14:paraId="58FA76C0" w14:textId="77777777" w:rsidR="004A37AD" w:rsidRDefault="004A37AD" w:rsidP="004A37AD">
      <w:pPr>
        <w:spacing w:line="360" w:lineRule="auto"/>
        <w:rPr>
          <w:rFonts w:asciiTheme="majorBidi" w:hAnsiTheme="majorBidi" w:cstheme="majorBidi"/>
          <w:b/>
          <w:bCs/>
          <w:sz w:val="32"/>
          <w:szCs w:val="32"/>
          <w:lang w:val="en-US"/>
        </w:rPr>
      </w:pPr>
      <w:r>
        <w:rPr>
          <w:rFonts w:asciiTheme="majorBidi" w:hAnsiTheme="majorBidi" w:cstheme="majorBidi"/>
          <w:b/>
          <w:bCs/>
          <w:sz w:val="32"/>
          <w:szCs w:val="32"/>
          <w:lang w:val="en-US"/>
        </w:rPr>
        <w:t xml:space="preserve"> </w:t>
      </w:r>
    </w:p>
    <w:p w14:paraId="7B132850" w14:textId="77777777" w:rsidR="004A37AD" w:rsidRDefault="004A37AD" w:rsidP="004A37AD">
      <w:pPr>
        <w:spacing w:line="360" w:lineRule="auto"/>
        <w:rPr>
          <w:rFonts w:asciiTheme="majorBidi" w:hAnsiTheme="majorBidi" w:cstheme="majorBidi"/>
          <w:b/>
          <w:bCs/>
          <w:sz w:val="32"/>
          <w:szCs w:val="32"/>
          <w:lang w:val="en-US"/>
        </w:rPr>
      </w:pPr>
    </w:p>
    <w:p w14:paraId="4420B7EB" w14:textId="77777777" w:rsidR="004A37AD" w:rsidRDefault="004A37AD" w:rsidP="004A37AD">
      <w:pPr>
        <w:spacing w:line="360" w:lineRule="auto"/>
        <w:rPr>
          <w:rFonts w:asciiTheme="majorBidi" w:hAnsiTheme="majorBidi" w:cstheme="majorBidi"/>
          <w:b/>
          <w:bCs/>
          <w:sz w:val="32"/>
          <w:szCs w:val="32"/>
          <w:lang w:val="en-US"/>
        </w:rPr>
      </w:pPr>
    </w:p>
    <w:p w14:paraId="4E8506A3" w14:textId="77777777" w:rsidR="004A37AD" w:rsidRDefault="004A37AD" w:rsidP="004A37AD">
      <w:pPr>
        <w:spacing w:line="360" w:lineRule="auto"/>
        <w:rPr>
          <w:rFonts w:asciiTheme="majorBidi" w:hAnsiTheme="majorBidi" w:cstheme="majorBidi"/>
          <w:b/>
          <w:bCs/>
          <w:sz w:val="32"/>
          <w:szCs w:val="32"/>
          <w:lang w:val="en-US"/>
        </w:rPr>
      </w:pPr>
    </w:p>
    <w:p w14:paraId="590E68B6" w14:textId="77777777" w:rsidR="004A37AD" w:rsidRDefault="004A37AD" w:rsidP="004A37AD">
      <w:pPr>
        <w:spacing w:line="360" w:lineRule="auto"/>
        <w:rPr>
          <w:rFonts w:asciiTheme="majorBidi" w:hAnsiTheme="majorBidi" w:cstheme="majorBidi"/>
          <w:b/>
          <w:bCs/>
          <w:sz w:val="32"/>
          <w:szCs w:val="32"/>
          <w:lang w:val="en-US"/>
        </w:rPr>
      </w:pPr>
    </w:p>
    <w:p w14:paraId="13C15BD4" w14:textId="77777777" w:rsidR="004A37AD" w:rsidRDefault="004A37AD" w:rsidP="004A37AD">
      <w:pPr>
        <w:spacing w:line="360" w:lineRule="auto"/>
        <w:rPr>
          <w:rFonts w:asciiTheme="majorBidi" w:hAnsiTheme="majorBidi" w:cstheme="majorBidi"/>
          <w:b/>
          <w:bCs/>
          <w:sz w:val="32"/>
          <w:szCs w:val="32"/>
          <w:lang w:val="en-US"/>
        </w:rPr>
      </w:pPr>
    </w:p>
    <w:p w14:paraId="3AAF6E9D" w14:textId="77777777" w:rsidR="004A37AD" w:rsidRDefault="004A37AD" w:rsidP="004A37AD">
      <w:pPr>
        <w:spacing w:line="360" w:lineRule="auto"/>
        <w:rPr>
          <w:rFonts w:asciiTheme="majorBidi" w:hAnsiTheme="majorBidi" w:cstheme="majorBidi"/>
          <w:b/>
          <w:bCs/>
          <w:sz w:val="32"/>
          <w:szCs w:val="32"/>
          <w:lang w:val="en-US"/>
        </w:rPr>
      </w:pPr>
    </w:p>
    <w:p w14:paraId="04400797" w14:textId="77777777" w:rsidR="004A37AD" w:rsidRDefault="004A37AD" w:rsidP="004A37AD">
      <w:pPr>
        <w:spacing w:line="360" w:lineRule="auto"/>
        <w:rPr>
          <w:rFonts w:asciiTheme="majorBidi" w:hAnsiTheme="majorBidi" w:cstheme="majorBidi"/>
          <w:b/>
          <w:bCs/>
          <w:sz w:val="32"/>
          <w:szCs w:val="32"/>
          <w:lang w:val="en-US"/>
        </w:rPr>
      </w:pPr>
    </w:p>
    <w:p w14:paraId="5831217E" w14:textId="7733408B" w:rsidR="004A37AD" w:rsidRPr="007630A3" w:rsidRDefault="004A37AD" w:rsidP="004A37AD">
      <w:pPr>
        <w:spacing w:line="360" w:lineRule="auto"/>
        <w:rPr>
          <w:rFonts w:asciiTheme="majorBidi" w:hAnsiTheme="majorBidi" w:cstheme="majorBidi"/>
          <w:b/>
          <w:bCs/>
          <w:sz w:val="32"/>
          <w:szCs w:val="32"/>
          <w:lang w:val="en-US"/>
        </w:rPr>
      </w:pPr>
      <w:r w:rsidRPr="007630A3">
        <w:rPr>
          <w:rFonts w:asciiTheme="majorBidi" w:hAnsiTheme="majorBidi" w:cstheme="majorBidi"/>
          <w:b/>
          <w:bCs/>
          <w:sz w:val="32"/>
          <w:szCs w:val="32"/>
          <w:lang w:val="en-US"/>
        </w:rPr>
        <w:lastRenderedPageBreak/>
        <w:t xml:space="preserve">Task 1: </w:t>
      </w:r>
    </w:p>
    <w:p w14:paraId="6FDEBB28" w14:textId="77777777" w:rsidR="004A37AD" w:rsidRPr="007630A3" w:rsidRDefault="004A37AD" w:rsidP="004A37AD">
      <w:pPr>
        <w:spacing w:line="360" w:lineRule="auto"/>
        <w:ind w:left="720" w:hanging="720"/>
        <w:contextualSpacing/>
        <w:rPr>
          <w:rFonts w:eastAsia="Times New Roman" w:cs="Times New Roman"/>
          <w:lang w:val="en-US"/>
        </w:rPr>
      </w:pPr>
    </w:p>
    <w:p w14:paraId="4EBEEC4F" w14:textId="77777777" w:rsidR="004A37AD" w:rsidRPr="00457154" w:rsidRDefault="004A37AD" w:rsidP="004A37AD">
      <w:pPr>
        <w:spacing w:line="360" w:lineRule="auto"/>
        <w:rPr>
          <w:rFonts w:asciiTheme="majorBidi" w:hAnsiTheme="majorBidi" w:cstheme="majorBidi"/>
          <w:b/>
          <w:bCs/>
          <w:sz w:val="28"/>
          <w:szCs w:val="28"/>
          <w:lang w:val="en-US"/>
        </w:rPr>
      </w:pPr>
      <w:r w:rsidRPr="007630A3">
        <w:rPr>
          <w:rFonts w:asciiTheme="majorBidi" w:hAnsiTheme="majorBidi" w:cstheme="majorBidi"/>
          <w:b/>
          <w:bCs/>
          <w:sz w:val="28"/>
          <w:szCs w:val="28"/>
          <w:lang w:val="en-US"/>
        </w:rPr>
        <w:t>1.1 Person-Centred Care</w:t>
      </w:r>
    </w:p>
    <w:p w14:paraId="0D7C796E" w14:textId="77777777" w:rsidR="004A37AD" w:rsidRDefault="004A37AD" w:rsidP="004A37AD">
      <w:pPr>
        <w:spacing w:line="360" w:lineRule="auto"/>
        <w:rPr>
          <w:rFonts w:eastAsia="Times New Roman" w:cs="Times New Roman"/>
          <w:lang w:val="en-US"/>
        </w:rPr>
      </w:pPr>
      <w:r w:rsidRPr="00CE11FD">
        <w:rPr>
          <w:rFonts w:eastAsia="Times New Roman" w:cs="Times New Roman"/>
          <w:lang w:val="en-US"/>
        </w:rPr>
        <w:t xml:space="preserve">Person-centred care is an integral part of UK health and social </w:t>
      </w:r>
      <w:proofErr w:type="gramStart"/>
      <w:r w:rsidRPr="00CE11FD">
        <w:rPr>
          <w:rFonts w:eastAsia="Times New Roman" w:cs="Times New Roman"/>
          <w:lang w:val="en-US"/>
        </w:rPr>
        <w:t>care</w:t>
      </w:r>
      <w:proofErr w:type="gramEnd"/>
      <w:r w:rsidRPr="00CE11FD">
        <w:rPr>
          <w:rFonts w:eastAsia="Times New Roman" w:cs="Times New Roman"/>
          <w:lang w:val="en-US"/>
        </w:rPr>
        <w:t xml:space="preserve"> and it means treating people with dignity, compassion and respect and having them involved in decisions made about their care</w:t>
      </w:r>
      <w:r w:rsidRPr="00D34E1D">
        <w:t xml:space="preserve"> </w:t>
      </w:r>
      <w:r w:rsidRPr="00D34E1D">
        <w:rPr>
          <w:rFonts w:eastAsia="Times New Roman" w:cs="Times New Roman"/>
          <w:lang w:val="en-US"/>
        </w:rPr>
        <w:t>(Robinson et al., 2021)</w:t>
      </w:r>
      <w:r w:rsidRPr="00CE11FD">
        <w:rPr>
          <w:rFonts w:eastAsia="Times New Roman" w:cs="Times New Roman"/>
          <w:lang w:val="en-US"/>
        </w:rPr>
        <w:t xml:space="preserve">. </w:t>
      </w:r>
      <w:r w:rsidRPr="00863F8C">
        <w:rPr>
          <w:rFonts w:eastAsia="Times New Roman" w:cs="Times New Roman"/>
          <w:lang w:val="en-US"/>
        </w:rPr>
        <w:t>The NMC Code (2</w:t>
      </w:r>
      <w:r>
        <w:rPr>
          <w:rFonts w:eastAsia="Times New Roman" w:cs="Times New Roman"/>
          <w:lang w:val="en-US"/>
        </w:rPr>
        <w:t>024</w:t>
      </w:r>
      <w:r w:rsidRPr="00863F8C">
        <w:rPr>
          <w:rFonts w:eastAsia="Times New Roman" w:cs="Times New Roman"/>
          <w:lang w:val="en-US"/>
        </w:rPr>
        <w:t>) places a strong emphasis on putting people first and ensuring that care is provided with dignity and promotes choice, recognising individual needs.</w:t>
      </w:r>
      <w:r>
        <w:rPr>
          <w:rFonts w:eastAsia="Times New Roman" w:cs="Times New Roman"/>
          <w:lang w:val="en-US"/>
        </w:rPr>
        <w:t xml:space="preserve"> </w:t>
      </w:r>
      <w:r w:rsidRPr="00CE11FD">
        <w:rPr>
          <w:rFonts w:eastAsia="Times New Roman" w:cs="Times New Roman"/>
          <w:lang w:val="en-US"/>
        </w:rPr>
        <w:t xml:space="preserve">It doesn't just look at people when they're sick, it looks at the whole person in terms of their physical, psychological, emotional, social, cultural and spiritual needs and cares for the person according to </w:t>
      </w:r>
      <w:r>
        <w:rPr>
          <w:rFonts w:eastAsia="Times New Roman" w:cs="Times New Roman"/>
          <w:lang w:val="en-US"/>
        </w:rPr>
        <w:t>their</w:t>
      </w:r>
      <w:r w:rsidRPr="00CE11FD">
        <w:rPr>
          <w:rFonts w:eastAsia="Times New Roman" w:cs="Times New Roman"/>
          <w:lang w:val="en-US"/>
        </w:rPr>
        <w:t xml:space="preserve"> preferences, values and goals</w:t>
      </w:r>
      <w:r w:rsidRPr="00D34E1D">
        <w:t xml:space="preserve"> </w:t>
      </w:r>
      <w:r w:rsidRPr="00D34E1D">
        <w:rPr>
          <w:rFonts w:eastAsia="Times New Roman" w:cs="Times New Roman"/>
          <w:lang w:val="en-US"/>
        </w:rPr>
        <w:t>(Clark, 2024)</w:t>
      </w:r>
      <w:r w:rsidRPr="00CE11FD">
        <w:rPr>
          <w:rFonts w:eastAsia="Times New Roman" w:cs="Times New Roman"/>
          <w:lang w:val="en-US"/>
        </w:rPr>
        <w:t>. The Health Foundation (2016) defines person centred care as giving people the power to make decisions about their care. Likewise, NICE (202</w:t>
      </w:r>
      <w:r>
        <w:rPr>
          <w:rFonts w:eastAsia="Times New Roman" w:cs="Times New Roman"/>
          <w:lang w:val="en-US"/>
        </w:rPr>
        <w:t>4</w:t>
      </w:r>
      <w:r w:rsidRPr="00CE11FD">
        <w:rPr>
          <w:rFonts w:eastAsia="Times New Roman" w:cs="Times New Roman"/>
          <w:lang w:val="en-US"/>
        </w:rPr>
        <w:t>) encourages joint decision making, which is an approach that reflects a joint working between health care professionals and patients. There are several principles that are important</w:t>
      </w:r>
      <w:r>
        <w:rPr>
          <w:rFonts w:eastAsia="Times New Roman" w:cs="Times New Roman"/>
          <w:lang w:val="en-US"/>
        </w:rPr>
        <w:t xml:space="preserve"> like r</w:t>
      </w:r>
      <w:r w:rsidRPr="00CE11FD">
        <w:rPr>
          <w:rFonts w:eastAsia="Times New Roman" w:cs="Times New Roman"/>
          <w:lang w:val="en-US"/>
        </w:rPr>
        <w:t>espect, communication, informed consent, privacy, cultural sensitivity, and promoting independence</w:t>
      </w:r>
      <w:r w:rsidRPr="00804AA7">
        <w:t xml:space="preserve"> </w:t>
      </w:r>
      <w:r w:rsidRPr="00804AA7">
        <w:rPr>
          <w:rFonts w:eastAsia="Times New Roman" w:cs="Times New Roman"/>
          <w:lang w:val="en-US"/>
        </w:rPr>
        <w:t>(Kayes and Papadimitriou, 2023)</w:t>
      </w:r>
      <w:r w:rsidRPr="00CE11FD">
        <w:rPr>
          <w:rFonts w:eastAsia="Times New Roman" w:cs="Times New Roman"/>
          <w:lang w:val="en-US"/>
        </w:rPr>
        <w:t>. These principles help to establish trust, better treatment adherence, better self-management, higher patient satisfaction and higher clinical outcomes with lower level of misunderstandings and unnecessary interventions</w:t>
      </w:r>
      <w:r w:rsidRPr="00D34E1D">
        <w:t xml:space="preserve"> </w:t>
      </w:r>
      <w:r w:rsidRPr="00D34E1D">
        <w:rPr>
          <w:rFonts w:eastAsia="Times New Roman" w:cs="Times New Roman"/>
          <w:lang w:val="en-US"/>
        </w:rPr>
        <w:t>(Marye and Atav, 2023)</w:t>
      </w:r>
      <w:r w:rsidRPr="00CE11FD">
        <w:rPr>
          <w:rFonts w:eastAsia="Times New Roman" w:cs="Times New Roman"/>
          <w:lang w:val="en-US"/>
        </w:rPr>
        <w:t>. The Care Act 2014 and the Health and Care Act 2022 encourage the delivery of person-centred care in the UK, ensuring that individuals receive personalised, coordinated care that aligns with their rights and preferences</w:t>
      </w:r>
      <w:r w:rsidRPr="00D34E1D">
        <w:t xml:space="preserve"> </w:t>
      </w:r>
      <w:r w:rsidRPr="00D34E1D">
        <w:rPr>
          <w:rFonts w:eastAsia="Times New Roman" w:cs="Times New Roman"/>
          <w:lang w:val="en-US"/>
        </w:rPr>
        <w:t>(Robinson et al., 2021)</w:t>
      </w:r>
      <w:r w:rsidRPr="00CE11FD">
        <w:rPr>
          <w:rFonts w:eastAsia="Times New Roman" w:cs="Times New Roman"/>
          <w:lang w:val="en-US"/>
        </w:rPr>
        <w:t>. These strategies can help healthcare workers establish rapport, promote autonomy, and provide supportive, research-based, and legally appropriate treatment.</w:t>
      </w:r>
    </w:p>
    <w:p w14:paraId="7B4B258F" w14:textId="77777777" w:rsidR="004A37AD" w:rsidRDefault="004A37AD" w:rsidP="004A37AD">
      <w:pPr>
        <w:spacing w:line="360" w:lineRule="auto"/>
        <w:rPr>
          <w:rFonts w:eastAsia="Times New Roman" w:cs="Times New Roman"/>
          <w:lang w:val="en-US"/>
        </w:rPr>
      </w:pPr>
    </w:p>
    <w:p w14:paraId="2574E5C3" w14:textId="77777777" w:rsidR="00227049" w:rsidRDefault="00227049" w:rsidP="004A37AD">
      <w:pPr>
        <w:spacing w:line="360" w:lineRule="auto"/>
        <w:rPr>
          <w:rFonts w:eastAsia="Times New Roman" w:cs="Times New Roman"/>
          <w:b/>
          <w:bCs/>
          <w:sz w:val="28"/>
          <w:szCs w:val="28"/>
          <w:lang w:val="en-US"/>
        </w:rPr>
      </w:pPr>
    </w:p>
    <w:p w14:paraId="4487AED6" w14:textId="77777777" w:rsidR="00227049" w:rsidRDefault="00227049" w:rsidP="004A37AD">
      <w:pPr>
        <w:spacing w:line="360" w:lineRule="auto"/>
        <w:rPr>
          <w:rFonts w:eastAsia="Times New Roman" w:cs="Times New Roman"/>
          <w:b/>
          <w:bCs/>
          <w:sz w:val="28"/>
          <w:szCs w:val="28"/>
          <w:lang w:val="en-US"/>
        </w:rPr>
      </w:pPr>
    </w:p>
    <w:p w14:paraId="73200E1B" w14:textId="77777777" w:rsidR="00227049" w:rsidRDefault="00227049" w:rsidP="004A37AD">
      <w:pPr>
        <w:spacing w:line="360" w:lineRule="auto"/>
        <w:rPr>
          <w:rFonts w:eastAsia="Times New Roman" w:cs="Times New Roman"/>
          <w:b/>
          <w:bCs/>
          <w:sz w:val="28"/>
          <w:szCs w:val="28"/>
          <w:lang w:val="en-US"/>
        </w:rPr>
      </w:pPr>
    </w:p>
    <w:p w14:paraId="77626C06" w14:textId="77777777" w:rsidR="00227049" w:rsidRDefault="00227049" w:rsidP="004A37AD">
      <w:pPr>
        <w:spacing w:line="360" w:lineRule="auto"/>
        <w:rPr>
          <w:rFonts w:eastAsia="Times New Roman" w:cs="Times New Roman"/>
          <w:b/>
          <w:bCs/>
          <w:sz w:val="28"/>
          <w:szCs w:val="28"/>
          <w:lang w:val="en-US"/>
        </w:rPr>
      </w:pPr>
    </w:p>
    <w:p w14:paraId="7A09B2DD" w14:textId="77777777" w:rsidR="00227049" w:rsidRDefault="00227049" w:rsidP="004A37AD">
      <w:pPr>
        <w:spacing w:line="360" w:lineRule="auto"/>
        <w:rPr>
          <w:rFonts w:eastAsia="Times New Roman" w:cs="Times New Roman"/>
          <w:b/>
          <w:bCs/>
          <w:sz w:val="28"/>
          <w:szCs w:val="28"/>
          <w:lang w:val="en-US"/>
        </w:rPr>
      </w:pPr>
    </w:p>
    <w:p w14:paraId="0CECCC6C" w14:textId="15D72741" w:rsidR="004A37AD" w:rsidRPr="00457154" w:rsidRDefault="004A37AD" w:rsidP="004A37AD">
      <w:pPr>
        <w:spacing w:line="360" w:lineRule="auto"/>
        <w:rPr>
          <w:rFonts w:eastAsia="Times New Roman" w:cs="Times New Roman"/>
          <w:b/>
          <w:bCs/>
          <w:sz w:val="28"/>
          <w:szCs w:val="28"/>
          <w:lang w:val="en-US"/>
        </w:rPr>
      </w:pPr>
      <w:r w:rsidRPr="00457154">
        <w:rPr>
          <w:rFonts w:eastAsia="Times New Roman" w:cs="Times New Roman"/>
          <w:b/>
          <w:bCs/>
          <w:sz w:val="28"/>
          <w:szCs w:val="28"/>
          <w:lang w:val="en-US"/>
        </w:rPr>
        <w:lastRenderedPageBreak/>
        <w:t xml:space="preserve">1.2 </w:t>
      </w:r>
      <w:r w:rsidRPr="00457154">
        <w:rPr>
          <w:rFonts w:asciiTheme="majorBidi" w:hAnsiTheme="majorBidi" w:cstheme="majorBidi"/>
          <w:b/>
          <w:bCs/>
          <w:sz w:val="28"/>
          <w:szCs w:val="28"/>
          <w:lang w:val="en-US"/>
        </w:rPr>
        <w:t>Partnership Working</w:t>
      </w:r>
    </w:p>
    <w:p w14:paraId="736B0D3E" w14:textId="77777777" w:rsidR="004A37AD" w:rsidRPr="00CE11FD" w:rsidRDefault="004A37AD" w:rsidP="004A37AD">
      <w:pPr>
        <w:spacing w:line="360" w:lineRule="auto"/>
        <w:rPr>
          <w:rFonts w:asciiTheme="majorBidi" w:hAnsiTheme="majorBidi" w:cstheme="majorBidi"/>
          <w:lang w:val="en-US"/>
        </w:rPr>
      </w:pPr>
      <w:r w:rsidRPr="00CE11FD">
        <w:rPr>
          <w:rFonts w:asciiTheme="majorBidi" w:hAnsiTheme="majorBidi" w:cstheme="majorBidi"/>
          <w:lang w:val="en-US"/>
        </w:rPr>
        <w:t>Partnership working is between all health professionals, patients, families, carers and organisations to enhance health outcomes</w:t>
      </w:r>
      <w:r w:rsidRPr="00CA232A">
        <w:t xml:space="preserve"> </w:t>
      </w:r>
      <w:r w:rsidRPr="00CA232A">
        <w:rPr>
          <w:rFonts w:asciiTheme="majorBidi" w:hAnsiTheme="majorBidi" w:cstheme="majorBidi"/>
          <w:lang w:val="en-US"/>
        </w:rPr>
        <w:t>(Denise Michela Milice, Ivalda Macicame and José L.Peñalvo, 2024)</w:t>
      </w:r>
      <w:r w:rsidRPr="00CE11FD">
        <w:rPr>
          <w:rFonts w:asciiTheme="majorBidi" w:hAnsiTheme="majorBidi" w:cstheme="majorBidi"/>
          <w:lang w:val="en-US"/>
        </w:rPr>
        <w:t>. Taking care of the increasing complexity of healthcare demands multidisciplinary collaboration for providing a comprehensive and coordinated care</w:t>
      </w:r>
      <w:r w:rsidRPr="00D34E1D">
        <w:t xml:space="preserve"> </w:t>
      </w:r>
      <w:r w:rsidRPr="00D34E1D">
        <w:rPr>
          <w:rFonts w:asciiTheme="majorBidi" w:hAnsiTheme="majorBidi" w:cstheme="majorBidi"/>
          <w:lang w:val="en-US"/>
        </w:rPr>
        <w:t>(Marye and Atav, 2023)</w:t>
      </w:r>
      <w:r w:rsidRPr="00CE11FD">
        <w:rPr>
          <w:rFonts w:asciiTheme="majorBidi" w:hAnsiTheme="majorBidi" w:cstheme="majorBidi"/>
          <w:lang w:val="en-US"/>
        </w:rPr>
        <w:t>. This is done through mutual respect, trust, shared responsibility, good communication and joint decision making. The expertise of professionals including doctors, nurses, physiotherapists, occupational therapists, pharmacists, psychologists, social workers and family carers is added to ensure continuity of care</w:t>
      </w:r>
      <w:r w:rsidRPr="00CA232A">
        <w:t xml:space="preserve"> </w:t>
      </w:r>
      <w:r w:rsidRPr="00CA232A">
        <w:rPr>
          <w:rFonts w:asciiTheme="majorBidi" w:hAnsiTheme="majorBidi" w:cstheme="majorBidi"/>
          <w:lang w:val="en-US"/>
        </w:rPr>
        <w:t>(Desse et al., 2023)</w:t>
      </w:r>
      <w:r w:rsidRPr="00CE11FD">
        <w:rPr>
          <w:rFonts w:asciiTheme="majorBidi" w:hAnsiTheme="majorBidi" w:cstheme="majorBidi"/>
          <w:lang w:val="en-US"/>
        </w:rPr>
        <w:t>. Partnership working has been seen to enhance patient care, communication, avoid duplicate services, clinical errors, patient safety and coordinated discharge planning and early intervention</w:t>
      </w:r>
      <w:r w:rsidRPr="00D34E1D">
        <w:t xml:space="preserve"> </w:t>
      </w:r>
      <w:r w:rsidRPr="00D34E1D">
        <w:rPr>
          <w:rFonts w:asciiTheme="majorBidi" w:hAnsiTheme="majorBidi" w:cstheme="majorBidi"/>
          <w:lang w:val="en-US"/>
        </w:rPr>
        <w:t>(Qarin Lood et al., 2024)</w:t>
      </w:r>
      <w:r w:rsidRPr="00CE11FD">
        <w:rPr>
          <w:rFonts w:asciiTheme="majorBidi" w:hAnsiTheme="majorBidi" w:cstheme="majorBidi"/>
          <w:lang w:val="en-US"/>
        </w:rPr>
        <w:t xml:space="preserve">. Under the Health and Care Act 2022, the government has established Integrated Care Systems (ICSs) to improve NHS organisations, local authorities and community services to work in a more integrated way. Likewise, the Care Act </w:t>
      </w:r>
      <w:r>
        <w:rPr>
          <w:rFonts w:asciiTheme="majorBidi" w:hAnsiTheme="majorBidi" w:cstheme="majorBidi"/>
          <w:lang w:val="en-US"/>
        </w:rPr>
        <w:t>(</w:t>
      </w:r>
      <w:r w:rsidRPr="00CE11FD">
        <w:rPr>
          <w:rFonts w:asciiTheme="majorBidi" w:hAnsiTheme="majorBidi" w:cstheme="majorBidi"/>
          <w:lang w:val="en-US"/>
        </w:rPr>
        <w:t>2014</w:t>
      </w:r>
      <w:r>
        <w:rPr>
          <w:rFonts w:asciiTheme="majorBidi" w:hAnsiTheme="majorBidi" w:cstheme="majorBidi"/>
          <w:lang w:val="en-US"/>
        </w:rPr>
        <w:t xml:space="preserve">) </w:t>
      </w:r>
      <w:r w:rsidRPr="00CE11FD">
        <w:rPr>
          <w:rFonts w:asciiTheme="majorBidi" w:hAnsiTheme="majorBidi" w:cstheme="majorBidi"/>
          <w:lang w:val="en-US"/>
        </w:rPr>
        <w:t>promotes the cross-sector working approach to provide the seamless support.</w:t>
      </w:r>
    </w:p>
    <w:p w14:paraId="6CE804B3" w14:textId="77777777" w:rsidR="004A37AD" w:rsidRDefault="004A37AD" w:rsidP="004A37AD">
      <w:pPr>
        <w:spacing w:line="360" w:lineRule="auto"/>
        <w:rPr>
          <w:rFonts w:asciiTheme="majorBidi" w:hAnsiTheme="majorBidi" w:cstheme="majorBidi"/>
          <w:b/>
          <w:bCs/>
          <w:lang w:val="en-US"/>
        </w:rPr>
      </w:pPr>
    </w:p>
    <w:p w14:paraId="1CA7FFCB" w14:textId="77777777" w:rsidR="00227049" w:rsidRDefault="00227049" w:rsidP="00227049">
      <w:pPr>
        <w:pStyle w:val="ListParagraph"/>
        <w:spacing w:after="0" w:line="360" w:lineRule="auto"/>
        <w:ind w:left="420"/>
        <w:rPr>
          <w:b/>
          <w:bCs/>
          <w:sz w:val="28"/>
          <w:szCs w:val="28"/>
          <w:lang w:val="en-US"/>
        </w:rPr>
      </w:pPr>
    </w:p>
    <w:p w14:paraId="2B77D45E" w14:textId="77777777" w:rsidR="00227049" w:rsidRDefault="00227049" w:rsidP="00227049">
      <w:pPr>
        <w:pStyle w:val="ListParagraph"/>
        <w:spacing w:after="0" w:line="360" w:lineRule="auto"/>
        <w:ind w:left="420"/>
        <w:rPr>
          <w:b/>
          <w:bCs/>
          <w:sz w:val="28"/>
          <w:szCs w:val="28"/>
          <w:lang w:val="en-US"/>
        </w:rPr>
      </w:pPr>
    </w:p>
    <w:p w14:paraId="368DD3EA" w14:textId="77777777" w:rsidR="00227049" w:rsidRDefault="00227049" w:rsidP="00227049">
      <w:pPr>
        <w:pStyle w:val="ListParagraph"/>
        <w:spacing w:after="0" w:line="360" w:lineRule="auto"/>
        <w:ind w:left="420"/>
        <w:rPr>
          <w:b/>
          <w:bCs/>
          <w:sz w:val="28"/>
          <w:szCs w:val="28"/>
          <w:lang w:val="en-US"/>
        </w:rPr>
      </w:pPr>
    </w:p>
    <w:p w14:paraId="0BE6AC60" w14:textId="77777777" w:rsidR="00227049" w:rsidRDefault="00227049" w:rsidP="00227049">
      <w:pPr>
        <w:pStyle w:val="ListParagraph"/>
        <w:spacing w:after="0" w:line="360" w:lineRule="auto"/>
        <w:ind w:left="420"/>
        <w:rPr>
          <w:b/>
          <w:bCs/>
          <w:sz w:val="28"/>
          <w:szCs w:val="28"/>
          <w:lang w:val="en-US"/>
        </w:rPr>
      </w:pPr>
    </w:p>
    <w:p w14:paraId="71F25C81" w14:textId="77777777" w:rsidR="00227049" w:rsidRDefault="00227049" w:rsidP="00227049">
      <w:pPr>
        <w:pStyle w:val="ListParagraph"/>
        <w:spacing w:after="0" w:line="360" w:lineRule="auto"/>
        <w:ind w:left="420"/>
        <w:rPr>
          <w:b/>
          <w:bCs/>
          <w:sz w:val="28"/>
          <w:szCs w:val="28"/>
          <w:lang w:val="en-US"/>
        </w:rPr>
      </w:pPr>
    </w:p>
    <w:p w14:paraId="485560F2" w14:textId="77777777" w:rsidR="00227049" w:rsidRDefault="00227049" w:rsidP="00227049">
      <w:pPr>
        <w:pStyle w:val="ListParagraph"/>
        <w:spacing w:after="0" w:line="360" w:lineRule="auto"/>
        <w:ind w:left="420"/>
        <w:rPr>
          <w:b/>
          <w:bCs/>
          <w:sz w:val="28"/>
          <w:szCs w:val="28"/>
          <w:lang w:val="en-US"/>
        </w:rPr>
      </w:pPr>
    </w:p>
    <w:p w14:paraId="37CD7715" w14:textId="77777777" w:rsidR="00227049" w:rsidRDefault="00227049" w:rsidP="00227049">
      <w:pPr>
        <w:pStyle w:val="ListParagraph"/>
        <w:spacing w:after="0" w:line="360" w:lineRule="auto"/>
        <w:ind w:left="420"/>
        <w:rPr>
          <w:b/>
          <w:bCs/>
          <w:sz w:val="28"/>
          <w:szCs w:val="28"/>
          <w:lang w:val="en-US"/>
        </w:rPr>
      </w:pPr>
    </w:p>
    <w:p w14:paraId="17387ED3" w14:textId="77777777" w:rsidR="00227049" w:rsidRDefault="00227049" w:rsidP="00227049">
      <w:pPr>
        <w:pStyle w:val="ListParagraph"/>
        <w:spacing w:after="0" w:line="360" w:lineRule="auto"/>
        <w:ind w:left="420"/>
        <w:rPr>
          <w:b/>
          <w:bCs/>
          <w:sz w:val="28"/>
          <w:szCs w:val="28"/>
          <w:lang w:val="en-US"/>
        </w:rPr>
      </w:pPr>
    </w:p>
    <w:p w14:paraId="01DDAE79" w14:textId="77777777" w:rsidR="00227049" w:rsidRDefault="00227049" w:rsidP="00227049">
      <w:pPr>
        <w:pStyle w:val="ListParagraph"/>
        <w:spacing w:after="0" w:line="360" w:lineRule="auto"/>
        <w:ind w:left="420"/>
        <w:rPr>
          <w:b/>
          <w:bCs/>
          <w:sz w:val="28"/>
          <w:szCs w:val="28"/>
          <w:lang w:val="en-US"/>
        </w:rPr>
      </w:pPr>
    </w:p>
    <w:p w14:paraId="7BA070ED" w14:textId="77777777" w:rsidR="00227049" w:rsidRDefault="00227049" w:rsidP="00227049">
      <w:pPr>
        <w:pStyle w:val="ListParagraph"/>
        <w:spacing w:after="0" w:line="360" w:lineRule="auto"/>
        <w:ind w:left="420"/>
        <w:rPr>
          <w:b/>
          <w:bCs/>
          <w:sz w:val="28"/>
          <w:szCs w:val="28"/>
          <w:lang w:val="en-US"/>
        </w:rPr>
      </w:pPr>
    </w:p>
    <w:p w14:paraId="4237A84F" w14:textId="77777777" w:rsidR="00227049" w:rsidRDefault="00227049" w:rsidP="00227049">
      <w:pPr>
        <w:pStyle w:val="ListParagraph"/>
        <w:spacing w:after="0" w:line="360" w:lineRule="auto"/>
        <w:ind w:left="420"/>
        <w:rPr>
          <w:b/>
          <w:bCs/>
          <w:sz w:val="28"/>
          <w:szCs w:val="28"/>
          <w:lang w:val="en-US"/>
        </w:rPr>
      </w:pPr>
    </w:p>
    <w:p w14:paraId="0B056B86" w14:textId="77777777" w:rsidR="00227049" w:rsidRDefault="00227049" w:rsidP="00227049">
      <w:pPr>
        <w:pStyle w:val="ListParagraph"/>
        <w:spacing w:after="0" w:line="360" w:lineRule="auto"/>
        <w:ind w:left="420"/>
        <w:rPr>
          <w:b/>
          <w:bCs/>
          <w:sz w:val="28"/>
          <w:szCs w:val="28"/>
          <w:lang w:val="en-US"/>
        </w:rPr>
      </w:pPr>
    </w:p>
    <w:p w14:paraId="4EAF496E" w14:textId="77777777" w:rsidR="00227049" w:rsidRDefault="00227049" w:rsidP="00227049">
      <w:pPr>
        <w:pStyle w:val="ListParagraph"/>
        <w:spacing w:after="0" w:line="360" w:lineRule="auto"/>
        <w:ind w:left="420"/>
        <w:rPr>
          <w:b/>
          <w:bCs/>
          <w:sz w:val="28"/>
          <w:szCs w:val="28"/>
          <w:lang w:val="en-US"/>
        </w:rPr>
      </w:pPr>
    </w:p>
    <w:p w14:paraId="75D74913" w14:textId="77777777" w:rsidR="00227049" w:rsidRDefault="00227049" w:rsidP="00227049">
      <w:pPr>
        <w:pStyle w:val="ListParagraph"/>
        <w:spacing w:after="0" w:line="360" w:lineRule="auto"/>
        <w:ind w:left="420"/>
        <w:rPr>
          <w:b/>
          <w:bCs/>
          <w:sz w:val="28"/>
          <w:szCs w:val="28"/>
          <w:lang w:val="en-US"/>
        </w:rPr>
      </w:pPr>
    </w:p>
    <w:p w14:paraId="1C092690" w14:textId="01FE2A09" w:rsidR="004A37AD" w:rsidRPr="00457154" w:rsidRDefault="00227049" w:rsidP="00227049">
      <w:pPr>
        <w:pStyle w:val="ListParagraph"/>
        <w:spacing w:after="0" w:line="360" w:lineRule="auto"/>
        <w:ind w:left="420"/>
        <w:rPr>
          <w:rFonts w:asciiTheme="majorBidi" w:hAnsiTheme="majorBidi" w:cstheme="majorBidi"/>
          <w:b/>
          <w:bCs/>
          <w:sz w:val="28"/>
          <w:szCs w:val="28"/>
          <w:lang w:val="en-US"/>
        </w:rPr>
      </w:pPr>
      <w:r>
        <w:rPr>
          <w:b/>
          <w:bCs/>
          <w:sz w:val="28"/>
          <w:szCs w:val="28"/>
          <w:lang w:val="en-US"/>
        </w:rPr>
        <w:lastRenderedPageBreak/>
        <w:t>1.3</w:t>
      </w:r>
      <w:r w:rsidR="004A37AD">
        <w:rPr>
          <w:b/>
          <w:bCs/>
          <w:sz w:val="28"/>
          <w:szCs w:val="28"/>
          <w:lang w:val="en-US"/>
        </w:rPr>
        <w:t xml:space="preserve"> </w:t>
      </w:r>
      <w:r w:rsidR="004A37AD" w:rsidRPr="00457154">
        <w:rPr>
          <w:b/>
          <w:bCs/>
          <w:sz w:val="28"/>
          <w:szCs w:val="28"/>
          <w:lang w:val="en-US"/>
        </w:rPr>
        <w:t>Ethics in Health and Social Care</w:t>
      </w:r>
    </w:p>
    <w:p w14:paraId="26192C91" w14:textId="77777777" w:rsidR="004A37AD" w:rsidRPr="002A2BC0" w:rsidRDefault="004A37AD" w:rsidP="004A37AD">
      <w:pPr>
        <w:spacing w:line="360" w:lineRule="auto"/>
        <w:rPr>
          <w:rFonts w:eastAsia="Times New Roman" w:cs="Times New Roman"/>
          <w:lang w:val="en-US"/>
        </w:rPr>
      </w:pPr>
      <w:r w:rsidRPr="002A2BC0">
        <w:rPr>
          <w:rFonts w:eastAsia="Times New Roman" w:cs="Times New Roman"/>
          <w:lang w:val="en-US"/>
        </w:rPr>
        <w:t>Ethics in health and social care are the moral principles that are used to inform the actions and decisions of professionals in their work to provide safe, caring and respectful care to individuals</w:t>
      </w:r>
      <w:r w:rsidRPr="00D34E1D">
        <w:t xml:space="preserve"> </w:t>
      </w:r>
      <w:r w:rsidRPr="002A2BC0">
        <w:rPr>
          <w:rFonts w:eastAsia="Times New Roman" w:cs="Times New Roman"/>
          <w:lang w:val="en-US"/>
        </w:rPr>
        <w:t>(Ekman, 2022). Ethical practice ensures the rights, dignity and wellbeing of patients are respected and upheld and decisions are made fairly and based on evidence</w:t>
      </w:r>
      <w:r w:rsidRPr="00E62A65">
        <w:t xml:space="preserve"> </w:t>
      </w:r>
      <w:r w:rsidRPr="002A2BC0">
        <w:rPr>
          <w:rFonts w:eastAsia="Times New Roman" w:cs="Times New Roman"/>
          <w:lang w:val="en-US"/>
        </w:rPr>
        <w:t>(Shrestha et al., 2022). The four principles of biomedical ethics are autonomy (respect for individuals to make informed decisions), beneficence (professionals act in the patient's best interests), non-maleficence (avoiding harm and ensuring the safety of the patient) and justice (fairness, equal access to health care services)</w:t>
      </w:r>
      <w:r w:rsidRPr="00E62A65">
        <w:t xml:space="preserve"> </w:t>
      </w:r>
      <w:r w:rsidRPr="002A2BC0">
        <w:rPr>
          <w:rFonts w:eastAsia="Times New Roman" w:cs="Times New Roman"/>
          <w:lang w:val="en-US"/>
        </w:rPr>
        <w:t xml:space="preserve">(Saleh Aljafen et al., 2025). </w:t>
      </w:r>
      <w:r>
        <w:rPr>
          <w:rFonts w:eastAsia="Times New Roman" w:cs="Times New Roman"/>
          <w:lang w:val="en-US"/>
        </w:rPr>
        <w:t xml:space="preserve">For example to ensure </w:t>
      </w:r>
      <w:r w:rsidRPr="00863F8C">
        <w:rPr>
          <w:rFonts w:eastAsia="Times New Roman" w:cs="Times New Roman"/>
          <w:lang w:val="en-US"/>
        </w:rPr>
        <w:t xml:space="preserve">Non-maleficence </w:t>
      </w:r>
      <w:r>
        <w:rPr>
          <w:rFonts w:eastAsia="Times New Roman" w:cs="Times New Roman"/>
          <w:lang w:val="en-US"/>
        </w:rPr>
        <w:t>and justice</w:t>
      </w:r>
      <w:r w:rsidRPr="00863F8C">
        <w:rPr>
          <w:rFonts w:eastAsia="Times New Roman" w:cs="Times New Roman"/>
          <w:lang w:val="en-US"/>
        </w:rPr>
        <w:t xml:space="preserve"> health worker examines a patient's allergy information prior to giving medication</w:t>
      </w:r>
      <w:r>
        <w:rPr>
          <w:rFonts w:eastAsia="Times New Roman" w:cs="Times New Roman"/>
          <w:lang w:val="en-US"/>
        </w:rPr>
        <w:t xml:space="preserve"> and assure h</w:t>
      </w:r>
      <w:r w:rsidRPr="00863F8C">
        <w:rPr>
          <w:rFonts w:eastAsia="Times New Roman" w:cs="Times New Roman"/>
          <w:lang w:val="en-US"/>
        </w:rPr>
        <w:t>ealthcare services are equally available to all patients, irrespective of their age, gender, ethnicity or financial means.</w:t>
      </w:r>
      <w:r>
        <w:rPr>
          <w:rFonts w:eastAsia="Times New Roman" w:cs="Times New Roman"/>
          <w:lang w:val="en-US"/>
        </w:rPr>
        <w:t xml:space="preserve"> </w:t>
      </w:r>
      <w:r w:rsidRPr="002A2BC0">
        <w:rPr>
          <w:rFonts w:eastAsia="Times New Roman" w:cs="Times New Roman"/>
          <w:lang w:val="en-US"/>
        </w:rPr>
        <w:t>Other values of ethical practice are confidentiality and honesty, responsibility and respect for human dignity. Healthcare professionals in the UK are bound by professional standards like the Nursing and Midwifery Council (NMC) Code and the Health and Care Professions Council (HCPC), which emphasise the practitioner's obligation to prioritise their patient, ensure effective communication, keep confidentiality, and remain within their scope of practice</w:t>
      </w:r>
      <w:r w:rsidRPr="00D34E1D">
        <w:t xml:space="preserve"> </w:t>
      </w:r>
      <w:r w:rsidRPr="002A2BC0">
        <w:rPr>
          <w:rFonts w:eastAsia="Times New Roman" w:cs="Times New Roman"/>
          <w:lang w:val="en-US"/>
        </w:rPr>
        <w:t>(Qarin Lood et al., 2024). The ethical principles help healthcare professionals make sound decisions, foster trust with their patients, and provide top-notch person-centred care</w:t>
      </w:r>
      <w:r w:rsidRPr="00E62A65">
        <w:t xml:space="preserve"> </w:t>
      </w:r>
      <w:r w:rsidRPr="002A2BC0">
        <w:rPr>
          <w:rFonts w:eastAsia="Times New Roman" w:cs="Times New Roman"/>
          <w:lang w:val="en-US"/>
        </w:rPr>
        <w:t>(Shrestha et al., 2022).</w:t>
      </w:r>
    </w:p>
    <w:p w14:paraId="2ECF90BE" w14:textId="77777777" w:rsidR="004A37AD" w:rsidRDefault="004A37AD" w:rsidP="004A37AD">
      <w:pPr>
        <w:spacing w:line="360" w:lineRule="auto"/>
        <w:contextualSpacing/>
        <w:jc w:val="both"/>
        <w:rPr>
          <w:b/>
          <w:bCs/>
          <w:lang w:val="en-US"/>
        </w:rPr>
      </w:pPr>
      <w:r>
        <w:rPr>
          <w:b/>
          <w:bCs/>
          <w:lang w:val="en-US"/>
        </w:rPr>
        <w:t xml:space="preserve"> </w:t>
      </w:r>
    </w:p>
    <w:p w14:paraId="6BF0893C" w14:textId="77777777" w:rsidR="004A37AD" w:rsidRDefault="004A37AD" w:rsidP="004A37AD">
      <w:pPr>
        <w:spacing w:line="360" w:lineRule="auto"/>
        <w:contextualSpacing/>
        <w:jc w:val="both"/>
        <w:rPr>
          <w:b/>
          <w:bCs/>
          <w:lang w:val="en-US"/>
        </w:rPr>
      </w:pPr>
    </w:p>
    <w:p w14:paraId="05CDB631" w14:textId="77777777" w:rsidR="004A37AD" w:rsidRDefault="004A37AD" w:rsidP="004A37AD">
      <w:pPr>
        <w:spacing w:line="360" w:lineRule="auto"/>
        <w:contextualSpacing/>
        <w:jc w:val="both"/>
        <w:rPr>
          <w:b/>
          <w:bCs/>
          <w:lang w:val="en-US"/>
        </w:rPr>
      </w:pPr>
      <w:r>
        <w:rPr>
          <w:b/>
          <w:bCs/>
          <w:lang w:val="en-US"/>
        </w:rPr>
        <w:t xml:space="preserve"> </w:t>
      </w:r>
    </w:p>
    <w:p w14:paraId="3FD31EC9" w14:textId="77777777" w:rsidR="004A37AD" w:rsidRDefault="004A37AD" w:rsidP="004A37AD">
      <w:pPr>
        <w:spacing w:line="360" w:lineRule="auto"/>
        <w:contextualSpacing/>
        <w:jc w:val="both"/>
        <w:rPr>
          <w:b/>
          <w:bCs/>
          <w:lang w:val="en-US"/>
        </w:rPr>
      </w:pPr>
    </w:p>
    <w:p w14:paraId="2150EC93" w14:textId="77777777" w:rsidR="004A37AD" w:rsidRDefault="004A37AD" w:rsidP="004A37AD">
      <w:pPr>
        <w:spacing w:line="360" w:lineRule="auto"/>
        <w:contextualSpacing/>
        <w:jc w:val="both"/>
        <w:rPr>
          <w:rFonts w:eastAsia="Times New Roman" w:cs="Times New Roman"/>
          <w:lang w:val="en-US"/>
        </w:rPr>
      </w:pPr>
    </w:p>
    <w:p w14:paraId="389077EE" w14:textId="77777777" w:rsidR="004A37AD" w:rsidRDefault="004A37AD" w:rsidP="004A37AD">
      <w:pPr>
        <w:spacing w:line="360" w:lineRule="auto"/>
        <w:contextualSpacing/>
        <w:jc w:val="both"/>
        <w:rPr>
          <w:rFonts w:eastAsia="Times New Roman" w:cs="Times New Roman"/>
          <w:lang w:val="en-US"/>
        </w:rPr>
      </w:pPr>
    </w:p>
    <w:p w14:paraId="1955A59A" w14:textId="77777777" w:rsidR="004A37AD" w:rsidRDefault="004A37AD" w:rsidP="004A37AD">
      <w:pPr>
        <w:spacing w:line="360" w:lineRule="auto"/>
        <w:contextualSpacing/>
        <w:jc w:val="both"/>
        <w:rPr>
          <w:rFonts w:eastAsia="Times New Roman" w:cs="Times New Roman"/>
          <w:lang w:val="en-US"/>
        </w:rPr>
      </w:pPr>
    </w:p>
    <w:p w14:paraId="05BECB02" w14:textId="77777777" w:rsidR="004A37AD" w:rsidRDefault="004A37AD" w:rsidP="004A37AD">
      <w:pPr>
        <w:spacing w:line="360" w:lineRule="auto"/>
        <w:contextualSpacing/>
        <w:jc w:val="both"/>
        <w:rPr>
          <w:rFonts w:eastAsia="Times New Roman" w:cs="Times New Roman"/>
          <w:lang w:val="en-US"/>
        </w:rPr>
      </w:pPr>
    </w:p>
    <w:p w14:paraId="037EB8D6" w14:textId="77777777" w:rsidR="004A37AD" w:rsidRDefault="004A37AD" w:rsidP="004A37AD">
      <w:pPr>
        <w:spacing w:line="360" w:lineRule="auto"/>
        <w:contextualSpacing/>
        <w:jc w:val="both"/>
        <w:rPr>
          <w:rFonts w:eastAsia="Times New Roman" w:cs="Times New Roman"/>
          <w:lang w:val="en-US"/>
        </w:rPr>
      </w:pPr>
    </w:p>
    <w:p w14:paraId="2F85AA8E" w14:textId="77777777" w:rsidR="004A37AD" w:rsidRDefault="004A37AD" w:rsidP="004A37AD">
      <w:pPr>
        <w:spacing w:line="360" w:lineRule="auto"/>
        <w:contextualSpacing/>
        <w:jc w:val="both"/>
        <w:rPr>
          <w:rFonts w:eastAsia="Times New Roman" w:cs="Times New Roman"/>
          <w:lang w:val="en-US"/>
        </w:rPr>
      </w:pPr>
    </w:p>
    <w:p w14:paraId="35ECE7FF" w14:textId="77777777" w:rsidR="004A37AD" w:rsidRDefault="004A37AD" w:rsidP="004A37AD">
      <w:pPr>
        <w:spacing w:line="360" w:lineRule="auto"/>
        <w:contextualSpacing/>
        <w:jc w:val="both"/>
        <w:rPr>
          <w:rFonts w:eastAsia="Times New Roman" w:cs="Times New Roman"/>
          <w:lang w:val="en-US"/>
        </w:rPr>
      </w:pPr>
    </w:p>
    <w:p w14:paraId="5C8CF661" w14:textId="77777777" w:rsidR="004A37AD" w:rsidRDefault="004A37AD" w:rsidP="004A37AD">
      <w:pPr>
        <w:spacing w:line="360" w:lineRule="auto"/>
        <w:contextualSpacing/>
        <w:jc w:val="both"/>
        <w:rPr>
          <w:rFonts w:eastAsia="Times New Roman" w:cs="Times New Roman"/>
          <w:lang w:val="en-US"/>
        </w:rPr>
      </w:pPr>
    </w:p>
    <w:p w14:paraId="26D4D1CA" w14:textId="77777777" w:rsidR="004A37AD" w:rsidRDefault="004A37AD" w:rsidP="004A37AD">
      <w:pPr>
        <w:spacing w:line="360" w:lineRule="auto"/>
        <w:contextualSpacing/>
        <w:jc w:val="both"/>
        <w:rPr>
          <w:rFonts w:eastAsia="Times New Roman" w:cs="Times New Roman"/>
          <w:lang w:val="en-US"/>
        </w:rPr>
      </w:pPr>
    </w:p>
    <w:p w14:paraId="53A8C548" w14:textId="77777777" w:rsidR="00227049" w:rsidRDefault="00227049" w:rsidP="004A37AD">
      <w:pPr>
        <w:spacing w:line="360" w:lineRule="auto"/>
        <w:rPr>
          <w:rFonts w:eastAsia="Times New Roman" w:cs="Times New Roman"/>
          <w:lang w:val="en-US"/>
        </w:rPr>
      </w:pPr>
      <w:r>
        <w:rPr>
          <w:rFonts w:eastAsia="Times New Roman" w:cs="Times New Roman"/>
          <w:lang w:val="en-US"/>
        </w:rPr>
        <w:t xml:space="preserve"> </w:t>
      </w:r>
    </w:p>
    <w:p w14:paraId="1A98C5BE" w14:textId="12013707" w:rsidR="004A37AD" w:rsidRPr="00457154" w:rsidRDefault="004A37AD" w:rsidP="004A37AD">
      <w:pPr>
        <w:spacing w:line="360" w:lineRule="auto"/>
        <w:rPr>
          <w:b/>
          <w:bCs/>
          <w:sz w:val="32"/>
          <w:szCs w:val="32"/>
          <w:lang w:val="en-US"/>
        </w:rPr>
      </w:pPr>
      <w:r w:rsidRPr="00457154">
        <w:rPr>
          <w:b/>
          <w:bCs/>
          <w:sz w:val="32"/>
          <w:szCs w:val="32"/>
          <w:lang w:val="en-US"/>
        </w:rPr>
        <w:lastRenderedPageBreak/>
        <w:t xml:space="preserve">Task 2: </w:t>
      </w:r>
    </w:p>
    <w:p w14:paraId="71E6B8DA" w14:textId="77777777" w:rsidR="004A37AD" w:rsidRPr="007630A3" w:rsidRDefault="004A37AD" w:rsidP="004A37AD">
      <w:pPr>
        <w:spacing w:line="360" w:lineRule="auto"/>
        <w:rPr>
          <w:b/>
          <w:bCs/>
          <w:sz w:val="28"/>
          <w:szCs w:val="28"/>
          <w:lang w:val="en-US"/>
        </w:rPr>
      </w:pPr>
    </w:p>
    <w:p w14:paraId="3B4E7131" w14:textId="77777777" w:rsidR="004A37AD" w:rsidRPr="00457154" w:rsidRDefault="004A37AD" w:rsidP="004A37AD">
      <w:pPr>
        <w:spacing w:line="360" w:lineRule="auto"/>
        <w:rPr>
          <w:b/>
          <w:bCs/>
          <w:sz w:val="28"/>
          <w:szCs w:val="28"/>
          <w:lang w:val="en-US"/>
        </w:rPr>
      </w:pPr>
      <w:r w:rsidRPr="00457154">
        <w:rPr>
          <w:b/>
          <w:bCs/>
          <w:sz w:val="28"/>
          <w:szCs w:val="28"/>
          <w:lang w:val="en-US"/>
        </w:rPr>
        <w:t>Case Study</w:t>
      </w:r>
    </w:p>
    <w:p w14:paraId="4B593127" w14:textId="77777777" w:rsidR="004A37AD" w:rsidRPr="00252978" w:rsidRDefault="004A37AD" w:rsidP="004A37AD">
      <w:pPr>
        <w:spacing w:line="360" w:lineRule="auto"/>
        <w:contextualSpacing/>
        <w:rPr>
          <w:rFonts w:eastAsia="Times New Roman" w:cs="Times New Roman"/>
          <w:lang w:val="en-US"/>
        </w:rPr>
      </w:pPr>
      <w:r w:rsidRPr="00252978">
        <w:rPr>
          <w:rFonts w:eastAsia="Times New Roman" w:cs="Times New Roman"/>
          <w:lang w:val="en-US"/>
        </w:rPr>
        <w:t>Mr A, aged 56, has been attending his local GP Surgery recently, due to increased thirst and urination, fatigue and blurred vision. He was diagnosed with Type 2 Diabetes Mellitus (T2DM) after conducting blood tests. Mr A is a patient with a BMI of 32 kg/m², who has a sedentary lifestyle, hypertension and a history of diabetes in his family. He drives his taxi full-time, because of his work schedule, he has to eat fast food most of the time, and he smokes about 15 cigarettes a day. His lack of diabetes knowledge is worrisome, as he knows his father had lost part of his foot due to diabetes, and is worried about developing complications. Now I'm the new practice nurse in the GP's surgery, my job is to educate, support and work alongside Mr A to manage his condition and minimise any future complications.</w:t>
      </w:r>
    </w:p>
    <w:p w14:paraId="37BF8288" w14:textId="77777777" w:rsidR="004A37AD" w:rsidRPr="00252978" w:rsidRDefault="004A37AD" w:rsidP="004A37AD">
      <w:pPr>
        <w:spacing w:line="360" w:lineRule="auto"/>
        <w:contextualSpacing/>
        <w:rPr>
          <w:rFonts w:eastAsia="Times New Roman" w:cs="Times New Roman"/>
          <w:lang w:val="en-US"/>
        </w:rPr>
      </w:pPr>
    </w:p>
    <w:p w14:paraId="48FF5B52" w14:textId="77777777" w:rsidR="004A37AD" w:rsidRPr="00457154" w:rsidRDefault="004A37AD" w:rsidP="004A37AD">
      <w:pPr>
        <w:spacing w:line="360" w:lineRule="auto"/>
        <w:contextualSpacing/>
        <w:rPr>
          <w:rFonts w:eastAsia="Times New Roman" w:cs="Times New Roman"/>
          <w:b/>
          <w:bCs/>
          <w:sz w:val="28"/>
          <w:szCs w:val="28"/>
          <w:lang w:val="en-US"/>
        </w:rPr>
      </w:pPr>
      <w:r w:rsidRPr="00457154">
        <w:rPr>
          <w:rFonts w:eastAsia="Times New Roman" w:cs="Times New Roman"/>
          <w:b/>
          <w:bCs/>
          <w:sz w:val="28"/>
          <w:szCs w:val="28"/>
          <w:lang w:val="en-US"/>
        </w:rPr>
        <w:t>Implementation of Person-Centred Care</w:t>
      </w:r>
    </w:p>
    <w:p w14:paraId="075F304F" w14:textId="77777777" w:rsidR="004A37AD" w:rsidRDefault="004A37AD" w:rsidP="004A37AD">
      <w:pPr>
        <w:spacing w:line="360" w:lineRule="auto"/>
        <w:contextualSpacing/>
        <w:rPr>
          <w:rFonts w:eastAsia="Times New Roman" w:cs="Times New Roman"/>
          <w:lang w:val="en-US"/>
        </w:rPr>
      </w:pPr>
      <w:r w:rsidRPr="00252978">
        <w:rPr>
          <w:rFonts w:eastAsia="Times New Roman" w:cs="Times New Roman"/>
          <w:lang w:val="en-US"/>
        </w:rPr>
        <w:t>Ensuring person centred care is crucial in supporting people living with Type 2 Diabetes as effective care relies heavily on lifestyle changes and the active involvement of the people who experience these</w:t>
      </w:r>
      <w:r w:rsidRPr="00E62A65">
        <w:t xml:space="preserve"> </w:t>
      </w:r>
      <w:r w:rsidRPr="00E62A65">
        <w:rPr>
          <w:rFonts w:eastAsia="Times New Roman" w:cs="Times New Roman"/>
          <w:lang w:val="en-US"/>
        </w:rPr>
        <w:t>(Lafontaine, Bourgault and Ellefsen, 2022)</w:t>
      </w:r>
      <w:r w:rsidRPr="00252978">
        <w:rPr>
          <w:rFonts w:eastAsia="Times New Roman" w:cs="Times New Roman"/>
          <w:lang w:val="en-US"/>
        </w:rPr>
        <w:t>. At first visit I would encourage Mr A to voice any concerns, beliefs and personal goals around his condition. Instead of just telling him to either lose a bit of weight or start eating better, I would go over the difficulties he faced because of his work schedule and help him formulate reasonable and attainable goals for management.</w:t>
      </w:r>
      <w:r>
        <w:rPr>
          <w:rFonts w:eastAsia="Times New Roman" w:cs="Times New Roman"/>
          <w:lang w:val="en-US"/>
        </w:rPr>
        <w:t xml:space="preserve"> However, </w:t>
      </w:r>
      <w:r w:rsidRPr="00252978">
        <w:rPr>
          <w:rFonts w:eastAsia="Times New Roman" w:cs="Times New Roman"/>
          <w:lang w:val="en-US"/>
        </w:rPr>
        <w:t>Education would be geared to how much he grasps and would explain to him what diabetes is, why it is important to monitor his blood glucose, how to take his medicines, healthy eating, quitting smoking and regular physical exercise</w:t>
      </w:r>
      <w:r w:rsidRPr="00E62A65">
        <w:t xml:space="preserve"> </w:t>
      </w:r>
      <w:r w:rsidRPr="00E62A65">
        <w:rPr>
          <w:rFonts w:eastAsia="Times New Roman" w:cs="Times New Roman"/>
          <w:lang w:val="en-US"/>
        </w:rPr>
        <w:t>(Dautovic et al., 2024)</w:t>
      </w:r>
      <w:r w:rsidRPr="00252978">
        <w:rPr>
          <w:rFonts w:eastAsia="Times New Roman" w:cs="Times New Roman"/>
          <w:lang w:val="en-US"/>
        </w:rPr>
        <w:t xml:space="preserve">. We would make small changes together to our lifestyle, such as drinking water instead of sugary drinks, more healthy options when we are at work, and little bits and pieces of exercise becoming </w:t>
      </w:r>
      <w:proofErr w:type="gramStart"/>
      <w:r w:rsidRPr="00252978">
        <w:rPr>
          <w:rFonts w:eastAsia="Times New Roman" w:cs="Times New Roman"/>
          <w:lang w:val="en-US"/>
        </w:rPr>
        <w:t>more and more</w:t>
      </w:r>
      <w:proofErr w:type="gramEnd"/>
      <w:r w:rsidRPr="00E62A65">
        <w:t xml:space="preserve"> </w:t>
      </w:r>
      <w:r w:rsidRPr="00E62A65">
        <w:rPr>
          <w:rFonts w:eastAsia="Times New Roman" w:cs="Times New Roman"/>
          <w:lang w:val="en-US"/>
        </w:rPr>
        <w:t>(Lafontaine, Bourgault and Ellefsen, 2022)</w:t>
      </w:r>
      <w:r w:rsidRPr="00252978">
        <w:rPr>
          <w:rFonts w:eastAsia="Times New Roman" w:cs="Times New Roman"/>
          <w:lang w:val="en-US"/>
        </w:rPr>
        <w:t>. Incorporating Mr A in these decisions will drive adherence to his care plan, confidence and self-management.</w:t>
      </w:r>
    </w:p>
    <w:p w14:paraId="69CD002B" w14:textId="77777777" w:rsidR="004A37AD" w:rsidRPr="00252978" w:rsidRDefault="004A37AD" w:rsidP="004A37AD">
      <w:pPr>
        <w:spacing w:line="360" w:lineRule="auto"/>
        <w:contextualSpacing/>
        <w:rPr>
          <w:rFonts w:eastAsia="Times New Roman" w:cs="Times New Roman"/>
          <w:lang w:val="en-US"/>
        </w:rPr>
      </w:pPr>
    </w:p>
    <w:p w14:paraId="37874255" w14:textId="77777777" w:rsidR="00227049" w:rsidRDefault="00227049" w:rsidP="004A37AD">
      <w:pPr>
        <w:spacing w:line="360" w:lineRule="auto"/>
        <w:contextualSpacing/>
        <w:rPr>
          <w:rFonts w:eastAsia="Times New Roman" w:cs="Times New Roman"/>
          <w:b/>
          <w:bCs/>
          <w:sz w:val="28"/>
          <w:szCs w:val="28"/>
          <w:lang w:val="en-US"/>
        </w:rPr>
      </w:pPr>
    </w:p>
    <w:p w14:paraId="788C57AC" w14:textId="6F8AB679" w:rsidR="004A37AD" w:rsidRPr="00457154" w:rsidRDefault="004A37AD" w:rsidP="004A37AD">
      <w:pPr>
        <w:spacing w:line="360" w:lineRule="auto"/>
        <w:contextualSpacing/>
        <w:rPr>
          <w:rFonts w:eastAsia="Times New Roman" w:cs="Times New Roman"/>
          <w:b/>
          <w:bCs/>
          <w:sz w:val="28"/>
          <w:szCs w:val="28"/>
          <w:lang w:val="en-US"/>
        </w:rPr>
      </w:pPr>
      <w:r w:rsidRPr="00457154">
        <w:rPr>
          <w:rFonts w:eastAsia="Times New Roman" w:cs="Times New Roman"/>
          <w:b/>
          <w:bCs/>
          <w:sz w:val="28"/>
          <w:szCs w:val="28"/>
          <w:lang w:val="en-US"/>
        </w:rPr>
        <w:lastRenderedPageBreak/>
        <w:t>Implementation of Partnership Working</w:t>
      </w:r>
    </w:p>
    <w:p w14:paraId="3B0C4A76" w14:textId="77777777" w:rsidR="004A37AD" w:rsidRPr="00252978" w:rsidRDefault="004A37AD" w:rsidP="004A37AD">
      <w:pPr>
        <w:spacing w:line="360" w:lineRule="auto"/>
        <w:contextualSpacing/>
        <w:rPr>
          <w:rFonts w:eastAsia="Times New Roman" w:cs="Times New Roman"/>
          <w:lang w:val="en-US"/>
        </w:rPr>
      </w:pPr>
      <w:r w:rsidRPr="00252978">
        <w:rPr>
          <w:rFonts w:eastAsia="Times New Roman" w:cs="Times New Roman"/>
          <w:lang w:val="en-US"/>
        </w:rPr>
        <w:t>Partnership working between healthcare professionals, the person with Type 2 Diabetes and family members is important to manage Type 2 Diabetes effectively</w:t>
      </w:r>
      <w:r w:rsidRPr="00CA232A">
        <w:t xml:space="preserve"> </w:t>
      </w:r>
      <w:r w:rsidRPr="00CA232A">
        <w:rPr>
          <w:rFonts w:eastAsia="Times New Roman" w:cs="Times New Roman"/>
          <w:lang w:val="en-US"/>
        </w:rPr>
        <w:t>(Desse et al., 2023)</w:t>
      </w:r>
      <w:r w:rsidRPr="00252978">
        <w:rPr>
          <w:rFonts w:eastAsia="Times New Roman" w:cs="Times New Roman"/>
          <w:lang w:val="en-US"/>
        </w:rPr>
        <w:t>. As a practice nurse I would be closely involved with the GP in the monitoring of Mr A's blood sugars, blood pressure and medication needs. A dietitian would offer him personalised dietary advice, to aid in improving blood glucose control and in reaching his target of losing weight slowly. A physiotherapist or exercise specialist may be able to recommend a safe physical activity programme, depending on his current fitness level and work commitments.</w:t>
      </w:r>
      <w:r>
        <w:rPr>
          <w:rFonts w:eastAsia="Times New Roman" w:cs="Times New Roman"/>
          <w:lang w:val="en-US"/>
        </w:rPr>
        <w:t xml:space="preserve"> Moreover, </w:t>
      </w:r>
      <w:r w:rsidRPr="00252978">
        <w:rPr>
          <w:rFonts w:eastAsia="Times New Roman" w:cs="Times New Roman"/>
          <w:lang w:val="en-US"/>
        </w:rPr>
        <w:t>Services which would support his smoking reduction and cessation efforts in order to reduce his cardiovascular risk would also be involved. Routine eye checks, foot checks and podiatry referral will help to detect early complications and minimi</w:t>
      </w:r>
      <w:r>
        <w:rPr>
          <w:rFonts w:eastAsia="Times New Roman" w:cs="Times New Roman"/>
          <w:lang w:val="en-US"/>
        </w:rPr>
        <w:t>s</w:t>
      </w:r>
      <w:r w:rsidRPr="00252978">
        <w:rPr>
          <w:rFonts w:eastAsia="Times New Roman" w:cs="Times New Roman"/>
          <w:lang w:val="en-US"/>
        </w:rPr>
        <w:t>e the risk of diabetic foot disease</w:t>
      </w:r>
      <w:r w:rsidRPr="00E62A65">
        <w:t xml:space="preserve"> </w:t>
      </w:r>
      <w:r w:rsidRPr="00E62A65">
        <w:rPr>
          <w:rFonts w:eastAsia="Times New Roman" w:cs="Times New Roman"/>
          <w:lang w:val="en-US"/>
        </w:rPr>
        <w:t>(Lafontaine, Bourgault and Ellefsen, 2022)</w:t>
      </w:r>
      <w:r w:rsidRPr="00252978">
        <w:rPr>
          <w:rFonts w:eastAsia="Times New Roman" w:cs="Times New Roman"/>
          <w:lang w:val="en-US"/>
        </w:rPr>
        <w:t xml:space="preserve">. Mr A's family might be involved as well, with their consent, by adopting a healthy diet and assisting lifestyle changes at home. </w:t>
      </w:r>
      <w:r w:rsidRPr="00E064B9">
        <w:rPr>
          <w:rFonts w:eastAsia="Times New Roman" w:cs="Times New Roman"/>
          <w:lang w:val="en-US"/>
        </w:rPr>
        <w:t>The management of diabetes demands a multi-disciplinary approach</w:t>
      </w:r>
      <w:r>
        <w:rPr>
          <w:rFonts w:eastAsia="Times New Roman" w:cs="Times New Roman"/>
          <w:lang w:val="en-US"/>
        </w:rPr>
        <w:t xml:space="preserve"> in which </w:t>
      </w:r>
      <w:r w:rsidRPr="00E064B9">
        <w:rPr>
          <w:rFonts w:eastAsia="Times New Roman" w:cs="Times New Roman"/>
          <w:lang w:val="en-US"/>
        </w:rPr>
        <w:t>the endocrinologist responsible for the control of blood glucose and the use of medications; the ophthalmologist to screen for diabetic eye disease; and the nephrologist to monitor and treat diabetic kidney disease.</w:t>
      </w:r>
      <w:r>
        <w:rPr>
          <w:rFonts w:eastAsia="Times New Roman" w:cs="Times New Roman"/>
          <w:lang w:val="en-US"/>
        </w:rPr>
        <w:t xml:space="preserve"> </w:t>
      </w:r>
      <w:r w:rsidRPr="00252978">
        <w:rPr>
          <w:rFonts w:eastAsia="Times New Roman" w:cs="Times New Roman"/>
          <w:lang w:val="en-US"/>
        </w:rPr>
        <w:t>This approach would help provide coordinated care and sustained health benefits, with the multidisciplinary approach.</w:t>
      </w:r>
    </w:p>
    <w:p w14:paraId="619156C6" w14:textId="77777777" w:rsidR="004A37AD" w:rsidRPr="00252978" w:rsidRDefault="004A37AD" w:rsidP="004A37AD">
      <w:pPr>
        <w:spacing w:line="360" w:lineRule="auto"/>
        <w:contextualSpacing/>
        <w:rPr>
          <w:rFonts w:eastAsia="Times New Roman" w:cs="Times New Roman"/>
          <w:lang w:val="en-US"/>
        </w:rPr>
      </w:pPr>
    </w:p>
    <w:p w14:paraId="1FBAD5D4" w14:textId="77777777" w:rsidR="004A37AD" w:rsidRPr="00457154" w:rsidRDefault="004A37AD" w:rsidP="004A37AD">
      <w:pPr>
        <w:spacing w:line="360" w:lineRule="auto"/>
        <w:contextualSpacing/>
        <w:rPr>
          <w:rFonts w:eastAsia="Times New Roman" w:cs="Times New Roman"/>
          <w:b/>
          <w:bCs/>
          <w:sz w:val="28"/>
          <w:szCs w:val="28"/>
          <w:lang w:val="en-US"/>
        </w:rPr>
      </w:pPr>
      <w:r w:rsidRPr="00457154">
        <w:rPr>
          <w:rFonts w:eastAsia="Times New Roman" w:cs="Times New Roman"/>
          <w:b/>
          <w:bCs/>
          <w:sz w:val="28"/>
          <w:szCs w:val="28"/>
          <w:lang w:val="en-US"/>
        </w:rPr>
        <w:t>Implementation of Ethical Principles</w:t>
      </w:r>
    </w:p>
    <w:p w14:paraId="5DA9EF12" w14:textId="77777777" w:rsidR="004A37AD" w:rsidRDefault="004A37AD" w:rsidP="004A37AD">
      <w:pPr>
        <w:spacing w:line="360" w:lineRule="auto"/>
        <w:contextualSpacing/>
        <w:rPr>
          <w:rFonts w:eastAsia="Times New Roman" w:cs="Times New Roman"/>
          <w:lang w:val="en-US"/>
        </w:rPr>
      </w:pPr>
      <w:r w:rsidRPr="00252978">
        <w:rPr>
          <w:rFonts w:eastAsia="Times New Roman" w:cs="Times New Roman"/>
          <w:lang w:val="en-US"/>
        </w:rPr>
        <w:t>Ethics are extremely important to the care of patients with chronic conditions like Type 2 Diabetes. Respect for autonomy is about communicating information about his condition and care options clearly to Mr A, so he can make decisions about his care</w:t>
      </w:r>
      <w:r w:rsidRPr="00E62A65">
        <w:t xml:space="preserve"> </w:t>
      </w:r>
      <w:r w:rsidRPr="00E62A65">
        <w:rPr>
          <w:rFonts w:eastAsia="Times New Roman" w:cs="Times New Roman"/>
          <w:lang w:val="en-US"/>
        </w:rPr>
        <w:t>(Shrestha et al., 2022)</w:t>
      </w:r>
      <w:r w:rsidRPr="00252978">
        <w:rPr>
          <w:rFonts w:eastAsia="Times New Roman" w:cs="Times New Roman"/>
          <w:lang w:val="en-US"/>
        </w:rPr>
        <w:t>. Lifestyle changes are a recommended treatment by health care providers but should be left up to the patient.</w:t>
      </w:r>
      <w:r>
        <w:rPr>
          <w:rFonts w:eastAsia="Times New Roman" w:cs="Times New Roman"/>
          <w:lang w:val="en-US"/>
        </w:rPr>
        <w:t xml:space="preserve"> </w:t>
      </w:r>
      <w:r w:rsidRPr="00252978">
        <w:rPr>
          <w:rFonts w:eastAsia="Times New Roman" w:cs="Times New Roman"/>
          <w:lang w:val="en-US"/>
        </w:rPr>
        <w:t>It would be an act of beneficence to offer evidence-based education and interventions that help to maintain good blood glucose control and decrease the risk of complications</w:t>
      </w:r>
      <w:r w:rsidRPr="00E62A65">
        <w:t xml:space="preserve"> </w:t>
      </w:r>
      <w:r w:rsidRPr="00E62A65">
        <w:rPr>
          <w:rFonts w:eastAsia="Times New Roman" w:cs="Times New Roman"/>
          <w:lang w:val="en-US"/>
        </w:rPr>
        <w:t>(Shrestha et al., 2022)</w:t>
      </w:r>
      <w:r w:rsidRPr="00252978">
        <w:rPr>
          <w:rFonts w:eastAsia="Times New Roman" w:cs="Times New Roman"/>
          <w:lang w:val="en-US"/>
        </w:rPr>
        <w:t>. Non-maleficence includes reducing the harm of medicines; watch for complications early; and encourage a safe lifestyle change</w:t>
      </w:r>
      <w:r>
        <w:rPr>
          <w:rFonts w:eastAsia="Times New Roman" w:cs="Times New Roman"/>
          <w:lang w:val="en-US"/>
        </w:rPr>
        <w:t xml:space="preserve"> </w:t>
      </w:r>
      <w:r w:rsidRPr="00E62A65">
        <w:rPr>
          <w:rFonts w:eastAsia="Times New Roman" w:cs="Times New Roman"/>
          <w:lang w:val="en-US"/>
        </w:rPr>
        <w:t xml:space="preserve">(Saleh Aljafen et al., </w:t>
      </w:r>
      <w:r>
        <w:rPr>
          <w:rFonts w:eastAsia="Times New Roman" w:cs="Times New Roman"/>
          <w:lang w:val="en-US"/>
        </w:rPr>
        <w:t>2025</w:t>
      </w:r>
      <w:r w:rsidRPr="00E62A65">
        <w:rPr>
          <w:rFonts w:eastAsia="Times New Roman" w:cs="Times New Roman"/>
          <w:lang w:val="en-US"/>
        </w:rPr>
        <w:t>)</w:t>
      </w:r>
      <w:r w:rsidRPr="00252978">
        <w:rPr>
          <w:rFonts w:eastAsia="Times New Roman" w:cs="Times New Roman"/>
          <w:lang w:val="en-US"/>
        </w:rPr>
        <w:t>. Justice would see that Mr A has equal access to diabetes education, diabetes screening programmes, specialist referrals and healthcare services irrespective of his background or work. His personal information would be shared with those who work directly with him and with his permission.</w:t>
      </w:r>
      <w:r>
        <w:rPr>
          <w:rFonts w:eastAsia="Times New Roman" w:cs="Times New Roman"/>
          <w:lang w:val="en-US"/>
        </w:rPr>
        <w:t xml:space="preserve"> </w:t>
      </w:r>
      <w:r w:rsidRPr="00252978">
        <w:rPr>
          <w:rFonts w:eastAsia="Times New Roman" w:cs="Times New Roman"/>
          <w:lang w:val="en-US"/>
        </w:rPr>
        <w:t>His information would remain confidential during his care and would only be given to a professional who works directly with him and his consent.</w:t>
      </w:r>
    </w:p>
    <w:p w14:paraId="5B456333" w14:textId="77777777" w:rsidR="004A37AD" w:rsidRDefault="004A37AD" w:rsidP="004A37AD">
      <w:pPr>
        <w:spacing w:line="360" w:lineRule="auto"/>
        <w:contextualSpacing/>
        <w:rPr>
          <w:rFonts w:eastAsia="Times New Roman" w:cs="Times New Roman"/>
          <w:lang w:val="en-US"/>
        </w:rPr>
      </w:pPr>
    </w:p>
    <w:p w14:paraId="0FFB7751" w14:textId="77777777" w:rsidR="004A37AD" w:rsidRDefault="004A37AD" w:rsidP="004A37AD">
      <w:pPr>
        <w:spacing w:line="360" w:lineRule="auto"/>
        <w:contextualSpacing/>
        <w:rPr>
          <w:rFonts w:eastAsia="Times New Roman" w:cs="Times New Roman"/>
          <w:lang w:val="en-US"/>
        </w:rPr>
      </w:pPr>
    </w:p>
    <w:p w14:paraId="3D1D2575" w14:textId="77777777" w:rsidR="004A37AD" w:rsidRPr="00252978" w:rsidRDefault="004A37AD" w:rsidP="004A37AD">
      <w:pPr>
        <w:spacing w:line="360" w:lineRule="auto"/>
        <w:contextualSpacing/>
        <w:rPr>
          <w:rFonts w:eastAsia="Times New Roman" w:cs="Times New Roman"/>
          <w:lang w:val="en-US"/>
        </w:rPr>
      </w:pPr>
    </w:p>
    <w:p w14:paraId="2232DAD7" w14:textId="77777777" w:rsidR="004A37AD" w:rsidRPr="00457154" w:rsidRDefault="004A37AD" w:rsidP="004A37AD">
      <w:pPr>
        <w:spacing w:line="360" w:lineRule="auto"/>
        <w:contextualSpacing/>
        <w:rPr>
          <w:rFonts w:eastAsia="Times New Roman" w:cs="Times New Roman"/>
          <w:b/>
          <w:bCs/>
          <w:sz w:val="28"/>
          <w:szCs w:val="28"/>
          <w:lang w:val="en-US"/>
        </w:rPr>
      </w:pPr>
      <w:r w:rsidRPr="00457154">
        <w:rPr>
          <w:rFonts w:eastAsia="Times New Roman" w:cs="Times New Roman"/>
          <w:b/>
          <w:bCs/>
          <w:sz w:val="28"/>
          <w:szCs w:val="28"/>
          <w:lang w:val="en-US"/>
        </w:rPr>
        <w:t>Implementation on Health Outcomes</w:t>
      </w:r>
    </w:p>
    <w:p w14:paraId="14021BB6" w14:textId="77777777" w:rsidR="004A37AD" w:rsidRDefault="004A37AD" w:rsidP="004A37AD">
      <w:pPr>
        <w:spacing w:line="360" w:lineRule="auto"/>
        <w:contextualSpacing/>
        <w:jc w:val="both"/>
        <w:rPr>
          <w:rFonts w:eastAsia="Times New Roman" w:cs="Times New Roman"/>
          <w:lang w:val="en-US"/>
        </w:rPr>
      </w:pPr>
      <w:r w:rsidRPr="00252978">
        <w:rPr>
          <w:rFonts w:eastAsia="Times New Roman" w:cs="Times New Roman"/>
          <w:lang w:val="en-US"/>
        </w:rPr>
        <w:t>The provision of person-centred care, partnership working and ethical practice would be of great benefit to Mr A in his ability to manage his diabetes. Individualised education and shared decision making would help him have a deeper understanding of the illness and promote his own lifestyle change. A team approach between the GP, community nurse, dietitian, smoking cessation service, and other health care professionals would offer full support and decrease the likelihood of the onset of chronic complications including cardiovascular disease, kidney disease, retinopathy, and diabetic foot ulcers</w:t>
      </w:r>
      <w:r w:rsidRPr="00E62A65">
        <w:t xml:space="preserve"> </w:t>
      </w:r>
      <w:r w:rsidRPr="00E62A65">
        <w:rPr>
          <w:rFonts w:eastAsia="Times New Roman" w:cs="Times New Roman"/>
          <w:lang w:val="en-US"/>
        </w:rPr>
        <w:t>(Dautovic et al., 2024)</w:t>
      </w:r>
      <w:r w:rsidRPr="00252978">
        <w:rPr>
          <w:rFonts w:eastAsia="Times New Roman" w:cs="Times New Roman"/>
          <w:lang w:val="en-US"/>
        </w:rPr>
        <w:t>.</w:t>
      </w:r>
      <w:r>
        <w:rPr>
          <w:rFonts w:eastAsia="Times New Roman" w:cs="Times New Roman"/>
          <w:lang w:val="en-US"/>
        </w:rPr>
        <w:t xml:space="preserve"> However</w:t>
      </w:r>
      <w:r w:rsidRPr="00252978">
        <w:rPr>
          <w:rFonts w:eastAsia="Times New Roman" w:cs="Times New Roman"/>
          <w:lang w:val="en-US"/>
        </w:rPr>
        <w:t>, the strategies would lead to improved glycaemic control, quality of life, self-management, and health and wellbeing in the long-term.</w:t>
      </w:r>
    </w:p>
    <w:p w14:paraId="2FEDD209" w14:textId="77777777" w:rsidR="004A37AD" w:rsidRDefault="004A37AD" w:rsidP="004A37AD">
      <w:pPr>
        <w:spacing w:line="360" w:lineRule="auto"/>
        <w:ind w:left="720" w:hanging="720"/>
        <w:contextualSpacing/>
        <w:jc w:val="both"/>
        <w:rPr>
          <w:rFonts w:eastAsia="Times New Roman" w:cs="Times New Roman"/>
          <w:lang w:val="en-US"/>
        </w:rPr>
      </w:pPr>
      <w:r>
        <w:rPr>
          <w:rFonts w:eastAsia="Times New Roman" w:cs="Times New Roman"/>
          <w:lang w:val="en-US"/>
        </w:rPr>
        <w:t xml:space="preserve"> </w:t>
      </w:r>
    </w:p>
    <w:p w14:paraId="519F7098" w14:textId="77777777" w:rsidR="004A37AD" w:rsidRDefault="004A37AD" w:rsidP="004A37AD">
      <w:pPr>
        <w:spacing w:line="360" w:lineRule="auto"/>
        <w:ind w:left="720" w:hanging="720"/>
        <w:contextualSpacing/>
        <w:jc w:val="both"/>
        <w:rPr>
          <w:rFonts w:eastAsia="Times New Roman" w:cs="Times New Roman"/>
          <w:lang w:val="en-US"/>
        </w:rPr>
      </w:pPr>
    </w:p>
    <w:p w14:paraId="6CAF6270" w14:textId="77777777" w:rsidR="004A37AD" w:rsidRDefault="004A37AD" w:rsidP="004A37AD">
      <w:pPr>
        <w:spacing w:line="360" w:lineRule="auto"/>
        <w:ind w:left="720" w:hanging="720"/>
        <w:contextualSpacing/>
        <w:jc w:val="both"/>
        <w:rPr>
          <w:rFonts w:eastAsia="Times New Roman" w:cs="Times New Roman"/>
          <w:lang w:val="en-US"/>
        </w:rPr>
      </w:pPr>
    </w:p>
    <w:p w14:paraId="1F60601F" w14:textId="77777777" w:rsidR="004A37AD" w:rsidRDefault="004A37AD" w:rsidP="004A37AD">
      <w:pPr>
        <w:spacing w:line="360" w:lineRule="auto"/>
        <w:ind w:left="720" w:hanging="720"/>
        <w:contextualSpacing/>
        <w:jc w:val="both"/>
        <w:rPr>
          <w:rFonts w:eastAsia="Times New Roman" w:cs="Times New Roman"/>
          <w:lang w:val="en-US"/>
        </w:rPr>
      </w:pPr>
    </w:p>
    <w:p w14:paraId="4F543B6F" w14:textId="77777777" w:rsidR="004A37AD" w:rsidRDefault="004A37AD" w:rsidP="004A37AD">
      <w:pPr>
        <w:spacing w:line="360" w:lineRule="auto"/>
        <w:ind w:left="720" w:hanging="720"/>
        <w:contextualSpacing/>
        <w:jc w:val="both"/>
        <w:rPr>
          <w:rFonts w:eastAsia="Times New Roman" w:cs="Times New Roman"/>
          <w:lang w:val="en-US"/>
        </w:rPr>
      </w:pPr>
    </w:p>
    <w:p w14:paraId="6D78F7AC" w14:textId="77777777" w:rsidR="004A37AD" w:rsidRDefault="004A37AD" w:rsidP="004A37AD">
      <w:pPr>
        <w:spacing w:line="360" w:lineRule="auto"/>
        <w:ind w:left="720" w:hanging="720"/>
        <w:contextualSpacing/>
        <w:jc w:val="both"/>
        <w:rPr>
          <w:rFonts w:eastAsia="Times New Roman" w:cs="Times New Roman"/>
          <w:lang w:val="en-US"/>
        </w:rPr>
      </w:pPr>
    </w:p>
    <w:p w14:paraId="54C28655" w14:textId="77777777" w:rsidR="004A37AD" w:rsidRDefault="004A37AD" w:rsidP="004A37AD">
      <w:pPr>
        <w:spacing w:line="360" w:lineRule="auto"/>
        <w:ind w:left="720" w:hanging="720"/>
        <w:contextualSpacing/>
        <w:jc w:val="both"/>
        <w:rPr>
          <w:rFonts w:eastAsia="Times New Roman" w:cs="Times New Roman"/>
          <w:lang w:val="en-US"/>
        </w:rPr>
      </w:pPr>
    </w:p>
    <w:p w14:paraId="45A846AB" w14:textId="77777777" w:rsidR="004A37AD" w:rsidRDefault="004A37AD" w:rsidP="004A37AD">
      <w:pPr>
        <w:spacing w:line="360" w:lineRule="auto"/>
        <w:ind w:left="720" w:hanging="720"/>
        <w:contextualSpacing/>
        <w:jc w:val="both"/>
        <w:rPr>
          <w:rFonts w:eastAsia="Times New Roman" w:cs="Times New Roman"/>
          <w:lang w:val="en-US"/>
        </w:rPr>
      </w:pPr>
    </w:p>
    <w:p w14:paraId="63ABD527" w14:textId="77777777" w:rsidR="004A37AD" w:rsidRDefault="004A37AD" w:rsidP="004A37AD">
      <w:pPr>
        <w:spacing w:line="360" w:lineRule="auto"/>
        <w:ind w:left="720" w:hanging="720"/>
        <w:contextualSpacing/>
        <w:jc w:val="both"/>
        <w:rPr>
          <w:rFonts w:eastAsia="Times New Roman" w:cs="Times New Roman"/>
          <w:lang w:val="en-US"/>
        </w:rPr>
      </w:pPr>
    </w:p>
    <w:p w14:paraId="521D1A80" w14:textId="77777777" w:rsidR="004A37AD" w:rsidRDefault="004A37AD" w:rsidP="004A37AD">
      <w:pPr>
        <w:spacing w:line="360" w:lineRule="auto"/>
        <w:ind w:left="720" w:hanging="720"/>
        <w:contextualSpacing/>
        <w:jc w:val="both"/>
        <w:rPr>
          <w:rFonts w:eastAsia="Times New Roman" w:cs="Times New Roman"/>
          <w:lang w:val="en-US"/>
        </w:rPr>
      </w:pPr>
    </w:p>
    <w:p w14:paraId="418E7877" w14:textId="77777777" w:rsidR="004A37AD" w:rsidRDefault="004A37AD" w:rsidP="004A37AD">
      <w:pPr>
        <w:spacing w:line="360" w:lineRule="auto"/>
        <w:ind w:left="720" w:hanging="720"/>
        <w:contextualSpacing/>
        <w:jc w:val="both"/>
        <w:rPr>
          <w:rFonts w:eastAsia="Times New Roman" w:cs="Times New Roman"/>
          <w:lang w:val="en-US"/>
        </w:rPr>
      </w:pPr>
    </w:p>
    <w:p w14:paraId="11B05083" w14:textId="77777777" w:rsidR="004A37AD" w:rsidRDefault="004A37AD" w:rsidP="004A37AD">
      <w:pPr>
        <w:spacing w:line="360" w:lineRule="auto"/>
        <w:ind w:left="720" w:hanging="720"/>
        <w:contextualSpacing/>
        <w:jc w:val="both"/>
        <w:rPr>
          <w:rFonts w:eastAsia="Times New Roman" w:cs="Times New Roman"/>
          <w:lang w:val="en-US"/>
        </w:rPr>
      </w:pPr>
    </w:p>
    <w:p w14:paraId="340D7EEB" w14:textId="77777777" w:rsidR="004A37AD" w:rsidRDefault="004A37AD" w:rsidP="004A37AD">
      <w:pPr>
        <w:spacing w:line="360" w:lineRule="auto"/>
        <w:ind w:left="720" w:hanging="720"/>
        <w:contextualSpacing/>
        <w:jc w:val="both"/>
        <w:rPr>
          <w:rFonts w:eastAsia="Times New Roman" w:cs="Times New Roman"/>
          <w:lang w:val="en-US"/>
        </w:rPr>
      </w:pPr>
    </w:p>
    <w:p w14:paraId="04CAC23C" w14:textId="77777777" w:rsidR="004A37AD" w:rsidRDefault="004A37AD" w:rsidP="004A37AD">
      <w:pPr>
        <w:spacing w:line="360" w:lineRule="auto"/>
        <w:ind w:left="720" w:hanging="720"/>
        <w:contextualSpacing/>
        <w:jc w:val="both"/>
        <w:rPr>
          <w:rFonts w:eastAsia="Times New Roman" w:cs="Times New Roman"/>
          <w:lang w:val="en-US"/>
        </w:rPr>
      </w:pPr>
    </w:p>
    <w:p w14:paraId="718A287F" w14:textId="77777777" w:rsidR="004A37AD" w:rsidRDefault="004A37AD" w:rsidP="004A37AD">
      <w:pPr>
        <w:spacing w:line="360" w:lineRule="auto"/>
        <w:ind w:left="720" w:hanging="720"/>
        <w:contextualSpacing/>
        <w:jc w:val="both"/>
        <w:rPr>
          <w:rFonts w:eastAsia="Times New Roman" w:cs="Times New Roman"/>
          <w:lang w:val="en-US"/>
        </w:rPr>
      </w:pPr>
    </w:p>
    <w:p w14:paraId="5C4092E3" w14:textId="77777777" w:rsidR="004A37AD" w:rsidRDefault="004A37AD" w:rsidP="004A37AD">
      <w:pPr>
        <w:spacing w:line="360" w:lineRule="auto"/>
        <w:ind w:left="720" w:hanging="720"/>
        <w:contextualSpacing/>
        <w:jc w:val="both"/>
        <w:rPr>
          <w:rFonts w:eastAsia="Times New Roman" w:cs="Times New Roman"/>
          <w:lang w:val="en-US"/>
        </w:rPr>
      </w:pPr>
    </w:p>
    <w:p w14:paraId="344FE6F5" w14:textId="77777777" w:rsidR="004A37AD" w:rsidRDefault="004A37AD" w:rsidP="004A37AD">
      <w:pPr>
        <w:spacing w:line="360" w:lineRule="auto"/>
        <w:contextualSpacing/>
        <w:jc w:val="both"/>
        <w:rPr>
          <w:rFonts w:eastAsia="Times New Roman" w:cs="Times New Roman"/>
          <w:lang w:val="en-US"/>
        </w:rPr>
      </w:pPr>
    </w:p>
    <w:p w14:paraId="785C0C55" w14:textId="77777777" w:rsidR="004A37AD" w:rsidRDefault="004A37AD" w:rsidP="004A37AD">
      <w:pPr>
        <w:spacing w:line="360" w:lineRule="auto"/>
        <w:ind w:left="720" w:hanging="720"/>
        <w:contextualSpacing/>
        <w:jc w:val="both"/>
        <w:rPr>
          <w:rFonts w:eastAsia="Times New Roman" w:cs="Times New Roman"/>
          <w:lang w:val="en-US"/>
        </w:rPr>
      </w:pPr>
    </w:p>
    <w:p w14:paraId="7E521615" w14:textId="77777777" w:rsidR="004A37AD" w:rsidRDefault="004A37AD" w:rsidP="004A37AD">
      <w:pPr>
        <w:spacing w:line="360" w:lineRule="auto"/>
        <w:ind w:left="720" w:hanging="720"/>
        <w:contextualSpacing/>
        <w:jc w:val="both"/>
        <w:rPr>
          <w:rFonts w:eastAsia="Times New Roman" w:cs="Times New Roman"/>
          <w:lang w:val="en-US"/>
        </w:rPr>
      </w:pPr>
    </w:p>
    <w:p w14:paraId="2E26118D" w14:textId="77777777" w:rsidR="004A37AD" w:rsidRDefault="004A37AD" w:rsidP="004A37AD">
      <w:pPr>
        <w:spacing w:line="360" w:lineRule="auto"/>
        <w:ind w:left="720" w:hanging="720"/>
        <w:contextualSpacing/>
        <w:jc w:val="both"/>
        <w:rPr>
          <w:rFonts w:eastAsia="Times New Roman" w:cs="Times New Roman"/>
          <w:lang w:val="en-US"/>
        </w:rPr>
      </w:pPr>
    </w:p>
    <w:p w14:paraId="057C13AF" w14:textId="77777777" w:rsidR="004A37AD" w:rsidRDefault="004A37AD" w:rsidP="004A37AD">
      <w:pPr>
        <w:spacing w:line="360" w:lineRule="auto"/>
        <w:contextualSpacing/>
        <w:jc w:val="both"/>
        <w:rPr>
          <w:rFonts w:eastAsia="Times New Roman" w:cs="Times New Roman"/>
          <w:lang w:val="en-US"/>
        </w:rPr>
      </w:pPr>
    </w:p>
    <w:p w14:paraId="040BE2AA" w14:textId="77777777" w:rsidR="004A37AD" w:rsidRDefault="004A37AD" w:rsidP="004A37AD">
      <w:pPr>
        <w:spacing w:line="360" w:lineRule="auto"/>
        <w:contextualSpacing/>
        <w:jc w:val="both"/>
        <w:rPr>
          <w:rFonts w:eastAsia="Times New Roman" w:cs="Times New Roman"/>
          <w:lang w:val="en-US"/>
        </w:rPr>
      </w:pPr>
    </w:p>
    <w:p w14:paraId="57034F2D" w14:textId="77777777" w:rsidR="004A37AD" w:rsidRDefault="004A37AD" w:rsidP="004A37AD">
      <w:pPr>
        <w:spacing w:line="360" w:lineRule="auto"/>
        <w:ind w:left="720" w:hanging="720"/>
        <w:contextualSpacing/>
        <w:jc w:val="both"/>
        <w:rPr>
          <w:rFonts w:eastAsia="Times New Roman" w:cs="Times New Roman"/>
          <w:lang w:val="en-US"/>
        </w:rPr>
      </w:pPr>
    </w:p>
    <w:p w14:paraId="35014CC3" w14:textId="77777777" w:rsidR="004A37AD" w:rsidRPr="00457154" w:rsidRDefault="004A37AD" w:rsidP="004A37AD">
      <w:pPr>
        <w:spacing w:line="360" w:lineRule="auto"/>
        <w:rPr>
          <w:b/>
          <w:bCs/>
          <w:sz w:val="32"/>
          <w:szCs w:val="32"/>
          <w:lang w:val="en-US"/>
        </w:rPr>
      </w:pPr>
      <w:r w:rsidRPr="00457154">
        <w:rPr>
          <w:b/>
          <w:bCs/>
          <w:sz w:val="32"/>
          <w:szCs w:val="32"/>
          <w:lang w:val="en-US"/>
        </w:rPr>
        <w:t xml:space="preserve">Task 3: </w:t>
      </w:r>
    </w:p>
    <w:p w14:paraId="0DEA9F66" w14:textId="77777777" w:rsidR="004A37AD" w:rsidRDefault="004A37AD" w:rsidP="004A37AD">
      <w:pPr>
        <w:spacing w:line="360" w:lineRule="auto"/>
        <w:rPr>
          <w:rFonts w:eastAsia="Times New Roman" w:cs="Times New Roman"/>
          <w:lang w:val="en-US"/>
        </w:rPr>
      </w:pPr>
    </w:p>
    <w:p w14:paraId="7CF1B543" w14:textId="77777777" w:rsidR="004A37AD" w:rsidRDefault="004A37AD" w:rsidP="004A37AD">
      <w:pPr>
        <w:spacing w:line="360" w:lineRule="auto"/>
        <w:rPr>
          <w:rFonts w:eastAsia="Times New Roman" w:cs="Times New Roman"/>
          <w:lang w:val="en-US"/>
        </w:rPr>
      </w:pPr>
      <w:r w:rsidRPr="00EB495A">
        <w:rPr>
          <w:rFonts w:eastAsia="Times New Roman" w:cs="Times New Roman"/>
          <w:lang w:val="en-US"/>
        </w:rPr>
        <w:t>Reflection is an integral part of working in health and social care and helps practitioners to review their experiences, recognise their strengths and weaknesses and learn from their experiences in order to develop future practice</w:t>
      </w:r>
      <w:r w:rsidRPr="00457154">
        <w:t xml:space="preserve"> </w:t>
      </w:r>
      <w:r w:rsidRPr="00457154">
        <w:rPr>
          <w:rFonts w:eastAsia="Times New Roman" w:cs="Times New Roman"/>
          <w:lang w:val="en-US"/>
        </w:rPr>
        <w:t>(Patel and Metersky, 2021)</w:t>
      </w:r>
      <w:r w:rsidRPr="00EB495A">
        <w:rPr>
          <w:rFonts w:eastAsia="Times New Roman" w:cs="Times New Roman"/>
          <w:lang w:val="en-US"/>
        </w:rPr>
        <w:t>. This reflection is based on Gibbs' Reflective Cycle (1988) to critically examine how person centred care, partnership working and ethical considerations were used to shape the care provided to Mrs A and my development as a professional.</w:t>
      </w:r>
      <w:r w:rsidRPr="00E064B9">
        <w:t xml:space="preserve"> </w:t>
      </w:r>
      <w:r w:rsidRPr="00E064B9">
        <w:rPr>
          <w:rFonts w:eastAsia="Times New Roman" w:cs="Times New Roman"/>
          <w:lang w:val="en-US"/>
        </w:rPr>
        <w:t>Gibbs' Reflective Cycle (1988) was selected as this supports structured reflection that allows practitioners to reflect on experiences and look at how to improve them in the future.</w:t>
      </w:r>
      <w:r>
        <w:rPr>
          <w:rFonts w:eastAsia="Times New Roman" w:cs="Times New Roman"/>
          <w:lang w:val="en-US"/>
        </w:rPr>
        <w:t xml:space="preserve"> </w:t>
      </w:r>
    </w:p>
    <w:p w14:paraId="5FC3C7CB" w14:textId="77777777"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t>Description</w:t>
      </w:r>
    </w:p>
    <w:p w14:paraId="74D4ABB5" w14:textId="72F530E4" w:rsidR="004A37AD" w:rsidRPr="005143E9" w:rsidRDefault="004A37AD" w:rsidP="004A37AD">
      <w:pPr>
        <w:spacing w:line="360" w:lineRule="auto"/>
        <w:rPr>
          <w:rFonts w:eastAsia="Times New Roman" w:cs="Times New Roman"/>
          <w:lang w:val="en-US"/>
        </w:rPr>
      </w:pPr>
      <w:r w:rsidRPr="005143E9">
        <w:rPr>
          <w:rFonts w:eastAsia="Times New Roman" w:cs="Times New Roman"/>
          <w:lang w:val="en-US"/>
        </w:rPr>
        <w:t xml:space="preserve">I worked as a practice nurse at a GP surgery and supported Mr A who was recently diagnosed with Type 2 Diabetes Mellitus (T2DM) </w:t>
      </w:r>
      <w:r>
        <w:rPr>
          <w:rFonts w:eastAsia="Times New Roman" w:cs="Times New Roman"/>
          <w:lang w:val="en-US"/>
        </w:rPr>
        <w:t>diagnosed</w:t>
      </w:r>
      <w:r w:rsidRPr="005143E9">
        <w:rPr>
          <w:rFonts w:eastAsia="Times New Roman" w:cs="Times New Roman"/>
          <w:lang w:val="en-US"/>
        </w:rPr>
        <w:t xml:space="preserve"> at the age of 56. He had symptoms of dehydration, polyuria, lethargy and visual impairment. He was overweight, had hypertension, was a smoker and knew little about diabetes. Mr A's father had suffered from serious complications due to diabetes so Mr A was worried. My job was to inform him of his disease, help him change his lifestyle and collaborate with other health care services to build his own treatment plan. </w:t>
      </w:r>
      <w:r w:rsidR="00227049" w:rsidRPr="005143E9">
        <w:rPr>
          <w:rFonts w:eastAsia="Times New Roman" w:cs="Times New Roman"/>
          <w:lang w:val="en-US"/>
        </w:rPr>
        <w:t>Person-centred</w:t>
      </w:r>
      <w:r w:rsidRPr="005143E9">
        <w:rPr>
          <w:rFonts w:eastAsia="Times New Roman" w:cs="Times New Roman"/>
          <w:lang w:val="en-US"/>
        </w:rPr>
        <w:t xml:space="preserve"> care, partnership working and ethical principles were integral in his condition management throughout the consultation.</w:t>
      </w:r>
    </w:p>
    <w:p w14:paraId="1DCC2D5A" w14:textId="77777777"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t>Feelings</w:t>
      </w:r>
    </w:p>
    <w:p w14:paraId="3CF48D11" w14:textId="77777777" w:rsidR="004A37AD" w:rsidRPr="005143E9" w:rsidRDefault="004A37AD" w:rsidP="004A37AD">
      <w:pPr>
        <w:spacing w:line="360" w:lineRule="auto"/>
        <w:rPr>
          <w:rFonts w:eastAsia="Times New Roman" w:cs="Times New Roman"/>
          <w:lang w:val="en-US"/>
        </w:rPr>
      </w:pPr>
      <w:r w:rsidRPr="005143E9">
        <w:rPr>
          <w:rFonts w:eastAsia="Times New Roman" w:cs="Times New Roman"/>
          <w:lang w:val="en-US"/>
        </w:rPr>
        <w:t>At first, I knew that diabetes patient education was important, but this case made me reali</w:t>
      </w:r>
      <w:r>
        <w:rPr>
          <w:rFonts w:eastAsia="Times New Roman" w:cs="Times New Roman"/>
          <w:lang w:val="en-US"/>
        </w:rPr>
        <w:t>s</w:t>
      </w:r>
      <w:r w:rsidRPr="005143E9">
        <w:rPr>
          <w:rFonts w:eastAsia="Times New Roman" w:cs="Times New Roman"/>
          <w:lang w:val="en-US"/>
        </w:rPr>
        <w:t>e the need to know about each patient's concerns and circumstances in order to have successful diabetes care. Having just reali</w:t>
      </w:r>
      <w:r>
        <w:rPr>
          <w:rFonts w:eastAsia="Times New Roman" w:cs="Times New Roman"/>
          <w:lang w:val="en-US"/>
        </w:rPr>
        <w:t>s</w:t>
      </w:r>
      <w:r w:rsidRPr="005143E9">
        <w:rPr>
          <w:rFonts w:eastAsia="Times New Roman" w:cs="Times New Roman"/>
          <w:lang w:val="en-US"/>
        </w:rPr>
        <w:t xml:space="preserve">ed that providing information alone would not be enough due to the stress and busy schedule of Mr A, I decided to make the trip to his home to offer him something more. Hearing his concerns and then engaging him in decision making about his care deepened my understanding of the importance of showing empathy, good communication and working together to make decisions about his care. </w:t>
      </w:r>
    </w:p>
    <w:p w14:paraId="126894F3" w14:textId="77777777" w:rsidR="00227049" w:rsidRDefault="00227049" w:rsidP="004A37AD">
      <w:pPr>
        <w:spacing w:line="360" w:lineRule="auto"/>
        <w:rPr>
          <w:rFonts w:eastAsia="Times New Roman" w:cs="Times New Roman"/>
          <w:b/>
          <w:bCs/>
          <w:lang w:val="en-US"/>
        </w:rPr>
      </w:pPr>
    </w:p>
    <w:p w14:paraId="0CD4A7EF" w14:textId="43619A48"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lastRenderedPageBreak/>
        <w:t>Evaluation</w:t>
      </w:r>
    </w:p>
    <w:p w14:paraId="553B3EBC" w14:textId="77777777" w:rsidR="004A37AD" w:rsidRPr="005143E9" w:rsidRDefault="004A37AD" w:rsidP="004A37AD">
      <w:pPr>
        <w:spacing w:line="360" w:lineRule="auto"/>
        <w:rPr>
          <w:rFonts w:eastAsia="Times New Roman" w:cs="Times New Roman"/>
          <w:lang w:val="en-US"/>
        </w:rPr>
      </w:pPr>
      <w:r w:rsidRPr="005143E9">
        <w:rPr>
          <w:rFonts w:eastAsia="Times New Roman" w:cs="Times New Roman"/>
          <w:lang w:val="en-US"/>
        </w:rPr>
        <w:t>There were some good aspects of what Mr A was provided with. Care planning through a person-centred approach enabled his care plan to be flexible based on his lifestyle, work commitments and goals. Rather than giving unrealistic lifestyle advice, they agreed, through shared decision making, to make more realistic steps; improve his diet, gradually increase his physical activity, and cut down on smoking. Comprehensive care was provided through partnership working as the GP, practice nurse, dietitian, smoking cessation service and podiatrist all worked together on his physical and educational needs</w:t>
      </w:r>
      <w:r w:rsidRPr="00CA232A">
        <w:t xml:space="preserve"> </w:t>
      </w:r>
      <w:r w:rsidRPr="00CA232A">
        <w:rPr>
          <w:rFonts w:eastAsia="Times New Roman" w:cs="Times New Roman"/>
          <w:lang w:val="en-US"/>
        </w:rPr>
        <w:t>(Denise Michela Milice, Ivalda Macicame and José L.Peñalvo, 2024)</w:t>
      </w:r>
      <w:r w:rsidRPr="005143E9">
        <w:rPr>
          <w:rFonts w:eastAsia="Times New Roman" w:cs="Times New Roman"/>
          <w:lang w:val="en-US"/>
        </w:rPr>
        <w:t>.</w:t>
      </w:r>
      <w:r>
        <w:rPr>
          <w:rFonts w:eastAsia="Times New Roman" w:cs="Times New Roman"/>
          <w:lang w:val="en-US"/>
        </w:rPr>
        <w:t xml:space="preserve"> Moreover, </w:t>
      </w:r>
      <w:r w:rsidRPr="005143E9">
        <w:rPr>
          <w:rFonts w:eastAsia="Times New Roman" w:cs="Times New Roman"/>
          <w:lang w:val="en-US"/>
        </w:rPr>
        <w:t>By giving Mr A the autonomy to make decisions for himself and his treatment and lifestyle changes, he was able to do so. The principles of beneficence and non-maleficence were used in giving sound and informative guidance for his health care, so that no harm would come to him</w:t>
      </w:r>
      <w:r w:rsidRPr="00CA232A">
        <w:t xml:space="preserve"> </w:t>
      </w:r>
      <w:r w:rsidRPr="00CA232A">
        <w:rPr>
          <w:rFonts w:eastAsia="Times New Roman" w:cs="Times New Roman"/>
          <w:lang w:val="en-US"/>
        </w:rPr>
        <w:t>(Ekman, 2022)</w:t>
      </w:r>
      <w:r w:rsidRPr="005143E9">
        <w:rPr>
          <w:rFonts w:eastAsia="Times New Roman" w:cs="Times New Roman"/>
          <w:lang w:val="en-US"/>
        </w:rPr>
        <w:t xml:space="preserve">. </w:t>
      </w:r>
    </w:p>
    <w:p w14:paraId="5CE29400" w14:textId="77777777"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t>Analysis</w:t>
      </w:r>
    </w:p>
    <w:p w14:paraId="7B54BECE" w14:textId="77777777" w:rsidR="004A37AD" w:rsidRPr="00457154" w:rsidRDefault="004A37AD" w:rsidP="004A37AD">
      <w:pPr>
        <w:spacing w:line="360" w:lineRule="auto"/>
        <w:rPr>
          <w:rFonts w:eastAsia="Times New Roman" w:cs="Times New Roman"/>
          <w:lang w:val="en-US"/>
        </w:rPr>
      </w:pPr>
      <w:r w:rsidRPr="005143E9">
        <w:rPr>
          <w:rFonts w:eastAsia="Times New Roman" w:cs="Times New Roman"/>
          <w:lang w:val="en-US"/>
        </w:rPr>
        <w:t>This experience helped to support the understanding that person-centred care is essential in the way long-term conditions like Type 2 Diabetes are managed. Healthcare professionals were able to build a realistic care plan and actively involve Mr A in his care, which led to better care and self-management due to the fact they had understood his individual needs, concerns and work commitments. This approach is based upon Maslow's Hierarchy of Needs: by supporting patients with blood glucose needs and healthy lifestyle, the patients' health risks decreased and their feeling of security improved</w:t>
      </w:r>
      <w:r w:rsidRPr="00CA232A">
        <w:t xml:space="preserve"> </w:t>
      </w:r>
      <w:r w:rsidRPr="00CA232A">
        <w:rPr>
          <w:rFonts w:eastAsia="Times New Roman" w:cs="Times New Roman"/>
          <w:lang w:val="en-US"/>
        </w:rPr>
        <w:t>(Dautovic et al., 2024)</w:t>
      </w:r>
      <w:r w:rsidRPr="005143E9">
        <w:rPr>
          <w:rFonts w:eastAsia="Times New Roman" w:cs="Times New Roman"/>
          <w:lang w:val="en-US"/>
        </w:rPr>
        <w:t>. The more confident he became, the more motivated he became in taking responsibility for his personal health and wellbeing.</w:t>
      </w:r>
      <w:r>
        <w:rPr>
          <w:rFonts w:eastAsia="Times New Roman" w:cs="Times New Roman"/>
          <w:lang w:val="en-US"/>
        </w:rPr>
        <w:t xml:space="preserve"> </w:t>
      </w:r>
      <w:r w:rsidRPr="005143E9">
        <w:rPr>
          <w:rFonts w:eastAsia="Times New Roman" w:cs="Times New Roman"/>
          <w:lang w:val="en-US"/>
        </w:rPr>
        <w:t>Partnership working within the primary care arena was also emphasised. There was good co-ordination and integration of care between the GP, practice nurse, dietitian and smoking cessation services as well as with other health care professionals. The principles of the Health and Care Act 2022 which are designed to encourage integrated health and social care services to enhance health outcomes are supported by collaborative working</w:t>
      </w:r>
      <w:r w:rsidRPr="00CA232A">
        <w:t xml:space="preserve"> </w:t>
      </w:r>
      <w:r w:rsidRPr="00CA232A">
        <w:rPr>
          <w:rFonts w:eastAsia="Times New Roman" w:cs="Times New Roman"/>
          <w:lang w:val="en-US"/>
        </w:rPr>
        <w:t>(Lafontaine, Bourgault and Ellefsen, 2022)</w:t>
      </w:r>
      <w:r w:rsidRPr="005143E9">
        <w:rPr>
          <w:rFonts w:eastAsia="Times New Roman" w:cs="Times New Roman"/>
          <w:lang w:val="en-US"/>
        </w:rPr>
        <w:t>.</w:t>
      </w:r>
    </w:p>
    <w:p w14:paraId="5D16CA9E" w14:textId="77777777" w:rsidR="00227049" w:rsidRDefault="00227049" w:rsidP="004A37AD">
      <w:pPr>
        <w:spacing w:line="360" w:lineRule="auto"/>
        <w:rPr>
          <w:rFonts w:eastAsia="Times New Roman" w:cs="Times New Roman"/>
          <w:b/>
          <w:bCs/>
          <w:lang w:val="en-US"/>
        </w:rPr>
      </w:pPr>
    </w:p>
    <w:p w14:paraId="06A495B8" w14:textId="77777777" w:rsidR="00227049" w:rsidRDefault="00227049" w:rsidP="004A37AD">
      <w:pPr>
        <w:spacing w:line="360" w:lineRule="auto"/>
        <w:rPr>
          <w:rFonts w:eastAsia="Times New Roman" w:cs="Times New Roman"/>
          <w:b/>
          <w:bCs/>
          <w:lang w:val="en-US"/>
        </w:rPr>
      </w:pPr>
    </w:p>
    <w:p w14:paraId="58415BFC" w14:textId="77777777" w:rsidR="00227049" w:rsidRDefault="00227049" w:rsidP="004A37AD">
      <w:pPr>
        <w:spacing w:line="360" w:lineRule="auto"/>
        <w:rPr>
          <w:rFonts w:eastAsia="Times New Roman" w:cs="Times New Roman"/>
          <w:b/>
          <w:bCs/>
          <w:lang w:val="en-US"/>
        </w:rPr>
      </w:pPr>
    </w:p>
    <w:p w14:paraId="71F5907E" w14:textId="77777777" w:rsidR="00227049" w:rsidRDefault="00227049" w:rsidP="004A37AD">
      <w:pPr>
        <w:spacing w:line="360" w:lineRule="auto"/>
        <w:rPr>
          <w:rFonts w:eastAsia="Times New Roman" w:cs="Times New Roman"/>
          <w:b/>
          <w:bCs/>
          <w:lang w:val="en-US"/>
        </w:rPr>
      </w:pPr>
    </w:p>
    <w:p w14:paraId="7D28D9DF" w14:textId="5E72B779"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lastRenderedPageBreak/>
        <w:t>Conclusion</w:t>
      </w:r>
    </w:p>
    <w:p w14:paraId="233B35BA" w14:textId="77777777" w:rsidR="004A37AD" w:rsidRPr="00457154" w:rsidRDefault="004A37AD" w:rsidP="004A37AD">
      <w:pPr>
        <w:spacing w:line="360" w:lineRule="auto"/>
        <w:rPr>
          <w:rFonts w:eastAsia="Times New Roman" w:cs="Times New Roman"/>
          <w:lang w:val="en-US"/>
        </w:rPr>
      </w:pPr>
      <w:r w:rsidRPr="005143E9">
        <w:rPr>
          <w:rFonts w:eastAsia="Times New Roman" w:cs="Times New Roman"/>
          <w:lang w:val="en-US"/>
        </w:rPr>
        <w:t>This has helped me to gain a better understanding of the significance of the delivery of person centred care, partnership working and ethical practice in supporting people with chronic conditions. I have found that an effective communication skills, empathy and teamwork approach, with respect for the individual's preferences, is as important as clinical knowledge when it comes to the management of diabetes</w:t>
      </w:r>
      <w:r w:rsidRPr="00CA232A">
        <w:t xml:space="preserve"> </w:t>
      </w:r>
      <w:r w:rsidRPr="005143E9">
        <w:rPr>
          <w:rFonts w:eastAsia="Times New Roman" w:cs="Times New Roman"/>
          <w:lang w:val="en-US"/>
        </w:rPr>
        <w:t xml:space="preserve"> </w:t>
      </w:r>
      <w:r w:rsidRPr="00CA232A">
        <w:rPr>
          <w:rFonts w:eastAsia="Times New Roman" w:cs="Times New Roman"/>
          <w:lang w:val="en-US"/>
        </w:rPr>
        <w:t>(Ekman, 2022)</w:t>
      </w:r>
      <w:r>
        <w:rPr>
          <w:rFonts w:eastAsia="Times New Roman" w:cs="Times New Roman"/>
          <w:lang w:val="en-US"/>
        </w:rPr>
        <w:t xml:space="preserve">. </w:t>
      </w:r>
    </w:p>
    <w:p w14:paraId="3188E1D6" w14:textId="77777777" w:rsidR="004A37AD" w:rsidRPr="005143E9" w:rsidRDefault="004A37AD" w:rsidP="004A37AD">
      <w:pPr>
        <w:spacing w:line="360" w:lineRule="auto"/>
        <w:rPr>
          <w:rFonts w:eastAsia="Times New Roman" w:cs="Times New Roman"/>
          <w:b/>
          <w:bCs/>
          <w:lang w:val="en-US"/>
        </w:rPr>
      </w:pPr>
      <w:r w:rsidRPr="005143E9">
        <w:rPr>
          <w:rFonts w:eastAsia="Times New Roman" w:cs="Times New Roman"/>
          <w:b/>
          <w:bCs/>
          <w:lang w:val="en-US"/>
        </w:rPr>
        <w:t>Action Plan</w:t>
      </w:r>
    </w:p>
    <w:p w14:paraId="6B4C8A3C" w14:textId="77777777" w:rsidR="004A37AD" w:rsidRDefault="004A37AD" w:rsidP="004A37AD">
      <w:pPr>
        <w:spacing w:line="360" w:lineRule="auto"/>
        <w:rPr>
          <w:rFonts w:eastAsia="Times New Roman" w:cs="Times New Roman"/>
          <w:lang w:val="en-US"/>
        </w:rPr>
      </w:pPr>
      <w:r w:rsidRPr="005143E9">
        <w:rPr>
          <w:rFonts w:eastAsia="Times New Roman" w:cs="Times New Roman"/>
          <w:lang w:val="en-US"/>
        </w:rPr>
        <w:t>A few areas for my professional growth have been revealed through this reflection. I will further develop my communication skills in order to deliver education which is tailored to patient's needs and facilitates informed decision making</w:t>
      </w:r>
      <w:r w:rsidRPr="00CA232A">
        <w:t xml:space="preserve"> </w:t>
      </w:r>
      <w:r w:rsidRPr="00CA232A">
        <w:rPr>
          <w:rFonts w:eastAsia="Times New Roman" w:cs="Times New Roman"/>
          <w:lang w:val="en-US"/>
        </w:rPr>
        <w:t>(Clark, 2024)</w:t>
      </w:r>
      <w:r w:rsidRPr="005143E9">
        <w:rPr>
          <w:rFonts w:eastAsia="Times New Roman" w:cs="Times New Roman"/>
          <w:lang w:val="en-US"/>
        </w:rPr>
        <w:t xml:space="preserve">. I also hope to enhance my skills for working effectively on multi-disciplinary teams to provide an integrated service. In addition, I will continue to maintain my knowledge of diabetes management, UK legislation and evidence-based practice by continuing professional development and reflection on clinical experiences. </w:t>
      </w:r>
    </w:p>
    <w:p w14:paraId="7260022D" w14:textId="77777777" w:rsidR="004A37AD" w:rsidRDefault="004A37AD" w:rsidP="004A37AD">
      <w:pPr>
        <w:spacing w:line="360" w:lineRule="auto"/>
        <w:contextualSpacing/>
        <w:jc w:val="both"/>
        <w:rPr>
          <w:rFonts w:eastAsia="Times New Roman" w:cs="Times New Roman"/>
          <w:lang w:val="en-US"/>
        </w:rPr>
      </w:pPr>
    </w:p>
    <w:p w14:paraId="68406537" w14:textId="77777777" w:rsidR="004A37AD" w:rsidRDefault="004A37AD" w:rsidP="004A37AD">
      <w:pPr>
        <w:spacing w:line="360" w:lineRule="auto"/>
        <w:contextualSpacing/>
        <w:jc w:val="both"/>
        <w:rPr>
          <w:rFonts w:eastAsia="Times New Roman" w:cs="Times New Roman"/>
          <w:lang w:val="en-US"/>
        </w:rPr>
      </w:pPr>
    </w:p>
    <w:p w14:paraId="0977EC57" w14:textId="77777777" w:rsidR="004A37AD" w:rsidRPr="00457154" w:rsidRDefault="004A37AD" w:rsidP="004A37AD">
      <w:pPr>
        <w:spacing w:line="360" w:lineRule="auto"/>
        <w:ind w:left="720" w:hanging="720"/>
        <w:contextualSpacing/>
        <w:rPr>
          <w:rFonts w:eastAsia="Times New Roman" w:cs="Times New Roman"/>
          <w:b/>
          <w:bCs/>
          <w:sz w:val="32"/>
          <w:szCs w:val="32"/>
          <w:lang w:val="en-US"/>
        </w:rPr>
      </w:pPr>
      <w:r w:rsidRPr="00457154">
        <w:rPr>
          <w:rFonts w:eastAsia="Times New Roman" w:cs="Times New Roman"/>
          <w:b/>
          <w:bCs/>
          <w:sz w:val="32"/>
          <w:szCs w:val="32"/>
          <w:lang w:val="en-US"/>
        </w:rPr>
        <w:t>Conclusion</w:t>
      </w:r>
    </w:p>
    <w:p w14:paraId="58B274A9" w14:textId="77777777" w:rsidR="004A37AD" w:rsidRPr="007630A3" w:rsidRDefault="004A37AD" w:rsidP="004A37AD">
      <w:pPr>
        <w:spacing w:line="360" w:lineRule="auto"/>
        <w:ind w:left="720" w:hanging="720"/>
        <w:contextualSpacing/>
        <w:rPr>
          <w:rFonts w:eastAsia="Times New Roman" w:cs="Times New Roman"/>
          <w:lang w:val="en-US"/>
        </w:rPr>
      </w:pPr>
    </w:p>
    <w:p w14:paraId="513253EE" w14:textId="77777777" w:rsidR="004A37AD" w:rsidRDefault="004A37AD" w:rsidP="004A37AD">
      <w:pPr>
        <w:spacing w:line="360" w:lineRule="auto"/>
        <w:contextualSpacing/>
        <w:jc w:val="both"/>
        <w:rPr>
          <w:rFonts w:eastAsia="Times New Roman" w:cs="Times New Roman"/>
          <w:lang w:val="en-US"/>
        </w:rPr>
      </w:pPr>
      <w:r>
        <w:rPr>
          <w:rFonts w:eastAsia="Times New Roman" w:cs="Times New Roman"/>
          <w:lang w:val="en-US"/>
        </w:rPr>
        <w:t>In conclusion</w:t>
      </w:r>
      <w:r w:rsidRPr="00EB495A">
        <w:rPr>
          <w:rFonts w:eastAsia="Times New Roman" w:cs="Times New Roman"/>
          <w:lang w:val="en-US"/>
        </w:rPr>
        <w:t>, in the context of the UK, the principles of person centred care and partnership working together with ethical practice are essential in providing high quality health and social care. These values are rooted in the principles of individualisation, collaboration and dignity, respect and fairness in provision of care. This case study illustrated the value of a multi-disciplinary approach, ethical consideration and the positive outcomes it can offer patients related to improved outcomes, independence and quality of life. These principles will be used as a future health and social care professional to deliver person centred, compassionate and evidence based care that meets the needs of the individual.</w:t>
      </w:r>
    </w:p>
    <w:p w14:paraId="12CAB7D1" w14:textId="77777777" w:rsidR="004A37AD" w:rsidRDefault="004A37AD" w:rsidP="004A37AD">
      <w:pPr>
        <w:spacing w:line="360" w:lineRule="auto"/>
        <w:ind w:left="720" w:hanging="720"/>
        <w:contextualSpacing/>
        <w:jc w:val="both"/>
        <w:rPr>
          <w:rFonts w:eastAsia="Times New Roman" w:cs="Times New Roman"/>
          <w:lang w:val="en-US"/>
        </w:rPr>
      </w:pPr>
    </w:p>
    <w:p w14:paraId="05FA850D" w14:textId="77777777" w:rsidR="004A37AD" w:rsidRDefault="004A37AD" w:rsidP="004A37AD">
      <w:pPr>
        <w:spacing w:line="360" w:lineRule="auto"/>
        <w:ind w:left="720" w:hanging="720"/>
        <w:contextualSpacing/>
        <w:jc w:val="both"/>
        <w:rPr>
          <w:rFonts w:eastAsia="Times New Roman" w:cs="Times New Roman"/>
          <w:lang w:val="en-US"/>
        </w:rPr>
      </w:pPr>
    </w:p>
    <w:p w14:paraId="76CEF912" w14:textId="77777777" w:rsidR="004A37AD" w:rsidRDefault="004A37AD" w:rsidP="004A37AD">
      <w:pPr>
        <w:spacing w:line="360" w:lineRule="auto"/>
        <w:ind w:left="720" w:hanging="720"/>
        <w:contextualSpacing/>
        <w:jc w:val="both"/>
        <w:rPr>
          <w:rFonts w:eastAsia="Times New Roman" w:cs="Times New Roman"/>
          <w:lang w:val="en-US"/>
        </w:rPr>
      </w:pPr>
    </w:p>
    <w:p w14:paraId="7D360DF6" w14:textId="77777777" w:rsidR="004A37AD" w:rsidRDefault="004A37AD" w:rsidP="004A37AD">
      <w:pPr>
        <w:spacing w:line="360" w:lineRule="auto"/>
        <w:ind w:left="720" w:hanging="720"/>
        <w:contextualSpacing/>
        <w:jc w:val="both"/>
        <w:rPr>
          <w:rFonts w:eastAsia="Times New Roman" w:cs="Times New Roman"/>
          <w:lang w:val="en-US"/>
        </w:rPr>
      </w:pPr>
    </w:p>
    <w:p w14:paraId="1DC2A243" w14:textId="77777777" w:rsidR="004A37AD" w:rsidRDefault="004A37AD" w:rsidP="004A37AD">
      <w:pPr>
        <w:spacing w:line="360" w:lineRule="auto"/>
        <w:ind w:left="720" w:hanging="720"/>
        <w:contextualSpacing/>
        <w:jc w:val="both"/>
        <w:rPr>
          <w:rFonts w:eastAsia="Times New Roman" w:cs="Times New Roman"/>
          <w:lang w:val="en-US"/>
        </w:rPr>
      </w:pPr>
    </w:p>
    <w:p w14:paraId="1BD16367" w14:textId="77777777" w:rsidR="00CF0011" w:rsidRDefault="00CF0011" w:rsidP="00CF0011">
      <w:pPr>
        <w:spacing w:line="360" w:lineRule="auto"/>
        <w:contextualSpacing/>
        <w:jc w:val="both"/>
        <w:rPr>
          <w:rFonts w:eastAsia="Times New Roman" w:cs="Times New Roman"/>
          <w:lang w:val="en-US"/>
        </w:rPr>
      </w:pPr>
    </w:p>
    <w:p w14:paraId="5D547597" w14:textId="7BF908BE" w:rsidR="004A37AD" w:rsidRPr="00A06433" w:rsidRDefault="004A37AD" w:rsidP="00CF0011">
      <w:pPr>
        <w:spacing w:line="360" w:lineRule="auto"/>
        <w:contextualSpacing/>
        <w:jc w:val="both"/>
        <w:rPr>
          <w:rFonts w:asciiTheme="majorBidi" w:eastAsia="Calibri" w:hAnsiTheme="majorBidi" w:cstheme="majorBidi"/>
          <w:b/>
          <w:bCs/>
          <w:sz w:val="28"/>
          <w:szCs w:val="28"/>
          <w:lang w:val="en-US" w:eastAsia="en-GB"/>
        </w:rPr>
      </w:pPr>
      <w:r w:rsidRPr="00A06433">
        <w:rPr>
          <w:rFonts w:asciiTheme="majorBidi" w:eastAsia="Calibri" w:hAnsiTheme="majorBidi" w:cstheme="majorBidi"/>
          <w:b/>
          <w:bCs/>
          <w:sz w:val="28"/>
          <w:szCs w:val="28"/>
          <w:lang w:val="en-US" w:eastAsia="en-GB"/>
        </w:rPr>
        <w:lastRenderedPageBreak/>
        <w:t xml:space="preserve">References: </w:t>
      </w:r>
    </w:p>
    <w:p w14:paraId="0C3004D7"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Clark, P.G. (2024). Interprofessional practice and person-centred care: moral contexts and ethical conflicts in the US and Canada. </w:t>
      </w:r>
      <w:r w:rsidRPr="00457154">
        <w:rPr>
          <w:rFonts w:asciiTheme="majorBidi" w:hAnsiTheme="majorBidi" w:cstheme="majorBidi"/>
          <w:i/>
          <w:iCs/>
        </w:rPr>
        <w:t>International Journal of Care and Caring</w:t>
      </w:r>
      <w:r w:rsidRPr="00457154">
        <w:rPr>
          <w:rFonts w:asciiTheme="majorBidi" w:hAnsiTheme="majorBidi" w:cstheme="majorBidi"/>
        </w:rPr>
        <w:t>, [online] -1(aop), pp.1–16. doi:https://doi.org/10.1332/23978821Y2024D000000030.</w:t>
      </w:r>
    </w:p>
    <w:p w14:paraId="29365D8F"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Dautovic, A., Brink, E., Andersson, S. and Ulla Fredriksson-Larsson (2024). Patient perspectives on multidimensional learning and person-centred care: interviews with persons living with type 2 diabetes. </w:t>
      </w:r>
      <w:r w:rsidRPr="00457154">
        <w:rPr>
          <w:rFonts w:asciiTheme="majorBidi" w:hAnsiTheme="majorBidi" w:cstheme="majorBidi"/>
          <w:i/>
          <w:iCs/>
        </w:rPr>
        <w:t>Scandinavian Journal of Primary Health Care</w:t>
      </w:r>
      <w:r w:rsidRPr="00457154">
        <w:rPr>
          <w:rFonts w:asciiTheme="majorBidi" w:hAnsiTheme="majorBidi" w:cstheme="majorBidi"/>
        </w:rPr>
        <w:t>, 43(1), pp.1–11. doi:https://doi.org/10.1080/02813432.2024.2423881.</w:t>
      </w:r>
    </w:p>
    <w:p w14:paraId="25B00C4B"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Denise Michela Milice, Ivalda Macicame and José L.Peñalvo (2024). The collaborative framework for the management of tuberculosis and type 2 diabetes syndemic in low- and middle-income countries: a rapid review. </w:t>
      </w:r>
      <w:r w:rsidRPr="00457154">
        <w:rPr>
          <w:rFonts w:asciiTheme="majorBidi" w:hAnsiTheme="majorBidi" w:cstheme="majorBidi"/>
          <w:i/>
          <w:iCs/>
        </w:rPr>
        <w:t>BMC public health</w:t>
      </w:r>
      <w:r w:rsidRPr="00457154">
        <w:rPr>
          <w:rFonts w:asciiTheme="majorBidi" w:hAnsiTheme="majorBidi" w:cstheme="majorBidi"/>
        </w:rPr>
        <w:t>, 24(1). doi:https://doi.org/10.1186/s12889-024-18256-9.</w:t>
      </w:r>
    </w:p>
    <w:p w14:paraId="6DD46ED0"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Desse, T.A., Namara, K.M., Yifter, H. and Manias, E. (2023). Collaborative practice in type 2 diabetes management in a developing country: A qualitative study of perceptions and attitudes of key stakeholders. </w:t>
      </w:r>
      <w:r w:rsidRPr="00457154">
        <w:rPr>
          <w:rFonts w:asciiTheme="majorBidi" w:hAnsiTheme="majorBidi" w:cstheme="majorBidi"/>
          <w:i/>
          <w:iCs/>
        </w:rPr>
        <w:t>Journal of Clinical Nursing</w:t>
      </w:r>
      <w:r w:rsidRPr="00457154">
        <w:rPr>
          <w:rFonts w:asciiTheme="majorBidi" w:hAnsiTheme="majorBidi" w:cstheme="majorBidi"/>
        </w:rPr>
        <w:t>, 32(23-24). doi:https://doi.org/10.1111/jocn.16884.</w:t>
      </w:r>
    </w:p>
    <w:p w14:paraId="09AC0C0A"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Ekman, I. (2022). Practising the Ethics of Person‐centred Care Balancing Ethical Conviction and Moral Obligations. </w:t>
      </w:r>
      <w:r w:rsidRPr="00457154">
        <w:rPr>
          <w:rFonts w:asciiTheme="majorBidi" w:hAnsiTheme="majorBidi" w:cstheme="majorBidi"/>
          <w:i/>
          <w:iCs/>
        </w:rPr>
        <w:t>Nursing Philosophy</w:t>
      </w:r>
      <w:r w:rsidRPr="00457154">
        <w:rPr>
          <w:rFonts w:asciiTheme="majorBidi" w:hAnsiTheme="majorBidi" w:cstheme="majorBidi"/>
        </w:rPr>
        <w:t>, 23(3), pp.1–7.</w:t>
      </w:r>
    </w:p>
    <w:p w14:paraId="28569375"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Gibbs, G. (1998). </w:t>
      </w:r>
      <w:r w:rsidRPr="00457154">
        <w:rPr>
          <w:rFonts w:asciiTheme="majorBidi" w:hAnsiTheme="majorBidi" w:cstheme="majorBidi"/>
          <w:i/>
          <w:iCs/>
        </w:rPr>
        <w:t>Learning by Doing A Guide to Teaching and Learning Methods. Oxford Brooks University, Oxford. - References - Scientific Research Publishing</w:t>
      </w:r>
      <w:r w:rsidRPr="00457154">
        <w:rPr>
          <w:rFonts w:asciiTheme="majorBidi" w:hAnsiTheme="majorBidi" w:cstheme="majorBidi"/>
        </w:rPr>
        <w:t>. [online] SCRIP. Available at: https://www.scirp.org/reference/referencespapers?referenceid=2230149.</w:t>
      </w:r>
    </w:p>
    <w:p w14:paraId="1C63AF58"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Kayes, N.M. and Papadimitriou, C. (2023). Reflecting on challenges and opportunities for the practice of person-centred rehabilitation. </w:t>
      </w:r>
      <w:r w:rsidRPr="00457154">
        <w:rPr>
          <w:rFonts w:asciiTheme="majorBidi" w:hAnsiTheme="majorBidi" w:cstheme="majorBidi"/>
          <w:i/>
          <w:iCs/>
        </w:rPr>
        <w:t>Clinical Rehabilitation</w:t>
      </w:r>
      <w:r w:rsidRPr="00457154">
        <w:rPr>
          <w:rFonts w:asciiTheme="majorBidi" w:hAnsiTheme="majorBidi" w:cstheme="majorBidi"/>
        </w:rPr>
        <w:t>, 37(8), p.026921552311529. doi:https://doi.org/10.1177/02692155231152970.</w:t>
      </w:r>
    </w:p>
    <w:p w14:paraId="374A9384"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Lafontaine, S., Bourgault, P. and Ellefsen, E. (2022). Acceptability of a self-management support intervention for people living with type 2 diabetes to promote a person-</w:t>
      </w:r>
      <w:r w:rsidRPr="00457154">
        <w:rPr>
          <w:rFonts w:asciiTheme="majorBidi" w:hAnsiTheme="majorBidi" w:cstheme="majorBidi"/>
        </w:rPr>
        <w:lastRenderedPageBreak/>
        <w:t xml:space="preserve">centered approach by nurses: A qualitative study. </w:t>
      </w:r>
      <w:r w:rsidRPr="00457154">
        <w:rPr>
          <w:rFonts w:asciiTheme="majorBidi" w:hAnsiTheme="majorBidi" w:cstheme="majorBidi"/>
          <w:i/>
          <w:iCs/>
        </w:rPr>
        <w:t>Collegian</w:t>
      </w:r>
      <w:r w:rsidRPr="00457154">
        <w:rPr>
          <w:rFonts w:asciiTheme="majorBidi" w:hAnsiTheme="majorBidi" w:cstheme="majorBidi"/>
        </w:rPr>
        <w:t>, 29(2), pp.168–178. doi:https://doi.org/10.1016/j.colegn.2021.07.001.</w:t>
      </w:r>
    </w:p>
    <w:p w14:paraId="430A12E8"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Marye, S. and Atav, S. (2023). The Affordable Care Act and child asthma: Lowering health care barriers by raising our voices. </w:t>
      </w:r>
      <w:r w:rsidRPr="00457154">
        <w:rPr>
          <w:rFonts w:asciiTheme="majorBidi" w:hAnsiTheme="majorBidi" w:cstheme="majorBidi"/>
          <w:i/>
          <w:iCs/>
        </w:rPr>
        <w:t>Nursing Outlook</w:t>
      </w:r>
      <w:r w:rsidRPr="00457154">
        <w:rPr>
          <w:rFonts w:asciiTheme="majorBidi" w:hAnsiTheme="majorBidi" w:cstheme="majorBidi"/>
        </w:rPr>
        <w:t>, [online] 71(5), p.102025. doi:https://doi.org/10.1016/j.outlook.2023.102025.</w:t>
      </w:r>
    </w:p>
    <w:p w14:paraId="748433F5"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Morris, J.H., Kayes, N. and McCormack, B. (2022). Editorial: Person-Centred Rehabilitation – Theory, Practice, and Research. </w:t>
      </w:r>
      <w:r w:rsidRPr="00457154">
        <w:rPr>
          <w:rFonts w:asciiTheme="majorBidi" w:hAnsiTheme="majorBidi" w:cstheme="majorBidi"/>
          <w:i/>
          <w:iCs/>
        </w:rPr>
        <w:t>Frontiers in Rehabilitation Sciences</w:t>
      </w:r>
      <w:r w:rsidRPr="00457154">
        <w:rPr>
          <w:rFonts w:asciiTheme="majorBidi" w:hAnsiTheme="majorBidi" w:cstheme="majorBidi"/>
        </w:rPr>
        <w:t>, 3. doi:https://doi.org/10.3389/fresc.2022.980314.</w:t>
      </w:r>
    </w:p>
    <w:p w14:paraId="0ECA2A81"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NICE (2024). </w:t>
      </w:r>
      <w:r w:rsidRPr="00457154">
        <w:rPr>
          <w:rFonts w:asciiTheme="majorBidi" w:hAnsiTheme="majorBidi" w:cstheme="majorBidi"/>
          <w:i/>
          <w:iCs/>
        </w:rPr>
        <w:t>NICE Guidance</w:t>
      </w:r>
      <w:r w:rsidRPr="00457154">
        <w:rPr>
          <w:rFonts w:asciiTheme="majorBidi" w:hAnsiTheme="majorBidi" w:cstheme="majorBidi"/>
        </w:rPr>
        <w:t>. [online] NICE. Available at: https://www.nice.org.uk/guidance.</w:t>
      </w:r>
    </w:p>
    <w:p w14:paraId="7CCD4AEF"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Patel, K. and Metersky, K. (2021). Reflective practice in nursing: A concept analysis. </w:t>
      </w:r>
      <w:r w:rsidRPr="00457154">
        <w:rPr>
          <w:rFonts w:asciiTheme="majorBidi" w:hAnsiTheme="majorBidi" w:cstheme="majorBidi"/>
          <w:i/>
          <w:iCs/>
        </w:rPr>
        <w:t>International Journal of Nursing Knowledge</w:t>
      </w:r>
      <w:r w:rsidRPr="00457154">
        <w:rPr>
          <w:rFonts w:asciiTheme="majorBidi" w:hAnsiTheme="majorBidi" w:cstheme="majorBidi"/>
        </w:rPr>
        <w:t>, [online] 33(3), pp.180–187. doi:https://doi.org/10.1111/2047-3095.12350.</w:t>
      </w:r>
    </w:p>
    <w:p w14:paraId="6AC0BC3E"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Qarin Lood, Carlström, E., Klinga, C. and Emmelie Barenfeld (2024). A collaborative endeavour to integrate leadership and person-centred ethics: a focus group study on experiences from developing and realising an educational programme to support the transition towards person-centred care. </w:t>
      </w:r>
      <w:r w:rsidRPr="00457154">
        <w:rPr>
          <w:rFonts w:asciiTheme="majorBidi" w:hAnsiTheme="majorBidi" w:cstheme="majorBidi"/>
          <w:i/>
          <w:iCs/>
        </w:rPr>
        <w:t>BMC health services research (Online)</w:t>
      </w:r>
      <w:r w:rsidRPr="00457154">
        <w:rPr>
          <w:rFonts w:asciiTheme="majorBidi" w:hAnsiTheme="majorBidi" w:cstheme="majorBidi"/>
        </w:rPr>
        <w:t>, 24(1). doi:https://doi.org/10.1186/s12913-024-10793-8.</w:t>
      </w:r>
    </w:p>
    <w:p w14:paraId="7F027574"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Robinson, L., Tucker, S., Hargreaves, C., Roberts, A., Shaw, J. and Challis, D. (2021). Providing Social Care following Release from Prison: Emerging Practice Arrangements Further to the Introduction of the 2014 Care Act. </w:t>
      </w:r>
      <w:r w:rsidRPr="00457154">
        <w:rPr>
          <w:rFonts w:asciiTheme="majorBidi" w:hAnsiTheme="majorBidi" w:cstheme="majorBidi"/>
          <w:i/>
          <w:iCs/>
        </w:rPr>
        <w:t>The British Journal of Social Work</w:t>
      </w:r>
      <w:r w:rsidRPr="00457154">
        <w:rPr>
          <w:rFonts w:asciiTheme="majorBidi" w:hAnsiTheme="majorBidi" w:cstheme="majorBidi"/>
        </w:rPr>
        <w:t>, 52(2). doi:https://doi.org/10.1093/bjsw/bcab082.</w:t>
      </w:r>
    </w:p>
    <w:p w14:paraId="1C60E8AA"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Saleh Aljafen, A., Alamri, S., Aljhni, A., Alsubhi, M., Alnughaymishi, A., Binnwejim, M., Khalid, A., Althagafi and Aljafen, A. (2025). Clinical and Ethical Considerations in Assessing Decision-Making Capacity Among Uncontrolled Type 2 Diabetic Patients Refusing Insulin Therapy. [online] doi:https://doi.org/10.52533/JOHS.2025.51227.</w:t>
      </w:r>
    </w:p>
    <w:p w14:paraId="4CCA8F9C"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Shrestha, R., Yadav, U.N., Shrestha, A., Paudel, G., Makaju, D., Poudel, P., Iwashita, H., Harada, Y., Shrestha, A., Karmacharya, B., Koju, R., Sugishita, T. and Rawal, L. </w:t>
      </w:r>
      <w:r w:rsidRPr="00457154">
        <w:rPr>
          <w:rFonts w:asciiTheme="majorBidi" w:hAnsiTheme="majorBidi" w:cstheme="majorBidi"/>
        </w:rPr>
        <w:lastRenderedPageBreak/>
        <w:t xml:space="preserve">(2022). Analyzing the Implementation of Policies and Guidelines for the Prevention and Management of Type 2 Diabetes at Primary Health Care Level in Nepal. </w:t>
      </w:r>
      <w:r w:rsidRPr="00457154">
        <w:rPr>
          <w:rFonts w:asciiTheme="majorBidi" w:hAnsiTheme="majorBidi" w:cstheme="majorBidi"/>
          <w:i/>
          <w:iCs/>
        </w:rPr>
        <w:t>Frontiers in Public Health</w:t>
      </w:r>
      <w:r w:rsidRPr="00457154">
        <w:rPr>
          <w:rFonts w:asciiTheme="majorBidi" w:hAnsiTheme="majorBidi" w:cstheme="majorBidi"/>
        </w:rPr>
        <w:t>, 10. doi:https://doi.org/10.3389/fpubh.2022.763784.</w:t>
      </w:r>
    </w:p>
    <w:p w14:paraId="11F422F3" w14:textId="77777777" w:rsidR="004A37AD" w:rsidRPr="00457154" w:rsidRDefault="004A37AD" w:rsidP="004A37AD">
      <w:pPr>
        <w:pStyle w:val="NormalWeb"/>
        <w:spacing w:line="360" w:lineRule="auto"/>
        <w:ind w:left="720" w:hanging="720"/>
        <w:rPr>
          <w:rFonts w:asciiTheme="majorBidi" w:hAnsiTheme="majorBidi" w:cstheme="majorBidi"/>
        </w:rPr>
      </w:pPr>
      <w:r w:rsidRPr="00457154">
        <w:rPr>
          <w:rFonts w:asciiTheme="majorBidi" w:hAnsiTheme="majorBidi" w:cstheme="majorBidi"/>
        </w:rPr>
        <w:t xml:space="preserve">The Health Foundation (2016). </w:t>
      </w:r>
      <w:r w:rsidRPr="00457154">
        <w:rPr>
          <w:rFonts w:asciiTheme="majorBidi" w:hAnsiTheme="majorBidi" w:cstheme="majorBidi"/>
          <w:i/>
          <w:iCs/>
        </w:rPr>
        <w:t>Home | The Health Foundation</w:t>
      </w:r>
      <w:r w:rsidRPr="00457154">
        <w:rPr>
          <w:rFonts w:asciiTheme="majorBidi" w:hAnsiTheme="majorBidi" w:cstheme="majorBidi"/>
        </w:rPr>
        <w:t>. [online] Thehealthfoundation.org. Available at: https://thehealthfoundation.org/.</w:t>
      </w:r>
    </w:p>
    <w:p w14:paraId="5DED7E7F" w14:textId="77777777" w:rsidR="004A37AD" w:rsidRPr="00A06433" w:rsidRDefault="004A37AD" w:rsidP="004A37AD">
      <w:pPr>
        <w:pStyle w:val="NormalWeb"/>
        <w:spacing w:before="0" w:beforeAutospacing="0" w:after="240" w:afterAutospacing="0" w:line="360" w:lineRule="auto"/>
        <w:ind w:left="720" w:hanging="720"/>
        <w:rPr>
          <w:rFonts w:asciiTheme="majorBidi" w:hAnsiTheme="majorBidi" w:cstheme="majorBidi"/>
        </w:rPr>
      </w:pPr>
    </w:p>
    <w:p w14:paraId="1E243764" w14:textId="29CC9DD6" w:rsidR="006D2F2D" w:rsidRPr="004A37AD" w:rsidRDefault="006D2F2D" w:rsidP="00594FAC">
      <w:pPr>
        <w:spacing w:line="360" w:lineRule="auto"/>
        <w:rPr>
          <w:rFonts w:ascii="Arial" w:hAnsi="Arial" w:cs="Arial"/>
          <w:sz w:val="22"/>
          <w:lang w:val="en-US"/>
        </w:rPr>
      </w:pPr>
    </w:p>
    <w:sectPr w:rsidR="006D2F2D" w:rsidRPr="004A3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943F9" w14:textId="77777777" w:rsidR="00FB2503" w:rsidRDefault="00FB2503" w:rsidP="00B21FE6">
      <w:pPr>
        <w:spacing w:after="0" w:line="240" w:lineRule="auto"/>
      </w:pPr>
      <w:r>
        <w:separator/>
      </w:r>
    </w:p>
  </w:endnote>
  <w:endnote w:type="continuationSeparator" w:id="0">
    <w:p w14:paraId="5FE4A478" w14:textId="77777777" w:rsidR="00FB2503" w:rsidRDefault="00FB250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374FE" w14:textId="77777777" w:rsidR="00FB2503" w:rsidRDefault="00FB2503" w:rsidP="00B21FE6">
      <w:pPr>
        <w:spacing w:after="0" w:line="240" w:lineRule="auto"/>
      </w:pPr>
      <w:r>
        <w:separator/>
      </w:r>
    </w:p>
  </w:footnote>
  <w:footnote w:type="continuationSeparator" w:id="0">
    <w:p w14:paraId="037D8164" w14:textId="77777777" w:rsidR="00FB2503" w:rsidRDefault="00FB250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80A5D"/>
    <w:multiLevelType w:val="multilevel"/>
    <w:tmpl w:val="4F34DEC8"/>
    <w:lvl w:ilvl="0">
      <w:start w:val="1"/>
      <w:numFmt w:val="decimal"/>
      <w:lvlText w:val="%1"/>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3EE92694"/>
    <w:multiLevelType w:val="multilevel"/>
    <w:tmpl w:val="4F34DEC8"/>
    <w:lvl w:ilvl="0">
      <w:start w:val="1"/>
      <w:numFmt w:val="decimal"/>
      <w:lvlText w:val="%1"/>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CB520D"/>
    <w:multiLevelType w:val="multilevel"/>
    <w:tmpl w:val="FB1CEB52"/>
    <w:lvl w:ilvl="0">
      <w:start w:val="1"/>
      <w:numFmt w:val="decimal"/>
      <w:lvlText w:val="%1"/>
      <w:lvlJc w:val="left"/>
      <w:pPr>
        <w:ind w:left="360" w:hanging="360"/>
      </w:pPr>
      <w:rPr>
        <w:rFonts w:hint="default"/>
      </w:rPr>
    </w:lvl>
    <w:lvl w:ilvl="1">
      <w:start w:val="3"/>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8" w15:restartNumberingAfterBreak="0">
    <w:nsid w:val="60362FF9"/>
    <w:multiLevelType w:val="hybridMultilevel"/>
    <w:tmpl w:val="4F723F1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917598757">
    <w:abstractNumId w:val="4"/>
  </w:num>
  <w:num w:numId="6" w16cid:durableId="1637758347">
    <w:abstractNumId w:val="8"/>
  </w:num>
  <w:num w:numId="7" w16cid:durableId="714088280">
    <w:abstractNumId w:val="5"/>
  </w:num>
  <w:num w:numId="8" w16cid:durableId="970786220">
    <w:abstractNumId w:val="0"/>
  </w:num>
  <w:num w:numId="9" w16cid:durableId="7007400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F1742"/>
    <w:rsid w:val="001333C2"/>
    <w:rsid w:val="001D345E"/>
    <w:rsid w:val="00220640"/>
    <w:rsid w:val="00227049"/>
    <w:rsid w:val="0024636F"/>
    <w:rsid w:val="00257FA5"/>
    <w:rsid w:val="002D39BD"/>
    <w:rsid w:val="00317E3D"/>
    <w:rsid w:val="00350D4F"/>
    <w:rsid w:val="00376A6A"/>
    <w:rsid w:val="003C03D3"/>
    <w:rsid w:val="004860EE"/>
    <w:rsid w:val="004A37AD"/>
    <w:rsid w:val="004F5B88"/>
    <w:rsid w:val="0058218C"/>
    <w:rsid w:val="00594FAC"/>
    <w:rsid w:val="00610A5B"/>
    <w:rsid w:val="006524ED"/>
    <w:rsid w:val="00663104"/>
    <w:rsid w:val="006D0E4C"/>
    <w:rsid w:val="006D2F2D"/>
    <w:rsid w:val="006E1FF9"/>
    <w:rsid w:val="006E38AB"/>
    <w:rsid w:val="00785886"/>
    <w:rsid w:val="007F3A6A"/>
    <w:rsid w:val="00887FBB"/>
    <w:rsid w:val="008D28A5"/>
    <w:rsid w:val="008F6D4B"/>
    <w:rsid w:val="009E5C5F"/>
    <w:rsid w:val="00A11336"/>
    <w:rsid w:val="00AE7DDA"/>
    <w:rsid w:val="00B21FE6"/>
    <w:rsid w:val="00B34092"/>
    <w:rsid w:val="00B36DFB"/>
    <w:rsid w:val="00BB71B1"/>
    <w:rsid w:val="00BC79FE"/>
    <w:rsid w:val="00C558B0"/>
    <w:rsid w:val="00CF0011"/>
    <w:rsid w:val="00D00A38"/>
    <w:rsid w:val="00D545BA"/>
    <w:rsid w:val="00D66C96"/>
    <w:rsid w:val="00DE153A"/>
    <w:rsid w:val="00E81204"/>
    <w:rsid w:val="00F81510"/>
    <w:rsid w:val="00FA6248"/>
    <w:rsid w:val="00FB25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4A37AD"/>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15</Pages>
  <Words>3444</Words>
  <Characters>19633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Nuria Balde</cp:lastModifiedBy>
  <cp:revision>2</cp:revision>
  <dcterms:created xsi:type="dcterms:W3CDTF">2026-07-24T14:55:00Z</dcterms:created>
  <dcterms:modified xsi:type="dcterms:W3CDTF">2026-07-24T14:55:00Z</dcterms:modified>
</cp:coreProperties>
</file>