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EastAsia"/>
          <w:color w:val="156082" w:themeColor="accent1"/>
          <w:lang w:val="en-US"/>
        </w:rPr>
        <w:id w:val="757638317"/>
        <w:docPartObj>
          <w:docPartGallery w:val="Cover Pages"/>
          <w:docPartUnique/>
        </w:docPartObj>
      </w:sdtPr>
      <w:sdtEndPr/>
      <w:sdtContent>
        <w:p w14:paraId="62BCC281" w14:textId="21B86F18" w:rsidR="009E1F9B" w:rsidRPr="008821B9" w:rsidRDefault="00184EC0">
          <w:pPr>
            <w:rPr>
              <w:rFonts w:eastAsiaTheme="minorEastAsia"/>
              <w:color w:val="156082" w:themeColor="accent1"/>
              <w:lang w:val="en-US"/>
            </w:rPr>
          </w:pPr>
          <w:r w:rsidRPr="00184EC0">
            <w:rPr>
              <w:rFonts w:eastAsiaTheme="minorEastAsia"/>
              <w:noProof/>
              <w:color w:val="FFFFFF" w:themeColor="background1"/>
              <w:lang w:val="en-US"/>
            </w:rPr>
            <mc:AlternateContent>
              <mc:Choice Requires="wpg">
                <w:drawing>
                  <wp:anchor distT="0" distB="0" distL="114300" distR="114300" simplePos="0" relativeHeight="251659264" behindDoc="0" locked="0" layoutInCell="1" allowOverlap="1" wp14:anchorId="3D606F28" wp14:editId="75BFC5A0">
                    <wp:simplePos x="0" y="0"/>
                    <wp:positionH relativeFrom="page">
                      <wp:align>center</wp:align>
                    </wp:positionH>
                    <wp:positionV relativeFrom="page">
                      <wp:align>center</wp:align>
                    </wp:positionV>
                    <wp:extent cx="6858000" cy="9144000"/>
                    <wp:effectExtent l="0" t="0" r="0" b="0"/>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rgbClr val="B51717"/>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2CCD7E8" w14:textId="14CEAD70" w:rsidR="00184EC0" w:rsidRDefault="00184EC0">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Policing In Wales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27839FCC" w14:textId="36CD5AEC" w:rsidR="00184EC0" w:rsidRDefault="00184EC0">
                                      <w:pPr>
                                        <w:pStyle w:val="NoSpacing"/>
                                        <w:rPr>
                                          <w:color w:val="FFFFFF" w:themeColor="background1"/>
                                          <w:sz w:val="28"/>
                                          <w:szCs w:val="28"/>
                                        </w:rPr>
                                      </w:pPr>
                                      <w:r>
                                        <w:rPr>
                                          <w:color w:val="FFFFFF" w:themeColor="background1"/>
                                          <w:sz w:val="28"/>
                                          <w:szCs w:val="28"/>
                                        </w:rPr>
                                        <w:t>Challenges and Evaluations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F9617A4" w14:textId="22ABDA4A" w:rsidR="00184EC0" w:rsidRDefault="00184EC0">
                                      <w:pPr>
                                        <w:pStyle w:val="NoSpacing"/>
                                        <w:rPr>
                                          <w:color w:val="FFFFFF" w:themeColor="background1"/>
                                          <w:sz w:val="32"/>
                                          <w:szCs w:val="32"/>
                                        </w:rPr>
                                      </w:pPr>
                                      <w:r>
                                        <w:rPr>
                                          <w:color w:val="FFFFFF" w:themeColor="background1"/>
                                          <w:sz w:val="32"/>
                                          <w:szCs w:val="32"/>
                                        </w:rPr>
                                        <w:t>Tanith Coulson</w:t>
                                      </w:r>
                                    </w:p>
                                  </w:sdtContent>
                                </w:sdt>
                                <w:p w14:paraId="3C15FA2C" w14:textId="0B7294CE" w:rsidR="00184EC0" w:rsidRDefault="00184EC0">
                                  <w:pPr>
                                    <w:pStyle w:val="NoSpacing"/>
                                    <w:rPr>
                                      <w:color w:val="FFFFFF" w:themeColor="background1"/>
                                      <w:sz w:val="18"/>
                                      <w:szCs w:val="18"/>
                                    </w:rPr>
                                  </w:pPr>
                                  <w:r>
                                    <w:rPr>
                                      <w:caps/>
                                      <w:color w:val="FFFFFF" w:themeColor="background1"/>
                                      <w:sz w:val="18"/>
                                      <w:szCs w:val="18"/>
                                    </w:rPr>
                                    <w:t xml:space="preserve">2304246    BMPL5016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606F28"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" fillcolor="#b51717"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2CCD7E8" w14:textId="14CEAD70" w:rsidR="00184EC0" w:rsidRDefault="00184EC0">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Policing In Wales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27839FCC" w14:textId="36CD5AEC" w:rsidR="00184EC0" w:rsidRDefault="00184EC0">
                                <w:pPr>
                                  <w:pStyle w:val="NoSpacing"/>
                                  <w:rPr>
                                    <w:color w:val="FFFFFF" w:themeColor="background1"/>
                                    <w:sz w:val="28"/>
                                    <w:szCs w:val="28"/>
                                  </w:rPr>
                                </w:pPr>
                                <w:r>
                                  <w:rPr>
                                    <w:color w:val="FFFFFF" w:themeColor="background1"/>
                                    <w:sz w:val="28"/>
                                    <w:szCs w:val="28"/>
                                  </w:rPr>
                                  <w:t>Challenges and Evaluations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" fillcolor="#3a7c22 [240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F9617A4" w14:textId="22ABDA4A" w:rsidR="00184EC0" w:rsidRDefault="00184EC0">
                                <w:pPr>
                                  <w:pStyle w:val="NoSpacing"/>
                                  <w:rPr>
                                    <w:color w:val="FFFFFF" w:themeColor="background1"/>
                                    <w:sz w:val="32"/>
                                    <w:szCs w:val="32"/>
                                  </w:rPr>
                                </w:pPr>
                                <w:r>
                                  <w:rPr>
                                    <w:color w:val="FFFFFF" w:themeColor="background1"/>
                                    <w:sz w:val="32"/>
                                    <w:szCs w:val="32"/>
                                  </w:rPr>
                                  <w:t>Tanith Coulson</w:t>
                                </w:r>
                              </w:p>
                            </w:sdtContent>
                          </w:sdt>
                          <w:p w14:paraId="3C15FA2C" w14:textId="0B7294CE" w:rsidR="00184EC0" w:rsidRDefault="00184EC0">
                            <w:pPr>
                              <w:pStyle w:val="NoSpacing"/>
                              <w:rPr>
                                <w:color w:val="FFFFFF" w:themeColor="background1"/>
                                <w:sz w:val="18"/>
                                <w:szCs w:val="18"/>
                              </w:rPr>
                            </w:pPr>
                            <w:r>
                              <w:rPr>
                                <w:caps/>
                                <w:color w:val="FFFFFF" w:themeColor="background1"/>
                                <w:sz w:val="18"/>
                                <w:szCs w:val="18"/>
                              </w:rPr>
                              <w:t xml:space="preserve">2304246    BMPL5016 </w:t>
                            </w:r>
                          </w:p>
                        </w:txbxContent>
                      </v:textbox>
                    </v:shape>
                    <w10:wrap anchorx="page" anchory="page"/>
                  </v:group>
                </w:pict>
              </mc:Fallback>
            </mc:AlternateContent>
          </w:r>
          <w:r>
            <w:rPr>
              <w:rFonts w:eastAsiaTheme="minorEastAsia"/>
              <w:color w:val="156082" w:themeColor="accent1"/>
              <w:lang w:val="en-US"/>
            </w:rPr>
            <w:br w:type="page"/>
          </w:r>
        </w:p>
      </w:sdtContent>
    </w:sdt>
    <w:p w14:paraId="61001AAD" w14:textId="6C6FACE5" w:rsidR="009E1F9B" w:rsidRPr="00576DBC" w:rsidRDefault="008821B9" w:rsidP="00576DBC">
      <w:pPr>
        <w:rPr>
          <w:rFonts w:ascii="Arial" w:hAnsi="Arial" w:cs="Arial"/>
          <w:b/>
          <w:bCs/>
          <w:color w:val="153D63" w:themeColor="text2" w:themeTint="E6"/>
          <w:sz w:val="40"/>
          <w:szCs w:val="40"/>
          <w:u w:val="single"/>
        </w:rPr>
      </w:pPr>
      <w:r w:rsidRPr="00576DBC">
        <w:rPr>
          <w:rFonts w:ascii="Arial" w:hAnsi="Arial" w:cs="Arial"/>
          <w:b/>
          <w:bCs/>
          <w:color w:val="153D63" w:themeColor="text2" w:themeTint="E6"/>
          <w:sz w:val="40"/>
          <w:szCs w:val="40"/>
          <w:u w:val="single"/>
        </w:rPr>
        <w:lastRenderedPageBreak/>
        <w:t>Contents</w:t>
      </w:r>
    </w:p>
    <w:p w14:paraId="5CCD7F43" w14:textId="77777777" w:rsidR="009E1F9B" w:rsidRDefault="009E1F9B">
      <w:pPr>
        <w:rPr>
          <w:rFonts w:ascii="Arial" w:hAnsi="Arial" w:cs="Arial"/>
          <w:b/>
          <w:bCs/>
          <w:sz w:val="28"/>
          <w:szCs w:val="28"/>
          <w:u w:val="single"/>
        </w:rPr>
      </w:pPr>
    </w:p>
    <w:p w14:paraId="65E29875" w14:textId="113C9F89" w:rsidR="009E1F9B" w:rsidRDefault="00576DBC" w:rsidP="00B92159">
      <w:pPr>
        <w:spacing w:line="600" w:lineRule="auto"/>
        <w:jc w:val="both"/>
        <w:rPr>
          <w:rFonts w:ascii="Arial" w:hAnsi="Arial" w:cs="Arial"/>
          <w:sz w:val="24"/>
          <w:szCs w:val="24"/>
        </w:rPr>
      </w:pPr>
      <w:r w:rsidRPr="00576DBC">
        <w:rPr>
          <w:rFonts w:ascii="Arial" w:hAnsi="Arial" w:cs="Arial"/>
          <w:sz w:val="24"/>
          <w:szCs w:val="24"/>
        </w:rPr>
        <w:t>Part 1: The Miners Strike 1984 and Its Impact on Welsh Communities</w:t>
      </w:r>
      <w:r>
        <w:rPr>
          <w:rFonts w:ascii="Arial" w:hAnsi="Arial" w:cs="Arial"/>
          <w:sz w:val="24"/>
          <w:szCs w:val="24"/>
        </w:rPr>
        <w:t>…………..2</w:t>
      </w:r>
    </w:p>
    <w:p w14:paraId="7809F6CC" w14:textId="5C1D8D6C" w:rsidR="00576DBC" w:rsidRDefault="00576DBC" w:rsidP="00B92159">
      <w:pPr>
        <w:spacing w:line="600" w:lineRule="auto"/>
        <w:jc w:val="both"/>
        <w:rPr>
          <w:rFonts w:ascii="Arial" w:hAnsi="Arial" w:cs="Arial"/>
          <w:sz w:val="24"/>
          <w:szCs w:val="24"/>
        </w:rPr>
      </w:pPr>
      <w:r w:rsidRPr="00576DBC">
        <w:rPr>
          <w:rFonts w:ascii="Arial" w:hAnsi="Arial" w:cs="Arial"/>
          <w:sz w:val="24"/>
          <w:szCs w:val="24"/>
        </w:rPr>
        <w:t>Part 2: Key Policing Priorities in Wales Today</w:t>
      </w:r>
      <w:r>
        <w:rPr>
          <w:rFonts w:ascii="Arial" w:hAnsi="Arial" w:cs="Arial"/>
          <w:sz w:val="24"/>
          <w:szCs w:val="24"/>
        </w:rPr>
        <w:t>………………………………………4</w:t>
      </w:r>
    </w:p>
    <w:p w14:paraId="53E79B34" w14:textId="006FC7B6" w:rsidR="00455EBB" w:rsidRDefault="00576DBC" w:rsidP="00B92159">
      <w:pPr>
        <w:spacing w:line="600" w:lineRule="auto"/>
        <w:jc w:val="both"/>
        <w:rPr>
          <w:rFonts w:ascii="Arial" w:hAnsi="Arial" w:cs="Arial"/>
          <w:sz w:val="24"/>
          <w:szCs w:val="24"/>
        </w:rPr>
      </w:pPr>
      <w:r w:rsidRPr="00576DBC">
        <w:rPr>
          <w:rFonts w:ascii="Arial" w:hAnsi="Arial" w:cs="Arial"/>
          <w:sz w:val="24"/>
          <w:szCs w:val="24"/>
        </w:rPr>
        <w:t>Neighbourhood Policing</w:t>
      </w:r>
      <w:r>
        <w:rPr>
          <w:rFonts w:ascii="Arial" w:hAnsi="Arial" w:cs="Arial"/>
          <w:sz w:val="24"/>
          <w:szCs w:val="24"/>
        </w:rPr>
        <w:t>………………………………………………………</w:t>
      </w:r>
      <w:r w:rsidR="005977EA">
        <w:rPr>
          <w:rFonts w:ascii="Arial" w:hAnsi="Arial" w:cs="Arial"/>
          <w:sz w:val="24"/>
          <w:szCs w:val="24"/>
        </w:rPr>
        <w:t>……….</w:t>
      </w:r>
      <w:r>
        <w:rPr>
          <w:rFonts w:ascii="Arial" w:hAnsi="Arial" w:cs="Arial"/>
          <w:sz w:val="24"/>
          <w:szCs w:val="24"/>
        </w:rPr>
        <w:t>.5</w:t>
      </w:r>
    </w:p>
    <w:p w14:paraId="7E2C3123" w14:textId="70D251E8" w:rsidR="006F66C9" w:rsidRDefault="006F66C9" w:rsidP="00B92159">
      <w:pPr>
        <w:spacing w:line="600" w:lineRule="auto"/>
        <w:jc w:val="both"/>
        <w:rPr>
          <w:rFonts w:ascii="Arial" w:hAnsi="Arial" w:cs="Arial"/>
          <w:sz w:val="24"/>
          <w:szCs w:val="24"/>
        </w:rPr>
      </w:pPr>
      <w:r>
        <w:rPr>
          <w:rFonts w:ascii="Arial" w:hAnsi="Arial" w:cs="Arial"/>
          <w:sz w:val="24"/>
          <w:szCs w:val="24"/>
        </w:rPr>
        <w:t>Vulnerability……………………………………………………………………</w:t>
      </w:r>
      <w:r w:rsidR="005977EA">
        <w:rPr>
          <w:rFonts w:ascii="Arial" w:hAnsi="Arial" w:cs="Arial"/>
          <w:sz w:val="24"/>
          <w:szCs w:val="24"/>
        </w:rPr>
        <w:t>………...</w:t>
      </w:r>
      <w:r>
        <w:rPr>
          <w:rFonts w:ascii="Arial" w:hAnsi="Arial" w:cs="Arial"/>
          <w:sz w:val="24"/>
          <w:szCs w:val="24"/>
        </w:rPr>
        <w:t>6</w:t>
      </w:r>
    </w:p>
    <w:p w14:paraId="3D273F18" w14:textId="17964F3A" w:rsidR="00454B76" w:rsidRDefault="006F66C9" w:rsidP="00B92159">
      <w:pPr>
        <w:spacing w:line="600" w:lineRule="auto"/>
        <w:jc w:val="both"/>
        <w:rPr>
          <w:rFonts w:ascii="Arial" w:hAnsi="Arial" w:cs="Arial"/>
          <w:sz w:val="24"/>
          <w:szCs w:val="24"/>
        </w:rPr>
      </w:pPr>
      <w:r>
        <w:rPr>
          <w:rFonts w:ascii="Arial" w:hAnsi="Arial" w:cs="Arial"/>
          <w:sz w:val="24"/>
          <w:szCs w:val="24"/>
        </w:rPr>
        <w:t>Victim Experience………………………………………………………………</w:t>
      </w:r>
      <w:r w:rsidR="005977EA">
        <w:rPr>
          <w:rFonts w:ascii="Arial" w:hAnsi="Arial" w:cs="Arial"/>
          <w:sz w:val="24"/>
          <w:szCs w:val="24"/>
        </w:rPr>
        <w:t>………</w:t>
      </w:r>
      <w:r w:rsidR="00455EBB">
        <w:rPr>
          <w:rFonts w:ascii="Arial" w:hAnsi="Arial" w:cs="Arial"/>
          <w:sz w:val="24"/>
          <w:szCs w:val="24"/>
        </w:rPr>
        <w:t>.</w:t>
      </w:r>
      <w:r>
        <w:rPr>
          <w:rFonts w:ascii="Arial" w:hAnsi="Arial" w:cs="Arial"/>
          <w:sz w:val="24"/>
          <w:szCs w:val="24"/>
        </w:rPr>
        <w:t>8</w:t>
      </w:r>
    </w:p>
    <w:p w14:paraId="29552DB1" w14:textId="56B1F15A" w:rsidR="009E1F9B" w:rsidRDefault="00454B76" w:rsidP="00B92159">
      <w:pPr>
        <w:spacing w:line="600" w:lineRule="auto"/>
        <w:jc w:val="both"/>
        <w:rPr>
          <w:rFonts w:ascii="Arial" w:hAnsi="Arial" w:cs="Arial"/>
          <w:sz w:val="24"/>
          <w:szCs w:val="24"/>
        </w:rPr>
      </w:pPr>
      <w:r w:rsidRPr="00454B76">
        <w:rPr>
          <w:rFonts w:ascii="Arial" w:hAnsi="Arial" w:cs="Arial"/>
          <w:sz w:val="24"/>
          <w:szCs w:val="24"/>
        </w:rPr>
        <w:t>Part 3: The Need for One Police Force in Wales</w:t>
      </w:r>
      <w:r>
        <w:rPr>
          <w:rFonts w:ascii="Arial" w:hAnsi="Arial" w:cs="Arial"/>
          <w:sz w:val="24"/>
          <w:szCs w:val="24"/>
        </w:rPr>
        <w:t>…………………………………….9</w:t>
      </w:r>
    </w:p>
    <w:p w14:paraId="1E391800" w14:textId="686B9FA0" w:rsidR="005977EA" w:rsidRPr="005977EA" w:rsidRDefault="005977EA" w:rsidP="00B92159">
      <w:pPr>
        <w:spacing w:line="600" w:lineRule="auto"/>
        <w:jc w:val="both"/>
        <w:rPr>
          <w:rFonts w:ascii="Arial" w:hAnsi="Arial" w:cs="Arial"/>
          <w:sz w:val="24"/>
          <w:szCs w:val="24"/>
        </w:rPr>
      </w:pPr>
      <w:r>
        <w:rPr>
          <w:rFonts w:ascii="Arial" w:hAnsi="Arial" w:cs="Arial"/>
          <w:sz w:val="24"/>
          <w:szCs w:val="24"/>
        </w:rPr>
        <w:t>References……………………………………………………………………………….1</w:t>
      </w:r>
      <w:r w:rsidR="006416B7">
        <w:rPr>
          <w:rFonts w:ascii="Arial" w:hAnsi="Arial" w:cs="Arial"/>
          <w:sz w:val="24"/>
          <w:szCs w:val="24"/>
        </w:rPr>
        <w:t>2</w:t>
      </w:r>
    </w:p>
    <w:p w14:paraId="39FE68A6" w14:textId="77777777" w:rsidR="009E1F9B" w:rsidRDefault="009E1F9B" w:rsidP="00B92159">
      <w:pPr>
        <w:spacing w:line="600" w:lineRule="auto"/>
        <w:rPr>
          <w:rFonts w:ascii="Arial" w:hAnsi="Arial" w:cs="Arial"/>
          <w:b/>
          <w:bCs/>
          <w:sz w:val="28"/>
          <w:szCs w:val="28"/>
          <w:u w:val="single"/>
        </w:rPr>
      </w:pPr>
    </w:p>
    <w:p w14:paraId="01867E2C" w14:textId="77777777" w:rsidR="009E1F9B" w:rsidRDefault="009E1F9B" w:rsidP="00B92159">
      <w:pPr>
        <w:spacing w:line="600" w:lineRule="auto"/>
        <w:rPr>
          <w:rFonts w:ascii="Arial" w:hAnsi="Arial" w:cs="Arial"/>
          <w:b/>
          <w:bCs/>
          <w:sz w:val="28"/>
          <w:szCs w:val="28"/>
          <w:u w:val="single"/>
        </w:rPr>
      </w:pPr>
    </w:p>
    <w:p w14:paraId="505A1116" w14:textId="77777777" w:rsidR="009E1F9B" w:rsidRDefault="009E1F9B" w:rsidP="00204887">
      <w:pPr>
        <w:spacing w:line="600" w:lineRule="auto"/>
        <w:rPr>
          <w:rFonts w:ascii="Arial" w:hAnsi="Arial" w:cs="Arial"/>
          <w:b/>
          <w:bCs/>
          <w:sz w:val="28"/>
          <w:szCs w:val="28"/>
          <w:u w:val="single"/>
        </w:rPr>
      </w:pPr>
    </w:p>
    <w:p w14:paraId="1D90EBB4" w14:textId="77777777" w:rsidR="009E1F9B" w:rsidRDefault="009E1F9B" w:rsidP="00204887">
      <w:pPr>
        <w:spacing w:line="600" w:lineRule="auto"/>
        <w:rPr>
          <w:rFonts w:ascii="Arial" w:hAnsi="Arial" w:cs="Arial"/>
          <w:b/>
          <w:bCs/>
          <w:sz w:val="28"/>
          <w:szCs w:val="28"/>
          <w:u w:val="single"/>
        </w:rPr>
      </w:pPr>
    </w:p>
    <w:p w14:paraId="65A092BB" w14:textId="77777777" w:rsidR="009E1F9B" w:rsidRDefault="009E1F9B" w:rsidP="00204887">
      <w:pPr>
        <w:spacing w:line="600" w:lineRule="auto"/>
        <w:rPr>
          <w:rFonts w:ascii="Arial" w:hAnsi="Arial" w:cs="Arial"/>
          <w:b/>
          <w:bCs/>
          <w:sz w:val="28"/>
          <w:szCs w:val="28"/>
          <w:u w:val="single"/>
        </w:rPr>
      </w:pPr>
    </w:p>
    <w:p w14:paraId="53CE2AFE" w14:textId="77777777" w:rsidR="009E1F9B" w:rsidRDefault="009E1F9B" w:rsidP="00204887">
      <w:pPr>
        <w:spacing w:line="600" w:lineRule="auto"/>
        <w:rPr>
          <w:rFonts w:ascii="Arial" w:hAnsi="Arial" w:cs="Arial"/>
          <w:b/>
          <w:bCs/>
          <w:sz w:val="28"/>
          <w:szCs w:val="28"/>
          <w:u w:val="single"/>
        </w:rPr>
      </w:pPr>
    </w:p>
    <w:p w14:paraId="620233A8" w14:textId="77777777" w:rsidR="009E1F9B" w:rsidRDefault="009E1F9B" w:rsidP="00204887">
      <w:pPr>
        <w:spacing w:line="600" w:lineRule="auto"/>
        <w:rPr>
          <w:rFonts w:ascii="Arial" w:hAnsi="Arial" w:cs="Arial"/>
          <w:b/>
          <w:bCs/>
          <w:sz w:val="28"/>
          <w:szCs w:val="28"/>
          <w:u w:val="single"/>
        </w:rPr>
      </w:pPr>
    </w:p>
    <w:p w14:paraId="047F4D80" w14:textId="2A4271C7" w:rsidR="000C2D18" w:rsidRPr="00204887" w:rsidRDefault="00184EC0" w:rsidP="00204887">
      <w:pPr>
        <w:spacing w:line="240" w:lineRule="auto"/>
        <w:rPr>
          <w:rFonts w:ascii="Arial" w:hAnsi="Arial" w:cs="Arial"/>
          <w:b/>
          <w:bCs/>
          <w:sz w:val="28"/>
          <w:szCs w:val="28"/>
          <w:u w:val="single"/>
        </w:rPr>
      </w:pPr>
      <w:r w:rsidRPr="00204887">
        <w:rPr>
          <w:rFonts w:ascii="Arial" w:hAnsi="Arial" w:cs="Arial"/>
          <w:b/>
          <w:bCs/>
          <w:sz w:val="28"/>
          <w:szCs w:val="28"/>
          <w:u w:val="single"/>
        </w:rPr>
        <w:lastRenderedPageBreak/>
        <w:t>Part 1:</w:t>
      </w:r>
      <w:r w:rsidR="002B13DE" w:rsidRPr="00204887">
        <w:rPr>
          <w:rFonts w:ascii="Arial" w:hAnsi="Arial" w:cs="Arial"/>
          <w:b/>
          <w:bCs/>
          <w:sz w:val="28"/>
          <w:szCs w:val="28"/>
          <w:u w:val="single"/>
        </w:rPr>
        <w:t xml:space="preserve"> The Miners Strike 1984</w:t>
      </w:r>
      <w:r w:rsidR="00F62038" w:rsidRPr="00204887">
        <w:rPr>
          <w:rFonts w:ascii="Arial" w:hAnsi="Arial" w:cs="Arial"/>
          <w:b/>
          <w:bCs/>
          <w:sz w:val="28"/>
          <w:szCs w:val="28"/>
          <w:u w:val="single"/>
        </w:rPr>
        <w:t xml:space="preserve"> and Its Impact on Welsh </w:t>
      </w:r>
      <w:r w:rsidR="00204887" w:rsidRPr="00204887">
        <w:rPr>
          <w:rFonts w:ascii="Arial" w:hAnsi="Arial" w:cs="Arial"/>
          <w:b/>
          <w:bCs/>
          <w:sz w:val="28"/>
          <w:szCs w:val="28"/>
          <w:u w:val="single"/>
        </w:rPr>
        <w:t>C</w:t>
      </w:r>
      <w:r w:rsidR="00F62038" w:rsidRPr="00204887">
        <w:rPr>
          <w:rFonts w:ascii="Arial" w:hAnsi="Arial" w:cs="Arial"/>
          <w:b/>
          <w:bCs/>
          <w:sz w:val="28"/>
          <w:szCs w:val="28"/>
          <w:u w:val="single"/>
        </w:rPr>
        <w:t>ommunities</w:t>
      </w:r>
      <w:r w:rsidR="00204887">
        <w:rPr>
          <w:rFonts w:ascii="Arial" w:hAnsi="Arial" w:cs="Arial"/>
          <w:b/>
          <w:bCs/>
          <w:sz w:val="28"/>
          <w:szCs w:val="28"/>
          <w:u w:val="single"/>
        </w:rPr>
        <w:br/>
      </w:r>
    </w:p>
    <w:p w14:paraId="3398DE93" w14:textId="0BA19E8C" w:rsidR="00242002" w:rsidRDefault="0050550B" w:rsidP="00204887">
      <w:pPr>
        <w:spacing w:line="600" w:lineRule="auto"/>
        <w:rPr>
          <w:rFonts w:ascii="Arial" w:hAnsi="Arial" w:cs="Arial"/>
          <w:sz w:val="24"/>
          <w:szCs w:val="24"/>
        </w:rPr>
      </w:pPr>
      <w:r>
        <w:rPr>
          <w:rFonts w:ascii="Arial" w:hAnsi="Arial" w:cs="Arial"/>
          <w:sz w:val="24"/>
          <w:szCs w:val="24"/>
        </w:rPr>
        <w:t xml:space="preserve">In 1984 the </w:t>
      </w:r>
      <w:r w:rsidR="00080CDA">
        <w:rPr>
          <w:rFonts w:ascii="Arial" w:hAnsi="Arial" w:cs="Arial"/>
          <w:sz w:val="24"/>
          <w:szCs w:val="24"/>
        </w:rPr>
        <w:t xml:space="preserve">coal industry was nationalised and operated by the National Coal Board (NCB). At the time, there were </w:t>
      </w:r>
      <w:r w:rsidR="00623EBE">
        <w:rPr>
          <w:rFonts w:ascii="Arial" w:hAnsi="Arial" w:cs="Arial"/>
          <w:sz w:val="24"/>
          <w:szCs w:val="24"/>
        </w:rPr>
        <w:t xml:space="preserve">174 coal mines </w:t>
      </w:r>
      <w:r w:rsidR="00696A40">
        <w:rPr>
          <w:rFonts w:ascii="Arial" w:hAnsi="Arial" w:cs="Arial"/>
          <w:sz w:val="24"/>
          <w:szCs w:val="24"/>
        </w:rPr>
        <w:t>providing employment</w:t>
      </w:r>
      <w:r w:rsidR="00623EBE">
        <w:rPr>
          <w:rFonts w:ascii="Arial" w:hAnsi="Arial" w:cs="Arial"/>
          <w:sz w:val="24"/>
          <w:szCs w:val="24"/>
        </w:rPr>
        <w:t xml:space="preserve"> to around 187,000 miners across Britain. </w:t>
      </w:r>
      <w:r w:rsidR="001F4AC5">
        <w:rPr>
          <w:rFonts w:ascii="Arial" w:hAnsi="Arial" w:cs="Arial"/>
          <w:sz w:val="24"/>
          <w:szCs w:val="24"/>
        </w:rPr>
        <w:t>On the 1</w:t>
      </w:r>
      <w:r w:rsidR="00696A40">
        <w:rPr>
          <w:rFonts w:ascii="Arial" w:hAnsi="Arial" w:cs="Arial"/>
          <w:sz w:val="24"/>
          <w:szCs w:val="24"/>
          <w:vertAlign w:val="superscript"/>
        </w:rPr>
        <w:t xml:space="preserve"> </w:t>
      </w:r>
      <w:r w:rsidR="001F4AC5">
        <w:rPr>
          <w:rFonts w:ascii="Arial" w:hAnsi="Arial" w:cs="Arial"/>
          <w:sz w:val="24"/>
          <w:szCs w:val="24"/>
        </w:rPr>
        <w:t xml:space="preserve">March 1984, </w:t>
      </w:r>
      <w:r w:rsidR="005522A0">
        <w:rPr>
          <w:rFonts w:ascii="Arial" w:hAnsi="Arial" w:cs="Arial"/>
          <w:sz w:val="24"/>
          <w:szCs w:val="24"/>
        </w:rPr>
        <w:t>the NCB announced</w:t>
      </w:r>
      <w:r w:rsidR="00200C97">
        <w:rPr>
          <w:rFonts w:ascii="Arial" w:hAnsi="Arial" w:cs="Arial"/>
          <w:sz w:val="24"/>
          <w:szCs w:val="24"/>
        </w:rPr>
        <w:t xml:space="preserve"> the closure of </w:t>
      </w:r>
      <w:r w:rsidR="00A55E07">
        <w:rPr>
          <w:rFonts w:ascii="Arial" w:hAnsi="Arial" w:cs="Arial"/>
          <w:sz w:val="24"/>
          <w:szCs w:val="24"/>
        </w:rPr>
        <w:t>twenty</w:t>
      </w:r>
      <w:r w:rsidR="00200C97">
        <w:rPr>
          <w:rFonts w:ascii="Arial" w:hAnsi="Arial" w:cs="Arial"/>
          <w:sz w:val="24"/>
          <w:szCs w:val="24"/>
        </w:rPr>
        <w:t xml:space="preserve"> mines</w:t>
      </w:r>
      <w:r w:rsidR="00BB0DED">
        <w:rPr>
          <w:rFonts w:ascii="Arial" w:hAnsi="Arial" w:cs="Arial"/>
          <w:sz w:val="24"/>
          <w:szCs w:val="24"/>
        </w:rPr>
        <w:t xml:space="preserve">. </w:t>
      </w:r>
      <w:r w:rsidR="00D37F25">
        <w:rPr>
          <w:rFonts w:ascii="Arial" w:hAnsi="Arial" w:cs="Arial"/>
          <w:sz w:val="24"/>
          <w:szCs w:val="24"/>
        </w:rPr>
        <w:t>This announcement meant that 20,000 miners were set to lose their jobs</w:t>
      </w:r>
      <w:r w:rsidR="004C1601">
        <w:rPr>
          <w:rFonts w:ascii="Arial" w:hAnsi="Arial" w:cs="Arial"/>
          <w:sz w:val="24"/>
          <w:szCs w:val="24"/>
        </w:rPr>
        <w:t xml:space="preserve">. Over the next five years, </w:t>
      </w:r>
      <w:r w:rsidR="00E61A98">
        <w:rPr>
          <w:rFonts w:ascii="Arial" w:hAnsi="Arial" w:cs="Arial"/>
          <w:sz w:val="24"/>
          <w:szCs w:val="24"/>
        </w:rPr>
        <w:t>the NCB’s plans projected the loss of 100,000 jobs</w:t>
      </w:r>
      <w:r w:rsidR="008070C8">
        <w:rPr>
          <w:rFonts w:ascii="Arial" w:hAnsi="Arial" w:cs="Arial"/>
          <w:sz w:val="24"/>
          <w:szCs w:val="24"/>
        </w:rPr>
        <w:t xml:space="preserve"> (N</w:t>
      </w:r>
      <w:r w:rsidR="0070435B">
        <w:rPr>
          <w:rFonts w:ascii="Arial" w:hAnsi="Arial" w:cs="Arial"/>
          <w:sz w:val="24"/>
          <w:szCs w:val="24"/>
        </w:rPr>
        <w:t xml:space="preserve">ational </w:t>
      </w:r>
      <w:r w:rsidR="008070C8">
        <w:rPr>
          <w:rFonts w:ascii="Arial" w:hAnsi="Arial" w:cs="Arial"/>
          <w:sz w:val="24"/>
          <w:szCs w:val="24"/>
        </w:rPr>
        <w:t>C</w:t>
      </w:r>
      <w:r w:rsidR="0070435B">
        <w:rPr>
          <w:rFonts w:ascii="Arial" w:hAnsi="Arial" w:cs="Arial"/>
          <w:sz w:val="24"/>
          <w:szCs w:val="24"/>
        </w:rPr>
        <w:t xml:space="preserve">oal </w:t>
      </w:r>
      <w:r w:rsidR="008070C8">
        <w:rPr>
          <w:rFonts w:ascii="Arial" w:hAnsi="Arial" w:cs="Arial"/>
          <w:sz w:val="24"/>
          <w:szCs w:val="24"/>
        </w:rPr>
        <w:t>M</w:t>
      </w:r>
      <w:r w:rsidR="0070435B">
        <w:rPr>
          <w:rFonts w:ascii="Arial" w:hAnsi="Arial" w:cs="Arial"/>
          <w:sz w:val="24"/>
          <w:szCs w:val="24"/>
        </w:rPr>
        <w:t>ining</w:t>
      </w:r>
      <w:r w:rsidR="009908CF">
        <w:rPr>
          <w:rFonts w:ascii="Arial" w:hAnsi="Arial" w:cs="Arial"/>
          <w:sz w:val="24"/>
          <w:szCs w:val="24"/>
        </w:rPr>
        <w:t xml:space="preserve"> Museum, n.d.</w:t>
      </w:r>
      <w:r w:rsidR="00BD0428">
        <w:rPr>
          <w:rFonts w:ascii="Arial" w:hAnsi="Arial" w:cs="Arial"/>
          <w:sz w:val="24"/>
          <w:szCs w:val="24"/>
        </w:rPr>
        <w:t>)</w:t>
      </w:r>
      <w:r w:rsidR="00A61378">
        <w:rPr>
          <w:rFonts w:ascii="Arial" w:hAnsi="Arial" w:cs="Arial"/>
          <w:sz w:val="24"/>
          <w:szCs w:val="24"/>
        </w:rPr>
        <w:t>.</w:t>
      </w:r>
      <w:r w:rsidR="000D4093">
        <w:rPr>
          <w:rFonts w:ascii="Arial" w:hAnsi="Arial" w:cs="Arial"/>
          <w:sz w:val="24"/>
          <w:szCs w:val="24"/>
        </w:rPr>
        <w:t xml:space="preserve"> This </w:t>
      </w:r>
      <w:r w:rsidR="00200C97">
        <w:rPr>
          <w:rFonts w:ascii="Arial" w:hAnsi="Arial" w:cs="Arial"/>
          <w:sz w:val="24"/>
          <w:szCs w:val="24"/>
        </w:rPr>
        <w:t xml:space="preserve">announcement triggered the </w:t>
      </w:r>
      <w:r w:rsidR="000D4093">
        <w:rPr>
          <w:rFonts w:ascii="Arial" w:hAnsi="Arial" w:cs="Arial"/>
          <w:sz w:val="24"/>
          <w:szCs w:val="24"/>
        </w:rPr>
        <w:t>Miners’ Strike</w:t>
      </w:r>
      <w:r w:rsidR="00322894">
        <w:rPr>
          <w:rFonts w:ascii="Arial" w:hAnsi="Arial" w:cs="Arial"/>
          <w:sz w:val="24"/>
          <w:szCs w:val="24"/>
        </w:rPr>
        <w:t xml:space="preserve"> throughout the country, </w:t>
      </w:r>
      <w:r w:rsidR="00200C97">
        <w:rPr>
          <w:rFonts w:ascii="Arial" w:hAnsi="Arial" w:cs="Arial"/>
          <w:sz w:val="24"/>
          <w:szCs w:val="24"/>
        </w:rPr>
        <w:t>involving</w:t>
      </w:r>
      <w:r w:rsidR="001C1C52">
        <w:rPr>
          <w:rFonts w:ascii="Arial" w:hAnsi="Arial" w:cs="Arial"/>
          <w:sz w:val="24"/>
          <w:szCs w:val="24"/>
        </w:rPr>
        <w:t xml:space="preserve"> 22,000 Welsh miners</w:t>
      </w:r>
      <w:r w:rsidR="00322894">
        <w:rPr>
          <w:rFonts w:ascii="Arial" w:hAnsi="Arial" w:cs="Arial"/>
          <w:sz w:val="24"/>
          <w:szCs w:val="24"/>
        </w:rPr>
        <w:t xml:space="preserve">. </w:t>
      </w:r>
      <w:r w:rsidR="004C1601">
        <w:rPr>
          <w:rFonts w:ascii="Arial" w:hAnsi="Arial" w:cs="Arial"/>
          <w:sz w:val="24"/>
          <w:szCs w:val="24"/>
        </w:rPr>
        <w:t>The</w:t>
      </w:r>
      <w:r w:rsidR="00DE7D1E">
        <w:rPr>
          <w:rFonts w:ascii="Arial" w:hAnsi="Arial" w:cs="Arial"/>
          <w:sz w:val="24"/>
          <w:szCs w:val="24"/>
        </w:rPr>
        <w:t xml:space="preserve"> strike lasted for a year and caused tensions between the communities and the government</w:t>
      </w:r>
      <w:r w:rsidR="001C1C52">
        <w:rPr>
          <w:rFonts w:ascii="Arial" w:hAnsi="Arial" w:cs="Arial"/>
          <w:sz w:val="24"/>
          <w:szCs w:val="24"/>
        </w:rPr>
        <w:t xml:space="preserve"> (Grice, 2024). </w:t>
      </w:r>
    </w:p>
    <w:p w14:paraId="246BEBF6" w14:textId="2B38153F" w:rsidR="00172C41" w:rsidRDefault="002E1A83" w:rsidP="00204887">
      <w:pPr>
        <w:spacing w:line="600" w:lineRule="auto"/>
        <w:rPr>
          <w:rFonts w:ascii="Arial" w:hAnsi="Arial" w:cs="Arial"/>
          <w:sz w:val="24"/>
          <w:szCs w:val="24"/>
        </w:rPr>
      </w:pPr>
      <w:r>
        <w:rPr>
          <w:rFonts w:ascii="Arial" w:hAnsi="Arial" w:cs="Arial"/>
          <w:sz w:val="24"/>
          <w:szCs w:val="24"/>
        </w:rPr>
        <w:t>The National Union of Mineworkers (NUM)</w:t>
      </w:r>
      <w:r w:rsidR="001819CD">
        <w:rPr>
          <w:rFonts w:ascii="Arial" w:hAnsi="Arial" w:cs="Arial"/>
          <w:sz w:val="24"/>
          <w:szCs w:val="24"/>
        </w:rPr>
        <w:t xml:space="preserve">, </w:t>
      </w:r>
      <w:r>
        <w:rPr>
          <w:rFonts w:ascii="Arial" w:hAnsi="Arial" w:cs="Arial"/>
          <w:sz w:val="24"/>
          <w:szCs w:val="24"/>
        </w:rPr>
        <w:t>led by Arthur Scargill</w:t>
      </w:r>
      <w:r w:rsidR="00764D72">
        <w:rPr>
          <w:rFonts w:ascii="Arial" w:hAnsi="Arial" w:cs="Arial"/>
          <w:sz w:val="24"/>
          <w:szCs w:val="24"/>
        </w:rPr>
        <w:t xml:space="preserve">, </w:t>
      </w:r>
      <w:r w:rsidR="004C1601">
        <w:rPr>
          <w:rFonts w:ascii="Arial" w:hAnsi="Arial" w:cs="Arial"/>
          <w:sz w:val="24"/>
          <w:szCs w:val="24"/>
        </w:rPr>
        <w:t>organised the strike</w:t>
      </w:r>
      <w:r w:rsidR="00004871">
        <w:rPr>
          <w:rFonts w:ascii="Arial" w:hAnsi="Arial" w:cs="Arial"/>
          <w:sz w:val="24"/>
          <w:szCs w:val="24"/>
        </w:rPr>
        <w:t xml:space="preserve">. </w:t>
      </w:r>
      <w:r w:rsidR="001C1C52">
        <w:rPr>
          <w:rFonts w:ascii="Arial" w:hAnsi="Arial" w:cs="Arial"/>
          <w:sz w:val="24"/>
          <w:szCs w:val="24"/>
        </w:rPr>
        <w:t>Scargill</w:t>
      </w:r>
      <w:r w:rsidR="004C1601">
        <w:rPr>
          <w:rFonts w:ascii="Arial" w:hAnsi="Arial" w:cs="Arial"/>
          <w:sz w:val="24"/>
          <w:szCs w:val="24"/>
        </w:rPr>
        <w:t xml:space="preserve">’s decision </w:t>
      </w:r>
      <w:r w:rsidR="005E5F91">
        <w:rPr>
          <w:rFonts w:ascii="Arial" w:hAnsi="Arial" w:cs="Arial"/>
          <w:sz w:val="24"/>
          <w:szCs w:val="24"/>
        </w:rPr>
        <w:t xml:space="preserve">not to hold a national ballot </w:t>
      </w:r>
      <w:r w:rsidR="00C158D7">
        <w:rPr>
          <w:rFonts w:ascii="Arial" w:hAnsi="Arial" w:cs="Arial"/>
          <w:sz w:val="24"/>
          <w:szCs w:val="24"/>
        </w:rPr>
        <w:t xml:space="preserve">led to a series of local strikes in different coalfields </w:t>
      </w:r>
      <w:r w:rsidR="004C1601">
        <w:rPr>
          <w:rFonts w:ascii="Arial" w:hAnsi="Arial" w:cs="Arial"/>
          <w:sz w:val="24"/>
          <w:szCs w:val="24"/>
        </w:rPr>
        <w:t xml:space="preserve">instead of a </w:t>
      </w:r>
      <w:r w:rsidR="00A61378">
        <w:rPr>
          <w:rFonts w:ascii="Arial" w:hAnsi="Arial" w:cs="Arial"/>
          <w:sz w:val="24"/>
          <w:szCs w:val="24"/>
        </w:rPr>
        <w:t>unified national</w:t>
      </w:r>
      <w:r w:rsidR="00004871">
        <w:rPr>
          <w:rFonts w:ascii="Arial" w:hAnsi="Arial" w:cs="Arial"/>
          <w:sz w:val="24"/>
          <w:szCs w:val="24"/>
        </w:rPr>
        <w:t xml:space="preserve"> strike (Dinn, 2024).</w:t>
      </w:r>
      <w:r w:rsidR="002311D7">
        <w:rPr>
          <w:rFonts w:ascii="Arial" w:hAnsi="Arial" w:cs="Arial"/>
          <w:sz w:val="24"/>
          <w:szCs w:val="24"/>
        </w:rPr>
        <w:t xml:space="preserve"> </w:t>
      </w:r>
      <w:r w:rsidR="005F3517">
        <w:rPr>
          <w:rFonts w:ascii="Arial" w:hAnsi="Arial" w:cs="Arial"/>
          <w:sz w:val="24"/>
          <w:szCs w:val="24"/>
        </w:rPr>
        <w:t xml:space="preserve">One of the </w:t>
      </w:r>
      <w:r w:rsidR="000E5568">
        <w:rPr>
          <w:rFonts w:ascii="Arial" w:hAnsi="Arial" w:cs="Arial"/>
          <w:sz w:val="24"/>
          <w:szCs w:val="24"/>
        </w:rPr>
        <w:t>strike’s most infamous event</w:t>
      </w:r>
      <w:r w:rsidR="005F3517">
        <w:rPr>
          <w:rFonts w:ascii="Arial" w:hAnsi="Arial" w:cs="Arial"/>
          <w:sz w:val="24"/>
          <w:szCs w:val="24"/>
        </w:rPr>
        <w:t xml:space="preserve"> was the </w:t>
      </w:r>
      <w:r w:rsidR="00D437A0">
        <w:rPr>
          <w:rFonts w:ascii="Arial" w:hAnsi="Arial" w:cs="Arial"/>
          <w:sz w:val="24"/>
          <w:szCs w:val="24"/>
        </w:rPr>
        <w:t xml:space="preserve">Battle of Orgreave, </w:t>
      </w:r>
      <w:r w:rsidR="000E5568">
        <w:rPr>
          <w:rFonts w:ascii="Arial" w:hAnsi="Arial" w:cs="Arial"/>
          <w:sz w:val="24"/>
          <w:szCs w:val="24"/>
        </w:rPr>
        <w:t>where picketing miners clashed violently with police</w:t>
      </w:r>
      <w:r w:rsidR="00D437A0">
        <w:rPr>
          <w:rFonts w:ascii="Arial" w:hAnsi="Arial" w:cs="Arial"/>
          <w:sz w:val="24"/>
          <w:szCs w:val="24"/>
        </w:rPr>
        <w:t xml:space="preserve">. </w:t>
      </w:r>
      <w:r w:rsidR="001440A9">
        <w:rPr>
          <w:rFonts w:ascii="Arial" w:hAnsi="Arial" w:cs="Arial"/>
          <w:sz w:val="24"/>
          <w:szCs w:val="24"/>
        </w:rPr>
        <w:t>Margaret Thatcher</w:t>
      </w:r>
      <w:r w:rsidR="000E5568">
        <w:rPr>
          <w:rFonts w:ascii="Arial" w:hAnsi="Arial" w:cs="Arial"/>
          <w:sz w:val="24"/>
          <w:szCs w:val="24"/>
        </w:rPr>
        <w:t xml:space="preserve">’s government </w:t>
      </w:r>
      <w:r w:rsidR="00B53CB0">
        <w:rPr>
          <w:rFonts w:ascii="Arial" w:hAnsi="Arial" w:cs="Arial"/>
          <w:sz w:val="24"/>
          <w:szCs w:val="24"/>
        </w:rPr>
        <w:t xml:space="preserve">had </w:t>
      </w:r>
      <w:r w:rsidR="001440A9">
        <w:rPr>
          <w:rFonts w:ascii="Arial" w:hAnsi="Arial" w:cs="Arial"/>
          <w:sz w:val="24"/>
          <w:szCs w:val="24"/>
        </w:rPr>
        <w:t xml:space="preserve">introduced </w:t>
      </w:r>
      <w:r w:rsidR="00B53CB0">
        <w:rPr>
          <w:rFonts w:ascii="Arial" w:hAnsi="Arial" w:cs="Arial"/>
          <w:sz w:val="24"/>
          <w:szCs w:val="24"/>
        </w:rPr>
        <w:t xml:space="preserve">legislation that limited </w:t>
      </w:r>
      <w:r w:rsidR="001440A9">
        <w:rPr>
          <w:rFonts w:ascii="Arial" w:hAnsi="Arial" w:cs="Arial"/>
          <w:sz w:val="24"/>
          <w:szCs w:val="24"/>
        </w:rPr>
        <w:t>pick</w:t>
      </w:r>
      <w:r w:rsidR="00E80506">
        <w:rPr>
          <w:rFonts w:ascii="Arial" w:hAnsi="Arial" w:cs="Arial"/>
          <w:sz w:val="24"/>
          <w:szCs w:val="24"/>
        </w:rPr>
        <w:t>eting</w:t>
      </w:r>
      <w:r w:rsidR="001C593C">
        <w:rPr>
          <w:rFonts w:ascii="Arial" w:hAnsi="Arial" w:cs="Arial"/>
          <w:sz w:val="24"/>
          <w:szCs w:val="24"/>
        </w:rPr>
        <w:t xml:space="preserve"> to only the </w:t>
      </w:r>
      <w:r w:rsidR="00284D0F">
        <w:rPr>
          <w:rFonts w:ascii="Arial" w:hAnsi="Arial" w:cs="Arial"/>
          <w:sz w:val="24"/>
          <w:szCs w:val="24"/>
        </w:rPr>
        <w:t xml:space="preserve">workers’ places of employment, </w:t>
      </w:r>
      <w:r w:rsidR="001C593C">
        <w:rPr>
          <w:rFonts w:ascii="Arial" w:hAnsi="Arial" w:cs="Arial"/>
          <w:sz w:val="24"/>
          <w:szCs w:val="24"/>
        </w:rPr>
        <w:t>restricting protest activities</w:t>
      </w:r>
      <w:r w:rsidR="0024396C">
        <w:rPr>
          <w:rFonts w:ascii="Arial" w:hAnsi="Arial" w:cs="Arial"/>
          <w:sz w:val="24"/>
          <w:szCs w:val="24"/>
        </w:rPr>
        <w:t xml:space="preserve"> (BBC News, 2021). </w:t>
      </w:r>
      <w:r w:rsidR="004C1601">
        <w:rPr>
          <w:rFonts w:ascii="Arial" w:hAnsi="Arial" w:cs="Arial"/>
          <w:sz w:val="24"/>
          <w:szCs w:val="24"/>
        </w:rPr>
        <w:t>Photographs captured by photographer John Harris</w:t>
      </w:r>
      <w:r w:rsidR="00AF5803">
        <w:rPr>
          <w:rFonts w:ascii="Arial" w:hAnsi="Arial" w:cs="Arial"/>
          <w:sz w:val="24"/>
          <w:szCs w:val="24"/>
        </w:rPr>
        <w:t xml:space="preserve"> during Orgreave coking works</w:t>
      </w:r>
      <w:r w:rsidR="004C1601">
        <w:rPr>
          <w:rFonts w:ascii="Arial" w:hAnsi="Arial" w:cs="Arial"/>
          <w:sz w:val="24"/>
          <w:szCs w:val="24"/>
        </w:rPr>
        <w:t xml:space="preserve"> </w:t>
      </w:r>
      <w:r w:rsidR="00AF5803">
        <w:rPr>
          <w:rFonts w:ascii="Arial" w:hAnsi="Arial" w:cs="Arial"/>
          <w:sz w:val="24"/>
          <w:szCs w:val="24"/>
        </w:rPr>
        <w:t>captured</w:t>
      </w:r>
      <w:r w:rsidR="004C1601">
        <w:rPr>
          <w:rFonts w:ascii="Arial" w:hAnsi="Arial" w:cs="Arial"/>
          <w:sz w:val="24"/>
          <w:szCs w:val="24"/>
        </w:rPr>
        <w:t xml:space="preserve"> moments of violence, such as a mounted officer attacking a member of Women Against Pit Closures, Lesley Boulton, as she </w:t>
      </w:r>
      <w:r w:rsidR="004C1601">
        <w:rPr>
          <w:rFonts w:ascii="Arial" w:hAnsi="Arial" w:cs="Arial"/>
          <w:sz w:val="24"/>
          <w:szCs w:val="24"/>
        </w:rPr>
        <w:lastRenderedPageBreak/>
        <w:t>assisted an injured picket (Warner, 2024). Such incidents strained the relationship between the police and local communities</w:t>
      </w:r>
      <w:r w:rsidR="00AF5803">
        <w:rPr>
          <w:rFonts w:ascii="Arial" w:hAnsi="Arial" w:cs="Arial"/>
          <w:sz w:val="24"/>
          <w:szCs w:val="24"/>
        </w:rPr>
        <w:t xml:space="preserve">. </w:t>
      </w:r>
    </w:p>
    <w:p w14:paraId="159006E0" w14:textId="2D168956" w:rsidR="00804978" w:rsidRDefault="005566A4" w:rsidP="00204887">
      <w:pPr>
        <w:spacing w:line="600" w:lineRule="auto"/>
        <w:rPr>
          <w:rFonts w:ascii="Arial" w:hAnsi="Arial" w:cs="Arial"/>
          <w:sz w:val="24"/>
          <w:szCs w:val="24"/>
        </w:rPr>
      </w:pPr>
      <w:r>
        <w:rPr>
          <w:rFonts w:ascii="Arial" w:hAnsi="Arial" w:cs="Arial"/>
          <w:sz w:val="24"/>
          <w:szCs w:val="24"/>
        </w:rPr>
        <w:t xml:space="preserve">According to The Week (2024), </w:t>
      </w:r>
      <w:r w:rsidR="00F715D5">
        <w:rPr>
          <w:rFonts w:ascii="Arial" w:hAnsi="Arial" w:cs="Arial"/>
          <w:sz w:val="24"/>
          <w:szCs w:val="24"/>
        </w:rPr>
        <w:t xml:space="preserve">tensions </w:t>
      </w:r>
      <w:r w:rsidR="007961AE">
        <w:rPr>
          <w:rFonts w:ascii="Arial" w:hAnsi="Arial" w:cs="Arial"/>
          <w:sz w:val="24"/>
          <w:szCs w:val="24"/>
        </w:rPr>
        <w:t>escalated</w:t>
      </w:r>
      <w:r>
        <w:rPr>
          <w:rFonts w:ascii="Arial" w:hAnsi="Arial" w:cs="Arial"/>
          <w:sz w:val="24"/>
          <w:szCs w:val="24"/>
        </w:rPr>
        <w:t xml:space="preserve"> </w:t>
      </w:r>
      <w:r w:rsidR="00F715D5">
        <w:rPr>
          <w:rFonts w:ascii="Arial" w:hAnsi="Arial" w:cs="Arial"/>
          <w:sz w:val="24"/>
          <w:szCs w:val="24"/>
        </w:rPr>
        <w:t>at</w:t>
      </w:r>
      <w:r>
        <w:rPr>
          <w:rFonts w:ascii="Arial" w:hAnsi="Arial" w:cs="Arial"/>
          <w:sz w:val="24"/>
          <w:szCs w:val="24"/>
        </w:rPr>
        <w:t xml:space="preserve"> </w:t>
      </w:r>
      <w:r w:rsidR="00EF4814">
        <w:rPr>
          <w:rFonts w:ascii="Arial" w:hAnsi="Arial" w:cs="Arial"/>
          <w:sz w:val="24"/>
          <w:szCs w:val="24"/>
        </w:rPr>
        <w:t>Orgreave</w:t>
      </w:r>
      <w:r w:rsidR="00F715D5">
        <w:rPr>
          <w:rFonts w:ascii="Arial" w:hAnsi="Arial" w:cs="Arial"/>
          <w:sz w:val="24"/>
          <w:szCs w:val="24"/>
        </w:rPr>
        <w:t xml:space="preserve"> to the point where </w:t>
      </w:r>
      <w:r w:rsidR="007961AE">
        <w:rPr>
          <w:rFonts w:ascii="Arial" w:hAnsi="Arial" w:cs="Arial"/>
          <w:sz w:val="24"/>
          <w:szCs w:val="24"/>
        </w:rPr>
        <w:t>Thatcher</w:t>
      </w:r>
      <w:r w:rsidR="00EF4814">
        <w:rPr>
          <w:rFonts w:ascii="Arial" w:hAnsi="Arial" w:cs="Arial"/>
          <w:sz w:val="24"/>
          <w:szCs w:val="24"/>
        </w:rPr>
        <w:t xml:space="preserve"> secretly prepared to declare a state of emergency</w:t>
      </w:r>
      <w:r w:rsidR="009865A6">
        <w:rPr>
          <w:rFonts w:ascii="Arial" w:hAnsi="Arial" w:cs="Arial"/>
          <w:sz w:val="24"/>
          <w:szCs w:val="24"/>
        </w:rPr>
        <w:t xml:space="preserve"> </w:t>
      </w:r>
      <w:r w:rsidR="0020471E">
        <w:rPr>
          <w:rFonts w:ascii="Arial" w:hAnsi="Arial" w:cs="Arial"/>
          <w:sz w:val="24"/>
          <w:szCs w:val="24"/>
        </w:rPr>
        <w:t>and potentially deploy the army.</w:t>
      </w:r>
      <w:r w:rsidR="00B72B89">
        <w:rPr>
          <w:rFonts w:ascii="Arial" w:hAnsi="Arial" w:cs="Arial"/>
          <w:sz w:val="24"/>
          <w:szCs w:val="24"/>
        </w:rPr>
        <w:t xml:space="preserve"> </w:t>
      </w:r>
      <w:r w:rsidR="0045551A">
        <w:rPr>
          <w:rFonts w:ascii="Arial" w:hAnsi="Arial" w:cs="Arial"/>
          <w:sz w:val="24"/>
          <w:szCs w:val="24"/>
        </w:rPr>
        <w:t xml:space="preserve">Thatcher </w:t>
      </w:r>
      <w:r w:rsidR="009A23A5">
        <w:rPr>
          <w:rFonts w:ascii="Arial" w:hAnsi="Arial" w:cs="Arial"/>
          <w:sz w:val="24"/>
          <w:szCs w:val="24"/>
        </w:rPr>
        <w:t xml:space="preserve">once described the striking miners as the </w:t>
      </w:r>
      <w:r w:rsidR="00172C41">
        <w:rPr>
          <w:rFonts w:ascii="Arial" w:hAnsi="Arial" w:cs="Arial"/>
          <w:sz w:val="24"/>
          <w:szCs w:val="24"/>
        </w:rPr>
        <w:t>‘</w:t>
      </w:r>
      <w:r w:rsidR="009A23A5">
        <w:rPr>
          <w:rFonts w:ascii="Arial" w:hAnsi="Arial" w:cs="Arial"/>
          <w:sz w:val="24"/>
          <w:szCs w:val="24"/>
        </w:rPr>
        <w:t>enemy within</w:t>
      </w:r>
      <w:r w:rsidR="00BD55D9">
        <w:rPr>
          <w:rFonts w:ascii="Arial" w:hAnsi="Arial" w:cs="Arial"/>
          <w:sz w:val="24"/>
          <w:szCs w:val="24"/>
        </w:rPr>
        <w:t>,’</w:t>
      </w:r>
      <w:r w:rsidR="009A23A5">
        <w:rPr>
          <w:rFonts w:ascii="Arial" w:hAnsi="Arial" w:cs="Arial"/>
          <w:sz w:val="24"/>
          <w:szCs w:val="24"/>
        </w:rPr>
        <w:t xml:space="preserve"> further </w:t>
      </w:r>
      <w:r w:rsidR="00A27FE6">
        <w:rPr>
          <w:rFonts w:ascii="Arial" w:hAnsi="Arial" w:cs="Arial"/>
          <w:sz w:val="24"/>
          <w:szCs w:val="24"/>
        </w:rPr>
        <w:t>indicating how the government saw the miners not as workers</w:t>
      </w:r>
      <w:r w:rsidR="00724FB5">
        <w:rPr>
          <w:rFonts w:ascii="Arial" w:hAnsi="Arial" w:cs="Arial"/>
          <w:sz w:val="24"/>
          <w:szCs w:val="24"/>
        </w:rPr>
        <w:t xml:space="preserve"> fighting for their livelihoods but as a threat. </w:t>
      </w:r>
    </w:p>
    <w:p w14:paraId="308D00A7" w14:textId="04150AE9" w:rsidR="008A22E1" w:rsidRDefault="00771AA3" w:rsidP="00204887">
      <w:pPr>
        <w:spacing w:line="600" w:lineRule="auto"/>
        <w:rPr>
          <w:rFonts w:ascii="Arial" w:hAnsi="Arial" w:cs="Arial"/>
          <w:sz w:val="24"/>
          <w:szCs w:val="24"/>
        </w:rPr>
      </w:pPr>
      <w:r>
        <w:rPr>
          <w:rFonts w:ascii="Arial" w:hAnsi="Arial" w:cs="Arial"/>
          <w:sz w:val="24"/>
          <w:szCs w:val="24"/>
        </w:rPr>
        <w:t xml:space="preserve">The closure of the coal industry </w:t>
      </w:r>
      <w:r w:rsidR="00592419">
        <w:rPr>
          <w:rFonts w:ascii="Arial" w:hAnsi="Arial" w:cs="Arial"/>
          <w:sz w:val="24"/>
          <w:szCs w:val="24"/>
        </w:rPr>
        <w:t xml:space="preserve">not only caused economic hardship but was also seen as an </w:t>
      </w:r>
      <w:r w:rsidR="00AF5803">
        <w:rPr>
          <w:rFonts w:ascii="Arial" w:hAnsi="Arial" w:cs="Arial"/>
          <w:sz w:val="24"/>
          <w:szCs w:val="24"/>
        </w:rPr>
        <w:t>attack</w:t>
      </w:r>
      <w:r w:rsidR="00592419">
        <w:rPr>
          <w:rFonts w:ascii="Arial" w:hAnsi="Arial" w:cs="Arial"/>
          <w:sz w:val="24"/>
          <w:szCs w:val="24"/>
        </w:rPr>
        <w:t xml:space="preserve"> on a way of life</w:t>
      </w:r>
      <w:r w:rsidR="002A4CD9">
        <w:rPr>
          <w:rFonts w:ascii="Arial" w:hAnsi="Arial" w:cs="Arial"/>
          <w:sz w:val="24"/>
          <w:szCs w:val="24"/>
        </w:rPr>
        <w:t xml:space="preserve">. </w:t>
      </w:r>
      <w:r w:rsidR="00AF5803">
        <w:rPr>
          <w:rFonts w:ascii="Arial" w:hAnsi="Arial" w:cs="Arial"/>
          <w:sz w:val="24"/>
          <w:szCs w:val="24"/>
        </w:rPr>
        <w:t>Miners recognised the closure as a threat to their livelihoods and viewed it as the destruction of cultural and social frameworks that had shaped their communities</w:t>
      </w:r>
      <w:r w:rsidR="005D06A6">
        <w:rPr>
          <w:rFonts w:ascii="Arial" w:hAnsi="Arial" w:cs="Arial"/>
          <w:sz w:val="24"/>
          <w:szCs w:val="24"/>
        </w:rPr>
        <w:t xml:space="preserve"> </w:t>
      </w:r>
      <w:r w:rsidR="000B5340">
        <w:rPr>
          <w:rFonts w:ascii="Arial" w:hAnsi="Arial" w:cs="Arial"/>
          <w:sz w:val="24"/>
          <w:szCs w:val="24"/>
        </w:rPr>
        <w:t>(Parry, 2000</w:t>
      </w:r>
      <w:r w:rsidR="009671C6">
        <w:rPr>
          <w:rFonts w:ascii="Arial" w:hAnsi="Arial" w:cs="Arial"/>
          <w:sz w:val="24"/>
          <w:szCs w:val="24"/>
        </w:rPr>
        <w:t xml:space="preserve">, p. 35). </w:t>
      </w:r>
      <w:r w:rsidR="00AF5803">
        <w:rPr>
          <w:rFonts w:ascii="Arial" w:hAnsi="Arial" w:cs="Arial"/>
          <w:sz w:val="24"/>
          <w:szCs w:val="24"/>
        </w:rPr>
        <w:t>This sense of loss meant the strike became not just about jobs, but a stand for their heritage</w:t>
      </w:r>
      <w:r w:rsidR="00BD55D9">
        <w:rPr>
          <w:rFonts w:ascii="Arial" w:hAnsi="Arial" w:cs="Arial"/>
          <w:sz w:val="24"/>
          <w:szCs w:val="24"/>
        </w:rPr>
        <w:t xml:space="preserve">. </w:t>
      </w:r>
    </w:p>
    <w:p w14:paraId="6B134562" w14:textId="31B2EF6E" w:rsidR="00A17B53" w:rsidRDefault="0045189B" w:rsidP="00204887">
      <w:pPr>
        <w:spacing w:line="600" w:lineRule="auto"/>
        <w:rPr>
          <w:rFonts w:ascii="Arial" w:hAnsi="Arial" w:cs="Arial"/>
          <w:sz w:val="24"/>
          <w:szCs w:val="24"/>
        </w:rPr>
      </w:pPr>
      <w:r>
        <w:rPr>
          <w:rFonts w:ascii="Arial" w:hAnsi="Arial" w:cs="Arial"/>
          <w:sz w:val="24"/>
          <w:szCs w:val="24"/>
        </w:rPr>
        <w:t xml:space="preserve">While Wales </w:t>
      </w:r>
      <w:r w:rsidR="00AF5803">
        <w:rPr>
          <w:rFonts w:ascii="Arial" w:hAnsi="Arial" w:cs="Arial"/>
          <w:sz w:val="24"/>
          <w:szCs w:val="24"/>
        </w:rPr>
        <w:t>experienced less</w:t>
      </w:r>
      <w:r w:rsidR="006A6F2E">
        <w:rPr>
          <w:rFonts w:ascii="Arial" w:hAnsi="Arial" w:cs="Arial"/>
          <w:sz w:val="24"/>
          <w:szCs w:val="24"/>
        </w:rPr>
        <w:t xml:space="preserve"> of</w:t>
      </w:r>
      <w:r>
        <w:rPr>
          <w:rFonts w:ascii="Arial" w:hAnsi="Arial" w:cs="Arial"/>
          <w:sz w:val="24"/>
          <w:szCs w:val="24"/>
        </w:rPr>
        <w:t xml:space="preserve"> the violen</w:t>
      </w:r>
      <w:r w:rsidR="00AF5803">
        <w:rPr>
          <w:rFonts w:ascii="Arial" w:hAnsi="Arial" w:cs="Arial"/>
          <w:sz w:val="24"/>
          <w:szCs w:val="24"/>
        </w:rPr>
        <w:t>ce than</w:t>
      </w:r>
      <w:r>
        <w:rPr>
          <w:rFonts w:ascii="Arial" w:hAnsi="Arial" w:cs="Arial"/>
          <w:sz w:val="24"/>
          <w:szCs w:val="24"/>
        </w:rPr>
        <w:t xml:space="preserve"> other coalfields, </w:t>
      </w:r>
      <w:r w:rsidR="003C67D5">
        <w:rPr>
          <w:rFonts w:ascii="Arial" w:hAnsi="Arial" w:cs="Arial"/>
          <w:sz w:val="24"/>
          <w:szCs w:val="24"/>
        </w:rPr>
        <w:t xml:space="preserve">it </w:t>
      </w:r>
      <w:r w:rsidR="00C32A9A">
        <w:rPr>
          <w:rFonts w:ascii="Arial" w:hAnsi="Arial" w:cs="Arial"/>
          <w:sz w:val="24"/>
          <w:szCs w:val="24"/>
        </w:rPr>
        <w:t>was not free from the tragic consequences of the strike. Some police officers, like Tony Popple of the Police Support Unit</w:t>
      </w:r>
      <w:r w:rsidR="00BC6850">
        <w:rPr>
          <w:rFonts w:ascii="Arial" w:hAnsi="Arial" w:cs="Arial"/>
          <w:sz w:val="24"/>
          <w:szCs w:val="24"/>
        </w:rPr>
        <w:t xml:space="preserve">, described the situation as </w:t>
      </w:r>
      <w:r w:rsidR="00A32A70">
        <w:rPr>
          <w:rFonts w:ascii="Arial" w:hAnsi="Arial" w:cs="Arial"/>
          <w:sz w:val="24"/>
          <w:szCs w:val="24"/>
        </w:rPr>
        <w:t>‘no real trouble apart from verbal abuse</w:t>
      </w:r>
      <w:r w:rsidR="00A55E07">
        <w:rPr>
          <w:rFonts w:ascii="Arial" w:hAnsi="Arial" w:cs="Arial"/>
          <w:sz w:val="24"/>
          <w:szCs w:val="24"/>
        </w:rPr>
        <w:t>.’</w:t>
      </w:r>
      <w:r w:rsidR="00D51C3B">
        <w:rPr>
          <w:rFonts w:ascii="Arial" w:hAnsi="Arial" w:cs="Arial"/>
          <w:sz w:val="24"/>
          <w:szCs w:val="24"/>
        </w:rPr>
        <w:t xml:space="preserve"> </w:t>
      </w:r>
      <w:r w:rsidR="003C67D5">
        <w:rPr>
          <w:rFonts w:ascii="Arial" w:hAnsi="Arial" w:cs="Arial"/>
          <w:sz w:val="24"/>
          <w:szCs w:val="24"/>
        </w:rPr>
        <w:t>However</w:t>
      </w:r>
      <w:r w:rsidR="007B0915">
        <w:rPr>
          <w:rFonts w:ascii="Arial" w:hAnsi="Arial" w:cs="Arial"/>
          <w:sz w:val="24"/>
          <w:szCs w:val="24"/>
        </w:rPr>
        <w:t>, Welsh miners were killed while on picket duty</w:t>
      </w:r>
      <w:r w:rsidR="00D51C3B">
        <w:rPr>
          <w:rFonts w:ascii="Arial" w:hAnsi="Arial" w:cs="Arial"/>
          <w:sz w:val="24"/>
          <w:szCs w:val="24"/>
        </w:rPr>
        <w:t xml:space="preserve">, and a taxi driver </w:t>
      </w:r>
      <w:r w:rsidR="006C5C91">
        <w:rPr>
          <w:rFonts w:ascii="Arial" w:hAnsi="Arial" w:cs="Arial"/>
          <w:sz w:val="24"/>
          <w:szCs w:val="24"/>
        </w:rPr>
        <w:t>was tragically murdered while transporting a strike-breaker to work</w:t>
      </w:r>
      <w:r w:rsidR="008808B2">
        <w:rPr>
          <w:rFonts w:ascii="Arial" w:hAnsi="Arial" w:cs="Arial"/>
          <w:sz w:val="24"/>
          <w:szCs w:val="24"/>
        </w:rPr>
        <w:t xml:space="preserve"> in Merthyr Vale Colliery </w:t>
      </w:r>
      <w:r w:rsidR="00D51C3B">
        <w:rPr>
          <w:rFonts w:ascii="Arial" w:hAnsi="Arial" w:cs="Arial"/>
          <w:sz w:val="24"/>
          <w:szCs w:val="24"/>
        </w:rPr>
        <w:t>(Amgueddfa Cymru, n.d., p.9).</w:t>
      </w:r>
      <w:r w:rsidR="001E6157">
        <w:rPr>
          <w:rFonts w:ascii="Arial" w:hAnsi="Arial" w:cs="Arial"/>
          <w:sz w:val="24"/>
          <w:szCs w:val="24"/>
        </w:rPr>
        <w:t xml:space="preserve"> These fatalities </w:t>
      </w:r>
      <w:r w:rsidR="00AC2C0E">
        <w:rPr>
          <w:rFonts w:ascii="Arial" w:hAnsi="Arial" w:cs="Arial"/>
          <w:sz w:val="24"/>
          <w:szCs w:val="24"/>
        </w:rPr>
        <w:t>highlighted</w:t>
      </w:r>
      <w:r w:rsidR="001E6157">
        <w:rPr>
          <w:rFonts w:ascii="Arial" w:hAnsi="Arial" w:cs="Arial"/>
          <w:sz w:val="24"/>
          <w:szCs w:val="24"/>
        </w:rPr>
        <w:t xml:space="preserve"> the</w:t>
      </w:r>
      <w:r w:rsidR="00AC2C0E">
        <w:rPr>
          <w:rFonts w:ascii="Arial" w:hAnsi="Arial" w:cs="Arial"/>
          <w:sz w:val="24"/>
          <w:szCs w:val="24"/>
        </w:rPr>
        <w:t xml:space="preserve"> serious cost of </w:t>
      </w:r>
      <w:r w:rsidR="00AC2C0E">
        <w:rPr>
          <w:rFonts w:ascii="Arial" w:hAnsi="Arial" w:cs="Arial"/>
          <w:sz w:val="24"/>
          <w:szCs w:val="24"/>
        </w:rPr>
        <w:lastRenderedPageBreak/>
        <w:t xml:space="preserve">the strike in Welsh communities, deepening the anger and resentment among many miners and their families. </w:t>
      </w:r>
    </w:p>
    <w:p w14:paraId="6EED26AF" w14:textId="4FCF9E12" w:rsidR="007F2A25" w:rsidRDefault="00BC3917" w:rsidP="00204887">
      <w:pPr>
        <w:spacing w:line="600" w:lineRule="auto"/>
        <w:rPr>
          <w:rFonts w:ascii="Arial" w:hAnsi="Arial" w:cs="Arial"/>
          <w:sz w:val="24"/>
          <w:szCs w:val="24"/>
        </w:rPr>
      </w:pPr>
      <w:r>
        <w:rPr>
          <w:rFonts w:ascii="Arial" w:hAnsi="Arial" w:cs="Arial"/>
          <w:sz w:val="24"/>
          <w:szCs w:val="24"/>
        </w:rPr>
        <w:t xml:space="preserve">The closure of the mines </w:t>
      </w:r>
      <w:r w:rsidR="001C6272">
        <w:rPr>
          <w:rFonts w:ascii="Arial" w:hAnsi="Arial" w:cs="Arial"/>
          <w:sz w:val="24"/>
          <w:szCs w:val="24"/>
        </w:rPr>
        <w:t xml:space="preserve">led to </w:t>
      </w:r>
      <w:r w:rsidR="004F37F3">
        <w:rPr>
          <w:rFonts w:ascii="Arial" w:hAnsi="Arial" w:cs="Arial"/>
          <w:sz w:val="24"/>
          <w:szCs w:val="24"/>
        </w:rPr>
        <w:t>a lasting</w:t>
      </w:r>
      <w:r w:rsidR="001C6272">
        <w:rPr>
          <w:rFonts w:ascii="Arial" w:hAnsi="Arial" w:cs="Arial"/>
          <w:sz w:val="24"/>
          <w:szCs w:val="24"/>
        </w:rPr>
        <w:t xml:space="preserve"> economic </w:t>
      </w:r>
      <w:r w:rsidR="004F37F3">
        <w:rPr>
          <w:rFonts w:ascii="Arial" w:hAnsi="Arial" w:cs="Arial"/>
          <w:sz w:val="24"/>
          <w:szCs w:val="24"/>
        </w:rPr>
        <w:t>impact</w:t>
      </w:r>
      <w:r w:rsidR="001C6272">
        <w:rPr>
          <w:rFonts w:ascii="Arial" w:hAnsi="Arial" w:cs="Arial"/>
          <w:sz w:val="24"/>
          <w:szCs w:val="24"/>
        </w:rPr>
        <w:t xml:space="preserve"> in Welsh coal communities</w:t>
      </w:r>
      <w:r w:rsidR="00AF5803">
        <w:rPr>
          <w:rFonts w:ascii="Arial" w:hAnsi="Arial" w:cs="Arial"/>
          <w:sz w:val="24"/>
          <w:szCs w:val="24"/>
        </w:rPr>
        <w:t xml:space="preserve">. Many miners faced </w:t>
      </w:r>
      <w:r w:rsidR="00E85E6B">
        <w:rPr>
          <w:rFonts w:ascii="Arial" w:hAnsi="Arial" w:cs="Arial"/>
          <w:sz w:val="24"/>
          <w:szCs w:val="24"/>
        </w:rPr>
        <w:t>unemployment;</w:t>
      </w:r>
      <w:r w:rsidR="00AF5803">
        <w:rPr>
          <w:rFonts w:ascii="Arial" w:hAnsi="Arial" w:cs="Arial"/>
          <w:sz w:val="24"/>
          <w:szCs w:val="24"/>
        </w:rPr>
        <w:t xml:space="preserve"> businesses forced to shut down.</w:t>
      </w:r>
      <w:r w:rsidR="001C6272">
        <w:rPr>
          <w:rFonts w:ascii="Arial" w:hAnsi="Arial" w:cs="Arial"/>
          <w:sz w:val="24"/>
          <w:szCs w:val="24"/>
        </w:rPr>
        <w:t xml:space="preserve"> </w:t>
      </w:r>
      <w:r w:rsidR="0048451D">
        <w:rPr>
          <w:rFonts w:ascii="Arial" w:hAnsi="Arial" w:cs="Arial"/>
          <w:sz w:val="24"/>
          <w:szCs w:val="24"/>
        </w:rPr>
        <w:t xml:space="preserve">Former miners either moved away for work, accepted low-paid jobs, or </w:t>
      </w:r>
      <w:r w:rsidR="007B73CC">
        <w:rPr>
          <w:rFonts w:ascii="Arial" w:hAnsi="Arial" w:cs="Arial"/>
          <w:sz w:val="24"/>
          <w:szCs w:val="24"/>
        </w:rPr>
        <w:t xml:space="preserve">relied on benefits. </w:t>
      </w:r>
      <w:r w:rsidR="00AF5803">
        <w:rPr>
          <w:rFonts w:ascii="Arial" w:hAnsi="Arial" w:cs="Arial"/>
          <w:sz w:val="24"/>
          <w:szCs w:val="24"/>
        </w:rPr>
        <w:t>Some</w:t>
      </w:r>
      <w:r w:rsidR="007B73CC">
        <w:rPr>
          <w:rFonts w:ascii="Arial" w:hAnsi="Arial" w:cs="Arial"/>
          <w:sz w:val="24"/>
          <w:szCs w:val="24"/>
        </w:rPr>
        <w:t xml:space="preserve"> areas still face </w:t>
      </w:r>
      <w:r w:rsidR="00E85E6B">
        <w:rPr>
          <w:rFonts w:ascii="Arial" w:hAnsi="Arial" w:cs="Arial"/>
          <w:sz w:val="24"/>
          <w:szCs w:val="24"/>
        </w:rPr>
        <w:t>increased levels</w:t>
      </w:r>
      <w:r w:rsidR="009D0DF7">
        <w:rPr>
          <w:rFonts w:ascii="Arial" w:hAnsi="Arial" w:cs="Arial"/>
          <w:sz w:val="24"/>
          <w:szCs w:val="24"/>
        </w:rPr>
        <w:t xml:space="preserve"> of unemployment</w:t>
      </w:r>
      <w:r w:rsidR="00AF5803">
        <w:rPr>
          <w:rFonts w:ascii="Arial" w:hAnsi="Arial" w:cs="Arial"/>
          <w:sz w:val="24"/>
          <w:szCs w:val="24"/>
        </w:rPr>
        <w:t xml:space="preserve"> today</w:t>
      </w:r>
      <w:r w:rsidR="009D0DF7">
        <w:rPr>
          <w:rFonts w:ascii="Arial" w:hAnsi="Arial" w:cs="Arial"/>
          <w:sz w:val="24"/>
          <w:szCs w:val="24"/>
        </w:rPr>
        <w:t xml:space="preserve">, with government funding aiming to reverse this decline </w:t>
      </w:r>
      <w:r w:rsidR="002711C6">
        <w:rPr>
          <w:rFonts w:ascii="Arial" w:hAnsi="Arial" w:cs="Arial"/>
          <w:sz w:val="24"/>
          <w:szCs w:val="24"/>
        </w:rPr>
        <w:t xml:space="preserve">(Pickets, Police and Politics, </w:t>
      </w:r>
      <w:r w:rsidR="002B5476">
        <w:rPr>
          <w:rFonts w:ascii="Arial" w:hAnsi="Arial" w:cs="Arial"/>
          <w:sz w:val="24"/>
          <w:szCs w:val="24"/>
        </w:rPr>
        <w:t xml:space="preserve">n.d). </w:t>
      </w:r>
      <w:r w:rsidR="007F2A25">
        <w:rPr>
          <w:rFonts w:ascii="Arial" w:hAnsi="Arial" w:cs="Arial"/>
          <w:sz w:val="24"/>
          <w:szCs w:val="24"/>
        </w:rPr>
        <w:t xml:space="preserve">The Miners’ Strike not only caused divisions between Welsh communities and the police, but also highlighted the </w:t>
      </w:r>
      <w:r w:rsidR="00EA295E">
        <w:rPr>
          <w:rFonts w:ascii="Arial" w:hAnsi="Arial" w:cs="Arial"/>
          <w:sz w:val="24"/>
          <w:szCs w:val="24"/>
        </w:rPr>
        <w:t>long-lasting impact of mistrust, which would shape the modern relationship between the police and communities.</w:t>
      </w:r>
    </w:p>
    <w:p w14:paraId="45ACB6B1" w14:textId="6BFBFD84" w:rsidR="003943F7" w:rsidRDefault="00F62038" w:rsidP="00204887">
      <w:pPr>
        <w:spacing w:line="600" w:lineRule="auto"/>
        <w:rPr>
          <w:rFonts w:ascii="Arial" w:hAnsi="Arial" w:cs="Arial"/>
          <w:sz w:val="24"/>
          <w:szCs w:val="24"/>
        </w:rPr>
      </w:pPr>
      <w:r w:rsidRPr="003208CF">
        <w:rPr>
          <w:rFonts w:ascii="Arial" w:hAnsi="Arial" w:cs="Arial"/>
          <w:b/>
          <w:bCs/>
          <w:sz w:val="28"/>
          <w:szCs w:val="28"/>
          <w:u w:val="single"/>
        </w:rPr>
        <w:t xml:space="preserve">Part 2: Key Policing Priorities in Wales Today </w:t>
      </w:r>
      <w:r w:rsidR="003208CF">
        <w:rPr>
          <w:rFonts w:ascii="Arial" w:hAnsi="Arial" w:cs="Arial"/>
          <w:b/>
          <w:bCs/>
          <w:sz w:val="28"/>
          <w:szCs w:val="28"/>
          <w:u w:val="single"/>
        </w:rPr>
        <w:br/>
      </w:r>
      <w:r w:rsidR="004F37F3">
        <w:rPr>
          <w:rFonts w:ascii="Arial" w:hAnsi="Arial" w:cs="Arial"/>
          <w:sz w:val="24"/>
          <w:szCs w:val="24"/>
        </w:rPr>
        <w:t xml:space="preserve">Turning to modern policing priorities, </w:t>
      </w:r>
      <w:r w:rsidR="00856FBB">
        <w:rPr>
          <w:rFonts w:ascii="Arial" w:hAnsi="Arial" w:cs="Arial"/>
          <w:sz w:val="24"/>
          <w:szCs w:val="24"/>
        </w:rPr>
        <w:t xml:space="preserve">South Wales Police (SWP) </w:t>
      </w:r>
      <w:r w:rsidR="004F37F3">
        <w:rPr>
          <w:rFonts w:ascii="Arial" w:hAnsi="Arial" w:cs="Arial"/>
          <w:sz w:val="24"/>
          <w:szCs w:val="24"/>
        </w:rPr>
        <w:t>identified</w:t>
      </w:r>
      <w:r w:rsidR="00856FBB">
        <w:rPr>
          <w:rFonts w:ascii="Arial" w:hAnsi="Arial" w:cs="Arial"/>
          <w:sz w:val="24"/>
          <w:szCs w:val="24"/>
        </w:rPr>
        <w:t xml:space="preserve"> three key priorities for 2023-2024 under their Policing with Purpose</w:t>
      </w:r>
      <w:r w:rsidR="005A4A57">
        <w:rPr>
          <w:rFonts w:ascii="Arial" w:hAnsi="Arial" w:cs="Arial"/>
          <w:sz w:val="24"/>
          <w:szCs w:val="24"/>
        </w:rPr>
        <w:t>, also known as the 3Ps. These include</w:t>
      </w:r>
      <w:r w:rsidR="00EE3168">
        <w:rPr>
          <w:rFonts w:ascii="Arial" w:hAnsi="Arial" w:cs="Arial"/>
          <w:sz w:val="24"/>
          <w:szCs w:val="24"/>
        </w:rPr>
        <w:t xml:space="preserve"> </w:t>
      </w:r>
      <w:r w:rsidR="004458C2">
        <w:rPr>
          <w:rFonts w:ascii="Arial" w:hAnsi="Arial" w:cs="Arial"/>
          <w:sz w:val="24"/>
          <w:szCs w:val="24"/>
        </w:rPr>
        <w:t>n</w:t>
      </w:r>
      <w:r w:rsidR="00EE3168">
        <w:rPr>
          <w:rFonts w:ascii="Arial" w:hAnsi="Arial" w:cs="Arial"/>
          <w:sz w:val="24"/>
          <w:szCs w:val="24"/>
        </w:rPr>
        <w:t xml:space="preserve">eighbourhood </w:t>
      </w:r>
      <w:r w:rsidR="004458C2">
        <w:rPr>
          <w:rFonts w:ascii="Arial" w:hAnsi="Arial" w:cs="Arial"/>
          <w:sz w:val="24"/>
          <w:szCs w:val="24"/>
        </w:rPr>
        <w:t>p</w:t>
      </w:r>
      <w:r w:rsidR="00EE3168">
        <w:rPr>
          <w:rFonts w:ascii="Arial" w:hAnsi="Arial" w:cs="Arial"/>
          <w:sz w:val="24"/>
          <w:szCs w:val="24"/>
        </w:rPr>
        <w:t xml:space="preserve">olicing, </w:t>
      </w:r>
      <w:r w:rsidR="004458C2">
        <w:rPr>
          <w:rFonts w:ascii="Arial" w:hAnsi="Arial" w:cs="Arial"/>
          <w:sz w:val="24"/>
          <w:szCs w:val="24"/>
        </w:rPr>
        <w:t>v</w:t>
      </w:r>
      <w:r w:rsidR="00EE3168">
        <w:rPr>
          <w:rFonts w:ascii="Arial" w:hAnsi="Arial" w:cs="Arial"/>
          <w:sz w:val="24"/>
          <w:szCs w:val="24"/>
        </w:rPr>
        <w:t xml:space="preserve">ulnerability, and </w:t>
      </w:r>
      <w:r w:rsidR="004458C2">
        <w:rPr>
          <w:rFonts w:ascii="Arial" w:hAnsi="Arial" w:cs="Arial"/>
          <w:sz w:val="24"/>
          <w:szCs w:val="24"/>
        </w:rPr>
        <w:t>v</w:t>
      </w:r>
      <w:r w:rsidR="00EE3168">
        <w:rPr>
          <w:rFonts w:ascii="Arial" w:hAnsi="Arial" w:cs="Arial"/>
          <w:sz w:val="24"/>
          <w:szCs w:val="24"/>
        </w:rPr>
        <w:t xml:space="preserve">ictim </w:t>
      </w:r>
      <w:r w:rsidR="004458C2">
        <w:rPr>
          <w:rFonts w:ascii="Arial" w:hAnsi="Arial" w:cs="Arial"/>
          <w:sz w:val="24"/>
          <w:szCs w:val="24"/>
        </w:rPr>
        <w:t>e</w:t>
      </w:r>
      <w:r w:rsidR="00EE3168">
        <w:rPr>
          <w:rFonts w:ascii="Arial" w:hAnsi="Arial" w:cs="Arial"/>
          <w:sz w:val="24"/>
          <w:szCs w:val="24"/>
        </w:rPr>
        <w:t>xperience</w:t>
      </w:r>
      <w:r w:rsidR="004D45F2">
        <w:rPr>
          <w:rFonts w:ascii="Arial" w:hAnsi="Arial" w:cs="Arial"/>
          <w:sz w:val="24"/>
          <w:szCs w:val="24"/>
        </w:rPr>
        <w:t xml:space="preserve"> (South Wales Police, 2023). These priorities </w:t>
      </w:r>
      <w:r w:rsidR="00506627">
        <w:rPr>
          <w:rFonts w:ascii="Arial" w:hAnsi="Arial" w:cs="Arial"/>
          <w:sz w:val="24"/>
          <w:szCs w:val="24"/>
        </w:rPr>
        <w:t>are central to SWP’s commitment to delivering police service that focuses on both preventing crime and protecting vulnerable individuals</w:t>
      </w:r>
      <w:r w:rsidR="009F61A2">
        <w:rPr>
          <w:rFonts w:ascii="Arial" w:hAnsi="Arial" w:cs="Arial"/>
          <w:sz w:val="24"/>
          <w:szCs w:val="24"/>
        </w:rPr>
        <w:t xml:space="preserve">. By focusing on these areas, SWP aims to build stronger community ties, ensure that victims receive the support they need, and address the complexities of vulnerability in modern policing. </w:t>
      </w:r>
    </w:p>
    <w:p w14:paraId="644706CE" w14:textId="332806EA" w:rsidR="00453357" w:rsidRDefault="004458C2" w:rsidP="00204887">
      <w:pPr>
        <w:spacing w:line="600" w:lineRule="auto"/>
        <w:rPr>
          <w:rFonts w:ascii="Arial" w:hAnsi="Arial" w:cs="Arial"/>
          <w:sz w:val="24"/>
          <w:szCs w:val="24"/>
        </w:rPr>
      </w:pPr>
      <w:r>
        <w:rPr>
          <w:rFonts w:ascii="Arial" w:hAnsi="Arial" w:cs="Arial"/>
          <w:sz w:val="24"/>
          <w:szCs w:val="24"/>
        </w:rPr>
        <w:lastRenderedPageBreak/>
        <w:t xml:space="preserve">Neighbourhood policing </w:t>
      </w:r>
      <w:r w:rsidR="00521FE7">
        <w:rPr>
          <w:rFonts w:ascii="Arial" w:hAnsi="Arial" w:cs="Arial"/>
          <w:sz w:val="24"/>
          <w:szCs w:val="24"/>
        </w:rPr>
        <w:t>i</w:t>
      </w:r>
      <w:r w:rsidR="00967C6C">
        <w:rPr>
          <w:rFonts w:ascii="Arial" w:hAnsi="Arial" w:cs="Arial"/>
          <w:sz w:val="24"/>
          <w:szCs w:val="24"/>
        </w:rPr>
        <w:t xml:space="preserve">nvolves accessible officers, community engagement, and collaborative problem-solving to enhance trust, safety, and crime reduction (College of Policing, </w:t>
      </w:r>
      <w:r w:rsidR="002214DC">
        <w:rPr>
          <w:rFonts w:ascii="Arial" w:hAnsi="Arial" w:cs="Arial"/>
          <w:sz w:val="24"/>
          <w:szCs w:val="24"/>
        </w:rPr>
        <w:t xml:space="preserve">2022). </w:t>
      </w:r>
      <w:r w:rsidR="00073985">
        <w:rPr>
          <w:rFonts w:ascii="Arial" w:hAnsi="Arial" w:cs="Arial"/>
          <w:sz w:val="24"/>
          <w:szCs w:val="24"/>
        </w:rPr>
        <w:t xml:space="preserve">Through vulnerability, </w:t>
      </w:r>
      <w:r w:rsidR="005064EF">
        <w:rPr>
          <w:rFonts w:ascii="Arial" w:hAnsi="Arial" w:cs="Arial"/>
          <w:sz w:val="24"/>
          <w:szCs w:val="24"/>
        </w:rPr>
        <w:t xml:space="preserve">SWP </w:t>
      </w:r>
      <w:r w:rsidR="007E6001">
        <w:rPr>
          <w:rFonts w:ascii="Arial" w:hAnsi="Arial" w:cs="Arial"/>
          <w:sz w:val="24"/>
          <w:szCs w:val="24"/>
        </w:rPr>
        <w:t>seek to respond effectively to individuals facing challenges</w:t>
      </w:r>
      <w:r w:rsidR="008E0D58">
        <w:rPr>
          <w:rFonts w:ascii="Arial" w:hAnsi="Arial" w:cs="Arial"/>
          <w:sz w:val="24"/>
          <w:szCs w:val="24"/>
        </w:rPr>
        <w:t>. Vulnerable individuals can suffer from</w:t>
      </w:r>
      <w:r w:rsidR="00944943">
        <w:rPr>
          <w:rFonts w:ascii="Arial" w:hAnsi="Arial" w:cs="Arial"/>
          <w:sz w:val="24"/>
          <w:szCs w:val="24"/>
        </w:rPr>
        <w:t xml:space="preserve"> mental health issues</w:t>
      </w:r>
      <w:r w:rsidR="008E0D58">
        <w:rPr>
          <w:rFonts w:ascii="Arial" w:hAnsi="Arial" w:cs="Arial"/>
          <w:sz w:val="24"/>
          <w:szCs w:val="24"/>
        </w:rPr>
        <w:t xml:space="preserve">, domestic abuse, </w:t>
      </w:r>
      <w:r w:rsidR="002C2764">
        <w:rPr>
          <w:rFonts w:ascii="Arial" w:hAnsi="Arial" w:cs="Arial"/>
          <w:sz w:val="24"/>
          <w:szCs w:val="24"/>
        </w:rPr>
        <w:t xml:space="preserve">and </w:t>
      </w:r>
      <w:r w:rsidR="00944943">
        <w:rPr>
          <w:rFonts w:ascii="Arial" w:hAnsi="Arial" w:cs="Arial"/>
          <w:sz w:val="24"/>
          <w:szCs w:val="24"/>
        </w:rPr>
        <w:t>substance abuse</w:t>
      </w:r>
      <w:r w:rsidR="002C2764">
        <w:rPr>
          <w:rFonts w:ascii="Arial" w:hAnsi="Arial" w:cs="Arial"/>
          <w:sz w:val="24"/>
          <w:szCs w:val="24"/>
        </w:rPr>
        <w:t xml:space="preserve"> (College of Policing, 2020)</w:t>
      </w:r>
      <w:r w:rsidR="00944943">
        <w:rPr>
          <w:rFonts w:ascii="Arial" w:hAnsi="Arial" w:cs="Arial"/>
          <w:sz w:val="24"/>
          <w:szCs w:val="24"/>
        </w:rPr>
        <w:t xml:space="preserve">. </w:t>
      </w:r>
      <w:r w:rsidR="003B0E36">
        <w:rPr>
          <w:rFonts w:ascii="Arial" w:hAnsi="Arial" w:cs="Arial"/>
          <w:sz w:val="24"/>
          <w:szCs w:val="24"/>
        </w:rPr>
        <w:t xml:space="preserve">Lastly, </w:t>
      </w:r>
      <w:r w:rsidR="006906EB">
        <w:rPr>
          <w:rFonts w:ascii="Arial" w:hAnsi="Arial" w:cs="Arial"/>
          <w:sz w:val="24"/>
          <w:szCs w:val="24"/>
        </w:rPr>
        <w:t xml:space="preserve">victim experience </w:t>
      </w:r>
      <w:r w:rsidR="00DA6D75">
        <w:rPr>
          <w:rFonts w:ascii="Arial" w:hAnsi="Arial" w:cs="Arial"/>
          <w:sz w:val="24"/>
          <w:szCs w:val="24"/>
        </w:rPr>
        <w:t>focuses on ensuring victims of crime are supported throughout the process</w:t>
      </w:r>
      <w:r w:rsidR="00073985">
        <w:rPr>
          <w:rFonts w:ascii="Arial" w:hAnsi="Arial" w:cs="Arial"/>
          <w:sz w:val="24"/>
          <w:szCs w:val="24"/>
        </w:rPr>
        <w:t>, from reporting crime to recovery, giving victims a voice</w:t>
      </w:r>
      <w:r w:rsidR="001F430E">
        <w:rPr>
          <w:rFonts w:ascii="Arial" w:hAnsi="Arial" w:cs="Arial"/>
          <w:sz w:val="24"/>
          <w:szCs w:val="24"/>
        </w:rPr>
        <w:t xml:space="preserve">. </w:t>
      </w:r>
      <w:r w:rsidR="00073985">
        <w:rPr>
          <w:rFonts w:ascii="Arial" w:hAnsi="Arial" w:cs="Arial"/>
          <w:sz w:val="24"/>
          <w:szCs w:val="24"/>
        </w:rPr>
        <w:t xml:space="preserve">While these priorities aim to create safer, healthier communities, their successful implementation requires a deep understanding of the challenges faced by communities. </w:t>
      </w:r>
    </w:p>
    <w:p w14:paraId="56EA3955" w14:textId="24596F59" w:rsidR="00204887" w:rsidRDefault="0030046C" w:rsidP="00204887">
      <w:pPr>
        <w:spacing w:line="600" w:lineRule="auto"/>
        <w:rPr>
          <w:rFonts w:ascii="Arial" w:hAnsi="Arial" w:cs="Arial"/>
          <w:sz w:val="24"/>
          <w:szCs w:val="24"/>
        </w:rPr>
      </w:pPr>
      <w:r w:rsidRPr="0030046C">
        <w:rPr>
          <w:rFonts w:ascii="Arial" w:hAnsi="Arial" w:cs="Arial"/>
          <w:b/>
          <w:bCs/>
          <w:sz w:val="24"/>
          <w:szCs w:val="24"/>
          <w:u w:val="single"/>
        </w:rPr>
        <w:t>Neighbourhood Policing</w:t>
      </w:r>
      <w:r w:rsidRPr="0030046C">
        <w:rPr>
          <w:rFonts w:ascii="Arial" w:hAnsi="Arial" w:cs="Arial"/>
          <w:sz w:val="24"/>
          <w:szCs w:val="24"/>
        </w:rPr>
        <w:br/>
      </w:r>
      <w:r w:rsidR="009C066B">
        <w:rPr>
          <w:rFonts w:ascii="Arial" w:hAnsi="Arial" w:cs="Arial"/>
          <w:sz w:val="24"/>
          <w:szCs w:val="24"/>
        </w:rPr>
        <w:t xml:space="preserve">According to South Wales Police (2025), neighbourhood policing </w:t>
      </w:r>
      <w:r w:rsidR="002D0A2E">
        <w:rPr>
          <w:rFonts w:ascii="Arial" w:hAnsi="Arial" w:cs="Arial"/>
          <w:sz w:val="24"/>
          <w:szCs w:val="24"/>
        </w:rPr>
        <w:t>involves</w:t>
      </w:r>
      <w:r w:rsidR="009C066B">
        <w:rPr>
          <w:rFonts w:ascii="Arial" w:hAnsi="Arial" w:cs="Arial"/>
          <w:sz w:val="24"/>
          <w:szCs w:val="24"/>
        </w:rPr>
        <w:t xml:space="preserve"> officers and Police Community Support Officers (PCSOs) who </w:t>
      </w:r>
      <w:r w:rsidR="002D0A2E">
        <w:rPr>
          <w:rFonts w:ascii="Arial" w:hAnsi="Arial" w:cs="Arial"/>
          <w:sz w:val="24"/>
          <w:szCs w:val="24"/>
        </w:rPr>
        <w:t>actively engage</w:t>
      </w:r>
      <w:r w:rsidR="009C066B">
        <w:rPr>
          <w:rFonts w:ascii="Arial" w:hAnsi="Arial" w:cs="Arial"/>
          <w:sz w:val="24"/>
          <w:szCs w:val="24"/>
        </w:rPr>
        <w:t xml:space="preserve"> with </w:t>
      </w:r>
      <w:r w:rsidR="002D0A2E">
        <w:rPr>
          <w:rFonts w:ascii="Arial" w:hAnsi="Arial" w:cs="Arial"/>
          <w:sz w:val="24"/>
          <w:szCs w:val="24"/>
        </w:rPr>
        <w:t xml:space="preserve">local </w:t>
      </w:r>
      <w:r w:rsidR="009C066B">
        <w:rPr>
          <w:rFonts w:ascii="Arial" w:hAnsi="Arial" w:cs="Arial"/>
          <w:sz w:val="24"/>
          <w:szCs w:val="24"/>
        </w:rPr>
        <w:t xml:space="preserve">communities, </w:t>
      </w:r>
      <w:r w:rsidR="002D0A2E">
        <w:rPr>
          <w:rFonts w:ascii="Arial" w:hAnsi="Arial" w:cs="Arial"/>
          <w:sz w:val="24"/>
          <w:szCs w:val="24"/>
        </w:rPr>
        <w:t>address concerns</w:t>
      </w:r>
      <w:r w:rsidR="009C066B">
        <w:rPr>
          <w:rFonts w:ascii="Arial" w:hAnsi="Arial" w:cs="Arial"/>
          <w:sz w:val="24"/>
          <w:szCs w:val="24"/>
        </w:rPr>
        <w:t xml:space="preserve">, and prevent issues from escalating. </w:t>
      </w:r>
      <w:r w:rsidR="002D0A2E">
        <w:rPr>
          <w:rFonts w:ascii="Arial" w:hAnsi="Arial" w:cs="Arial"/>
          <w:sz w:val="24"/>
          <w:szCs w:val="24"/>
        </w:rPr>
        <w:t xml:space="preserve">In the Police &amp; Crime Plan 2023-2027, SWP’s Crime and Commissioner, Emma Wools, highlights reducing and preventing crime as </w:t>
      </w:r>
      <w:r w:rsidR="003D4EAF">
        <w:rPr>
          <w:rFonts w:ascii="Arial" w:hAnsi="Arial" w:cs="Arial"/>
          <w:sz w:val="24"/>
          <w:szCs w:val="24"/>
        </w:rPr>
        <w:t>a</w:t>
      </w:r>
      <w:r w:rsidR="002D0A2E">
        <w:rPr>
          <w:rFonts w:ascii="Arial" w:hAnsi="Arial" w:cs="Arial"/>
          <w:sz w:val="24"/>
          <w:szCs w:val="24"/>
        </w:rPr>
        <w:t xml:space="preserve"> </w:t>
      </w:r>
      <w:r w:rsidR="003D4EAF">
        <w:rPr>
          <w:rFonts w:ascii="Arial" w:hAnsi="Arial" w:cs="Arial"/>
          <w:sz w:val="24"/>
          <w:szCs w:val="24"/>
        </w:rPr>
        <w:t>priority</w:t>
      </w:r>
      <w:r w:rsidR="002D0A2E">
        <w:rPr>
          <w:rFonts w:ascii="Arial" w:hAnsi="Arial" w:cs="Arial"/>
          <w:sz w:val="24"/>
          <w:szCs w:val="24"/>
        </w:rPr>
        <w:t xml:space="preserve">. One </w:t>
      </w:r>
      <w:r w:rsidR="00204887">
        <w:rPr>
          <w:rFonts w:ascii="Arial" w:hAnsi="Arial" w:cs="Arial"/>
          <w:sz w:val="24"/>
          <w:szCs w:val="24"/>
        </w:rPr>
        <w:t>key method is</w:t>
      </w:r>
      <w:r w:rsidR="002D0A2E">
        <w:rPr>
          <w:rFonts w:ascii="Arial" w:hAnsi="Arial" w:cs="Arial"/>
          <w:sz w:val="24"/>
          <w:szCs w:val="24"/>
        </w:rPr>
        <w:t xml:space="preserve"> strengthening </w:t>
      </w:r>
      <w:r w:rsidR="003D4EAF">
        <w:rPr>
          <w:rFonts w:ascii="Arial" w:hAnsi="Arial" w:cs="Arial"/>
          <w:sz w:val="24"/>
          <w:szCs w:val="24"/>
        </w:rPr>
        <w:t xml:space="preserve">the role of neighbourhood police, </w:t>
      </w:r>
      <w:r w:rsidR="00204887">
        <w:rPr>
          <w:rFonts w:ascii="Arial" w:hAnsi="Arial" w:cs="Arial"/>
          <w:sz w:val="24"/>
          <w:szCs w:val="24"/>
        </w:rPr>
        <w:t xml:space="preserve">allowing </w:t>
      </w:r>
      <w:r w:rsidR="003D4EAF">
        <w:rPr>
          <w:rFonts w:ascii="Arial" w:hAnsi="Arial" w:cs="Arial"/>
          <w:sz w:val="24"/>
          <w:szCs w:val="24"/>
        </w:rPr>
        <w:t xml:space="preserve">SWP to respond more effectively to local issues and </w:t>
      </w:r>
      <w:r w:rsidR="00204887">
        <w:rPr>
          <w:rFonts w:ascii="Arial" w:hAnsi="Arial" w:cs="Arial"/>
          <w:sz w:val="24"/>
          <w:szCs w:val="24"/>
        </w:rPr>
        <w:t>intervene early to tackle crime</w:t>
      </w:r>
      <w:r w:rsidR="003D4EAF">
        <w:rPr>
          <w:rFonts w:ascii="Arial" w:hAnsi="Arial" w:cs="Arial"/>
          <w:sz w:val="24"/>
          <w:szCs w:val="24"/>
        </w:rPr>
        <w:t xml:space="preserve"> </w:t>
      </w:r>
      <w:r w:rsidR="002D0A2E">
        <w:rPr>
          <w:rFonts w:ascii="Arial" w:hAnsi="Arial" w:cs="Arial"/>
          <w:sz w:val="24"/>
          <w:szCs w:val="24"/>
        </w:rPr>
        <w:t xml:space="preserve">(Wools, 2025). </w:t>
      </w:r>
    </w:p>
    <w:p w14:paraId="45852FDD" w14:textId="10C6BDA7" w:rsidR="00822C4F" w:rsidRDefault="00483A6E" w:rsidP="00204887">
      <w:pPr>
        <w:spacing w:line="600" w:lineRule="auto"/>
        <w:rPr>
          <w:rFonts w:ascii="Arial" w:hAnsi="Arial" w:cs="Arial"/>
          <w:sz w:val="24"/>
          <w:szCs w:val="24"/>
        </w:rPr>
      </w:pPr>
      <w:r>
        <w:rPr>
          <w:rFonts w:ascii="Arial" w:hAnsi="Arial" w:cs="Arial"/>
          <w:sz w:val="24"/>
          <w:szCs w:val="24"/>
        </w:rPr>
        <w:t xml:space="preserve">Neighbourhood policing has </w:t>
      </w:r>
      <w:r w:rsidR="00204887">
        <w:rPr>
          <w:rFonts w:ascii="Arial" w:hAnsi="Arial" w:cs="Arial"/>
          <w:sz w:val="24"/>
          <w:szCs w:val="24"/>
        </w:rPr>
        <w:t xml:space="preserve">shown its effectiveness in reducing crime in communities. In Swansea, for example, </w:t>
      </w:r>
      <w:r>
        <w:rPr>
          <w:rFonts w:ascii="Arial" w:hAnsi="Arial" w:cs="Arial"/>
          <w:sz w:val="24"/>
          <w:szCs w:val="24"/>
        </w:rPr>
        <w:t xml:space="preserve">statistics from December 2024, </w:t>
      </w:r>
      <w:r w:rsidR="00822C4F">
        <w:rPr>
          <w:rFonts w:ascii="Arial" w:hAnsi="Arial" w:cs="Arial"/>
          <w:sz w:val="24"/>
          <w:szCs w:val="24"/>
        </w:rPr>
        <w:t xml:space="preserve">indicate a </w:t>
      </w:r>
      <w:r w:rsidR="00822C4F">
        <w:rPr>
          <w:rFonts w:ascii="Arial" w:hAnsi="Arial" w:cs="Arial"/>
          <w:sz w:val="24"/>
          <w:szCs w:val="24"/>
        </w:rPr>
        <w:lastRenderedPageBreak/>
        <w:t>reduction in crimes like</w:t>
      </w:r>
      <w:r>
        <w:rPr>
          <w:rFonts w:ascii="Arial" w:hAnsi="Arial" w:cs="Arial"/>
          <w:sz w:val="24"/>
          <w:szCs w:val="24"/>
        </w:rPr>
        <w:t xml:space="preserve"> violence and sexual offences, shoplifting,</w:t>
      </w:r>
      <w:r w:rsidR="00661F3A">
        <w:rPr>
          <w:rFonts w:ascii="Arial" w:hAnsi="Arial" w:cs="Arial"/>
          <w:sz w:val="24"/>
          <w:szCs w:val="24"/>
        </w:rPr>
        <w:t xml:space="preserve"> </w:t>
      </w:r>
      <w:r>
        <w:rPr>
          <w:rFonts w:ascii="Arial" w:hAnsi="Arial" w:cs="Arial"/>
          <w:sz w:val="24"/>
          <w:szCs w:val="24"/>
        </w:rPr>
        <w:t xml:space="preserve">anti-social behaviour (ASB), and public order (South Wales Police, 2024). These </w:t>
      </w:r>
      <w:r w:rsidR="00822C4F">
        <w:rPr>
          <w:rFonts w:ascii="Arial" w:hAnsi="Arial" w:cs="Arial"/>
          <w:sz w:val="24"/>
          <w:szCs w:val="24"/>
        </w:rPr>
        <w:t>figures</w:t>
      </w:r>
      <w:r>
        <w:rPr>
          <w:rFonts w:ascii="Arial" w:hAnsi="Arial" w:cs="Arial"/>
          <w:sz w:val="24"/>
          <w:szCs w:val="24"/>
        </w:rPr>
        <w:t xml:space="preserve"> highlight </w:t>
      </w:r>
      <w:r w:rsidR="00822C4F">
        <w:rPr>
          <w:rFonts w:ascii="Arial" w:hAnsi="Arial" w:cs="Arial"/>
          <w:sz w:val="24"/>
          <w:szCs w:val="24"/>
        </w:rPr>
        <w:t xml:space="preserve">how </w:t>
      </w:r>
      <w:r>
        <w:rPr>
          <w:rFonts w:ascii="Arial" w:hAnsi="Arial" w:cs="Arial"/>
          <w:sz w:val="24"/>
          <w:szCs w:val="24"/>
        </w:rPr>
        <w:t xml:space="preserve">neighbourhood policing </w:t>
      </w:r>
      <w:r w:rsidR="00822C4F">
        <w:rPr>
          <w:rFonts w:ascii="Arial" w:hAnsi="Arial" w:cs="Arial"/>
          <w:sz w:val="24"/>
          <w:szCs w:val="24"/>
        </w:rPr>
        <w:t>plays a crucial role in keeping</w:t>
      </w:r>
      <w:r>
        <w:rPr>
          <w:rFonts w:ascii="Arial" w:hAnsi="Arial" w:cs="Arial"/>
          <w:sz w:val="24"/>
          <w:szCs w:val="24"/>
        </w:rPr>
        <w:t xml:space="preserve"> communities</w:t>
      </w:r>
      <w:r w:rsidR="00822C4F">
        <w:rPr>
          <w:rFonts w:ascii="Arial" w:hAnsi="Arial" w:cs="Arial"/>
          <w:sz w:val="24"/>
          <w:szCs w:val="24"/>
        </w:rPr>
        <w:t xml:space="preserve"> </w:t>
      </w:r>
      <w:r w:rsidR="00661F3A">
        <w:rPr>
          <w:rFonts w:ascii="Arial" w:hAnsi="Arial" w:cs="Arial"/>
          <w:sz w:val="24"/>
          <w:szCs w:val="24"/>
        </w:rPr>
        <w:t xml:space="preserve">safe. </w:t>
      </w:r>
      <w:r w:rsidR="00656694">
        <w:rPr>
          <w:rFonts w:ascii="Arial" w:hAnsi="Arial" w:cs="Arial"/>
          <w:sz w:val="24"/>
          <w:szCs w:val="24"/>
        </w:rPr>
        <w:t>A 2024</w:t>
      </w:r>
      <w:r w:rsidR="00822C4F">
        <w:rPr>
          <w:rFonts w:ascii="Arial" w:hAnsi="Arial" w:cs="Arial"/>
          <w:sz w:val="24"/>
          <w:szCs w:val="24"/>
        </w:rPr>
        <w:t xml:space="preserve"> survey also</w:t>
      </w:r>
      <w:r w:rsidR="00656694">
        <w:rPr>
          <w:rFonts w:ascii="Arial" w:hAnsi="Arial" w:cs="Arial"/>
          <w:sz w:val="24"/>
          <w:szCs w:val="24"/>
        </w:rPr>
        <w:t xml:space="preserve"> found </w:t>
      </w:r>
      <w:r w:rsidR="00822C4F">
        <w:rPr>
          <w:rFonts w:ascii="Arial" w:hAnsi="Arial" w:cs="Arial"/>
          <w:sz w:val="24"/>
          <w:szCs w:val="24"/>
        </w:rPr>
        <w:t>that</w:t>
      </w:r>
      <w:r w:rsidR="00656694">
        <w:rPr>
          <w:rFonts w:ascii="Arial" w:hAnsi="Arial" w:cs="Arial"/>
          <w:sz w:val="24"/>
          <w:szCs w:val="24"/>
        </w:rPr>
        <w:t xml:space="preserve"> 52.4% people trust their local police, and 71%</w:t>
      </w:r>
      <w:r w:rsidR="00822C4F">
        <w:rPr>
          <w:rFonts w:ascii="Arial" w:hAnsi="Arial" w:cs="Arial"/>
          <w:sz w:val="24"/>
          <w:szCs w:val="24"/>
        </w:rPr>
        <w:t xml:space="preserve"> respecting them</w:t>
      </w:r>
      <w:r w:rsidR="00656694">
        <w:rPr>
          <w:rFonts w:ascii="Arial" w:hAnsi="Arial" w:cs="Arial"/>
          <w:sz w:val="24"/>
          <w:szCs w:val="24"/>
        </w:rPr>
        <w:t xml:space="preserve">. Many </w:t>
      </w:r>
      <w:r w:rsidR="00822C4F">
        <w:rPr>
          <w:rFonts w:ascii="Arial" w:hAnsi="Arial" w:cs="Arial"/>
          <w:sz w:val="24"/>
          <w:szCs w:val="24"/>
        </w:rPr>
        <w:t>also found</w:t>
      </w:r>
      <w:r w:rsidR="00656694">
        <w:rPr>
          <w:rFonts w:ascii="Arial" w:hAnsi="Arial" w:cs="Arial"/>
          <w:sz w:val="24"/>
          <w:szCs w:val="24"/>
        </w:rPr>
        <w:t xml:space="preserve"> PCSO’s approachable and made a </w:t>
      </w:r>
      <w:r w:rsidR="00822C4F">
        <w:rPr>
          <w:rFonts w:ascii="Arial" w:hAnsi="Arial" w:cs="Arial"/>
          <w:sz w:val="24"/>
          <w:szCs w:val="24"/>
        </w:rPr>
        <w:t xml:space="preserve">positive </w:t>
      </w:r>
      <w:r w:rsidR="00656694">
        <w:rPr>
          <w:rFonts w:ascii="Arial" w:hAnsi="Arial" w:cs="Arial"/>
          <w:sz w:val="24"/>
          <w:szCs w:val="24"/>
        </w:rPr>
        <w:t xml:space="preserve">difference in </w:t>
      </w:r>
      <w:r w:rsidR="00EF096B">
        <w:rPr>
          <w:rFonts w:ascii="Arial" w:hAnsi="Arial" w:cs="Arial"/>
          <w:sz w:val="24"/>
          <w:szCs w:val="24"/>
        </w:rPr>
        <w:t>communities’</w:t>
      </w:r>
      <w:r w:rsidR="00802DCA">
        <w:rPr>
          <w:rFonts w:ascii="Arial" w:hAnsi="Arial" w:cs="Arial"/>
          <w:sz w:val="24"/>
          <w:szCs w:val="24"/>
        </w:rPr>
        <w:t xml:space="preserve"> </w:t>
      </w:r>
      <w:r w:rsidR="00802DCA">
        <w:rPr>
          <w:rFonts w:ascii="Arial" w:hAnsi="Arial" w:cs="Arial"/>
          <w:sz w:val="24"/>
          <w:szCs w:val="24"/>
        </w:rPr>
        <w:t>presence (South Wales Police, 2024).</w:t>
      </w:r>
    </w:p>
    <w:p w14:paraId="3B8AC8AB" w14:textId="2C90614C" w:rsidR="00822C4F" w:rsidRDefault="00656694" w:rsidP="00204887">
      <w:pPr>
        <w:spacing w:line="600" w:lineRule="auto"/>
        <w:rPr>
          <w:rFonts w:ascii="Arial" w:hAnsi="Arial" w:cs="Arial"/>
          <w:sz w:val="24"/>
          <w:szCs w:val="24"/>
        </w:rPr>
      </w:pPr>
      <w:r>
        <w:rPr>
          <w:rFonts w:ascii="Arial" w:hAnsi="Arial" w:cs="Arial"/>
          <w:sz w:val="24"/>
          <w:szCs w:val="24"/>
        </w:rPr>
        <w:t xml:space="preserve">However, </w:t>
      </w:r>
      <w:r w:rsidR="00822C4F">
        <w:rPr>
          <w:rFonts w:ascii="Arial" w:hAnsi="Arial" w:cs="Arial"/>
          <w:sz w:val="24"/>
          <w:szCs w:val="24"/>
        </w:rPr>
        <w:t>challenges remain</w:t>
      </w:r>
      <w:r>
        <w:rPr>
          <w:rFonts w:ascii="Arial" w:hAnsi="Arial" w:cs="Arial"/>
          <w:sz w:val="24"/>
          <w:szCs w:val="24"/>
        </w:rPr>
        <w:t xml:space="preserve">. </w:t>
      </w:r>
      <w:r w:rsidR="00822C4F">
        <w:rPr>
          <w:rFonts w:ascii="Arial" w:hAnsi="Arial" w:cs="Arial"/>
          <w:sz w:val="24"/>
          <w:szCs w:val="24"/>
        </w:rPr>
        <w:t>Some respondents noted the absence of PCSOs at night and o</w:t>
      </w:r>
      <w:r>
        <w:rPr>
          <w:rFonts w:ascii="Arial" w:hAnsi="Arial" w:cs="Arial"/>
          <w:sz w:val="24"/>
          <w:szCs w:val="24"/>
        </w:rPr>
        <w:t xml:space="preserve">thers argued that they have had no interaction with the police in their area, therefore are unaware of police presence (South Wales Police, 2024). </w:t>
      </w:r>
      <w:r w:rsidR="00822C4F">
        <w:rPr>
          <w:rFonts w:ascii="Arial" w:hAnsi="Arial" w:cs="Arial"/>
          <w:sz w:val="24"/>
          <w:szCs w:val="24"/>
        </w:rPr>
        <w:t xml:space="preserve">To address these concerns, </w:t>
      </w:r>
      <w:r w:rsidR="00C036A4">
        <w:rPr>
          <w:rFonts w:ascii="Arial" w:hAnsi="Arial" w:cs="Arial"/>
          <w:sz w:val="24"/>
          <w:szCs w:val="24"/>
        </w:rPr>
        <w:t>Wools announced a 7.37% increase in the South Wales Percept</w:t>
      </w:r>
      <w:r w:rsidR="00822C4F">
        <w:rPr>
          <w:rFonts w:ascii="Arial" w:hAnsi="Arial" w:cs="Arial"/>
          <w:sz w:val="24"/>
          <w:szCs w:val="24"/>
        </w:rPr>
        <w:t>, with</w:t>
      </w:r>
      <w:r w:rsidR="00C036A4">
        <w:rPr>
          <w:rFonts w:ascii="Arial" w:hAnsi="Arial" w:cs="Arial"/>
          <w:sz w:val="24"/>
          <w:szCs w:val="24"/>
        </w:rPr>
        <w:t xml:space="preserve"> 48.5% supporting a £2 </w:t>
      </w:r>
      <w:r w:rsidR="00822C4F">
        <w:rPr>
          <w:rFonts w:ascii="Arial" w:hAnsi="Arial" w:cs="Arial"/>
          <w:sz w:val="24"/>
          <w:szCs w:val="24"/>
        </w:rPr>
        <w:t>rise</w:t>
      </w:r>
      <w:r w:rsidR="00C036A4">
        <w:rPr>
          <w:rFonts w:ascii="Arial" w:hAnsi="Arial" w:cs="Arial"/>
          <w:sz w:val="24"/>
          <w:szCs w:val="24"/>
        </w:rPr>
        <w:t xml:space="preserve">. </w:t>
      </w:r>
      <w:r w:rsidR="00822C4F">
        <w:rPr>
          <w:rFonts w:ascii="Arial" w:hAnsi="Arial" w:cs="Arial"/>
          <w:sz w:val="24"/>
          <w:szCs w:val="24"/>
        </w:rPr>
        <w:t xml:space="preserve">While the funding increase is seen as necessary, it also raises concerns about affordability for some. Neighbourhood policing has proven effective in improving safety and trust, but limited funding and gaps in coverage remain a challenge for both SWP and the communities they serve. </w:t>
      </w:r>
    </w:p>
    <w:p w14:paraId="46C0BA2E" w14:textId="3F2DCE37" w:rsidR="00A1086C" w:rsidRDefault="0030046C" w:rsidP="00204887">
      <w:pPr>
        <w:spacing w:line="600" w:lineRule="auto"/>
        <w:rPr>
          <w:rFonts w:ascii="Arial" w:hAnsi="Arial" w:cs="Arial"/>
          <w:sz w:val="24"/>
          <w:szCs w:val="24"/>
        </w:rPr>
      </w:pPr>
      <w:r w:rsidRPr="0030046C">
        <w:rPr>
          <w:rFonts w:ascii="Arial" w:hAnsi="Arial" w:cs="Arial"/>
          <w:b/>
          <w:bCs/>
          <w:sz w:val="24"/>
          <w:szCs w:val="24"/>
          <w:u w:val="single"/>
        </w:rPr>
        <w:t xml:space="preserve">Vulnerability </w:t>
      </w:r>
      <w:r>
        <w:rPr>
          <w:rFonts w:ascii="Arial" w:hAnsi="Arial" w:cs="Arial"/>
          <w:sz w:val="24"/>
          <w:szCs w:val="24"/>
        </w:rPr>
        <w:br/>
      </w:r>
      <w:r w:rsidR="005831CB">
        <w:rPr>
          <w:rFonts w:ascii="Arial" w:hAnsi="Arial" w:cs="Arial"/>
          <w:sz w:val="24"/>
          <w:szCs w:val="24"/>
        </w:rPr>
        <w:t>The Code of Practice (2025</w:t>
      </w:r>
      <w:r w:rsidR="004F37F3">
        <w:rPr>
          <w:rFonts w:ascii="Arial" w:hAnsi="Arial" w:cs="Arial"/>
          <w:sz w:val="24"/>
          <w:szCs w:val="24"/>
        </w:rPr>
        <w:t>) defines</w:t>
      </w:r>
      <w:r w:rsidR="005831CB">
        <w:rPr>
          <w:rFonts w:ascii="Arial" w:hAnsi="Arial" w:cs="Arial"/>
          <w:sz w:val="24"/>
          <w:szCs w:val="24"/>
        </w:rPr>
        <w:t xml:space="preserve"> a victim is a person who has suffered harm, such as physical, mental, or emotional harm, or economic loss which was caused by a criminal offence. </w:t>
      </w:r>
      <w:r w:rsidR="007141CC">
        <w:rPr>
          <w:rFonts w:ascii="Arial" w:hAnsi="Arial" w:cs="Arial"/>
          <w:sz w:val="24"/>
          <w:szCs w:val="24"/>
        </w:rPr>
        <w:t xml:space="preserve">This also includes </w:t>
      </w:r>
      <w:r w:rsidR="005831CB">
        <w:rPr>
          <w:rFonts w:ascii="Arial" w:hAnsi="Arial" w:cs="Arial"/>
          <w:sz w:val="24"/>
          <w:szCs w:val="24"/>
        </w:rPr>
        <w:t>close relative</w:t>
      </w:r>
      <w:r w:rsidR="007141CC">
        <w:rPr>
          <w:rFonts w:ascii="Arial" w:hAnsi="Arial" w:cs="Arial"/>
          <w:sz w:val="24"/>
          <w:szCs w:val="24"/>
        </w:rPr>
        <w:t>s</w:t>
      </w:r>
      <w:r w:rsidR="005831CB">
        <w:rPr>
          <w:rFonts w:ascii="Arial" w:hAnsi="Arial" w:cs="Arial"/>
          <w:sz w:val="24"/>
          <w:szCs w:val="24"/>
        </w:rPr>
        <w:t xml:space="preserve"> of a person whose death was caused by </w:t>
      </w:r>
      <w:r w:rsidR="007141CC">
        <w:rPr>
          <w:rFonts w:ascii="Arial" w:hAnsi="Arial" w:cs="Arial"/>
          <w:sz w:val="24"/>
          <w:szCs w:val="24"/>
        </w:rPr>
        <w:t>crime</w:t>
      </w:r>
      <w:r w:rsidR="005831CB">
        <w:rPr>
          <w:rFonts w:ascii="Arial" w:hAnsi="Arial" w:cs="Arial"/>
          <w:sz w:val="24"/>
          <w:szCs w:val="24"/>
        </w:rPr>
        <w:t xml:space="preserve">. </w:t>
      </w:r>
      <w:r w:rsidR="007141CC">
        <w:rPr>
          <w:rFonts w:ascii="Arial" w:hAnsi="Arial" w:cs="Arial"/>
          <w:sz w:val="24"/>
          <w:szCs w:val="24"/>
        </w:rPr>
        <w:t xml:space="preserve">All police forces must follow the Victim’s Code which outlines the </w:t>
      </w:r>
      <w:r w:rsidR="007141CC">
        <w:rPr>
          <w:rFonts w:ascii="Arial" w:hAnsi="Arial" w:cs="Arial"/>
          <w:sz w:val="24"/>
          <w:szCs w:val="24"/>
        </w:rPr>
        <w:lastRenderedPageBreak/>
        <w:t>rights of victims</w:t>
      </w:r>
      <w:r w:rsidR="005831CB">
        <w:rPr>
          <w:rFonts w:ascii="Arial" w:hAnsi="Arial" w:cs="Arial"/>
          <w:sz w:val="24"/>
          <w:szCs w:val="24"/>
        </w:rPr>
        <w:t xml:space="preserve">. </w:t>
      </w:r>
      <w:r w:rsidR="000B66AF">
        <w:rPr>
          <w:rFonts w:ascii="Arial" w:hAnsi="Arial" w:cs="Arial"/>
          <w:sz w:val="24"/>
          <w:szCs w:val="24"/>
        </w:rPr>
        <w:t>SWP aim to treat victims equally, fairly and with respect, and provide support and advice to help individuals cope and recover from their experience (South Wales Police, 2025).</w:t>
      </w:r>
    </w:p>
    <w:p w14:paraId="311BBEFC" w14:textId="507DF314" w:rsidR="00C42230" w:rsidRDefault="00990FAD" w:rsidP="00204887">
      <w:pPr>
        <w:spacing w:line="600" w:lineRule="auto"/>
        <w:rPr>
          <w:rFonts w:ascii="Arial" w:hAnsi="Arial" w:cs="Arial"/>
          <w:sz w:val="24"/>
          <w:szCs w:val="24"/>
        </w:rPr>
      </w:pPr>
      <w:r>
        <w:rPr>
          <w:rFonts w:ascii="Arial" w:hAnsi="Arial" w:cs="Arial"/>
          <w:sz w:val="24"/>
          <w:szCs w:val="24"/>
        </w:rPr>
        <w:t xml:space="preserve">In 2015, the Ministry of Justice </w:t>
      </w:r>
      <w:r w:rsidR="007141CC">
        <w:rPr>
          <w:rFonts w:ascii="Arial" w:hAnsi="Arial" w:cs="Arial"/>
          <w:sz w:val="24"/>
          <w:szCs w:val="24"/>
        </w:rPr>
        <w:t>tasked</w:t>
      </w:r>
      <w:r>
        <w:rPr>
          <w:rFonts w:ascii="Arial" w:hAnsi="Arial" w:cs="Arial"/>
          <w:sz w:val="24"/>
          <w:szCs w:val="24"/>
        </w:rPr>
        <w:t xml:space="preserve"> Police &amp; Crime Commissioners the </w:t>
      </w:r>
      <w:r w:rsidR="007141CC">
        <w:rPr>
          <w:rFonts w:ascii="Arial" w:hAnsi="Arial" w:cs="Arial"/>
          <w:sz w:val="24"/>
          <w:szCs w:val="24"/>
        </w:rPr>
        <w:t>with overseeing and funding certain victim s</w:t>
      </w:r>
      <w:r>
        <w:rPr>
          <w:rFonts w:ascii="Arial" w:hAnsi="Arial" w:cs="Arial"/>
          <w:sz w:val="24"/>
          <w:szCs w:val="24"/>
        </w:rPr>
        <w:t>ervices. SWP have been ensuring the delivery of these services are shaped by the experience of victims, allowing them to receive support for as long as necessary (South Wales Police and Crime Commissioner, 2024).</w:t>
      </w:r>
      <w:r w:rsidR="00A1086C">
        <w:rPr>
          <w:rFonts w:ascii="Arial" w:hAnsi="Arial" w:cs="Arial"/>
          <w:sz w:val="24"/>
          <w:szCs w:val="24"/>
        </w:rPr>
        <w:t xml:space="preserve"> </w:t>
      </w:r>
      <w:r w:rsidR="00225DED">
        <w:rPr>
          <w:rFonts w:ascii="Arial" w:hAnsi="Arial" w:cs="Arial"/>
          <w:sz w:val="24"/>
          <w:szCs w:val="24"/>
        </w:rPr>
        <w:t>Another key focus</w:t>
      </w:r>
      <w:r w:rsidR="00A1086C">
        <w:rPr>
          <w:rFonts w:ascii="Arial" w:hAnsi="Arial" w:cs="Arial"/>
          <w:sz w:val="24"/>
          <w:szCs w:val="24"/>
        </w:rPr>
        <w:t xml:space="preserve"> </w:t>
      </w:r>
      <w:r w:rsidR="00225DED">
        <w:rPr>
          <w:rFonts w:ascii="Arial" w:hAnsi="Arial" w:cs="Arial"/>
          <w:sz w:val="24"/>
          <w:szCs w:val="24"/>
        </w:rPr>
        <w:t>for</w:t>
      </w:r>
      <w:r w:rsidR="00A1086C">
        <w:rPr>
          <w:rFonts w:ascii="Arial" w:hAnsi="Arial" w:cs="Arial"/>
          <w:sz w:val="24"/>
          <w:szCs w:val="24"/>
        </w:rPr>
        <w:t xml:space="preserve"> Wools (2024) </w:t>
      </w:r>
      <w:r w:rsidR="00225DED">
        <w:rPr>
          <w:rFonts w:ascii="Arial" w:hAnsi="Arial" w:cs="Arial"/>
          <w:sz w:val="24"/>
          <w:szCs w:val="24"/>
        </w:rPr>
        <w:t>is focusing</w:t>
      </w:r>
      <w:r w:rsidR="00A1086C">
        <w:rPr>
          <w:rFonts w:ascii="Arial" w:hAnsi="Arial" w:cs="Arial"/>
          <w:sz w:val="24"/>
          <w:szCs w:val="24"/>
        </w:rPr>
        <w:t xml:space="preserve"> on protecting </w:t>
      </w:r>
      <w:r w:rsidR="007141CC">
        <w:rPr>
          <w:rFonts w:ascii="Arial" w:hAnsi="Arial" w:cs="Arial"/>
          <w:sz w:val="24"/>
          <w:szCs w:val="24"/>
        </w:rPr>
        <w:t xml:space="preserve">vulnerable individuals by </w:t>
      </w:r>
      <w:r w:rsidR="00BD55D9">
        <w:rPr>
          <w:rFonts w:ascii="Arial" w:hAnsi="Arial" w:cs="Arial"/>
          <w:sz w:val="24"/>
          <w:szCs w:val="24"/>
        </w:rPr>
        <w:t>collaborating</w:t>
      </w:r>
      <w:r w:rsidR="007141CC">
        <w:rPr>
          <w:rFonts w:ascii="Arial" w:hAnsi="Arial" w:cs="Arial"/>
          <w:sz w:val="24"/>
          <w:szCs w:val="24"/>
        </w:rPr>
        <w:t xml:space="preserve"> with partners such as the Mental Health Foundation and Media Academy Cymru to identify and support those most at risk. </w:t>
      </w:r>
    </w:p>
    <w:p w14:paraId="2BE31775" w14:textId="5E6F2DC8" w:rsidR="005831CB" w:rsidRDefault="004F37F3" w:rsidP="00204887">
      <w:pPr>
        <w:spacing w:line="600" w:lineRule="auto"/>
        <w:rPr>
          <w:rFonts w:ascii="Arial" w:hAnsi="Arial" w:cs="Arial"/>
          <w:sz w:val="24"/>
          <w:szCs w:val="24"/>
        </w:rPr>
      </w:pPr>
      <w:r>
        <w:rPr>
          <w:rFonts w:ascii="Arial" w:hAnsi="Arial" w:cs="Arial"/>
          <w:sz w:val="24"/>
          <w:szCs w:val="24"/>
        </w:rPr>
        <w:t>By doing this, officers can</w:t>
      </w:r>
      <w:r w:rsidR="007141CC">
        <w:rPr>
          <w:rFonts w:ascii="Arial" w:hAnsi="Arial" w:cs="Arial"/>
          <w:sz w:val="24"/>
          <w:szCs w:val="24"/>
        </w:rPr>
        <w:t xml:space="preserve"> intervene earl</w:t>
      </w:r>
      <w:r>
        <w:rPr>
          <w:rFonts w:ascii="Arial" w:hAnsi="Arial" w:cs="Arial"/>
          <w:sz w:val="24"/>
          <w:szCs w:val="24"/>
        </w:rPr>
        <w:t xml:space="preserve">ier, helping to </w:t>
      </w:r>
      <w:r w:rsidR="007141CC">
        <w:rPr>
          <w:rFonts w:ascii="Arial" w:hAnsi="Arial" w:cs="Arial"/>
          <w:sz w:val="24"/>
          <w:szCs w:val="24"/>
        </w:rPr>
        <w:t xml:space="preserve">reduce </w:t>
      </w:r>
      <w:r>
        <w:rPr>
          <w:rFonts w:ascii="Arial" w:hAnsi="Arial" w:cs="Arial"/>
          <w:sz w:val="24"/>
          <w:szCs w:val="24"/>
        </w:rPr>
        <w:t>the likelihood of repeat</w:t>
      </w:r>
      <w:r w:rsidR="007141CC">
        <w:rPr>
          <w:rFonts w:ascii="Arial" w:hAnsi="Arial" w:cs="Arial"/>
          <w:sz w:val="24"/>
          <w:szCs w:val="24"/>
        </w:rPr>
        <w:t xml:space="preserve"> victimisation. </w:t>
      </w:r>
      <w:r w:rsidR="00C778D6">
        <w:rPr>
          <w:rFonts w:ascii="Arial" w:hAnsi="Arial" w:cs="Arial"/>
          <w:sz w:val="24"/>
          <w:szCs w:val="24"/>
        </w:rPr>
        <w:t xml:space="preserve">An HMICFRS inspection in 2023-2025 found SWP introduced </w:t>
      </w:r>
      <w:r w:rsidR="00511372">
        <w:rPr>
          <w:rFonts w:ascii="Arial" w:hAnsi="Arial" w:cs="Arial"/>
          <w:sz w:val="24"/>
          <w:szCs w:val="24"/>
        </w:rPr>
        <w:t>a new command</w:t>
      </w:r>
      <w:r w:rsidR="00C778D6">
        <w:rPr>
          <w:rFonts w:ascii="Arial" w:hAnsi="Arial" w:cs="Arial"/>
          <w:sz w:val="24"/>
          <w:szCs w:val="24"/>
        </w:rPr>
        <w:t xml:space="preserve"> for</w:t>
      </w:r>
      <w:r w:rsidR="00511372">
        <w:rPr>
          <w:rFonts w:ascii="Arial" w:hAnsi="Arial" w:cs="Arial"/>
          <w:sz w:val="24"/>
          <w:szCs w:val="24"/>
        </w:rPr>
        <w:t xml:space="preserve"> protecting vulnerable people</w:t>
      </w:r>
      <w:r w:rsidR="00C778D6">
        <w:rPr>
          <w:rFonts w:ascii="Arial" w:hAnsi="Arial" w:cs="Arial"/>
          <w:sz w:val="24"/>
          <w:szCs w:val="24"/>
        </w:rPr>
        <w:t xml:space="preserve"> </w:t>
      </w:r>
      <w:r w:rsidR="00511372">
        <w:rPr>
          <w:rFonts w:ascii="Arial" w:hAnsi="Arial" w:cs="Arial"/>
          <w:sz w:val="24"/>
          <w:szCs w:val="24"/>
        </w:rPr>
        <w:t xml:space="preserve">aligning with the National Vulnerability Action Plan. </w:t>
      </w:r>
      <w:r w:rsidR="00C778D6">
        <w:rPr>
          <w:rFonts w:ascii="Arial" w:hAnsi="Arial" w:cs="Arial"/>
          <w:sz w:val="24"/>
          <w:szCs w:val="24"/>
        </w:rPr>
        <w:t xml:space="preserve">They effectively allocated </w:t>
      </w:r>
      <w:r w:rsidR="00511372">
        <w:rPr>
          <w:rFonts w:ascii="Arial" w:hAnsi="Arial" w:cs="Arial"/>
          <w:sz w:val="24"/>
          <w:szCs w:val="24"/>
        </w:rPr>
        <w:t xml:space="preserve">extra risk assessors to areas </w:t>
      </w:r>
      <w:r w:rsidR="00C778D6">
        <w:rPr>
          <w:rFonts w:ascii="Arial" w:hAnsi="Arial" w:cs="Arial"/>
          <w:sz w:val="24"/>
          <w:szCs w:val="24"/>
        </w:rPr>
        <w:t xml:space="preserve">of </w:t>
      </w:r>
      <w:r w:rsidR="00BD55D9">
        <w:rPr>
          <w:rFonts w:ascii="Arial" w:hAnsi="Arial" w:cs="Arial"/>
          <w:sz w:val="24"/>
          <w:szCs w:val="24"/>
        </w:rPr>
        <w:t>considerable risk</w:t>
      </w:r>
      <w:r w:rsidR="00B310FF">
        <w:rPr>
          <w:rFonts w:ascii="Arial" w:hAnsi="Arial" w:cs="Arial"/>
          <w:sz w:val="24"/>
          <w:szCs w:val="24"/>
        </w:rPr>
        <w:t xml:space="preserve"> and </w:t>
      </w:r>
      <w:r w:rsidR="00C778D6">
        <w:rPr>
          <w:rFonts w:ascii="Arial" w:hAnsi="Arial" w:cs="Arial"/>
          <w:sz w:val="24"/>
          <w:szCs w:val="24"/>
        </w:rPr>
        <w:t>kept</w:t>
      </w:r>
      <w:r w:rsidR="00B310FF">
        <w:rPr>
          <w:rFonts w:ascii="Arial" w:hAnsi="Arial" w:cs="Arial"/>
          <w:sz w:val="24"/>
          <w:szCs w:val="24"/>
        </w:rPr>
        <w:t xml:space="preserve"> the number of public </w:t>
      </w:r>
      <w:r w:rsidR="00BD55D9">
        <w:rPr>
          <w:rFonts w:ascii="Arial" w:hAnsi="Arial" w:cs="Arial"/>
          <w:sz w:val="24"/>
          <w:szCs w:val="24"/>
        </w:rPr>
        <w:t>protections</w:t>
      </w:r>
      <w:r w:rsidR="00B310FF">
        <w:rPr>
          <w:rFonts w:ascii="Arial" w:hAnsi="Arial" w:cs="Arial"/>
          <w:sz w:val="24"/>
          <w:szCs w:val="24"/>
        </w:rPr>
        <w:t xml:space="preserve"> notices low </w:t>
      </w:r>
      <w:r w:rsidR="00C778D6">
        <w:rPr>
          <w:rFonts w:ascii="Arial" w:hAnsi="Arial" w:cs="Arial"/>
          <w:sz w:val="24"/>
          <w:szCs w:val="24"/>
        </w:rPr>
        <w:t>to minimise delays in safeguarding victims</w:t>
      </w:r>
      <w:r w:rsidR="00B310FF">
        <w:rPr>
          <w:rFonts w:ascii="Arial" w:hAnsi="Arial" w:cs="Arial"/>
          <w:sz w:val="24"/>
          <w:szCs w:val="24"/>
        </w:rPr>
        <w:t xml:space="preserve">. </w:t>
      </w:r>
      <w:r w:rsidR="002D0300">
        <w:rPr>
          <w:rFonts w:ascii="Arial" w:hAnsi="Arial" w:cs="Arial"/>
          <w:sz w:val="24"/>
          <w:szCs w:val="24"/>
        </w:rPr>
        <w:t xml:space="preserve">However, HMICFRS highlighted areas for improvement, such as </w:t>
      </w:r>
      <w:r w:rsidR="00C778D6">
        <w:rPr>
          <w:rFonts w:ascii="Arial" w:hAnsi="Arial" w:cs="Arial"/>
          <w:sz w:val="24"/>
          <w:szCs w:val="24"/>
        </w:rPr>
        <w:t>not using preventative orders enough</w:t>
      </w:r>
      <w:r w:rsidR="002D0300">
        <w:rPr>
          <w:rFonts w:ascii="Arial" w:hAnsi="Arial" w:cs="Arial"/>
          <w:sz w:val="24"/>
          <w:szCs w:val="24"/>
        </w:rPr>
        <w:t xml:space="preserve">. </w:t>
      </w:r>
      <w:r w:rsidR="00C778D6">
        <w:rPr>
          <w:rFonts w:ascii="Arial" w:hAnsi="Arial" w:cs="Arial"/>
          <w:sz w:val="24"/>
          <w:szCs w:val="24"/>
        </w:rPr>
        <w:t>For instance, SWP recorded</w:t>
      </w:r>
      <w:r w:rsidR="002D0300">
        <w:rPr>
          <w:rFonts w:ascii="Arial" w:hAnsi="Arial" w:cs="Arial"/>
          <w:sz w:val="24"/>
          <w:szCs w:val="24"/>
        </w:rPr>
        <w:t xml:space="preserve"> </w:t>
      </w:r>
      <w:r w:rsidR="00BD55D9">
        <w:rPr>
          <w:rFonts w:ascii="Arial" w:hAnsi="Arial" w:cs="Arial"/>
          <w:sz w:val="24"/>
          <w:szCs w:val="24"/>
        </w:rPr>
        <w:t>twenty-three</w:t>
      </w:r>
      <w:r w:rsidR="002D0300">
        <w:rPr>
          <w:rFonts w:ascii="Arial" w:hAnsi="Arial" w:cs="Arial"/>
          <w:sz w:val="24"/>
          <w:szCs w:val="24"/>
        </w:rPr>
        <w:t xml:space="preserve"> domestic abuse cases per 1,000 population, yet </w:t>
      </w:r>
      <w:r w:rsidR="00C778D6">
        <w:rPr>
          <w:rFonts w:ascii="Arial" w:hAnsi="Arial" w:cs="Arial"/>
          <w:sz w:val="24"/>
          <w:szCs w:val="24"/>
        </w:rPr>
        <w:t>applied</w:t>
      </w:r>
      <w:r w:rsidR="002D0300">
        <w:rPr>
          <w:rFonts w:ascii="Arial" w:hAnsi="Arial" w:cs="Arial"/>
          <w:sz w:val="24"/>
          <w:szCs w:val="24"/>
        </w:rPr>
        <w:t xml:space="preserve"> for 30 Domestic Violence Protection Orders (DVPOs)</w:t>
      </w:r>
      <w:r w:rsidR="00C778D6">
        <w:rPr>
          <w:rFonts w:ascii="Arial" w:hAnsi="Arial" w:cs="Arial"/>
          <w:sz w:val="24"/>
          <w:szCs w:val="24"/>
        </w:rPr>
        <w:t xml:space="preserve">, a low rate </w:t>
      </w:r>
      <w:r w:rsidR="00BD55D9">
        <w:rPr>
          <w:rFonts w:ascii="Arial" w:hAnsi="Arial" w:cs="Arial"/>
          <w:sz w:val="24"/>
          <w:szCs w:val="24"/>
        </w:rPr>
        <w:t>of 2.3</w:t>
      </w:r>
      <w:r w:rsidR="002D0300">
        <w:rPr>
          <w:rFonts w:ascii="Arial" w:hAnsi="Arial" w:cs="Arial"/>
          <w:sz w:val="24"/>
          <w:szCs w:val="24"/>
        </w:rPr>
        <w:t xml:space="preserve"> DVPOs per 100,000 recorded cases. </w:t>
      </w:r>
    </w:p>
    <w:p w14:paraId="4D2FA608" w14:textId="53C934C0" w:rsidR="0030046C" w:rsidRDefault="0030046C" w:rsidP="00204887">
      <w:pPr>
        <w:spacing w:line="600" w:lineRule="auto"/>
        <w:rPr>
          <w:rFonts w:ascii="Arial" w:hAnsi="Arial" w:cs="Arial"/>
          <w:sz w:val="24"/>
          <w:szCs w:val="24"/>
        </w:rPr>
      </w:pPr>
      <w:r w:rsidRPr="0030046C">
        <w:rPr>
          <w:rFonts w:ascii="Arial" w:hAnsi="Arial" w:cs="Arial"/>
          <w:b/>
          <w:bCs/>
          <w:sz w:val="24"/>
          <w:szCs w:val="24"/>
          <w:u w:val="single"/>
        </w:rPr>
        <w:lastRenderedPageBreak/>
        <w:t>Victim Experience</w:t>
      </w:r>
      <w:r>
        <w:rPr>
          <w:rFonts w:ascii="Arial" w:hAnsi="Arial" w:cs="Arial"/>
          <w:sz w:val="24"/>
          <w:szCs w:val="24"/>
        </w:rPr>
        <w:t xml:space="preserve"> </w:t>
      </w:r>
      <w:r>
        <w:rPr>
          <w:rFonts w:ascii="Arial" w:hAnsi="Arial" w:cs="Arial"/>
          <w:sz w:val="24"/>
          <w:szCs w:val="24"/>
        </w:rPr>
        <w:br/>
      </w:r>
      <w:r w:rsidR="001477B7">
        <w:rPr>
          <w:rFonts w:ascii="Arial" w:hAnsi="Arial" w:cs="Arial"/>
          <w:sz w:val="24"/>
          <w:szCs w:val="24"/>
        </w:rPr>
        <w:t>Victims</w:t>
      </w:r>
      <w:r w:rsidR="00BD55D9">
        <w:rPr>
          <w:rFonts w:ascii="Arial" w:hAnsi="Arial" w:cs="Arial"/>
          <w:sz w:val="24"/>
          <w:szCs w:val="24"/>
        </w:rPr>
        <w:t xml:space="preserve"> are </w:t>
      </w:r>
      <w:r w:rsidR="004F37F3">
        <w:rPr>
          <w:rFonts w:ascii="Arial" w:hAnsi="Arial" w:cs="Arial"/>
          <w:sz w:val="24"/>
          <w:szCs w:val="24"/>
        </w:rPr>
        <w:t>central to</w:t>
      </w:r>
      <w:r w:rsidR="00BD55D9">
        <w:rPr>
          <w:rFonts w:ascii="Arial" w:hAnsi="Arial" w:cs="Arial"/>
          <w:sz w:val="24"/>
          <w:szCs w:val="24"/>
        </w:rPr>
        <w:t xml:space="preserve"> SW</w:t>
      </w:r>
      <w:r w:rsidR="004F37F3">
        <w:rPr>
          <w:rFonts w:ascii="Arial" w:hAnsi="Arial" w:cs="Arial"/>
          <w:sz w:val="24"/>
          <w:szCs w:val="24"/>
        </w:rPr>
        <w:t>P’s approach</w:t>
      </w:r>
      <w:r w:rsidR="00BD55D9">
        <w:rPr>
          <w:rFonts w:ascii="Arial" w:hAnsi="Arial" w:cs="Arial"/>
          <w:sz w:val="24"/>
          <w:szCs w:val="24"/>
        </w:rPr>
        <w:t>,</w:t>
      </w:r>
      <w:r w:rsidR="004F37F3">
        <w:rPr>
          <w:rFonts w:ascii="Arial" w:hAnsi="Arial" w:cs="Arial"/>
          <w:sz w:val="24"/>
          <w:szCs w:val="24"/>
        </w:rPr>
        <w:t xml:space="preserve"> with their service</w:t>
      </w:r>
      <w:r w:rsidR="00BD55D9">
        <w:rPr>
          <w:rFonts w:ascii="Arial" w:hAnsi="Arial" w:cs="Arial"/>
          <w:sz w:val="24"/>
          <w:szCs w:val="24"/>
        </w:rPr>
        <w:t xml:space="preserve"> South Wales Victim Focus, </w:t>
      </w:r>
      <w:r w:rsidR="004F37F3">
        <w:rPr>
          <w:rFonts w:ascii="Arial" w:hAnsi="Arial" w:cs="Arial"/>
          <w:sz w:val="24"/>
          <w:szCs w:val="24"/>
        </w:rPr>
        <w:t>which offers</w:t>
      </w:r>
      <w:r w:rsidR="00BD55D9">
        <w:rPr>
          <w:rFonts w:ascii="Arial" w:hAnsi="Arial" w:cs="Arial"/>
          <w:sz w:val="24"/>
          <w:szCs w:val="24"/>
        </w:rPr>
        <w:t xml:space="preserve"> help and support when victims need it. </w:t>
      </w:r>
      <w:r w:rsidR="003240CE">
        <w:rPr>
          <w:rFonts w:ascii="Arial" w:hAnsi="Arial" w:cs="Arial"/>
          <w:sz w:val="24"/>
          <w:szCs w:val="24"/>
        </w:rPr>
        <w:t xml:space="preserve">In 2022, there were 16,371 victims in South Wales. </w:t>
      </w:r>
      <w:r w:rsidR="00BD55D9">
        <w:rPr>
          <w:rFonts w:ascii="Arial" w:hAnsi="Arial" w:cs="Arial"/>
          <w:sz w:val="24"/>
          <w:szCs w:val="24"/>
        </w:rPr>
        <w:t xml:space="preserve">Over the past 3 years, </w:t>
      </w:r>
      <w:r w:rsidR="001477B7">
        <w:rPr>
          <w:rFonts w:ascii="Arial" w:hAnsi="Arial" w:cs="Arial"/>
          <w:sz w:val="24"/>
          <w:szCs w:val="24"/>
        </w:rPr>
        <w:t xml:space="preserve">the South Wales Police &amp; Crime Commissioner have allocated over £4.5 million to help victims on their recovery journey, by using the Ministry of Justice funding (Michael and Vaughan, 2023). </w:t>
      </w:r>
      <w:r>
        <w:rPr>
          <w:rFonts w:ascii="Arial" w:hAnsi="Arial" w:cs="Arial"/>
          <w:sz w:val="24"/>
          <w:szCs w:val="24"/>
        </w:rPr>
        <w:t xml:space="preserve">Wools also emphasises improving the victim experience as part of the Police &amp; Crime Plan 2023-2027, by funding and developing services that work for victims most in need and ensuring victims voices are heard through restorative approaches (Wools, 2024). By focusing and providing better support and communication for victims, SWP can create greater bonds between communities and gain their trust. </w:t>
      </w:r>
    </w:p>
    <w:p w14:paraId="4CE42ACC" w14:textId="24571E20" w:rsidR="00BD55D9" w:rsidRDefault="007B5FE5" w:rsidP="00204887">
      <w:pPr>
        <w:spacing w:line="600" w:lineRule="auto"/>
        <w:rPr>
          <w:rFonts w:ascii="Arial" w:hAnsi="Arial" w:cs="Arial"/>
          <w:sz w:val="24"/>
          <w:szCs w:val="24"/>
        </w:rPr>
      </w:pPr>
      <w:r>
        <w:rPr>
          <w:rFonts w:ascii="Arial" w:hAnsi="Arial" w:cs="Arial"/>
          <w:sz w:val="24"/>
          <w:szCs w:val="24"/>
        </w:rPr>
        <w:t xml:space="preserve">The College of Policing (2021) created the new Victims’ Code which sets out how victims can expect to be treated, and state that the approach from officers and staff members matter as everyone has a professional and personal duty to victims. </w:t>
      </w:r>
      <w:r w:rsidR="00693201">
        <w:rPr>
          <w:rFonts w:ascii="Arial" w:hAnsi="Arial" w:cs="Arial"/>
          <w:sz w:val="24"/>
          <w:szCs w:val="24"/>
        </w:rPr>
        <w:t xml:space="preserve">Forces are expected to help victims access their rights under the Code of Practice for Victims of Crime, and SWP have shown to conduct this assessment and record the request for additional support for victims. In each case, victims filled a personal statement that gave them an opportunity to describe how the crime affected them (HMICFRS, 2023). </w:t>
      </w:r>
    </w:p>
    <w:p w14:paraId="0749CE2F" w14:textId="5A7EF6CF" w:rsidR="00571427" w:rsidRDefault="00571427" w:rsidP="00204887">
      <w:pPr>
        <w:spacing w:line="600" w:lineRule="auto"/>
        <w:rPr>
          <w:rFonts w:ascii="Arial" w:hAnsi="Arial" w:cs="Arial"/>
          <w:sz w:val="24"/>
          <w:szCs w:val="24"/>
        </w:rPr>
      </w:pPr>
      <w:r>
        <w:rPr>
          <w:rFonts w:ascii="Arial" w:hAnsi="Arial" w:cs="Arial"/>
          <w:sz w:val="24"/>
          <w:szCs w:val="24"/>
        </w:rPr>
        <w:lastRenderedPageBreak/>
        <w:t xml:space="preserve">However, there were some challenges when providing a service to victims. HMICFRS (2023) claims the force </w:t>
      </w:r>
      <w:r w:rsidR="00140D7A">
        <w:rPr>
          <w:rFonts w:ascii="Arial" w:hAnsi="Arial" w:cs="Arial"/>
          <w:sz w:val="24"/>
          <w:szCs w:val="24"/>
        </w:rPr>
        <w:t>does not</w:t>
      </w:r>
      <w:r>
        <w:rPr>
          <w:rFonts w:ascii="Arial" w:hAnsi="Arial" w:cs="Arial"/>
          <w:sz w:val="24"/>
          <w:szCs w:val="24"/>
        </w:rPr>
        <w:t xml:space="preserve"> attend incidents promptly enough, and </w:t>
      </w:r>
      <w:r w:rsidR="00145DC3">
        <w:rPr>
          <w:rFonts w:ascii="Arial" w:hAnsi="Arial" w:cs="Arial"/>
          <w:sz w:val="24"/>
          <w:szCs w:val="24"/>
        </w:rPr>
        <w:t>does not</w:t>
      </w:r>
      <w:r>
        <w:rPr>
          <w:rFonts w:ascii="Arial" w:hAnsi="Arial" w:cs="Arial"/>
          <w:sz w:val="24"/>
          <w:szCs w:val="24"/>
        </w:rPr>
        <w:t xml:space="preserve"> always inform victims of delays, meaning the victims’ expectations </w:t>
      </w:r>
      <w:r w:rsidR="00145DC3">
        <w:rPr>
          <w:rFonts w:ascii="Arial" w:hAnsi="Arial" w:cs="Arial"/>
          <w:sz w:val="24"/>
          <w:szCs w:val="24"/>
        </w:rPr>
        <w:t>are not</w:t>
      </w:r>
      <w:r>
        <w:rPr>
          <w:rFonts w:ascii="Arial" w:hAnsi="Arial" w:cs="Arial"/>
          <w:sz w:val="24"/>
          <w:szCs w:val="24"/>
        </w:rPr>
        <w:t xml:space="preserve"> always met and eventually lead to mistrust within communities. Another example is </w:t>
      </w:r>
      <w:r w:rsidR="003240CE">
        <w:rPr>
          <w:rFonts w:ascii="Arial" w:hAnsi="Arial" w:cs="Arial"/>
          <w:sz w:val="24"/>
          <w:szCs w:val="24"/>
        </w:rPr>
        <w:t xml:space="preserve">the time it takes to answer emergency and non-emergency calls, as many victims abandon calls because they </w:t>
      </w:r>
      <w:r w:rsidR="00140D7A">
        <w:rPr>
          <w:rFonts w:ascii="Arial" w:hAnsi="Arial" w:cs="Arial"/>
          <w:sz w:val="24"/>
          <w:szCs w:val="24"/>
        </w:rPr>
        <w:t>are not</w:t>
      </w:r>
      <w:r w:rsidR="003240CE">
        <w:rPr>
          <w:rFonts w:ascii="Arial" w:hAnsi="Arial" w:cs="Arial"/>
          <w:sz w:val="24"/>
          <w:szCs w:val="24"/>
        </w:rPr>
        <w:t xml:space="preserve"> answered quick enough. </w:t>
      </w:r>
      <w:r w:rsidR="00140D7A">
        <w:rPr>
          <w:rFonts w:ascii="Arial" w:hAnsi="Arial" w:cs="Arial"/>
          <w:sz w:val="24"/>
          <w:szCs w:val="24"/>
        </w:rPr>
        <w:t>Statistics show in July 2023, 16.1% calls were answered 10 to under 60 seconds, and 4.1% took more than 60 seconds, yet 79.8% were answered under 10 seconds.</w:t>
      </w:r>
      <w:r w:rsidR="00225DED" w:rsidRPr="00225DED">
        <w:rPr>
          <w:rFonts w:ascii="Arial" w:hAnsi="Arial" w:cs="Arial"/>
          <w:sz w:val="24"/>
          <w:szCs w:val="24"/>
        </w:rPr>
        <w:t xml:space="preserve"> </w:t>
      </w:r>
      <w:r w:rsidR="00225DED">
        <w:rPr>
          <w:rFonts w:ascii="Arial" w:hAnsi="Arial" w:cs="Arial"/>
          <w:sz w:val="24"/>
          <w:szCs w:val="24"/>
        </w:rPr>
        <w:t xml:space="preserve">This delay can damage community trust and could lead to feelings of abandonment and may discourage future reporting. It may even cause distress to victims, particularly in urgent situations. </w:t>
      </w:r>
      <w:r w:rsidR="00140D7A">
        <w:rPr>
          <w:rFonts w:ascii="Arial" w:hAnsi="Arial" w:cs="Arial"/>
          <w:sz w:val="24"/>
          <w:szCs w:val="24"/>
        </w:rPr>
        <w:t xml:space="preserve">To compare from a year on, 2.1% were 60 seconds or longer, </w:t>
      </w:r>
      <w:r w:rsidR="00225DED">
        <w:rPr>
          <w:rFonts w:ascii="Arial" w:hAnsi="Arial" w:cs="Arial"/>
          <w:sz w:val="24"/>
          <w:szCs w:val="24"/>
        </w:rPr>
        <w:t xml:space="preserve">and 10.8% were </w:t>
      </w:r>
      <w:r w:rsidR="00145DC3">
        <w:rPr>
          <w:rFonts w:ascii="Arial" w:hAnsi="Arial" w:cs="Arial"/>
          <w:sz w:val="24"/>
          <w:szCs w:val="24"/>
        </w:rPr>
        <w:t>ten</w:t>
      </w:r>
      <w:r w:rsidR="00225DED">
        <w:rPr>
          <w:rFonts w:ascii="Arial" w:hAnsi="Arial" w:cs="Arial"/>
          <w:sz w:val="24"/>
          <w:szCs w:val="24"/>
        </w:rPr>
        <w:t xml:space="preserve"> to under 60 seconds</w:t>
      </w:r>
      <w:r w:rsidR="008E6B01">
        <w:rPr>
          <w:rFonts w:ascii="Arial" w:hAnsi="Arial" w:cs="Arial"/>
          <w:sz w:val="24"/>
          <w:szCs w:val="24"/>
        </w:rPr>
        <w:t xml:space="preserve"> (Police UK, 2025). </w:t>
      </w:r>
      <w:r w:rsidR="00225DED">
        <w:rPr>
          <w:rFonts w:ascii="Arial" w:hAnsi="Arial" w:cs="Arial"/>
          <w:sz w:val="24"/>
          <w:szCs w:val="24"/>
        </w:rPr>
        <w:t xml:space="preserve">This shows slight improvement from officers’ response times compared to the previous year, indicating Wools’ efforts to address the issue and restore community trust. </w:t>
      </w:r>
    </w:p>
    <w:p w14:paraId="35835FB0" w14:textId="150AACAF" w:rsidR="00EA295E" w:rsidRDefault="00EA295E" w:rsidP="00204887">
      <w:pPr>
        <w:spacing w:line="600" w:lineRule="auto"/>
        <w:rPr>
          <w:rFonts w:ascii="Arial" w:hAnsi="Arial" w:cs="Arial"/>
          <w:b/>
          <w:bCs/>
          <w:sz w:val="28"/>
          <w:szCs w:val="28"/>
          <w:u w:val="single"/>
        </w:rPr>
      </w:pPr>
      <w:r w:rsidRPr="00B17A70">
        <w:rPr>
          <w:rFonts w:ascii="Arial" w:hAnsi="Arial" w:cs="Arial"/>
          <w:b/>
          <w:bCs/>
          <w:sz w:val="28"/>
          <w:szCs w:val="28"/>
          <w:u w:val="single"/>
        </w:rPr>
        <w:t xml:space="preserve">Part 3: The Need </w:t>
      </w:r>
      <w:r w:rsidR="00B17A70" w:rsidRPr="00B17A70">
        <w:rPr>
          <w:rFonts w:ascii="Arial" w:hAnsi="Arial" w:cs="Arial"/>
          <w:b/>
          <w:bCs/>
          <w:sz w:val="28"/>
          <w:szCs w:val="28"/>
          <w:u w:val="single"/>
        </w:rPr>
        <w:t>for</w:t>
      </w:r>
      <w:r w:rsidRPr="00B17A70">
        <w:rPr>
          <w:rFonts w:ascii="Arial" w:hAnsi="Arial" w:cs="Arial"/>
          <w:b/>
          <w:bCs/>
          <w:sz w:val="28"/>
          <w:szCs w:val="28"/>
          <w:u w:val="single"/>
        </w:rPr>
        <w:t xml:space="preserve"> One Police Force in Wales</w:t>
      </w:r>
    </w:p>
    <w:p w14:paraId="3C9670C3" w14:textId="3E361002" w:rsidR="00B17A70" w:rsidRDefault="00B17A70" w:rsidP="00204887">
      <w:pPr>
        <w:spacing w:line="600" w:lineRule="auto"/>
        <w:rPr>
          <w:rFonts w:ascii="Arial" w:hAnsi="Arial" w:cs="Arial"/>
          <w:sz w:val="24"/>
          <w:szCs w:val="24"/>
        </w:rPr>
      </w:pPr>
      <w:r>
        <w:rPr>
          <w:rFonts w:ascii="Arial" w:hAnsi="Arial" w:cs="Arial"/>
          <w:sz w:val="24"/>
          <w:szCs w:val="24"/>
        </w:rPr>
        <w:t xml:space="preserve">Policing in Wales is currently </w:t>
      </w:r>
      <w:r w:rsidR="002807AE">
        <w:rPr>
          <w:rFonts w:ascii="Arial" w:hAnsi="Arial" w:cs="Arial"/>
          <w:sz w:val="24"/>
          <w:szCs w:val="24"/>
        </w:rPr>
        <w:t>conducted</w:t>
      </w:r>
      <w:r>
        <w:rPr>
          <w:rFonts w:ascii="Arial" w:hAnsi="Arial" w:cs="Arial"/>
          <w:sz w:val="24"/>
          <w:szCs w:val="24"/>
        </w:rPr>
        <w:t xml:space="preserve"> by four regional forces, each responsible for different areas: Dyfed-Powys Police, Gwent Police, North Wales Police, and South Wales Police</w:t>
      </w:r>
      <w:r w:rsidR="00E17ED1">
        <w:rPr>
          <w:rFonts w:ascii="Arial" w:hAnsi="Arial" w:cs="Arial"/>
          <w:sz w:val="24"/>
          <w:szCs w:val="24"/>
        </w:rPr>
        <w:t>. The purpose of this section is to evaluate whether Wales should have one unified national police force</w:t>
      </w:r>
      <w:r w:rsidR="00BB7589">
        <w:rPr>
          <w:rFonts w:ascii="Arial" w:hAnsi="Arial" w:cs="Arial"/>
          <w:sz w:val="24"/>
          <w:szCs w:val="24"/>
        </w:rPr>
        <w:t xml:space="preserve">, including both benefits and drawbacks, and seeing </w:t>
      </w:r>
      <w:r w:rsidR="00BB7589">
        <w:rPr>
          <w:rFonts w:ascii="Arial" w:hAnsi="Arial" w:cs="Arial"/>
          <w:sz w:val="24"/>
          <w:szCs w:val="24"/>
        </w:rPr>
        <w:lastRenderedPageBreak/>
        <w:t xml:space="preserve">how it would affect communities across Wales. </w:t>
      </w:r>
      <w:r w:rsidR="005315B2">
        <w:rPr>
          <w:rFonts w:ascii="Arial" w:hAnsi="Arial" w:cs="Arial"/>
          <w:sz w:val="24"/>
          <w:szCs w:val="24"/>
        </w:rPr>
        <w:t xml:space="preserve">The Chief Constable of Dyfed-Powys Police </w:t>
      </w:r>
      <w:r w:rsidR="008A5DE3">
        <w:rPr>
          <w:rFonts w:ascii="Arial" w:hAnsi="Arial" w:cs="Arial"/>
          <w:sz w:val="24"/>
          <w:szCs w:val="24"/>
        </w:rPr>
        <w:t xml:space="preserve">believes the forces could be merged by 2030 (Police Federation, 2023). </w:t>
      </w:r>
    </w:p>
    <w:p w14:paraId="54CF19A9" w14:textId="521A6BAD" w:rsidR="00D31D9C" w:rsidRDefault="00CD7E34" w:rsidP="00204887">
      <w:pPr>
        <w:spacing w:line="600" w:lineRule="auto"/>
        <w:rPr>
          <w:rFonts w:ascii="Arial" w:hAnsi="Arial" w:cs="Arial"/>
          <w:sz w:val="24"/>
          <w:szCs w:val="24"/>
        </w:rPr>
      </w:pPr>
      <w:r>
        <w:rPr>
          <w:rFonts w:ascii="Arial" w:hAnsi="Arial" w:cs="Arial"/>
          <w:sz w:val="24"/>
          <w:szCs w:val="24"/>
        </w:rPr>
        <w:t>There are many challenges in modern policing</w:t>
      </w:r>
      <w:r w:rsidR="00D70A8C">
        <w:rPr>
          <w:rFonts w:ascii="Arial" w:hAnsi="Arial" w:cs="Arial"/>
          <w:sz w:val="24"/>
          <w:szCs w:val="24"/>
        </w:rPr>
        <w:t xml:space="preserve"> which could have an impact on a unified police force</w:t>
      </w:r>
      <w:r w:rsidR="00AE7288">
        <w:rPr>
          <w:rFonts w:ascii="Arial" w:hAnsi="Arial" w:cs="Arial"/>
          <w:sz w:val="24"/>
          <w:szCs w:val="24"/>
        </w:rPr>
        <w:t xml:space="preserve">. </w:t>
      </w:r>
      <w:r w:rsidR="00935FF8">
        <w:rPr>
          <w:rFonts w:ascii="Arial" w:hAnsi="Arial" w:cs="Arial"/>
          <w:sz w:val="24"/>
          <w:szCs w:val="24"/>
        </w:rPr>
        <w:t>A</w:t>
      </w:r>
      <w:r w:rsidR="003A36C0">
        <w:rPr>
          <w:rFonts w:ascii="Arial" w:hAnsi="Arial" w:cs="Arial"/>
          <w:sz w:val="24"/>
          <w:szCs w:val="24"/>
        </w:rPr>
        <w:t xml:space="preserve"> </w:t>
      </w:r>
      <w:r w:rsidR="0018040A">
        <w:rPr>
          <w:rFonts w:ascii="Arial" w:hAnsi="Arial" w:cs="Arial"/>
          <w:sz w:val="24"/>
          <w:szCs w:val="24"/>
        </w:rPr>
        <w:t>significant challenge police face</w:t>
      </w:r>
      <w:r w:rsidR="003A36C0">
        <w:rPr>
          <w:rFonts w:ascii="Arial" w:hAnsi="Arial" w:cs="Arial"/>
          <w:sz w:val="24"/>
          <w:szCs w:val="24"/>
        </w:rPr>
        <w:t xml:space="preserve"> is the lack of trust</w:t>
      </w:r>
      <w:r w:rsidR="00314E70">
        <w:rPr>
          <w:rFonts w:ascii="Arial" w:hAnsi="Arial" w:cs="Arial"/>
          <w:sz w:val="24"/>
          <w:szCs w:val="24"/>
        </w:rPr>
        <w:t xml:space="preserve"> communities. </w:t>
      </w:r>
      <w:r w:rsidR="002530C0">
        <w:rPr>
          <w:rFonts w:ascii="Arial" w:hAnsi="Arial" w:cs="Arial"/>
          <w:sz w:val="24"/>
          <w:szCs w:val="24"/>
        </w:rPr>
        <w:t xml:space="preserve">These statistics from 2024 show how </w:t>
      </w:r>
      <w:r w:rsidR="00D51A54">
        <w:rPr>
          <w:rFonts w:ascii="Arial" w:hAnsi="Arial" w:cs="Arial"/>
          <w:sz w:val="24"/>
          <w:szCs w:val="24"/>
        </w:rPr>
        <w:t>much trust people in Wales have in the police and their ability to tackle crime</w:t>
      </w:r>
      <w:r w:rsidR="006C73E4">
        <w:rPr>
          <w:rFonts w:ascii="Arial" w:hAnsi="Arial" w:cs="Arial"/>
          <w:sz w:val="24"/>
          <w:szCs w:val="24"/>
        </w:rPr>
        <w:t xml:space="preserve">, </w:t>
      </w:r>
      <w:r w:rsidR="003A36C0">
        <w:rPr>
          <w:rFonts w:ascii="Arial" w:hAnsi="Arial" w:cs="Arial"/>
          <w:sz w:val="24"/>
          <w:szCs w:val="24"/>
        </w:rPr>
        <w:t>42%</w:t>
      </w:r>
      <w:r w:rsidR="00314E70">
        <w:rPr>
          <w:rFonts w:ascii="Arial" w:hAnsi="Arial" w:cs="Arial"/>
          <w:sz w:val="24"/>
          <w:szCs w:val="24"/>
        </w:rPr>
        <w:t xml:space="preserve"> claimed they did not have very much confidence, 34% </w:t>
      </w:r>
      <w:r w:rsidR="004A38CE">
        <w:rPr>
          <w:rFonts w:ascii="Arial" w:hAnsi="Arial" w:cs="Arial"/>
          <w:sz w:val="24"/>
          <w:szCs w:val="24"/>
        </w:rPr>
        <w:t xml:space="preserve">had a fair amount of confidence, 16% had no confidence, 1% a lot of confidence, and 8% said they didn’t know (YouGov, 2024). </w:t>
      </w:r>
      <w:r w:rsidR="00D51A54">
        <w:rPr>
          <w:rFonts w:ascii="Arial" w:hAnsi="Arial" w:cs="Arial"/>
          <w:sz w:val="24"/>
          <w:szCs w:val="24"/>
        </w:rPr>
        <w:t xml:space="preserve">These highlight </w:t>
      </w:r>
      <w:r w:rsidR="00D40BF7">
        <w:rPr>
          <w:rFonts w:ascii="Arial" w:hAnsi="Arial" w:cs="Arial"/>
          <w:sz w:val="24"/>
          <w:szCs w:val="24"/>
        </w:rPr>
        <w:t>the distrust many communities feel towards the police. This lack of confidence can severely undermine policing efforts, as it leads to reduced cooperation from the public</w:t>
      </w:r>
      <w:r w:rsidR="00BF4D20">
        <w:rPr>
          <w:rFonts w:ascii="Arial" w:hAnsi="Arial" w:cs="Arial"/>
          <w:sz w:val="24"/>
          <w:szCs w:val="24"/>
        </w:rPr>
        <w:t xml:space="preserve">. </w:t>
      </w:r>
      <w:r w:rsidR="00A16DA2">
        <w:rPr>
          <w:rFonts w:ascii="Arial" w:hAnsi="Arial" w:cs="Arial"/>
          <w:sz w:val="24"/>
          <w:szCs w:val="24"/>
        </w:rPr>
        <w:t>Both staffing shortages and mental health issues pose significant challenges for police in Wales</w:t>
      </w:r>
      <w:r w:rsidR="00935FF8">
        <w:rPr>
          <w:rFonts w:ascii="Arial" w:hAnsi="Arial" w:cs="Arial"/>
          <w:sz w:val="24"/>
          <w:szCs w:val="24"/>
        </w:rPr>
        <w:t xml:space="preserve">. </w:t>
      </w:r>
      <w:r w:rsidR="006B065A">
        <w:rPr>
          <w:rFonts w:ascii="Arial" w:hAnsi="Arial" w:cs="Arial"/>
          <w:sz w:val="24"/>
          <w:szCs w:val="24"/>
        </w:rPr>
        <w:t>According to</w:t>
      </w:r>
      <w:r w:rsidR="00C5692C">
        <w:rPr>
          <w:rFonts w:ascii="Arial" w:hAnsi="Arial" w:cs="Arial"/>
          <w:sz w:val="24"/>
          <w:szCs w:val="24"/>
        </w:rPr>
        <w:t xml:space="preserve"> O’Reilly (2023), </w:t>
      </w:r>
      <w:r w:rsidR="00895A34">
        <w:rPr>
          <w:rFonts w:ascii="Arial" w:hAnsi="Arial" w:cs="Arial"/>
          <w:sz w:val="24"/>
          <w:szCs w:val="24"/>
        </w:rPr>
        <w:t>one officer in ten has plans to leave in Dyfed-Powys, and one officer out of eight is look</w:t>
      </w:r>
      <w:r w:rsidR="009F2B77">
        <w:rPr>
          <w:rFonts w:ascii="Arial" w:hAnsi="Arial" w:cs="Arial"/>
          <w:sz w:val="24"/>
          <w:szCs w:val="24"/>
        </w:rPr>
        <w:t xml:space="preserve">ing to get out in North Wales. </w:t>
      </w:r>
      <w:r w:rsidR="00D9048F">
        <w:rPr>
          <w:rFonts w:ascii="Arial" w:hAnsi="Arial" w:cs="Arial"/>
          <w:sz w:val="24"/>
          <w:szCs w:val="24"/>
        </w:rPr>
        <w:t xml:space="preserve">This highlights the strain on police resources. This, combined with officers being </w:t>
      </w:r>
      <w:r w:rsidR="008F313E">
        <w:rPr>
          <w:rFonts w:ascii="Arial" w:hAnsi="Arial" w:cs="Arial"/>
          <w:sz w:val="24"/>
          <w:szCs w:val="24"/>
        </w:rPr>
        <w:t>overstretched and under-resourced, makes it difficult for them to make a real impact</w:t>
      </w:r>
      <w:r w:rsidR="006B065A">
        <w:rPr>
          <w:rFonts w:ascii="Arial" w:hAnsi="Arial" w:cs="Arial"/>
          <w:sz w:val="24"/>
          <w:szCs w:val="24"/>
        </w:rPr>
        <w:t>.</w:t>
      </w:r>
      <w:r w:rsidR="008F313E">
        <w:rPr>
          <w:rFonts w:ascii="Arial" w:hAnsi="Arial" w:cs="Arial"/>
          <w:sz w:val="24"/>
          <w:szCs w:val="24"/>
        </w:rPr>
        <w:t xml:space="preserve"> Additionally, </w:t>
      </w:r>
      <w:r w:rsidR="00EA42A6">
        <w:rPr>
          <w:rFonts w:ascii="Arial" w:hAnsi="Arial" w:cs="Arial"/>
          <w:sz w:val="24"/>
          <w:szCs w:val="24"/>
        </w:rPr>
        <w:t xml:space="preserve">frequent exposure to violence often leaves many officers vulnerable to psychological </w:t>
      </w:r>
      <w:r w:rsidR="00FF5239">
        <w:rPr>
          <w:rFonts w:ascii="Arial" w:hAnsi="Arial" w:cs="Arial"/>
          <w:sz w:val="24"/>
          <w:szCs w:val="24"/>
        </w:rPr>
        <w:t>trauma, contributing to the 2,000 staff absences due to mental health issues in South Wales Police since 2022 (Favorido, 2025).</w:t>
      </w:r>
    </w:p>
    <w:p w14:paraId="05F0E787" w14:textId="3C63342B" w:rsidR="00D31D9C" w:rsidRDefault="00D31D9C" w:rsidP="00204887">
      <w:pPr>
        <w:spacing w:line="600" w:lineRule="auto"/>
        <w:rPr>
          <w:rFonts w:ascii="Arial" w:hAnsi="Arial" w:cs="Arial"/>
          <w:sz w:val="24"/>
          <w:szCs w:val="24"/>
        </w:rPr>
      </w:pPr>
      <w:r>
        <w:rPr>
          <w:rFonts w:ascii="Arial" w:hAnsi="Arial" w:cs="Arial"/>
          <w:sz w:val="24"/>
          <w:szCs w:val="24"/>
        </w:rPr>
        <w:lastRenderedPageBreak/>
        <w:t xml:space="preserve">However, there </w:t>
      </w:r>
      <w:r w:rsidR="00B15EB3">
        <w:rPr>
          <w:rFonts w:ascii="Arial" w:hAnsi="Arial" w:cs="Arial"/>
          <w:sz w:val="24"/>
          <w:szCs w:val="24"/>
        </w:rPr>
        <w:t xml:space="preserve">is a possibility that a unified police force would benefit Wales. Police Scotland were the first to introduce this </w:t>
      </w:r>
      <w:r w:rsidR="00F473F9">
        <w:rPr>
          <w:rFonts w:ascii="Arial" w:hAnsi="Arial" w:cs="Arial"/>
          <w:sz w:val="24"/>
          <w:szCs w:val="24"/>
        </w:rPr>
        <w:t xml:space="preserve">idea </w:t>
      </w:r>
      <w:r w:rsidR="00B15EB3">
        <w:rPr>
          <w:rFonts w:ascii="Arial" w:hAnsi="Arial" w:cs="Arial"/>
          <w:sz w:val="24"/>
          <w:szCs w:val="24"/>
        </w:rPr>
        <w:t xml:space="preserve">in </w:t>
      </w:r>
      <w:r w:rsidR="00F72E4B">
        <w:rPr>
          <w:rFonts w:ascii="Arial" w:hAnsi="Arial" w:cs="Arial"/>
          <w:sz w:val="24"/>
          <w:szCs w:val="24"/>
        </w:rPr>
        <w:t>2013 and</w:t>
      </w:r>
      <w:r w:rsidR="00F473F9">
        <w:rPr>
          <w:rFonts w:ascii="Arial" w:hAnsi="Arial" w:cs="Arial"/>
          <w:sz w:val="24"/>
          <w:szCs w:val="24"/>
        </w:rPr>
        <w:t xml:space="preserve"> is the second largest force in the UK with 23,000 officers </w:t>
      </w:r>
      <w:r w:rsidR="00720AE4">
        <w:rPr>
          <w:rFonts w:ascii="Arial" w:hAnsi="Arial" w:cs="Arial"/>
          <w:sz w:val="24"/>
          <w:szCs w:val="24"/>
        </w:rPr>
        <w:t xml:space="preserve">(Police Scotland, 2025). </w:t>
      </w:r>
      <w:r w:rsidR="00A72703">
        <w:rPr>
          <w:rFonts w:ascii="Arial" w:hAnsi="Arial" w:cs="Arial"/>
          <w:sz w:val="24"/>
          <w:szCs w:val="24"/>
        </w:rPr>
        <w:t>In Scotland, the</w:t>
      </w:r>
      <w:r w:rsidR="00CC5A53">
        <w:rPr>
          <w:rFonts w:ascii="Arial" w:hAnsi="Arial" w:cs="Arial"/>
          <w:sz w:val="24"/>
          <w:szCs w:val="24"/>
        </w:rPr>
        <w:t xml:space="preserve"> number of crimes committed in </w:t>
      </w:r>
      <w:r w:rsidR="00A72703">
        <w:rPr>
          <w:rFonts w:ascii="Arial" w:hAnsi="Arial" w:cs="Arial"/>
          <w:sz w:val="24"/>
          <w:szCs w:val="24"/>
        </w:rPr>
        <w:t xml:space="preserve">2023 were </w:t>
      </w:r>
      <w:r w:rsidR="00B97924">
        <w:rPr>
          <w:rFonts w:ascii="Arial" w:hAnsi="Arial" w:cs="Arial"/>
          <w:sz w:val="24"/>
          <w:szCs w:val="24"/>
        </w:rPr>
        <w:t>289,362</w:t>
      </w:r>
      <w:r w:rsidR="00A72703">
        <w:rPr>
          <w:rFonts w:ascii="Arial" w:hAnsi="Arial" w:cs="Arial"/>
          <w:sz w:val="24"/>
          <w:szCs w:val="24"/>
        </w:rPr>
        <w:t xml:space="preserve"> </w:t>
      </w:r>
      <w:r w:rsidR="00B97924">
        <w:rPr>
          <w:rFonts w:ascii="Arial" w:hAnsi="Arial" w:cs="Arial"/>
          <w:sz w:val="24"/>
          <w:szCs w:val="24"/>
        </w:rPr>
        <w:t>and 287,690 in 2024</w:t>
      </w:r>
      <w:r w:rsidR="00B52CB2">
        <w:rPr>
          <w:rFonts w:ascii="Arial" w:hAnsi="Arial" w:cs="Arial"/>
          <w:sz w:val="24"/>
          <w:szCs w:val="24"/>
        </w:rPr>
        <w:t xml:space="preserve"> </w:t>
      </w:r>
      <w:r w:rsidR="0088478E">
        <w:rPr>
          <w:rFonts w:ascii="Arial" w:hAnsi="Arial" w:cs="Arial"/>
          <w:sz w:val="24"/>
          <w:szCs w:val="24"/>
        </w:rPr>
        <w:t>(Scottish Government, 2024)</w:t>
      </w:r>
      <w:r w:rsidR="00B97924">
        <w:rPr>
          <w:rFonts w:ascii="Arial" w:hAnsi="Arial" w:cs="Arial"/>
          <w:sz w:val="24"/>
          <w:szCs w:val="24"/>
        </w:rPr>
        <w:t xml:space="preserve">. </w:t>
      </w:r>
      <w:r w:rsidR="0069709F">
        <w:rPr>
          <w:rFonts w:ascii="Arial" w:hAnsi="Arial" w:cs="Arial"/>
          <w:sz w:val="24"/>
          <w:szCs w:val="24"/>
        </w:rPr>
        <w:t xml:space="preserve">This slight reduction in crime demonstrates the potential effectiveness </w:t>
      </w:r>
      <w:r w:rsidR="00402B42">
        <w:rPr>
          <w:rFonts w:ascii="Arial" w:hAnsi="Arial" w:cs="Arial"/>
          <w:sz w:val="24"/>
          <w:szCs w:val="24"/>
        </w:rPr>
        <w:t>of a unified force in addressing crime. Wales could hope to mirror these successes by improving coordination and enhancing public trust</w:t>
      </w:r>
      <w:r w:rsidR="00FE4D87">
        <w:rPr>
          <w:rFonts w:ascii="Arial" w:hAnsi="Arial" w:cs="Arial"/>
          <w:sz w:val="24"/>
          <w:szCs w:val="24"/>
        </w:rPr>
        <w:t xml:space="preserve">, </w:t>
      </w:r>
      <w:r w:rsidR="00B52CB2">
        <w:rPr>
          <w:rFonts w:ascii="Arial" w:hAnsi="Arial" w:cs="Arial"/>
          <w:sz w:val="24"/>
          <w:szCs w:val="24"/>
        </w:rPr>
        <w:t>which saw 38% people in Scotland agreeing that they have confidence in their local police in 2023</w:t>
      </w:r>
      <w:r w:rsidR="0088478E">
        <w:rPr>
          <w:rFonts w:ascii="Arial" w:hAnsi="Arial" w:cs="Arial"/>
          <w:sz w:val="24"/>
          <w:szCs w:val="24"/>
        </w:rPr>
        <w:t xml:space="preserve"> (</w:t>
      </w:r>
      <w:r w:rsidR="00437CBA">
        <w:rPr>
          <w:rFonts w:ascii="Arial" w:hAnsi="Arial" w:cs="Arial"/>
          <w:sz w:val="24"/>
          <w:szCs w:val="24"/>
        </w:rPr>
        <w:t>Police Scotland, 2023)</w:t>
      </w:r>
      <w:r w:rsidR="00B52CB2">
        <w:rPr>
          <w:rFonts w:ascii="Arial" w:hAnsi="Arial" w:cs="Arial"/>
          <w:sz w:val="24"/>
          <w:szCs w:val="24"/>
        </w:rPr>
        <w:t xml:space="preserve">. </w:t>
      </w:r>
    </w:p>
    <w:p w14:paraId="2115733C" w14:textId="1E06DF80" w:rsidR="006036A8" w:rsidRPr="00B17A70" w:rsidRDefault="00145DC3" w:rsidP="00204887">
      <w:pPr>
        <w:spacing w:line="600" w:lineRule="auto"/>
        <w:rPr>
          <w:rFonts w:ascii="Arial" w:hAnsi="Arial" w:cs="Arial"/>
          <w:sz w:val="24"/>
          <w:szCs w:val="24"/>
        </w:rPr>
      </w:pPr>
      <w:r>
        <w:rPr>
          <w:rFonts w:ascii="Arial" w:hAnsi="Arial" w:cs="Arial"/>
          <w:sz w:val="24"/>
          <w:szCs w:val="24"/>
        </w:rPr>
        <w:t>Therefore,</w:t>
      </w:r>
      <w:r w:rsidR="006036A8">
        <w:rPr>
          <w:rFonts w:ascii="Arial" w:hAnsi="Arial" w:cs="Arial"/>
          <w:sz w:val="24"/>
          <w:szCs w:val="24"/>
        </w:rPr>
        <w:t xml:space="preserve"> to summarise, the idea of creating a unified police force in Wales presents both potential benefits and significant challenges. </w:t>
      </w:r>
      <w:r w:rsidR="000001E6">
        <w:rPr>
          <w:rFonts w:ascii="Arial" w:hAnsi="Arial" w:cs="Arial"/>
          <w:sz w:val="24"/>
          <w:szCs w:val="24"/>
        </w:rPr>
        <w:t xml:space="preserve">On one hand public trust in the current policing system remain a problem, and the </w:t>
      </w:r>
      <w:r w:rsidR="00622E67">
        <w:rPr>
          <w:rFonts w:ascii="Arial" w:hAnsi="Arial" w:cs="Arial"/>
          <w:sz w:val="24"/>
          <w:szCs w:val="24"/>
        </w:rPr>
        <w:t xml:space="preserve">wellbeing of officers is at risk by understaffing and stress, whereas on the other hand the success as seen by Police Scotland offers a model for what Wales could </w:t>
      </w:r>
      <w:r>
        <w:rPr>
          <w:rFonts w:ascii="Arial" w:hAnsi="Arial" w:cs="Arial"/>
          <w:sz w:val="24"/>
          <w:szCs w:val="24"/>
        </w:rPr>
        <w:t>achieve</w:t>
      </w:r>
      <w:r w:rsidR="00622E67">
        <w:rPr>
          <w:rFonts w:ascii="Arial" w:hAnsi="Arial" w:cs="Arial"/>
          <w:sz w:val="24"/>
          <w:szCs w:val="24"/>
        </w:rPr>
        <w:t xml:space="preserve">. </w:t>
      </w:r>
      <w:r w:rsidR="00275954">
        <w:rPr>
          <w:rFonts w:ascii="Arial" w:hAnsi="Arial" w:cs="Arial"/>
          <w:sz w:val="24"/>
          <w:szCs w:val="24"/>
        </w:rPr>
        <w:t xml:space="preserve">The reduction in crimes and the trust in police in Scotland shows a unified move can lead to improved operations. However, these benefits must be weighed against the risks of </w:t>
      </w:r>
      <w:r w:rsidR="00FA65DD">
        <w:rPr>
          <w:rFonts w:ascii="Arial" w:hAnsi="Arial" w:cs="Arial"/>
          <w:sz w:val="24"/>
          <w:szCs w:val="24"/>
        </w:rPr>
        <w:t xml:space="preserve">putting more pressure on an already overworked workforce. </w:t>
      </w:r>
      <w:r>
        <w:rPr>
          <w:rFonts w:ascii="Arial" w:hAnsi="Arial" w:cs="Arial"/>
          <w:sz w:val="24"/>
          <w:szCs w:val="24"/>
        </w:rPr>
        <w:t>Any</w:t>
      </w:r>
      <w:r w:rsidR="00257CBB">
        <w:rPr>
          <w:rFonts w:ascii="Arial" w:hAnsi="Arial" w:cs="Arial"/>
          <w:sz w:val="24"/>
          <w:szCs w:val="24"/>
        </w:rPr>
        <w:t xml:space="preserve"> decision to unify Welsh police forces should be based on addressing the root causes to challenges</w:t>
      </w:r>
      <w:r w:rsidR="00BC17D7">
        <w:rPr>
          <w:rFonts w:ascii="Arial" w:hAnsi="Arial" w:cs="Arial"/>
          <w:sz w:val="24"/>
          <w:szCs w:val="24"/>
        </w:rPr>
        <w:t xml:space="preserve">, such as community engagement, before </w:t>
      </w:r>
      <w:r w:rsidR="00097E83">
        <w:rPr>
          <w:rFonts w:ascii="Arial" w:hAnsi="Arial" w:cs="Arial"/>
          <w:sz w:val="24"/>
          <w:szCs w:val="24"/>
        </w:rPr>
        <w:t xml:space="preserve">significant changes can be made. </w:t>
      </w:r>
    </w:p>
    <w:p w14:paraId="7A22160A" w14:textId="0B1D0D5A" w:rsidR="00403C04" w:rsidRPr="00EC5F93" w:rsidRDefault="00403C04" w:rsidP="004458FD">
      <w:pPr>
        <w:rPr>
          <w:rFonts w:ascii="Arial" w:hAnsi="Arial" w:cs="Arial"/>
          <w:sz w:val="24"/>
          <w:szCs w:val="24"/>
        </w:rPr>
      </w:pPr>
      <w:r w:rsidRPr="00403C04">
        <w:rPr>
          <w:rFonts w:ascii="Arial" w:hAnsi="Arial" w:cs="Arial"/>
          <w:b/>
          <w:bCs/>
          <w:sz w:val="24"/>
          <w:szCs w:val="24"/>
          <w:u w:val="single"/>
        </w:rPr>
        <w:lastRenderedPageBreak/>
        <w:t xml:space="preserve">References </w:t>
      </w:r>
      <w:r>
        <w:rPr>
          <w:rFonts w:ascii="Arial" w:hAnsi="Arial" w:cs="Arial"/>
          <w:sz w:val="24"/>
          <w:szCs w:val="24"/>
        </w:rPr>
        <w:br/>
      </w:r>
      <w:r w:rsidRPr="00EC5F93">
        <w:rPr>
          <w:rFonts w:ascii="Arial" w:hAnsi="Arial" w:cs="Arial"/>
          <w:sz w:val="24"/>
          <w:szCs w:val="24"/>
        </w:rPr>
        <w:t>Amgueddfa Cymru – Museum Wales (1984) Pickets, Police &amp; Politics: The Miners’ Strike 1984-1985 [online] Available at:</w:t>
      </w:r>
      <w:r w:rsidRPr="00EC5F93">
        <w:rPr>
          <w:rFonts w:ascii="Arial" w:hAnsi="Arial" w:cs="Arial"/>
          <w:sz w:val="24"/>
          <w:szCs w:val="24"/>
        </w:rPr>
        <w:t xml:space="preserve"> </w:t>
      </w:r>
      <w:hyperlink r:id="rId7" w:history="1">
        <w:r w:rsidRPr="00EC5F93">
          <w:rPr>
            <w:rStyle w:val="Hyperlink"/>
            <w:rFonts w:ascii="Arial" w:hAnsi="Arial" w:cs="Arial"/>
            <w:sz w:val="24"/>
            <w:szCs w:val="24"/>
          </w:rPr>
          <w:t>https://museum.wales/media/58670/PICKETS-POLICE--POLITICS--THE-MINERS-STRIKE-1984-1985.pdf</w:t>
        </w:r>
      </w:hyperlink>
      <w:r w:rsidRPr="00EC5F93">
        <w:rPr>
          <w:rFonts w:ascii="Arial" w:hAnsi="Arial" w:cs="Arial"/>
          <w:sz w:val="24"/>
          <w:szCs w:val="24"/>
        </w:rPr>
        <w:t xml:space="preserve">. </w:t>
      </w:r>
      <w:r w:rsidRPr="00EC5F93">
        <w:rPr>
          <w:rFonts w:ascii="Arial" w:hAnsi="Arial" w:cs="Arial"/>
          <w:sz w:val="24"/>
          <w:szCs w:val="24"/>
        </w:rPr>
        <w:t>[Accessed 0</w:t>
      </w:r>
      <w:r w:rsidRPr="00EC5F93">
        <w:rPr>
          <w:rFonts w:ascii="Arial" w:hAnsi="Arial" w:cs="Arial"/>
          <w:sz w:val="24"/>
          <w:szCs w:val="24"/>
        </w:rPr>
        <w:t>4</w:t>
      </w:r>
      <w:r w:rsidRPr="00EC5F93">
        <w:rPr>
          <w:rFonts w:ascii="Arial" w:hAnsi="Arial" w:cs="Arial"/>
          <w:sz w:val="24"/>
          <w:szCs w:val="24"/>
        </w:rPr>
        <w:t xml:space="preserve"> March 2025]</w:t>
      </w:r>
      <w:r>
        <w:rPr>
          <w:rFonts w:ascii="Arial" w:hAnsi="Arial" w:cs="Arial"/>
          <w:sz w:val="24"/>
          <w:szCs w:val="24"/>
        </w:rPr>
        <w:t>.</w:t>
      </w:r>
      <w:r w:rsidRPr="00EC5F93">
        <w:rPr>
          <w:rFonts w:ascii="Arial" w:hAnsi="Arial" w:cs="Arial"/>
          <w:sz w:val="24"/>
          <w:szCs w:val="24"/>
        </w:rPr>
        <w:br/>
      </w:r>
      <w:r w:rsidRPr="00EC5F93">
        <w:rPr>
          <w:rFonts w:ascii="Arial" w:hAnsi="Arial" w:cs="Arial"/>
          <w:sz w:val="24"/>
          <w:szCs w:val="24"/>
        </w:rPr>
        <w:br/>
        <w:t>Pickets, Police and Politics (n.d.</w:t>
      </w:r>
      <w:r w:rsidRPr="00EC5F93">
        <w:rPr>
          <w:rFonts w:ascii="Arial" w:hAnsi="Arial" w:cs="Arial"/>
          <w:sz w:val="24"/>
          <w:szCs w:val="24"/>
        </w:rPr>
        <w:t xml:space="preserve">) THE MINERS’ STRIKE 1984-1985. </w:t>
      </w:r>
      <w:r w:rsidRPr="00EC5F93">
        <w:rPr>
          <w:rFonts w:ascii="Arial" w:hAnsi="Arial" w:cs="Arial"/>
          <w:sz w:val="24"/>
          <w:szCs w:val="24"/>
        </w:rPr>
        <w:t xml:space="preserve">[online] Available at: </w:t>
      </w:r>
      <w:hyperlink r:id="rId8" w:history="1">
        <w:r w:rsidRPr="00EC5F93">
          <w:rPr>
            <w:rStyle w:val="Hyperlink"/>
            <w:rFonts w:ascii="Arial" w:hAnsi="Arial" w:cs="Arial"/>
            <w:sz w:val="24"/>
            <w:szCs w:val="24"/>
          </w:rPr>
          <w:t>https://museum.wales/media/9753/strike-en.pdf</w:t>
        </w:r>
      </w:hyperlink>
      <w:r w:rsidRPr="00EC5F93">
        <w:rPr>
          <w:rFonts w:ascii="Arial" w:hAnsi="Arial" w:cs="Arial"/>
          <w:sz w:val="24"/>
          <w:szCs w:val="24"/>
        </w:rPr>
        <w:t>.</w:t>
      </w:r>
      <w:r w:rsidRPr="00EC5F93">
        <w:rPr>
          <w:rFonts w:ascii="Arial" w:hAnsi="Arial" w:cs="Arial"/>
          <w:sz w:val="24"/>
          <w:szCs w:val="24"/>
        </w:rPr>
        <w:t xml:space="preserve"> [Accessed 04 March 2025]</w:t>
      </w:r>
      <w:r>
        <w:rPr>
          <w:rFonts w:ascii="Arial" w:hAnsi="Arial" w:cs="Arial"/>
          <w:sz w:val="24"/>
          <w:szCs w:val="24"/>
        </w:rPr>
        <w:t>.</w:t>
      </w:r>
    </w:p>
    <w:p w14:paraId="08B47140" w14:textId="77777777" w:rsidR="00403C04" w:rsidRPr="001073CD" w:rsidRDefault="00403C04" w:rsidP="001073CD">
      <w:pPr>
        <w:rPr>
          <w:rFonts w:ascii="Arial" w:hAnsi="Arial" w:cs="Arial"/>
          <w:sz w:val="24"/>
          <w:szCs w:val="24"/>
        </w:rPr>
      </w:pPr>
      <w:r w:rsidRPr="0079332F">
        <w:rPr>
          <w:rFonts w:ascii="Arial" w:hAnsi="Arial" w:cs="Arial"/>
          <w:sz w:val="24"/>
          <w:szCs w:val="24"/>
        </w:rPr>
        <w:t>‌</w:t>
      </w:r>
      <w:r w:rsidRPr="001073CD">
        <w:rPr>
          <w:rFonts w:ascii="Arial" w:hAnsi="Arial" w:cs="Arial"/>
          <w:sz w:val="24"/>
          <w:szCs w:val="24"/>
        </w:rPr>
        <w:t>BBC News (2018). </w:t>
      </w:r>
      <w:r w:rsidRPr="001073CD">
        <w:rPr>
          <w:rFonts w:ascii="Arial" w:hAnsi="Arial" w:cs="Arial"/>
          <w:i/>
          <w:iCs/>
          <w:sz w:val="24"/>
          <w:szCs w:val="24"/>
        </w:rPr>
        <w:t>The Battle of Orgreave</w:t>
      </w:r>
      <w:r w:rsidRPr="001073CD">
        <w:rPr>
          <w:rFonts w:ascii="Arial" w:hAnsi="Arial" w:cs="Arial"/>
          <w:sz w:val="24"/>
          <w:szCs w:val="24"/>
        </w:rPr>
        <w:t xml:space="preserve">. [online] BBC News. Available at: </w:t>
      </w:r>
      <w:hyperlink r:id="rId9" w:history="1">
        <w:r w:rsidRPr="001073CD">
          <w:rPr>
            <w:rStyle w:val="Hyperlink"/>
            <w:rFonts w:ascii="Arial" w:hAnsi="Arial" w:cs="Arial"/>
            <w:sz w:val="24"/>
            <w:szCs w:val="24"/>
          </w:rPr>
          <w:t>https://www.bbc.co.uk/news/extra/t5q216ohjy/the-battle-of-orgreave</w:t>
        </w:r>
      </w:hyperlink>
      <w:r w:rsidRPr="001073CD">
        <w:rPr>
          <w:rFonts w:ascii="Arial" w:hAnsi="Arial" w:cs="Arial"/>
          <w:sz w:val="24"/>
          <w:szCs w:val="24"/>
        </w:rPr>
        <w:t>.</w:t>
      </w:r>
      <w:r w:rsidRPr="00EC5F93">
        <w:rPr>
          <w:rFonts w:ascii="Arial" w:hAnsi="Arial" w:cs="Arial"/>
          <w:sz w:val="24"/>
          <w:szCs w:val="24"/>
        </w:rPr>
        <w:t xml:space="preserve"> [Accessed 04 March 2025]</w:t>
      </w:r>
      <w:r>
        <w:rPr>
          <w:rFonts w:ascii="Arial" w:hAnsi="Arial" w:cs="Arial"/>
          <w:sz w:val="24"/>
          <w:szCs w:val="24"/>
        </w:rPr>
        <w:t>.</w:t>
      </w:r>
    </w:p>
    <w:p w14:paraId="0D696238" w14:textId="77777777" w:rsidR="00403C04" w:rsidRPr="00520BE8" w:rsidRDefault="00403C04" w:rsidP="00520BE8">
      <w:pPr>
        <w:rPr>
          <w:rFonts w:ascii="Arial" w:hAnsi="Arial" w:cs="Arial"/>
          <w:sz w:val="24"/>
          <w:szCs w:val="24"/>
        </w:rPr>
      </w:pPr>
      <w:r w:rsidRPr="00EC5F93">
        <w:rPr>
          <w:rFonts w:ascii="Arial" w:hAnsi="Arial" w:cs="Arial"/>
          <w:sz w:val="24"/>
          <w:szCs w:val="24"/>
        </w:rPr>
        <w:t>Bob, D.</w:t>
      </w:r>
      <w:r w:rsidRPr="00520BE8">
        <w:rPr>
          <w:rFonts w:ascii="Arial" w:hAnsi="Arial" w:cs="Arial"/>
          <w:sz w:val="24"/>
          <w:szCs w:val="24"/>
        </w:rPr>
        <w:t xml:space="preserve"> (2024). </w:t>
      </w:r>
      <w:r w:rsidRPr="00520BE8">
        <w:rPr>
          <w:rFonts w:ascii="Arial" w:hAnsi="Arial" w:cs="Arial"/>
          <w:i/>
          <w:iCs/>
          <w:sz w:val="24"/>
          <w:szCs w:val="24"/>
        </w:rPr>
        <w:t>Miners’ Strike 1984 to 1985</w:t>
      </w:r>
      <w:r w:rsidRPr="00520BE8">
        <w:rPr>
          <w:rFonts w:ascii="Arial" w:hAnsi="Arial" w:cs="Arial"/>
          <w:sz w:val="24"/>
          <w:szCs w:val="24"/>
        </w:rPr>
        <w:t xml:space="preserve">. [online] People’s History Museum. Available at: </w:t>
      </w:r>
      <w:hyperlink r:id="rId10" w:history="1">
        <w:r w:rsidRPr="00520BE8">
          <w:rPr>
            <w:rStyle w:val="Hyperlink"/>
            <w:rFonts w:ascii="Arial" w:hAnsi="Arial" w:cs="Arial"/>
            <w:sz w:val="24"/>
            <w:szCs w:val="24"/>
          </w:rPr>
          <w:t>https://phm.org.uk/blogposts/miners-strike-1984-to-1985/</w:t>
        </w:r>
      </w:hyperlink>
      <w:r w:rsidRPr="00520BE8">
        <w:rPr>
          <w:rFonts w:ascii="Arial" w:hAnsi="Arial" w:cs="Arial"/>
          <w:sz w:val="24"/>
          <w:szCs w:val="24"/>
        </w:rPr>
        <w:t>.</w:t>
      </w:r>
      <w:r w:rsidRPr="00EC5F93">
        <w:rPr>
          <w:rFonts w:ascii="Arial" w:hAnsi="Arial" w:cs="Arial"/>
          <w:sz w:val="24"/>
          <w:szCs w:val="24"/>
        </w:rPr>
        <w:t xml:space="preserve"> [Accessed 04 March 2025]</w:t>
      </w:r>
      <w:r>
        <w:rPr>
          <w:rFonts w:ascii="Arial" w:hAnsi="Arial" w:cs="Arial"/>
          <w:sz w:val="24"/>
          <w:szCs w:val="24"/>
        </w:rPr>
        <w:t>.</w:t>
      </w:r>
    </w:p>
    <w:p w14:paraId="1EE9BA24" w14:textId="77777777" w:rsidR="00403C04" w:rsidRPr="001C0DE7" w:rsidRDefault="00403C04" w:rsidP="001C0DE7">
      <w:pPr>
        <w:rPr>
          <w:rFonts w:ascii="Arial" w:hAnsi="Arial" w:cs="Arial"/>
          <w:sz w:val="24"/>
          <w:szCs w:val="24"/>
        </w:rPr>
      </w:pPr>
      <w:r w:rsidRPr="001C0DE7">
        <w:rPr>
          <w:rFonts w:ascii="Arial" w:hAnsi="Arial" w:cs="Arial"/>
          <w:sz w:val="24"/>
          <w:szCs w:val="24"/>
        </w:rPr>
        <w:t xml:space="preserve">College of Policing (2021). Communication. [online] College of Policing. Available at: </w:t>
      </w:r>
      <w:hyperlink r:id="rId11" w:history="1">
        <w:r w:rsidRPr="006B703C">
          <w:rPr>
            <w:rStyle w:val="Hyperlink"/>
            <w:rFonts w:ascii="Arial" w:hAnsi="Arial" w:cs="Arial"/>
            <w:sz w:val="24"/>
            <w:szCs w:val="24"/>
          </w:rPr>
          <w:t>https://www.college.police.uk/guidance/vulnerability-related-risks/communication</w:t>
        </w:r>
      </w:hyperlink>
      <w:r w:rsidRPr="001C0DE7">
        <w:rPr>
          <w:rFonts w:ascii="Arial" w:hAnsi="Arial" w:cs="Arial"/>
          <w:sz w:val="24"/>
          <w:szCs w:val="24"/>
        </w:rPr>
        <w:t>.</w:t>
      </w:r>
      <w:r>
        <w:rPr>
          <w:rFonts w:ascii="Arial" w:hAnsi="Arial" w:cs="Arial"/>
          <w:sz w:val="24"/>
          <w:szCs w:val="24"/>
        </w:rPr>
        <w:t xml:space="preserve"> [Accessed 05 March 2025].</w:t>
      </w:r>
    </w:p>
    <w:p w14:paraId="0796A89C" w14:textId="77777777" w:rsidR="00403C04" w:rsidRPr="00563D10" w:rsidRDefault="00403C04" w:rsidP="00563D10">
      <w:pPr>
        <w:rPr>
          <w:rFonts w:ascii="Arial" w:hAnsi="Arial" w:cs="Arial"/>
          <w:sz w:val="24"/>
          <w:szCs w:val="24"/>
        </w:rPr>
      </w:pPr>
      <w:r w:rsidRPr="00563D10">
        <w:rPr>
          <w:rFonts w:ascii="Arial" w:hAnsi="Arial" w:cs="Arial"/>
          <w:sz w:val="24"/>
          <w:szCs w:val="24"/>
        </w:rPr>
        <w:t xml:space="preserve">College of Policing (2021). Victims’ Code for policing. [online] college of policing. Available at: </w:t>
      </w:r>
      <w:hyperlink r:id="rId12" w:history="1">
        <w:r w:rsidRPr="006B703C">
          <w:rPr>
            <w:rStyle w:val="Hyperlink"/>
            <w:rFonts w:ascii="Arial" w:hAnsi="Arial" w:cs="Arial"/>
            <w:sz w:val="24"/>
            <w:szCs w:val="24"/>
          </w:rPr>
          <w:t>https://www.college.police.uk/guidance/victims-code/victims-rights-policing</w:t>
        </w:r>
      </w:hyperlink>
      <w:r w:rsidRPr="00563D10">
        <w:rPr>
          <w:rFonts w:ascii="Arial" w:hAnsi="Arial" w:cs="Arial"/>
          <w:sz w:val="24"/>
          <w:szCs w:val="24"/>
        </w:rPr>
        <w:t>.</w:t>
      </w:r>
      <w:r>
        <w:rPr>
          <w:rFonts w:ascii="Arial" w:hAnsi="Arial" w:cs="Arial"/>
          <w:sz w:val="24"/>
          <w:szCs w:val="24"/>
        </w:rPr>
        <w:t xml:space="preserve"> [Accessed 06 March 2025].</w:t>
      </w:r>
    </w:p>
    <w:p w14:paraId="39CF1E9F" w14:textId="77777777" w:rsidR="00403C04" w:rsidRPr="004458FD" w:rsidRDefault="00403C04" w:rsidP="00D24B82">
      <w:pPr>
        <w:rPr>
          <w:rFonts w:ascii="Arial" w:hAnsi="Arial" w:cs="Arial"/>
          <w:sz w:val="24"/>
          <w:szCs w:val="24"/>
        </w:rPr>
      </w:pPr>
      <w:r w:rsidRPr="004458FD">
        <w:rPr>
          <w:rFonts w:ascii="Arial" w:hAnsi="Arial" w:cs="Arial"/>
          <w:sz w:val="24"/>
          <w:szCs w:val="24"/>
        </w:rPr>
        <w:t>‌</w:t>
      </w:r>
      <w:r w:rsidRPr="00EC5F93">
        <w:rPr>
          <w:rFonts w:ascii="Arial" w:hAnsi="Arial" w:cs="Arial"/>
          <w:sz w:val="24"/>
          <w:szCs w:val="24"/>
        </w:rPr>
        <w:t xml:space="preserve">College of Policing (2022). Neighbourhood policing career pathway. [online] College of Policing. Available at: </w:t>
      </w:r>
      <w:hyperlink r:id="rId13" w:history="1">
        <w:r w:rsidRPr="00EC5F93">
          <w:rPr>
            <w:rStyle w:val="Hyperlink"/>
            <w:rFonts w:ascii="Arial" w:hAnsi="Arial" w:cs="Arial"/>
            <w:sz w:val="24"/>
            <w:szCs w:val="24"/>
          </w:rPr>
          <w:t>https://www.college.police.uk/career-learning/career-development/career-pathways/neighbourhood-policing</w:t>
        </w:r>
      </w:hyperlink>
      <w:r w:rsidRPr="00EC5F93">
        <w:rPr>
          <w:rFonts w:ascii="Arial" w:hAnsi="Arial" w:cs="Arial"/>
          <w:sz w:val="24"/>
          <w:szCs w:val="24"/>
        </w:rPr>
        <w:t>.</w:t>
      </w:r>
      <w:r w:rsidRPr="00EC5F93">
        <w:rPr>
          <w:rFonts w:ascii="Arial" w:hAnsi="Arial" w:cs="Arial"/>
          <w:sz w:val="24"/>
          <w:szCs w:val="24"/>
        </w:rPr>
        <w:t xml:space="preserve"> [Accessed 05 March 202</w:t>
      </w:r>
      <w:r>
        <w:rPr>
          <w:rFonts w:ascii="Arial" w:hAnsi="Arial" w:cs="Arial"/>
          <w:sz w:val="24"/>
          <w:szCs w:val="24"/>
        </w:rPr>
        <w:t>5].</w:t>
      </w:r>
    </w:p>
    <w:p w14:paraId="59D68B35" w14:textId="77777777" w:rsidR="00403C04" w:rsidRPr="00200293" w:rsidRDefault="00403C04" w:rsidP="00200293">
      <w:pPr>
        <w:rPr>
          <w:rFonts w:ascii="Arial" w:hAnsi="Arial" w:cs="Arial"/>
          <w:sz w:val="24"/>
          <w:szCs w:val="24"/>
        </w:rPr>
      </w:pPr>
      <w:r w:rsidRPr="00200293">
        <w:rPr>
          <w:rFonts w:ascii="Arial" w:hAnsi="Arial" w:cs="Arial" w:hint="cs"/>
          <w:sz w:val="24"/>
          <w:szCs w:val="24"/>
        </w:rPr>
        <w:t>‌</w:t>
      </w:r>
      <w:r w:rsidRPr="00200293">
        <w:rPr>
          <w:rFonts w:ascii="Arial" w:hAnsi="Arial" w:cs="Arial"/>
          <w:sz w:val="24"/>
          <w:szCs w:val="24"/>
        </w:rPr>
        <w:t xml:space="preserve">Favorido, N. (2025). South Wales Police log nearly 2,000 mental health absences since 2022 as officers are left ‘mentally broken’ </w:t>
      </w:r>
      <w:r>
        <w:rPr>
          <w:rFonts w:ascii="Arial" w:hAnsi="Arial" w:cs="Arial"/>
          <w:sz w:val="24"/>
          <w:szCs w:val="24"/>
        </w:rPr>
        <w:t>–</w:t>
      </w:r>
      <w:r w:rsidRPr="00200293">
        <w:rPr>
          <w:rFonts w:ascii="Arial" w:hAnsi="Arial" w:cs="Arial"/>
          <w:sz w:val="24"/>
          <w:szCs w:val="24"/>
        </w:rPr>
        <w:t xml:space="preserve"> Herald</w:t>
      </w:r>
      <w:r>
        <w:rPr>
          <w:rFonts w:ascii="Arial" w:hAnsi="Arial" w:cs="Arial"/>
          <w:sz w:val="24"/>
          <w:szCs w:val="24"/>
        </w:rPr>
        <w:t xml:space="preserve"> </w:t>
      </w:r>
      <w:r w:rsidRPr="00200293">
        <w:rPr>
          <w:rFonts w:ascii="Arial" w:hAnsi="Arial" w:cs="Arial"/>
          <w:sz w:val="24"/>
          <w:szCs w:val="24"/>
        </w:rPr>
        <w:t xml:space="preserve">Wales. [online] Herald.Wales. Available at: </w:t>
      </w:r>
      <w:hyperlink r:id="rId14" w:history="1">
        <w:r w:rsidRPr="006B703C">
          <w:rPr>
            <w:rStyle w:val="Hyperlink"/>
            <w:rFonts w:ascii="Arial" w:hAnsi="Arial" w:cs="Arial"/>
            <w:sz w:val="24"/>
            <w:szCs w:val="24"/>
          </w:rPr>
          <w:t>https://www.herald.wales/south-wales/bridgend/south-wales-police-log-nearly-2000-mental-health-absences-since-2022-as-officers-are-left-mentally-broken</w:t>
        </w:r>
        <w:r w:rsidRPr="006B703C">
          <w:rPr>
            <w:rStyle w:val="Hyperlink"/>
            <w:rFonts w:ascii="Arial" w:hAnsi="Arial" w:cs="Arial"/>
            <w:sz w:val="24"/>
            <w:szCs w:val="24"/>
          </w:rPr>
          <w:t>/</w:t>
        </w:r>
      </w:hyperlink>
      <w:r>
        <w:rPr>
          <w:rFonts w:ascii="Arial" w:hAnsi="Arial" w:cs="Arial"/>
          <w:sz w:val="24"/>
          <w:szCs w:val="24"/>
        </w:rPr>
        <w:t xml:space="preserve"> </w:t>
      </w:r>
      <w:r w:rsidRPr="00200293">
        <w:rPr>
          <w:rFonts w:ascii="Arial" w:hAnsi="Arial" w:cs="Arial"/>
          <w:sz w:val="24"/>
          <w:szCs w:val="24"/>
        </w:rPr>
        <w:t>[Accessed 6 Mar. 2025].</w:t>
      </w:r>
    </w:p>
    <w:p w14:paraId="16A75B1B" w14:textId="77777777" w:rsidR="00403C04" w:rsidRPr="007F612E" w:rsidRDefault="00403C04" w:rsidP="007F612E">
      <w:pPr>
        <w:rPr>
          <w:rFonts w:ascii="Arial" w:hAnsi="Arial" w:cs="Arial"/>
          <w:sz w:val="24"/>
          <w:szCs w:val="24"/>
        </w:rPr>
      </w:pPr>
      <w:r w:rsidRPr="007F612E">
        <w:rPr>
          <w:rFonts w:ascii="Arial" w:hAnsi="Arial" w:cs="Arial"/>
          <w:sz w:val="24"/>
          <w:szCs w:val="24"/>
        </w:rPr>
        <w:t>GOV.UK. (n.d.). </w:t>
      </w:r>
      <w:r w:rsidRPr="007F612E">
        <w:rPr>
          <w:rFonts w:ascii="Arial" w:hAnsi="Arial" w:cs="Arial"/>
          <w:i/>
          <w:iCs/>
          <w:sz w:val="24"/>
          <w:szCs w:val="24"/>
        </w:rPr>
        <w:t>Code of Practice for Victims of Crime in England and Wales (Victim’s Code)</w:t>
      </w:r>
      <w:r w:rsidRPr="007F612E">
        <w:rPr>
          <w:rFonts w:ascii="Arial" w:hAnsi="Arial" w:cs="Arial"/>
          <w:sz w:val="24"/>
          <w:szCs w:val="24"/>
        </w:rPr>
        <w:t xml:space="preserve">. [online] </w:t>
      </w:r>
      <w:r>
        <w:rPr>
          <w:rFonts w:ascii="Arial" w:hAnsi="Arial" w:cs="Arial"/>
          <w:sz w:val="24"/>
          <w:szCs w:val="24"/>
        </w:rPr>
        <w:t xml:space="preserve">Government UK. </w:t>
      </w:r>
      <w:r w:rsidRPr="007F612E">
        <w:rPr>
          <w:rFonts w:ascii="Arial" w:hAnsi="Arial" w:cs="Arial"/>
          <w:sz w:val="24"/>
          <w:szCs w:val="24"/>
        </w:rPr>
        <w:t xml:space="preserve">Available at: </w:t>
      </w:r>
      <w:hyperlink r:id="rId15" w:history="1">
        <w:r w:rsidRPr="007F612E">
          <w:rPr>
            <w:rStyle w:val="Hyperlink"/>
            <w:rFonts w:ascii="Arial" w:hAnsi="Arial" w:cs="Arial"/>
            <w:sz w:val="24"/>
            <w:szCs w:val="24"/>
          </w:rPr>
          <w:t>https://www.gov.uk/government/publications/the-code-of-practice-for-victims-of-crime/code-of-practice-for-victims-of-crime-in-england-and-wales-victims-code#right-1-to-be-able-to-understand-and-to-be-understood</w:t>
        </w:r>
      </w:hyperlink>
      <w:r w:rsidRPr="007F612E">
        <w:rPr>
          <w:rFonts w:ascii="Arial" w:hAnsi="Arial" w:cs="Arial"/>
          <w:sz w:val="24"/>
          <w:szCs w:val="24"/>
        </w:rPr>
        <w:t>.</w:t>
      </w:r>
      <w:r>
        <w:rPr>
          <w:rFonts w:ascii="Arial" w:hAnsi="Arial" w:cs="Arial"/>
          <w:sz w:val="24"/>
          <w:szCs w:val="24"/>
        </w:rPr>
        <w:t xml:space="preserve"> [Accessed 06 March 2025].</w:t>
      </w:r>
    </w:p>
    <w:p w14:paraId="2D5ECF09" w14:textId="77777777" w:rsidR="00403C04" w:rsidRPr="00EC5F93" w:rsidRDefault="00403C04" w:rsidP="000B66AF">
      <w:pPr>
        <w:rPr>
          <w:rFonts w:ascii="Arial" w:hAnsi="Arial" w:cs="Arial"/>
          <w:sz w:val="24"/>
          <w:szCs w:val="24"/>
        </w:rPr>
      </w:pPr>
      <w:r>
        <w:rPr>
          <w:rFonts w:ascii="Arial" w:hAnsi="Arial" w:cs="Arial"/>
          <w:sz w:val="24"/>
          <w:szCs w:val="24"/>
        </w:rPr>
        <w:t xml:space="preserve">HMICFRS (2023). Police effectiveness, efficiency and legitimacy. </w:t>
      </w:r>
      <w:r w:rsidRPr="00CE087B">
        <w:rPr>
          <w:rFonts w:ascii="Arial" w:hAnsi="Arial" w:cs="Arial"/>
          <w:i/>
          <w:iCs/>
          <w:sz w:val="24"/>
          <w:szCs w:val="24"/>
        </w:rPr>
        <w:t>An inspection of South Wales Police</w:t>
      </w:r>
      <w:r>
        <w:rPr>
          <w:rFonts w:ascii="Arial" w:hAnsi="Arial" w:cs="Arial"/>
          <w:sz w:val="24"/>
          <w:szCs w:val="24"/>
        </w:rPr>
        <w:t xml:space="preserve">. [online] Available at: </w:t>
      </w:r>
      <w:hyperlink r:id="rId16" w:history="1">
        <w:r w:rsidRPr="00EC5F93">
          <w:rPr>
            <w:rStyle w:val="Hyperlink"/>
            <w:rFonts w:ascii="Arial" w:hAnsi="Arial" w:cs="Arial"/>
            <w:sz w:val="24"/>
            <w:szCs w:val="24"/>
          </w:rPr>
          <w:t>https://s3-eu-west-2.amazonaws.com/assets-hmicfrs.justiceinspectorates.gov.uk/uploads/peel-assessment-2023-25-south-wales.pdf</w:t>
        </w:r>
      </w:hyperlink>
      <w:r>
        <w:rPr>
          <w:rFonts w:ascii="Arial" w:hAnsi="Arial" w:cs="Arial"/>
          <w:sz w:val="24"/>
          <w:szCs w:val="24"/>
        </w:rPr>
        <w:t xml:space="preserve"> [Accessed 06 March 2025].</w:t>
      </w:r>
    </w:p>
    <w:p w14:paraId="293956E6" w14:textId="77777777" w:rsidR="00403C04" w:rsidRPr="00EC5F93" w:rsidRDefault="00403C04" w:rsidP="000B66AF">
      <w:pPr>
        <w:rPr>
          <w:rFonts w:ascii="Arial" w:hAnsi="Arial" w:cs="Arial"/>
          <w:sz w:val="24"/>
          <w:szCs w:val="24"/>
        </w:rPr>
      </w:pPr>
      <w:r>
        <w:rPr>
          <w:rFonts w:ascii="Arial" w:hAnsi="Arial" w:cs="Arial"/>
          <w:sz w:val="24"/>
          <w:szCs w:val="24"/>
        </w:rPr>
        <w:t xml:space="preserve">HMICFRS (2023). South Wales PEEL Assessment 2023-2025. [online] HMICFRS. Available at: </w:t>
      </w:r>
      <w:hyperlink r:id="rId17" w:history="1">
        <w:r w:rsidRPr="006B703C">
          <w:rPr>
            <w:rStyle w:val="Hyperlink"/>
            <w:rFonts w:ascii="Arial" w:hAnsi="Arial" w:cs="Arial"/>
            <w:sz w:val="24"/>
            <w:szCs w:val="24"/>
          </w:rPr>
          <w:t>https://hmicfrs.justiceinspectorates.gov.uk/peel-reports/south-wales-2023-25/</w:t>
        </w:r>
      </w:hyperlink>
      <w:r>
        <w:rPr>
          <w:rFonts w:ascii="Arial" w:hAnsi="Arial" w:cs="Arial"/>
          <w:sz w:val="24"/>
          <w:szCs w:val="24"/>
        </w:rPr>
        <w:t xml:space="preserve"> [Accessed 06 March 2025].</w:t>
      </w:r>
    </w:p>
    <w:p w14:paraId="17C78C1A" w14:textId="77777777" w:rsidR="00403C04" w:rsidRPr="00EC5F93" w:rsidRDefault="00403C04" w:rsidP="00800614">
      <w:pPr>
        <w:rPr>
          <w:rFonts w:ascii="Arial" w:hAnsi="Arial" w:cs="Arial"/>
          <w:sz w:val="24"/>
          <w:szCs w:val="24"/>
        </w:rPr>
      </w:pPr>
      <w:r w:rsidRPr="00800614">
        <w:rPr>
          <w:rFonts w:ascii="Arial" w:hAnsi="Arial" w:cs="Arial" w:hint="cs"/>
          <w:sz w:val="24"/>
          <w:szCs w:val="24"/>
        </w:rPr>
        <w:lastRenderedPageBreak/>
        <w:t>‌</w:t>
      </w:r>
      <w:r>
        <w:rPr>
          <w:rFonts w:ascii="Arial" w:hAnsi="Arial" w:cs="Arial"/>
          <w:sz w:val="24"/>
          <w:szCs w:val="24"/>
        </w:rPr>
        <w:t xml:space="preserve">Michael, A. and Vaughan, J. (2023). </w:t>
      </w:r>
      <w:r w:rsidRPr="00405C13">
        <w:rPr>
          <w:rFonts w:ascii="Arial" w:hAnsi="Arial" w:cs="Arial"/>
          <w:i/>
          <w:iCs/>
          <w:sz w:val="24"/>
          <w:szCs w:val="24"/>
        </w:rPr>
        <w:t>South Wales Police &amp; Crime Plan</w:t>
      </w:r>
      <w:r>
        <w:rPr>
          <w:rFonts w:ascii="Arial" w:hAnsi="Arial" w:cs="Arial"/>
          <w:sz w:val="24"/>
          <w:szCs w:val="24"/>
        </w:rPr>
        <w:t xml:space="preserve">. Executive Summary. [online] South Wales Commissioner. Available at: </w:t>
      </w:r>
      <w:hyperlink r:id="rId18" w:history="1">
        <w:r w:rsidRPr="006B703C">
          <w:rPr>
            <w:rStyle w:val="Hyperlink"/>
            <w:rFonts w:ascii="Arial" w:hAnsi="Arial" w:cs="Arial"/>
            <w:sz w:val="24"/>
            <w:szCs w:val="24"/>
          </w:rPr>
          <w:t>https://www.southwalescommissioner.org.uk/wp-content/uploads/2024/02/crp005-crime-plan-202327-final.pdf</w:t>
        </w:r>
      </w:hyperlink>
      <w:r>
        <w:rPr>
          <w:rFonts w:ascii="Arial" w:hAnsi="Arial" w:cs="Arial"/>
          <w:sz w:val="24"/>
          <w:szCs w:val="24"/>
        </w:rPr>
        <w:t xml:space="preserve"> [Accessed 06 March 2025].</w:t>
      </w:r>
    </w:p>
    <w:p w14:paraId="5D566D0D" w14:textId="77777777" w:rsidR="00403C04" w:rsidRPr="00200293" w:rsidRDefault="00403C04" w:rsidP="00200293">
      <w:pPr>
        <w:rPr>
          <w:rFonts w:ascii="Arial" w:hAnsi="Arial" w:cs="Arial"/>
          <w:sz w:val="24"/>
          <w:szCs w:val="24"/>
        </w:rPr>
      </w:pPr>
      <w:r w:rsidRPr="00200293">
        <w:rPr>
          <w:rFonts w:ascii="Arial" w:hAnsi="Arial" w:cs="Arial"/>
          <w:sz w:val="24"/>
          <w:szCs w:val="24"/>
        </w:rPr>
        <w:t xml:space="preserve">Mick O'Reilly (2023). Police force broken and burnt-out by 13 wasted years. [online] Cambrian News. Available at: </w:t>
      </w:r>
      <w:hyperlink r:id="rId19" w:history="1">
        <w:r w:rsidRPr="006B703C">
          <w:rPr>
            <w:rStyle w:val="Hyperlink"/>
            <w:rFonts w:ascii="Arial" w:hAnsi="Arial" w:cs="Arial"/>
            <w:sz w:val="24"/>
            <w:szCs w:val="24"/>
          </w:rPr>
          <w:t>https://www.cambrian-news.co.uk/opinion/police-force-broken-and-burnt-out-by-13-wasted-years-591852</w:t>
        </w:r>
      </w:hyperlink>
      <w:r>
        <w:rPr>
          <w:rFonts w:ascii="Arial" w:hAnsi="Arial" w:cs="Arial"/>
          <w:sz w:val="24"/>
          <w:szCs w:val="24"/>
        </w:rPr>
        <w:t xml:space="preserve"> </w:t>
      </w:r>
      <w:r w:rsidRPr="00200293">
        <w:rPr>
          <w:rFonts w:ascii="Arial" w:hAnsi="Arial" w:cs="Arial"/>
          <w:sz w:val="24"/>
          <w:szCs w:val="24"/>
        </w:rPr>
        <w:t>[Accessed 6 Mar. 2025].</w:t>
      </w:r>
      <w:r>
        <w:rPr>
          <w:rFonts w:ascii="Arial" w:hAnsi="Arial" w:cs="Arial"/>
          <w:sz w:val="24"/>
          <w:szCs w:val="24"/>
        </w:rPr>
        <w:t xml:space="preserve"> </w:t>
      </w:r>
    </w:p>
    <w:p w14:paraId="57A280FC" w14:textId="77777777" w:rsidR="00403C04" w:rsidRPr="00EC5F93" w:rsidRDefault="00403C04" w:rsidP="00C23C7A">
      <w:pPr>
        <w:rPr>
          <w:rFonts w:ascii="Arial" w:hAnsi="Arial" w:cs="Arial"/>
          <w:sz w:val="24"/>
          <w:szCs w:val="24"/>
        </w:rPr>
      </w:pPr>
      <w:r w:rsidRPr="00EC5F93">
        <w:rPr>
          <w:rFonts w:ascii="Arial" w:hAnsi="Arial" w:cs="Arial"/>
          <w:sz w:val="24"/>
          <w:szCs w:val="24"/>
        </w:rPr>
        <w:t>National Coal Mining Museum (n.d.) The 1984/85 Miners’ Strike</w:t>
      </w:r>
      <w:r w:rsidRPr="000913BB">
        <w:rPr>
          <w:rFonts w:ascii="Arial" w:hAnsi="Arial" w:cs="Arial"/>
          <w:sz w:val="24"/>
          <w:szCs w:val="24"/>
        </w:rPr>
        <w:t xml:space="preserve">. </w:t>
      </w:r>
      <w:r w:rsidRPr="00EC5F93">
        <w:rPr>
          <w:rFonts w:ascii="Arial" w:hAnsi="Arial" w:cs="Arial"/>
          <w:sz w:val="24"/>
          <w:szCs w:val="24"/>
        </w:rPr>
        <w:t>[online]</w:t>
      </w:r>
      <w:r w:rsidRPr="000913BB">
        <w:rPr>
          <w:rFonts w:ascii="Arial" w:hAnsi="Arial" w:cs="Arial"/>
          <w:sz w:val="24"/>
          <w:szCs w:val="24"/>
        </w:rPr>
        <w:t xml:space="preserve">. Available at: </w:t>
      </w:r>
      <w:hyperlink r:id="rId20" w:history="1">
        <w:r w:rsidRPr="000913BB">
          <w:rPr>
            <w:rStyle w:val="Hyperlink"/>
            <w:rFonts w:ascii="Arial" w:hAnsi="Arial" w:cs="Arial"/>
            <w:sz w:val="24"/>
            <w:szCs w:val="24"/>
          </w:rPr>
          <w:t>https://www.ncm.org.uk/app/uploads/2024/02/The-1984-5-Miners-Strike-Resource-hi-res.pdf-5.pdf</w:t>
        </w:r>
      </w:hyperlink>
      <w:r w:rsidRPr="000913BB">
        <w:rPr>
          <w:rFonts w:ascii="Arial" w:hAnsi="Arial" w:cs="Arial"/>
          <w:sz w:val="24"/>
          <w:szCs w:val="24"/>
        </w:rPr>
        <w:t>.</w:t>
      </w:r>
      <w:r w:rsidRPr="00EC5F93">
        <w:rPr>
          <w:rFonts w:ascii="Arial" w:hAnsi="Arial" w:cs="Arial"/>
          <w:sz w:val="24"/>
          <w:szCs w:val="24"/>
        </w:rPr>
        <w:t xml:space="preserve"> [Accessed 04 March 2025]</w:t>
      </w:r>
      <w:r w:rsidRPr="00EC5F93">
        <w:rPr>
          <w:rFonts w:ascii="Arial" w:hAnsi="Arial" w:cs="Arial"/>
          <w:sz w:val="24"/>
          <w:szCs w:val="24"/>
        </w:rPr>
        <w:t>‌</w:t>
      </w:r>
      <w:r>
        <w:rPr>
          <w:rFonts w:ascii="Arial" w:hAnsi="Arial" w:cs="Arial"/>
          <w:sz w:val="24"/>
          <w:szCs w:val="24"/>
        </w:rPr>
        <w:t>.</w:t>
      </w:r>
    </w:p>
    <w:p w14:paraId="103B27A8" w14:textId="77777777" w:rsidR="00403C04" w:rsidRPr="00566795" w:rsidRDefault="00403C04" w:rsidP="00566795">
      <w:pPr>
        <w:rPr>
          <w:rFonts w:ascii="Arial" w:hAnsi="Arial" w:cs="Arial"/>
          <w:sz w:val="24"/>
          <w:szCs w:val="24"/>
        </w:rPr>
      </w:pPr>
      <w:r w:rsidRPr="00566795">
        <w:rPr>
          <w:rFonts w:ascii="Arial" w:hAnsi="Arial" w:cs="Arial"/>
          <w:sz w:val="24"/>
          <w:szCs w:val="24"/>
        </w:rPr>
        <w:t xml:space="preserve">National Vulnerability Action Plan (NVAP) Revised. (2020). Available at: </w:t>
      </w:r>
      <w:hyperlink r:id="rId21" w:history="1">
        <w:r w:rsidRPr="006B703C">
          <w:rPr>
            <w:rStyle w:val="Hyperlink"/>
            <w:rFonts w:ascii="Arial" w:hAnsi="Arial" w:cs="Arial"/>
            <w:sz w:val="24"/>
            <w:szCs w:val="24"/>
          </w:rPr>
          <w:t>https://www.npcc.police.uk/SysSiteAssets/media/downloads/publications/publications-log/2019/national-vulnerability-action-plan-2020-2022.pdf</w:t>
        </w:r>
      </w:hyperlink>
      <w:r w:rsidRPr="00566795">
        <w:rPr>
          <w:rFonts w:ascii="Arial" w:hAnsi="Arial" w:cs="Arial"/>
          <w:sz w:val="24"/>
          <w:szCs w:val="24"/>
        </w:rPr>
        <w:t>.</w:t>
      </w:r>
      <w:r>
        <w:rPr>
          <w:rFonts w:ascii="Arial" w:hAnsi="Arial" w:cs="Arial"/>
          <w:sz w:val="24"/>
          <w:szCs w:val="24"/>
        </w:rPr>
        <w:t xml:space="preserve"> [Accessed 05 March 2025].</w:t>
      </w:r>
    </w:p>
    <w:p w14:paraId="486CFEEB" w14:textId="77777777" w:rsidR="00403C04" w:rsidRPr="00B9415F" w:rsidRDefault="00403C04" w:rsidP="00B9415F">
      <w:pPr>
        <w:rPr>
          <w:rFonts w:ascii="Arial" w:hAnsi="Arial" w:cs="Arial"/>
          <w:sz w:val="24"/>
          <w:szCs w:val="24"/>
        </w:rPr>
      </w:pPr>
      <w:r w:rsidRPr="001073CD">
        <w:rPr>
          <w:rFonts w:ascii="Arial" w:hAnsi="Arial" w:cs="Arial"/>
          <w:sz w:val="24"/>
          <w:szCs w:val="24"/>
        </w:rPr>
        <w:t>‌</w:t>
      </w:r>
      <w:r w:rsidRPr="00B9415F">
        <w:rPr>
          <w:rFonts w:ascii="Arial" w:hAnsi="Arial" w:cs="Arial"/>
          <w:sz w:val="24"/>
          <w:szCs w:val="24"/>
        </w:rPr>
        <w:t>Parry, J. (2003). The Changing Meaning of Work: Restructuring in the Former Coalmining Communities of the South Wales Valleys. </w:t>
      </w:r>
      <w:r w:rsidRPr="00B9415F">
        <w:rPr>
          <w:rFonts w:ascii="Arial" w:hAnsi="Arial" w:cs="Arial"/>
          <w:i/>
          <w:iCs/>
          <w:sz w:val="24"/>
          <w:szCs w:val="24"/>
        </w:rPr>
        <w:t>Work, Employment and Society</w:t>
      </w:r>
      <w:r w:rsidRPr="00B9415F">
        <w:rPr>
          <w:rFonts w:ascii="Arial" w:hAnsi="Arial" w:cs="Arial"/>
          <w:sz w:val="24"/>
          <w:szCs w:val="24"/>
        </w:rPr>
        <w:t>, 17(2), pp.227–246. doi:</w:t>
      </w:r>
      <w:hyperlink r:id="rId22" w:history="1">
        <w:r w:rsidRPr="00B9415F">
          <w:rPr>
            <w:rStyle w:val="Hyperlink"/>
            <w:rFonts w:ascii="Arial" w:hAnsi="Arial" w:cs="Arial"/>
            <w:sz w:val="24"/>
            <w:szCs w:val="24"/>
          </w:rPr>
          <w:t>https://doi.org/10.1177/0950017003017002001</w:t>
        </w:r>
      </w:hyperlink>
      <w:r w:rsidRPr="00EC5F93">
        <w:rPr>
          <w:rFonts w:ascii="Arial" w:hAnsi="Arial" w:cs="Arial"/>
          <w:sz w:val="24"/>
          <w:szCs w:val="24"/>
        </w:rPr>
        <w:t>. [Accessed 04 March 2025]</w:t>
      </w:r>
      <w:r>
        <w:rPr>
          <w:rFonts w:ascii="Arial" w:hAnsi="Arial" w:cs="Arial"/>
          <w:sz w:val="24"/>
          <w:szCs w:val="24"/>
        </w:rPr>
        <w:t>.</w:t>
      </w:r>
    </w:p>
    <w:p w14:paraId="187C61A1" w14:textId="77777777" w:rsidR="00403C04" w:rsidRPr="00956846" w:rsidRDefault="00403C04" w:rsidP="00956846">
      <w:pPr>
        <w:rPr>
          <w:rFonts w:ascii="Arial" w:hAnsi="Arial" w:cs="Arial"/>
          <w:sz w:val="24"/>
          <w:szCs w:val="24"/>
        </w:rPr>
      </w:pPr>
      <w:r w:rsidRPr="00956846">
        <w:rPr>
          <w:rFonts w:ascii="Arial" w:hAnsi="Arial" w:cs="Arial"/>
          <w:sz w:val="24"/>
          <w:szCs w:val="24"/>
        </w:rPr>
        <w:t xml:space="preserve">Police Federation (2024). Challenges faced by police demand urgent attention and reform. [online] www.polfed.org. Available at: </w:t>
      </w:r>
      <w:hyperlink r:id="rId23" w:history="1">
        <w:r w:rsidRPr="006B703C">
          <w:rPr>
            <w:rStyle w:val="Hyperlink"/>
            <w:rFonts w:ascii="Arial" w:hAnsi="Arial" w:cs="Arial"/>
            <w:sz w:val="24"/>
            <w:szCs w:val="24"/>
          </w:rPr>
          <w:t>https://www.polfed.org/news/latest-news/2024/challenges-faced-by-police-demand-urgent-attention-and-reform/</w:t>
        </w:r>
      </w:hyperlink>
      <w:r w:rsidRPr="00956846">
        <w:rPr>
          <w:rFonts w:ascii="Arial" w:hAnsi="Arial" w:cs="Arial"/>
          <w:sz w:val="24"/>
          <w:szCs w:val="24"/>
        </w:rPr>
        <w:t>.</w:t>
      </w:r>
      <w:r>
        <w:rPr>
          <w:rFonts w:ascii="Arial" w:hAnsi="Arial" w:cs="Arial"/>
          <w:sz w:val="24"/>
          <w:szCs w:val="24"/>
        </w:rPr>
        <w:t xml:space="preserve"> [Accessed 06 March 2025].</w:t>
      </w:r>
    </w:p>
    <w:p w14:paraId="76BA124F" w14:textId="77777777" w:rsidR="00403C04" w:rsidRPr="00C37E20" w:rsidRDefault="00403C04" w:rsidP="00C37E20">
      <w:pPr>
        <w:rPr>
          <w:rFonts w:ascii="Arial" w:hAnsi="Arial" w:cs="Arial"/>
          <w:sz w:val="24"/>
          <w:szCs w:val="24"/>
        </w:rPr>
      </w:pPr>
      <w:r w:rsidRPr="00C37E20">
        <w:rPr>
          <w:rFonts w:ascii="Arial" w:hAnsi="Arial" w:cs="Arial"/>
          <w:sz w:val="24"/>
          <w:szCs w:val="24"/>
        </w:rPr>
        <w:t>Police Scotland (2021). </w:t>
      </w:r>
      <w:r w:rsidRPr="00C37E20">
        <w:rPr>
          <w:rFonts w:ascii="Arial" w:hAnsi="Arial" w:cs="Arial"/>
          <w:i/>
          <w:iCs/>
          <w:sz w:val="24"/>
          <w:szCs w:val="24"/>
        </w:rPr>
        <w:t>About Police Scotland - Police Scotland</w:t>
      </w:r>
      <w:r w:rsidRPr="00C37E20">
        <w:rPr>
          <w:rFonts w:ascii="Arial" w:hAnsi="Arial" w:cs="Arial"/>
          <w:sz w:val="24"/>
          <w:szCs w:val="24"/>
        </w:rPr>
        <w:t xml:space="preserve">. [online] www.scotland.police.uk. Available at: </w:t>
      </w:r>
      <w:hyperlink r:id="rId24" w:history="1">
        <w:r w:rsidRPr="00C37E20">
          <w:rPr>
            <w:rStyle w:val="Hyperlink"/>
            <w:rFonts w:ascii="Arial" w:hAnsi="Arial" w:cs="Arial"/>
            <w:sz w:val="24"/>
            <w:szCs w:val="24"/>
          </w:rPr>
          <w:t>https://www.scotland.police.uk/about-us/who-we-are/about-police-scotland/</w:t>
        </w:r>
      </w:hyperlink>
      <w:r w:rsidRPr="00C37E20">
        <w:rPr>
          <w:rFonts w:ascii="Arial" w:hAnsi="Arial" w:cs="Arial"/>
          <w:sz w:val="24"/>
          <w:szCs w:val="24"/>
        </w:rPr>
        <w:t>.</w:t>
      </w:r>
      <w:r>
        <w:rPr>
          <w:rFonts w:ascii="Arial" w:hAnsi="Arial" w:cs="Arial"/>
          <w:sz w:val="24"/>
          <w:szCs w:val="24"/>
        </w:rPr>
        <w:t xml:space="preserve"> [Accessed 06 March 2025].</w:t>
      </w:r>
    </w:p>
    <w:p w14:paraId="5B5D6313" w14:textId="77777777" w:rsidR="00403C04" w:rsidRPr="00EC5F93" w:rsidRDefault="00403C04" w:rsidP="00563D10">
      <w:pPr>
        <w:rPr>
          <w:rFonts w:ascii="Arial" w:hAnsi="Arial" w:cs="Arial"/>
          <w:sz w:val="24"/>
          <w:szCs w:val="24"/>
        </w:rPr>
      </w:pPr>
      <w:r>
        <w:rPr>
          <w:rFonts w:ascii="Arial" w:hAnsi="Arial" w:cs="Arial"/>
          <w:sz w:val="24"/>
          <w:szCs w:val="24"/>
        </w:rPr>
        <w:t xml:space="preserve">Police UK (2025). 999 Performance data for South Wales Police. [online] Police UK. Available at: </w:t>
      </w:r>
      <w:hyperlink r:id="rId25" w:history="1">
        <w:r w:rsidRPr="00EC5F93">
          <w:rPr>
            <w:rStyle w:val="Hyperlink"/>
            <w:rFonts w:ascii="Arial" w:hAnsi="Arial" w:cs="Arial"/>
            <w:sz w:val="24"/>
            <w:szCs w:val="24"/>
          </w:rPr>
          <w:t>https://www.police.uk/pu/your-area/south-wales-police/performance/999-performance-data/?tc=W05000680</w:t>
        </w:r>
      </w:hyperlink>
      <w:r>
        <w:rPr>
          <w:rFonts w:ascii="Arial" w:hAnsi="Arial" w:cs="Arial"/>
          <w:sz w:val="24"/>
          <w:szCs w:val="24"/>
        </w:rPr>
        <w:t xml:space="preserve"> [Accessed 06 March 2025].</w:t>
      </w:r>
    </w:p>
    <w:p w14:paraId="28AEABD7" w14:textId="1E8AA1A4" w:rsidR="00403C04" w:rsidRPr="00EC5F93" w:rsidRDefault="00403C04" w:rsidP="00C23C7A">
      <w:pPr>
        <w:rPr>
          <w:rFonts w:ascii="Arial" w:hAnsi="Arial" w:cs="Arial"/>
          <w:sz w:val="24"/>
          <w:szCs w:val="24"/>
        </w:rPr>
      </w:pPr>
      <w:r w:rsidRPr="00EC5F93">
        <w:rPr>
          <w:rFonts w:ascii="Arial" w:hAnsi="Arial" w:cs="Arial"/>
          <w:sz w:val="24"/>
          <w:szCs w:val="24"/>
        </w:rPr>
        <w:t xml:space="preserve">Grice, N. (2024). How did the 1980s miners’ strike affect Wales? BBC News. [online] 18 Feb. Available at: </w:t>
      </w:r>
      <w:hyperlink r:id="rId26" w:history="1">
        <w:r w:rsidRPr="00EC5F93">
          <w:rPr>
            <w:rStyle w:val="Hyperlink"/>
            <w:rFonts w:ascii="Arial" w:hAnsi="Arial" w:cs="Arial"/>
            <w:sz w:val="24"/>
            <w:szCs w:val="24"/>
          </w:rPr>
          <w:t>https://www.bbc.co.uk/news/uk-wales-68205379</w:t>
        </w:r>
      </w:hyperlink>
      <w:r w:rsidRPr="00EC5F93">
        <w:rPr>
          <w:rFonts w:ascii="Arial" w:hAnsi="Arial" w:cs="Arial"/>
          <w:sz w:val="24"/>
          <w:szCs w:val="24"/>
        </w:rPr>
        <w:t>.</w:t>
      </w:r>
      <w:r w:rsidRPr="00EC5F93">
        <w:rPr>
          <w:rFonts w:ascii="Arial" w:hAnsi="Arial" w:cs="Arial"/>
          <w:sz w:val="24"/>
          <w:szCs w:val="24"/>
        </w:rPr>
        <w:t xml:space="preserve"> [Accessed 04 March 2025]</w:t>
      </w:r>
      <w:r>
        <w:rPr>
          <w:rFonts w:ascii="Arial" w:hAnsi="Arial" w:cs="Arial"/>
          <w:sz w:val="24"/>
          <w:szCs w:val="24"/>
        </w:rPr>
        <w:t>.</w:t>
      </w:r>
    </w:p>
    <w:p w14:paraId="50032C13" w14:textId="17386BA5" w:rsidR="00403C04" w:rsidRPr="00EC5F93" w:rsidRDefault="00403C04">
      <w:pPr>
        <w:rPr>
          <w:rFonts w:ascii="Arial" w:hAnsi="Arial" w:cs="Arial"/>
          <w:sz w:val="24"/>
          <w:szCs w:val="24"/>
        </w:rPr>
      </w:pPr>
      <w:r w:rsidRPr="00EC5F93">
        <w:rPr>
          <w:rFonts w:ascii="Arial" w:hAnsi="Arial" w:cs="Arial"/>
          <w:sz w:val="24"/>
          <w:szCs w:val="24"/>
        </w:rPr>
        <w:t xml:space="preserve">South Wales Police (2023). Policing with Purpose. [online] South Wales Police. Available at: </w:t>
      </w:r>
      <w:hyperlink r:id="rId27" w:anchor=":~:text=Our%20focuses%20for%202023%2D2024,victims%20and%20protect%20vulnerable%20people" w:history="1">
        <w:r w:rsidRPr="00EC5F93">
          <w:rPr>
            <w:rStyle w:val="Hyperlink"/>
            <w:rFonts w:ascii="Arial" w:hAnsi="Arial" w:cs="Arial"/>
            <w:sz w:val="24"/>
            <w:szCs w:val="24"/>
          </w:rPr>
          <w:t>https://www.south-wales.police.uk/police-forces/south-wales-police/areas/about-us/about-us/policing-with-purpose/#:~:text=Our%20focuses%20for%202023%2D2024,victims%20and%20protect%20vulnerable%20people</w:t>
        </w:r>
      </w:hyperlink>
      <w:r w:rsidRPr="00EC5F93">
        <w:rPr>
          <w:rFonts w:ascii="Arial" w:hAnsi="Arial" w:cs="Arial"/>
          <w:sz w:val="24"/>
          <w:szCs w:val="24"/>
        </w:rPr>
        <w:t>. [Accessed 0</w:t>
      </w:r>
      <w:r>
        <w:rPr>
          <w:rFonts w:ascii="Arial" w:hAnsi="Arial" w:cs="Arial"/>
          <w:sz w:val="24"/>
          <w:szCs w:val="24"/>
        </w:rPr>
        <w:t>5</w:t>
      </w:r>
      <w:r w:rsidRPr="00EC5F93">
        <w:rPr>
          <w:rFonts w:ascii="Arial" w:hAnsi="Arial" w:cs="Arial"/>
          <w:sz w:val="24"/>
          <w:szCs w:val="24"/>
        </w:rPr>
        <w:t xml:space="preserve"> March 2025]</w:t>
      </w:r>
      <w:r>
        <w:rPr>
          <w:rFonts w:ascii="Arial" w:hAnsi="Arial" w:cs="Arial"/>
          <w:sz w:val="24"/>
          <w:szCs w:val="24"/>
        </w:rPr>
        <w:t>.</w:t>
      </w:r>
    </w:p>
    <w:p w14:paraId="24BEADFE" w14:textId="77777777" w:rsidR="00403C04" w:rsidRPr="00EC5F93" w:rsidRDefault="00403C04">
      <w:pPr>
        <w:rPr>
          <w:rFonts w:ascii="Arial" w:hAnsi="Arial" w:cs="Arial"/>
          <w:sz w:val="24"/>
          <w:szCs w:val="24"/>
        </w:rPr>
      </w:pPr>
      <w:r w:rsidRPr="00EC5F93">
        <w:rPr>
          <w:rFonts w:ascii="Arial" w:hAnsi="Arial" w:cs="Arial"/>
          <w:sz w:val="24"/>
          <w:szCs w:val="24"/>
        </w:rPr>
        <w:t>South Wales Police (2024) </w:t>
      </w:r>
      <w:r w:rsidRPr="00953109">
        <w:rPr>
          <w:rFonts w:ascii="Arial" w:hAnsi="Arial" w:cs="Arial"/>
          <w:sz w:val="24"/>
          <w:szCs w:val="24"/>
        </w:rPr>
        <w:t>Annual Survey Findings Report 2024</w:t>
      </w:r>
      <w:r w:rsidRPr="00EC5F93">
        <w:rPr>
          <w:rFonts w:ascii="Arial" w:hAnsi="Arial" w:cs="Arial"/>
          <w:sz w:val="24"/>
          <w:szCs w:val="24"/>
        </w:rPr>
        <w:t>. </w:t>
      </w:r>
      <w:r w:rsidRPr="00A21440">
        <w:rPr>
          <w:rFonts w:ascii="Arial" w:hAnsi="Arial" w:cs="Arial"/>
          <w:i/>
          <w:iCs/>
          <w:sz w:val="24"/>
          <w:szCs w:val="24"/>
        </w:rPr>
        <w:t>Our Police Our Community</w:t>
      </w:r>
      <w:r>
        <w:rPr>
          <w:rFonts w:ascii="Arial" w:hAnsi="Arial" w:cs="Arial"/>
          <w:sz w:val="24"/>
          <w:szCs w:val="24"/>
        </w:rPr>
        <w:t xml:space="preserve">. [online] South Wales Commissioner. Available at: </w:t>
      </w:r>
      <w:hyperlink r:id="rId28" w:history="1">
        <w:r w:rsidRPr="006B703C">
          <w:rPr>
            <w:rStyle w:val="Hyperlink"/>
            <w:rFonts w:ascii="Arial" w:hAnsi="Arial" w:cs="Arial"/>
            <w:sz w:val="24"/>
            <w:szCs w:val="24"/>
          </w:rPr>
          <w:t>https://www.southwalescommissioner.org.uk/wp-content/uploads/2024/03/FINAL-Survey-Findings-Report-2024.pdf</w:t>
        </w:r>
      </w:hyperlink>
      <w:r w:rsidRPr="00E21584">
        <w:rPr>
          <w:rFonts w:ascii="Arial" w:hAnsi="Arial" w:cs="Arial"/>
          <w:sz w:val="24"/>
          <w:szCs w:val="24"/>
        </w:rPr>
        <w:t>.</w:t>
      </w:r>
      <w:r>
        <w:rPr>
          <w:rFonts w:ascii="Arial" w:hAnsi="Arial" w:cs="Arial"/>
          <w:sz w:val="24"/>
          <w:szCs w:val="24"/>
        </w:rPr>
        <w:t xml:space="preserve"> [Accessed 05 March 2025]. </w:t>
      </w:r>
    </w:p>
    <w:p w14:paraId="4225C1FD" w14:textId="77777777" w:rsidR="00403C04" w:rsidRPr="00EC5F93" w:rsidRDefault="00403C04" w:rsidP="000B66AF">
      <w:pPr>
        <w:rPr>
          <w:rFonts w:ascii="Arial" w:hAnsi="Arial" w:cs="Arial"/>
          <w:sz w:val="24"/>
          <w:szCs w:val="24"/>
        </w:rPr>
      </w:pPr>
      <w:r>
        <w:rPr>
          <w:rFonts w:ascii="Arial" w:hAnsi="Arial" w:cs="Arial"/>
          <w:sz w:val="24"/>
          <w:szCs w:val="24"/>
        </w:rPr>
        <w:t xml:space="preserve">South Wales Police (2024). South Wales Police * Crime Plan 2023-27. [online] Available at: </w:t>
      </w:r>
      <w:hyperlink r:id="rId29" w:history="1">
        <w:r w:rsidRPr="006B703C">
          <w:rPr>
            <w:rStyle w:val="Hyperlink"/>
            <w:rFonts w:ascii="Arial" w:hAnsi="Arial" w:cs="Arial"/>
            <w:sz w:val="24"/>
            <w:szCs w:val="24"/>
          </w:rPr>
          <w:t>https://www.southwalescommissioner.org.uk/commissioners-priorities/police-crime-plan-2023-27/</w:t>
        </w:r>
      </w:hyperlink>
      <w:r>
        <w:rPr>
          <w:rFonts w:ascii="Arial" w:hAnsi="Arial" w:cs="Arial"/>
          <w:sz w:val="24"/>
          <w:szCs w:val="24"/>
        </w:rPr>
        <w:t xml:space="preserve"> [Accessed 05 March 2025].</w:t>
      </w:r>
    </w:p>
    <w:p w14:paraId="3D8FE326" w14:textId="77777777" w:rsidR="00403C04" w:rsidRPr="00EC5F93" w:rsidRDefault="00403C04">
      <w:pPr>
        <w:rPr>
          <w:rFonts w:ascii="Arial" w:hAnsi="Arial" w:cs="Arial"/>
          <w:sz w:val="24"/>
          <w:szCs w:val="24"/>
        </w:rPr>
      </w:pPr>
      <w:r>
        <w:rPr>
          <w:rFonts w:ascii="Arial" w:hAnsi="Arial" w:cs="Arial"/>
          <w:sz w:val="24"/>
          <w:szCs w:val="24"/>
        </w:rPr>
        <w:t xml:space="preserve">South Wales Police (2024). Your neighbourhood policing team. [online] South Wales Police. Available at: </w:t>
      </w:r>
      <w:hyperlink r:id="rId30" w:history="1">
        <w:r w:rsidRPr="006B703C">
          <w:rPr>
            <w:rStyle w:val="Hyperlink"/>
            <w:rFonts w:ascii="Arial" w:hAnsi="Arial" w:cs="Arial"/>
            <w:sz w:val="24"/>
            <w:szCs w:val="24"/>
          </w:rPr>
          <w:t>https://www.south-wales.police.uk/area/your-area/south-wales/swansea-neath-port-talbot/castle/about-us/top-reported-crimes-in-this-area</w:t>
        </w:r>
      </w:hyperlink>
      <w:r>
        <w:rPr>
          <w:rFonts w:ascii="Arial" w:hAnsi="Arial" w:cs="Arial"/>
          <w:sz w:val="24"/>
          <w:szCs w:val="24"/>
        </w:rPr>
        <w:t>. [Accessed 05 March 2025].</w:t>
      </w:r>
    </w:p>
    <w:p w14:paraId="5409F348" w14:textId="77777777" w:rsidR="00403C04" w:rsidRPr="00EC5F93" w:rsidRDefault="00403C04" w:rsidP="001C0DE7">
      <w:pPr>
        <w:rPr>
          <w:rFonts w:ascii="Arial" w:hAnsi="Arial" w:cs="Arial"/>
          <w:sz w:val="24"/>
          <w:szCs w:val="24"/>
        </w:rPr>
      </w:pPr>
      <w:r>
        <w:rPr>
          <w:rFonts w:ascii="Arial" w:hAnsi="Arial" w:cs="Arial"/>
          <w:sz w:val="24"/>
          <w:szCs w:val="24"/>
        </w:rPr>
        <w:t xml:space="preserve">South Wales Police (2025). Neighbourhood policing. [online] South Wales Police. Available at: </w:t>
      </w:r>
      <w:r w:rsidRPr="001C0DE7">
        <w:rPr>
          <w:rFonts w:ascii="Arial" w:hAnsi="Arial" w:cs="Arial" w:hint="cs"/>
          <w:sz w:val="24"/>
          <w:szCs w:val="24"/>
        </w:rPr>
        <w:t>‌</w:t>
      </w:r>
      <w:hyperlink r:id="rId31" w:history="1">
        <w:r w:rsidRPr="00EC5F93">
          <w:rPr>
            <w:rStyle w:val="Hyperlink"/>
            <w:rFonts w:ascii="Arial" w:hAnsi="Arial" w:cs="Arial"/>
            <w:sz w:val="24"/>
            <w:szCs w:val="24"/>
          </w:rPr>
          <w:t>https://www.south-wales.police.uk/police-forces/south-wales-police/areas/about-us/about-us/neighbourhood-policing/</w:t>
        </w:r>
      </w:hyperlink>
      <w:r>
        <w:rPr>
          <w:rFonts w:ascii="Arial" w:hAnsi="Arial" w:cs="Arial"/>
          <w:sz w:val="24"/>
          <w:szCs w:val="24"/>
        </w:rPr>
        <w:t>. [Accessed 05 March 2025].</w:t>
      </w:r>
    </w:p>
    <w:p w14:paraId="1CC70021" w14:textId="77777777" w:rsidR="00403C04" w:rsidRPr="00EC5F93" w:rsidRDefault="00403C04" w:rsidP="000B66AF">
      <w:pPr>
        <w:rPr>
          <w:rFonts w:ascii="Arial" w:hAnsi="Arial" w:cs="Arial"/>
          <w:sz w:val="24"/>
          <w:szCs w:val="24"/>
        </w:rPr>
      </w:pPr>
      <w:r w:rsidRPr="007F612E">
        <w:rPr>
          <w:rFonts w:ascii="Arial" w:hAnsi="Arial" w:cs="Arial"/>
          <w:sz w:val="24"/>
          <w:szCs w:val="24"/>
        </w:rPr>
        <w:t>‌</w:t>
      </w:r>
      <w:r>
        <w:rPr>
          <w:rFonts w:ascii="Arial" w:hAnsi="Arial" w:cs="Arial"/>
          <w:sz w:val="24"/>
          <w:szCs w:val="24"/>
        </w:rPr>
        <w:t xml:space="preserve">South Wales Police (2025). Victim and witness support organisations. [online] South Wales Police. Available at: </w:t>
      </w:r>
      <w:hyperlink r:id="rId32" w:history="1">
        <w:r w:rsidRPr="00EC5F93">
          <w:rPr>
            <w:rStyle w:val="Hyperlink"/>
            <w:rFonts w:ascii="Arial" w:hAnsi="Arial" w:cs="Arial"/>
            <w:sz w:val="24"/>
            <w:szCs w:val="24"/>
          </w:rPr>
          <w:t>https://www.south-wales.police.uk/advice/advice-and-information/victim-support/Victim-witness-support-organisations/</w:t>
        </w:r>
      </w:hyperlink>
      <w:r>
        <w:rPr>
          <w:rFonts w:ascii="Arial" w:hAnsi="Arial" w:cs="Arial"/>
          <w:sz w:val="24"/>
          <w:szCs w:val="24"/>
        </w:rPr>
        <w:t xml:space="preserve"> [Accessed 06 March 2025].</w:t>
      </w:r>
    </w:p>
    <w:p w14:paraId="195CA5D7" w14:textId="77777777" w:rsidR="00403C04" w:rsidRPr="00800614" w:rsidRDefault="00403C04" w:rsidP="00800614">
      <w:pPr>
        <w:rPr>
          <w:rFonts w:ascii="Arial" w:hAnsi="Arial" w:cs="Arial"/>
          <w:sz w:val="24"/>
          <w:szCs w:val="24"/>
        </w:rPr>
      </w:pPr>
      <w:r w:rsidRPr="00800614">
        <w:rPr>
          <w:rFonts w:ascii="Arial" w:hAnsi="Arial" w:cs="Arial"/>
          <w:sz w:val="24"/>
          <w:szCs w:val="24"/>
        </w:rPr>
        <w:t xml:space="preserve">South Wales Police and Crime Commissioner. (2024). Victims of Crime - South Wales Police and Crime Commissioner. [online] Available at: </w:t>
      </w:r>
      <w:hyperlink r:id="rId33" w:history="1">
        <w:r w:rsidRPr="006B703C">
          <w:rPr>
            <w:rStyle w:val="Hyperlink"/>
            <w:rFonts w:ascii="Arial" w:hAnsi="Arial" w:cs="Arial"/>
            <w:sz w:val="24"/>
            <w:szCs w:val="24"/>
          </w:rPr>
          <w:t>https://www.southwalescommissioner.org.uk/victims-of-crime/</w:t>
        </w:r>
      </w:hyperlink>
      <w:r w:rsidRPr="00800614">
        <w:rPr>
          <w:rFonts w:ascii="Arial" w:hAnsi="Arial" w:cs="Arial"/>
          <w:sz w:val="24"/>
          <w:szCs w:val="24"/>
        </w:rPr>
        <w:t>.</w:t>
      </w:r>
      <w:r>
        <w:rPr>
          <w:rFonts w:ascii="Arial" w:hAnsi="Arial" w:cs="Arial"/>
          <w:sz w:val="24"/>
          <w:szCs w:val="24"/>
        </w:rPr>
        <w:t xml:space="preserve"> [Accessed 06 March 2025]. </w:t>
      </w:r>
    </w:p>
    <w:p w14:paraId="1252F742" w14:textId="77777777" w:rsidR="00403C04" w:rsidRPr="0079332F" w:rsidRDefault="00403C04" w:rsidP="0079332F">
      <w:pPr>
        <w:rPr>
          <w:rFonts w:ascii="Arial" w:hAnsi="Arial" w:cs="Arial"/>
          <w:sz w:val="24"/>
          <w:szCs w:val="24"/>
        </w:rPr>
      </w:pPr>
      <w:r w:rsidRPr="00520BE8">
        <w:rPr>
          <w:rFonts w:ascii="Arial" w:hAnsi="Arial" w:cs="Arial"/>
          <w:sz w:val="24"/>
          <w:szCs w:val="24"/>
        </w:rPr>
        <w:t>‌</w:t>
      </w:r>
      <w:r w:rsidRPr="0079332F">
        <w:rPr>
          <w:rFonts w:ascii="Arial" w:hAnsi="Arial" w:cs="Arial"/>
          <w:sz w:val="24"/>
          <w:szCs w:val="24"/>
        </w:rPr>
        <w:t>The Week UK (2024). </w:t>
      </w:r>
      <w:r w:rsidRPr="0079332F">
        <w:rPr>
          <w:rFonts w:ascii="Arial" w:hAnsi="Arial" w:cs="Arial"/>
          <w:i/>
          <w:iCs/>
          <w:sz w:val="24"/>
          <w:szCs w:val="24"/>
        </w:rPr>
        <w:t>Why the miners’ strike was so important</w:t>
      </w:r>
      <w:r w:rsidRPr="0079332F">
        <w:rPr>
          <w:rFonts w:ascii="Arial" w:hAnsi="Arial" w:cs="Arial"/>
          <w:sz w:val="24"/>
          <w:szCs w:val="24"/>
        </w:rPr>
        <w:t xml:space="preserve">. [online] theweek. Available at: </w:t>
      </w:r>
      <w:hyperlink r:id="rId34" w:history="1">
        <w:r w:rsidRPr="0079332F">
          <w:rPr>
            <w:rStyle w:val="Hyperlink"/>
            <w:rFonts w:ascii="Arial" w:hAnsi="Arial" w:cs="Arial"/>
            <w:sz w:val="24"/>
            <w:szCs w:val="24"/>
          </w:rPr>
          <w:t>https://theweek.com/history/why-the-miners-strike-was-so-important</w:t>
        </w:r>
      </w:hyperlink>
      <w:r w:rsidRPr="0079332F">
        <w:rPr>
          <w:rFonts w:ascii="Arial" w:hAnsi="Arial" w:cs="Arial"/>
          <w:sz w:val="24"/>
          <w:szCs w:val="24"/>
        </w:rPr>
        <w:t>.</w:t>
      </w:r>
      <w:r w:rsidRPr="00EC5F93">
        <w:rPr>
          <w:rFonts w:ascii="Arial" w:hAnsi="Arial" w:cs="Arial"/>
          <w:sz w:val="24"/>
          <w:szCs w:val="24"/>
        </w:rPr>
        <w:t xml:space="preserve"> [Accessed 04 March 2025]</w:t>
      </w:r>
      <w:r>
        <w:rPr>
          <w:rFonts w:ascii="Arial" w:hAnsi="Arial" w:cs="Arial"/>
          <w:sz w:val="24"/>
          <w:szCs w:val="24"/>
        </w:rPr>
        <w:t>.</w:t>
      </w:r>
    </w:p>
    <w:p w14:paraId="13E463C4" w14:textId="77777777" w:rsidR="00403C04" w:rsidRPr="00EC5F93" w:rsidRDefault="00403C04" w:rsidP="006615BF">
      <w:pPr>
        <w:rPr>
          <w:rFonts w:ascii="Arial" w:hAnsi="Arial" w:cs="Arial"/>
          <w:sz w:val="24"/>
          <w:szCs w:val="24"/>
        </w:rPr>
      </w:pPr>
      <w:r w:rsidRPr="00566795">
        <w:rPr>
          <w:rFonts w:ascii="Arial" w:hAnsi="Arial" w:cs="Arial" w:hint="cs"/>
          <w:sz w:val="24"/>
          <w:szCs w:val="24"/>
        </w:rPr>
        <w:t>‌</w:t>
      </w:r>
      <w:r w:rsidRPr="006615BF">
        <w:rPr>
          <w:rFonts w:ascii="Arial" w:hAnsi="Arial" w:cs="Arial"/>
          <w:sz w:val="24"/>
          <w:szCs w:val="24"/>
        </w:rPr>
        <w:t xml:space="preserve">Warner, M. (2024). ‘The officer could have smashed her skull’: the 1984 miners’ strike in pictures. The Guardian. [online] 11 Jan. Available at: </w:t>
      </w:r>
      <w:hyperlink r:id="rId35" w:history="1">
        <w:r w:rsidRPr="006B703C">
          <w:rPr>
            <w:rStyle w:val="Hyperlink"/>
            <w:rFonts w:ascii="Arial" w:hAnsi="Arial" w:cs="Arial"/>
            <w:sz w:val="24"/>
            <w:szCs w:val="24"/>
          </w:rPr>
          <w:t>https://www.theguardian.com/artanddesign/2024/jan/11/1984-miners-strike-photography-martin-parr-foundation</w:t>
        </w:r>
      </w:hyperlink>
      <w:r w:rsidRPr="006615BF">
        <w:rPr>
          <w:rFonts w:ascii="Arial" w:hAnsi="Arial" w:cs="Arial"/>
          <w:sz w:val="24"/>
          <w:szCs w:val="24"/>
        </w:rPr>
        <w:t>.</w:t>
      </w:r>
      <w:r>
        <w:rPr>
          <w:rFonts w:ascii="Arial" w:hAnsi="Arial" w:cs="Arial"/>
          <w:sz w:val="24"/>
          <w:szCs w:val="24"/>
        </w:rPr>
        <w:t xml:space="preserve"> [Accessed 05 March 2025]</w:t>
      </w:r>
      <w:r w:rsidRPr="006615BF">
        <w:rPr>
          <w:rFonts w:ascii="Arial" w:hAnsi="Arial" w:cs="Arial" w:hint="cs"/>
          <w:sz w:val="24"/>
          <w:szCs w:val="24"/>
        </w:rPr>
        <w:t>‌</w:t>
      </w:r>
      <w:r>
        <w:rPr>
          <w:rFonts w:ascii="Arial" w:hAnsi="Arial" w:cs="Arial"/>
          <w:sz w:val="24"/>
          <w:szCs w:val="24"/>
        </w:rPr>
        <w:t>.</w:t>
      </w:r>
    </w:p>
    <w:sectPr w:rsidR="00403C04" w:rsidRPr="00EC5F93" w:rsidSect="00184EC0">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E98C0" w14:textId="77777777" w:rsidR="00A71589" w:rsidRDefault="00A71589" w:rsidP="003638AF">
      <w:pPr>
        <w:spacing w:after="0" w:line="240" w:lineRule="auto"/>
      </w:pPr>
      <w:r>
        <w:separator/>
      </w:r>
    </w:p>
    <w:p w14:paraId="40B6B44C" w14:textId="77777777" w:rsidR="00A71589" w:rsidRDefault="00A71589"/>
  </w:endnote>
  <w:endnote w:type="continuationSeparator" w:id="0">
    <w:p w14:paraId="0BAA7AEF" w14:textId="77777777" w:rsidR="00A71589" w:rsidRDefault="00A71589" w:rsidP="003638AF">
      <w:pPr>
        <w:spacing w:after="0" w:line="240" w:lineRule="auto"/>
      </w:pPr>
      <w:r>
        <w:continuationSeparator/>
      </w:r>
    </w:p>
    <w:p w14:paraId="263ADA0C" w14:textId="77777777" w:rsidR="00A71589" w:rsidRDefault="00A71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3333088"/>
      <w:docPartObj>
        <w:docPartGallery w:val="Page Numbers (Bottom of Page)"/>
        <w:docPartUnique/>
      </w:docPartObj>
    </w:sdtPr>
    <w:sdtEndPr>
      <w:rPr>
        <w:noProof/>
      </w:rPr>
    </w:sdtEndPr>
    <w:sdtContent>
      <w:p w14:paraId="28E536C0" w14:textId="41A6CA16" w:rsidR="003638AF" w:rsidRDefault="003638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ED2A1F" w14:textId="77777777" w:rsidR="003638AF" w:rsidRDefault="003638AF">
    <w:pPr>
      <w:pStyle w:val="Footer"/>
    </w:pPr>
  </w:p>
  <w:p w14:paraId="55142098" w14:textId="77777777" w:rsidR="00DC34F7" w:rsidRDefault="00DC34F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E2328" w14:textId="77777777" w:rsidR="00A71589" w:rsidRDefault="00A71589" w:rsidP="003638AF">
      <w:pPr>
        <w:spacing w:after="0" w:line="240" w:lineRule="auto"/>
      </w:pPr>
      <w:r>
        <w:separator/>
      </w:r>
    </w:p>
    <w:p w14:paraId="4477AC5E" w14:textId="77777777" w:rsidR="00A71589" w:rsidRDefault="00A71589"/>
  </w:footnote>
  <w:footnote w:type="continuationSeparator" w:id="0">
    <w:p w14:paraId="63E05526" w14:textId="77777777" w:rsidR="00A71589" w:rsidRDefault="00A71589" w:rsidP="003638AF">
      <w:pPr>
        <w:spacing w:after="0" w:line="240" w:lineRule="auto"/>
      </w:pPr>
      <w:r>
        <w:continuationSeparator/>
      </w:r>
    </w:p>
    <w:p w14:paraId="302F7EED" w14:textId="77777777" w:rsidR="00A71589" w:rsidRDefault="00A71589"/>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EC0"/>
    <w:rsid w:val="000001E6"/>
    <w:rsid w:val="00001098"/>
    <w:rsid w:val="00004871"/>
    <w:rsid w:val="000365CA"/>
    <w:rsid w:val="00064276"/>
    <w:rsid w:val="000658CF"/>
    <w:rsid w:val="00073985"/>
    <w:rsid w:val="00080CDA"/>
    <w:rsid w:val="000839E4"/>
    <w:rsid w:val="00085774"/>
    <w:rsid w:val="000913BB"/>
    <w:rsid w:val="00097E83"/>
    <w:rsid w:val="000B5340"/>
    <w:rsid w:val="000B66AF"/>
    <w:rsid w:val="000C2D18"/>
    <w:rsid w:val="000D3CAC"/>
    <w:rsid w:val="000D4093"/>
    <w:rsid w:val="000D5F2B"/>
    <w:rsid w:val="000E5568"/>
    <w:rsid w:val="0010196E"/>
    <w:rsid w:val="00104A8D"/>
    <w:rsid w:val="001073CD"/>
    <w:rsid w:val="00115036"/>
    <w:rsid w:val="00116242"/>
    <w:rsid w:val="00126ABB"/>
    <w:rsid w:val="00140D7A"/>
    <w:rsid w:val="00141D96"/>
    <w:rsid w:val="001440A9"/>
    <w:rsid w:val="00145690"/>
    <w:rsid w:val="00145DC3"/>
    <w:rsid w:val="001477B7"/>
    <w:rsid w:val="00151511"/>
    <w:rsid w:val="00172C41"/>
    <w:rsid w:val="0018040A"/>
    <w:rsid w:val="001819CD"/>
    <w:rsid w:val="00184924"/>
    <w:rsid w:val="00184EC0"/>
    <w:rsid w:val="001A3D1D"/>
    <w:rsid w:val="001A4F74"/>
    <w:rsid w:val="001A74F2"/>
    <w:rsid w:val="001C0DE7"/>
    <w:rsid w:val="001C1C52"/>
    <w:rsid w:val="001C3A1B"/>
    <w:rsid w:val="001C593C"/>
    <w:rsid w:val="001C6272"/>
    <w:rsid w:val="001D6512"/>
    <w:rsid w:val="001E6157"/>
    <w:rsid w:val="001F430E"/>
    <w:rsid w:val="001F4AC5"/>
    <w:rsid w:val="001F5E9B"/>
    <w:rsid w:val="00200293"/>
    <w:rsid w:val="00200C97"/>
    <w:rsid w:val="0020471E"/>
    <w:rsid w:val="00204887"/>
    <w:rsid w:val="002154F4"/>
    <w:rsid w:val="002214DC"/>
    <w:rsid w:val="00221FDB"/>
    <w:rsid w:val="00225DED"/>
    <w:rsid w:val="002311D7"/>
    <w:rsid w:val="00236F33"/>
    <w:rsid w:val="00242002"/>
    <w:rsid w:val="0024396C"/>
    <w:rsid w:val="00244E04"/>
    <w:rsid w:val="002530C0"/>
    <w:rsid w:val="00257CBB"/>
    <w:rsid w:val="00263E61"/>
    <w:rsid w:val="002711C6"/>
    <w:rsid w:val="00275954"/>
    <w:rsid w:val="002807AE"/>
    <w:rsid w:val="00284D0F"/>
    <w:rsid w:val="00287700"/>
    <w:rsid w:val="00287E70"/>
    <w:rsid w:val="0029379D"/>
    <w:rsid w:val="002A09C3"/>
    <w:rsid w:val="002A4956"/>
    <w:rsid w:val="002A4CD9"/>
    <w:rsid w:val="002B13DE"/>
    <w:rsid w:val="002B2C05"/>
    <w:rsid w:val="002B432A"/>
    <w:rsid w:val="002B5476"/>
    <w:rsid w:val="002B6C20"/>
    <w:rsid w:val="002C2764"/>
    <w:rsid w:val="002D0300"/>
    <w:rsid w:val="002D0A2E"/>
    <w:rsid w:val="002E1A83"/>
    <w:rsid w:val="002F33E7"/>
    <w:rsid w:val="0030046C"/>
    <w:rsid w:val="00307CE8"/>
    <w:rsid w:val="00314E70"/>
    <w:rsid w:val="003208CF"/>
    <w:rsid w:val="00322894"/>
    <w:rsid w:val="003240CE"/>
    <w:rsid w:val="00333BB8"/>
    <w:rsid w:val="00336405"/>
    <w:rsid w:val="00347911"/>
    <w:rsid w:val="003638AF"/>
    <w:rsid w:val="003645FE"/>
    <w:rsid w:val="00377A6B"/>
    <w:rsid w:val="003943F7"/>
    <w:rsid w:val="003A36C0"/>
    <w:rsid w:val="003B0E36"/>
    <w:rsid w:val="003C32C4"/>
    <w:rsid w:val="003C4392"/>
    <w:rsid w:val="003C67D5"/>
    <w:rsid w:val="003D4EAF"/>
    <w:rsid w:val="00402B42"/>
    <w:rsid w:val="00403C04"/>
    <w:rsid w:val="00405829"/>
    <w:rsid w:val="00405C13"/>
    <w:rsid w:val="004079F3"/>
    <w:rsid w:val="004221BC"/>
    <w:rsid w:val="0042461C"/>
    <w:rsid w:val="00437C20"/>
    <w:rsid w:val="00437CBA"/>
    <w:rsid w:val="004458C2"/>
    <w:rsid w:val="004458FD"/>
    <w:rsid w:val="00447681"/>
    <w:rsid w:val="0045189B"/>
    <w:rsid w:val="00453357"/>
    <w:rsid w:val="00454B76"/>
    <w:rsid w:val="0045551A"/>
    <w:rsid w:val="00455EBB"/>
    <w:rsid w:val="004601EB"/>
    <w:rsid w:val="004759FD"/>
    <w:rsid w:val="0047765C"/>
    <w:rsid w:val="00483A6E"/>
    <w:rsid w:val="0048451D"/>
    <w:rsid w:val="004A10DB"/>
    <w:rsid w:val="004A38CE"/>
    <w:rsid w:val="004B0934"/>
    <w:rsid w:val="004C1601"/>
    <w:rsid w:val="004C7EE1"/>
    <w:rsid w:val="004D2657"/>
    <w:rsid w:val="004D3DE7"/>
    <w:rsid w:val="004D45F2"/>
    <w:rsid w:val="004D7B97"/>
    <w:rsid w:val="004E5347"/>
    <w:rsid w:val="004E6E73"/>
    <w:rsid w:val="004F37F3"/>
    <w:rsid w:val="005011BD"/>
    <w:rsid w:val="00501980"/>
    <w:rsid w:val="0050550B"/>
    <w:rsid w:val="005064EF"/>
    <w:rsid w:val="00506528"/>
    <w:rsid w:val="00506627"/>
    <w:rsid w:val="00507185"/>
    <w:rsid w:val="00511372"/>
    <w:rsid w:val="00511E21"/>
    <w:rsid w:val="0051203B"/>
    <w:rsid w:val="0051578D"/>
    <w:rsid w:val="00520BE8"/>
    <w:rsid w:val="00521FE7"/>
    <w:rsid w:val="005240C8"/>
    <w:rsid w:val="00526150"/>
    <w:rsid w:val="00527C5F"/>
    <w:rsid w:val="005315B2"/>
    <w:rsid w:val="00543193"/>
    <w:rsid w:val="00544FAB"/>
    <w:rsid w:val="00546D40"/>
    <w:rsid w:val="005503BF"/>
    <w:rsid w:val="005522A0"/>
    <w:rsid w:val="005522DF"/>
    <w:rsid w:val="005566A4"/>
    <w:rsid w:val="00563D10"/>
    <w:rsid w:val="00566795"/>
    <w:rsid w:val="00571427"/>
    <w:rsid w:val="00572843"/>
    <w:rsid w:val="00576DBC"/>
    <w:rsid w:val="005831CB"/>
    <w:rsid w:val="005836CD"/>
    <w:rsid w:val="00592419"/>
    <w:rsid w:val="005977EA"/>
    <w:rsid w:val="005A4A57"/>
    <w:rsid w:val="005B1C11"/>
    <w:rsid w:val="005B3134"/>
    <w:rsid w:val="005C7057"/>
    <w:rsid w:val="005D06A6"/>
    <w:rsid w:val="005E2B30"/>
    <w:rsid w:val="005E462F"/>
    <w:rsid w:val="005E5F91"/>
    <w:rsid w:val="005F3517"/>
    <w:rsid w:val="006036A8"/>
    <w:rsid w:val="00622E67"/>
    <w:rsid w:val="00623EBE"/>
    <w:rsid w:val="00626A38"/>
    <w:rsid w:val="00637315"/>
    <w:rsid w:val="00640E34"/>
    <w:rsid w:val="006416B7"/>
    <w:rsid w:val="00646F68"/>
    <w:rsid w:val="006538AF"/>
    <w:rsid w:val="00656694"/>
    <w:rsid w:val="006615BF"/>
    <w:rsid w:val="00661F3A"/>
    <w:rsid w:val="0067607B"/>
    <w:rsid w:val="006906EB"/>
    <w:rsid w:val="00693201"/>
    <w:rsid w:val="00694216"/>
    <w:rsid w:val="006955EA"/>
    <w:rsid w:val="00696A40"/>
    <w:rsid w:val="0069709F"/>
    <w:rsid w:val="006A6F2E"/>
    <w:rsid w:val="006B03C7"/>
    <w:rsid w:val="006B065A"/>
    <w:rsid w:val="006B28B2"/>
    <w:rsid w:val="006C56F9"/>
    <w:rsid w:val="006C5C91"/>
    <w:rsid w:val="006C73E4"/>
    <w:rsid w:val="006E28AB"/>
    <w:rsid w:val="006E58F5"/>
    <w:rsid w:val="006F66C9"/>
    <w:rsid w:val="0070435B"/>
    <w:rsid w:val="007100E7"/>
    <w:rsid w:val="007141CC"/>
    <w:rsid w:val="00720AE4"/>
    <w:rsid w:val="00724FB5"/>
    <w:rsid w:val="00732972"/>
    <w:rsid w:val="00746BE3"/>
    <w:rsid w:val="00764D72"/>
    <w:rsid w:val="00767A6B"/>
    <w:rsid w:val="007702D6"/>
    <w:rsid w:val="00771AA3"/>
    <w:rsid w:val="00772F23"/>
    <w:rsid w:val="0077397D"/>
    <w:rsid w:val="007740E7"/>
    <w:rsid w:val="00775A1F"/>
    <w:rsid w:val="007875BC"/>
    <w:rsid w:val="0079332F"/>
    <w:rsid w:val="007961AE"/>
    <w:rsid w:val="007A1315"/>
    <w:rsid w:val="007A5A35"/>
    <w:rsid w:val="007A657A"/>
    <w:rsid w:val="007B0555"/>
    <w:rsid w:val="007B0915"/>
    <w:rsid w:val="007B1883"/>
    <w:rsid w:val="007B2020"/>
    <w:rsid w:val="007B5FE5"/>
    <w:rsid w:val="007B73CC"/>
    <w:rsid w:val="007C403A"/>
    <w:rsid w:val="007D02E8"/>
    <w:rsid w:val="007E6001"/>
    <w:rsid w:val="007F0115"/>
    <w:rsid w:val="007F2A25"/>
    <w:rsid w:val="007F5F4C"/>
    <w:rsid w:val="007F612E"/>
    <w:rsid w:val="00800614"/>
    <w:rsid w:val="00802DCA"/>
    <w:rsid w:val="00804978"/>
    <w:rsid w:val="008070C8"/>
    <w:rsid w:val="00807CBC"/>
    <w:rsid w:val="00822C4F"/>
    <w:rsid w:val="0085061F"/>
    <w:rsid w:val="0085237A"/>
    <w:rsid w:val="00856FBB"/>
    <w:rsid w:val="00862472"/>
    <w:rsid w:val="008633B0"/>
    <w:rsid w:val="00865E8A"/>
    <w:rsid w:val="00871AC3"/>
    <w:rsid w:val="0087391B"/>
    <w:rsid w:val="008777D9"/>
    <w:rsid w:val="008808B2"/>
    <w:rsid w:val="008821B9"/>
    <w:rsid w:val="00883295"/>
    <w:rsid w:val="0088478E"/>
    <w:rsid w:val="00885C99"/>
    <w:rsid w:val="00886BA0"/>
    <w:rsid w:val="00894D43"/>
    <w:rsid w:val="00895A34"/>
    <w:rsid w:val="008A05CC"/>
    <w:rsid w:val="008A22E1"/>
    <w:rsid w:val="008A5DE3"/>
    <w:rsid w:val="008A76D1"/>
    <w:rsid w:val="008B1CE4"/>
    <w:rsid w:val="008D095A"/>
    <w:rsid w:val="008E052C"/>
    <w:rsid w:val="008E0D58"/>
    <w:rsid w:val="008E6B01"/>
    <w:rsid w:val="008F08AB"/>
    <w:rsid w:val="008F313E"/>
    <w:rsid w:val="008F66CF"/>
    <w:rsid w:val="00907ED9"/>
    <w:rsid w:val="0091095E"/>
    <w:rsid w:val="00916402"/>
    <w:rsid w:val="00921BDE"/>
    <w:rsid w:val="009252FA"/>
    <w:rsid w:val="00935FF8"/>
    <w:rsid w:val="00944943"/>
    <w:rsid w:val="00947637"/>
    <w:rsid w:val="0095131D"/>
    <w:rsid w:val="00953109"/>
    <w:rsid w:val="00956846"/>
    <w:rsid w:val="00964051"/>
    <w:rsid w:val="009671C6"/>
    <w:rsid w:val="00967C6C"/>
    <w:rsid w:val="009865A6"/>
    <w:rsid w:val="009908CF"/>
    <w:rsid w:val="00990FAD"/>
    <w:rsid w:val="00993345"/>
    <w:rsid w:val="00996054"/>
    <w:rsid w:val="00996B04"/>
    <w:rsid w:val="009A23A5"/>
    <w:rsid w:val="009B2E3D"/>
    <w:rsid w:val="009C066B"/>
    <w:rsid w:val="009D0DF7"/>
    <w:rsid w:val="009E1F9B"/>
    <w:rsid w:val="009E3524"/>
    <w:rsid w:val="009F02EE"/>
    <w:rsid w:val="009F169B"/>
    <w:rsid w:val="009F277C"/>
    <w:rsid w:val="009F2B77"/>
    <w:rsid w:val="009F501F"/>
    <w:rsid w:val="009F61A2"/>
    <w:rsid w:val="00A04426"/>
    <w:rsid w:val="00A07E1A"/>
    <w:rsid w:val="00A1086C"/>
    <w:rsid w:val="00A12094"/>
    <w:rsid w:val="00A16DA2"/>
    <w:rsid w:val="00A17B53"/>
    <w:rsid w:val="00A21440"/>
    <w:rsid w:val="00A24664"/>
    <w:rsid w:val="00A27FE6"/>
    <w:rsid w:val="00A32A70"/>
    <w:rsid w:val="00A353AE"/>
    <w:rsid w:val="00A41E8F"/>
    <w:rsid w:val="00A55E07"/>
    <w:rsid w:val="00A61378"/>
    <w:rsid w:val="00A7054F"/>
    <w:rsid w:val="00A71589"/>
    <w:rsid w:val="00A72703"/>
    <w:rsid w:val="00A8007D"/>
    <w:rsid w:val="00A81E0A"/>
    <w:rsid w:val="00A9683D"/>
    <w:rsid w:val="00AC2C0E"/>
    <w:rsid w:val="00AC3382"/>
    <w:rsid w:val="00AC3FDA"/>
    <w:rsid w:val="00AD605B"/>
    <w:rsid w:val="00AE24C7"/>
    <w:rsid w:val="00AE7288"/>
    <w:rsid w:val="00AF5803"/>
    <w:rsid w:val="00B045A0"/>
    <w:rsid w:val="00B15EB3"/>
    <w:rsid w:val="00B17985"/>
    <w:rsid w:val="00B17A70"/>
    <w:rsid w:val="00B23365"/>
    <w:rsid w:val="00B310FF"/>
    <w:rsid w:val="00B45A0F"/>
    <w:rsid w:val="00B52CB2"/>
    <w:rsid w:val="00B52D8E"/>
    <w:rsid w:val="00B53CB0"/>
    <w:rsid w:val="00B54E8D"/>
    <w:rsid w:val="00B55CB9"/>
    <w:rsid w:val="00B72B89"/>
    <w:rsid w:val="00B91C26"/>
    <w:rsid w:val="00B92159"/>
    <w:rsid w:val="00B9415F"/>
    <w:rsid w:val="00B97924"/>
    <w:rsid w:val="00BA55C8"/>
    <w:rsid w:val="00BA5B0A"/>
    <w:rsid w:val="00BB058C"/>
    <w:rsid w:val="00BB0DED"/>
    <w:rsid w:val="00BB7589"/>
    <w:rsid w:val="00BC17D7"/>
    <w:rsid w:val="00BC3917"/>
    <w:rsid w:val="00BC64B8"/>
    <w:rsid w:val="00BC6850"/>
    <w:rsid w:val="00BD0428"/>
    <w:rsid w:val="00BD55D9"/>
    <w:rsid w:val="00BE06E5"/>
    <w:rsid w:val="00BF47DE"/>
    <w:rsid w:val="00BF4D20"/>
    <w:rsid w:val="00C036A4"/>
    <w:rsid w:val="00C03AC5"/>
    <w:rsid w:val="00C158D7"/>
    <w:rsid w:val="00C21C3F"/>
    <w:rsid w:val="00C23C7A"/>
    <w:rsid w:val="00C30AE3"/>
    <w:rsid w:val="00C32A9A"/>
    <w:rsid w:val="00C37E20"/>
    <w:rsid w:val="00C42230"/>
    <w:rsid w:val="00C5642A"/>
    <w:rsid w:val="00C5692C"/>
    <w:rsid w:val="00C778D6"/>
    <w:rsid w:val="00C916A2"/>
    <w:rsid w:val="00C947DF"/>
    <w:rsid w:val="00C97CC5"/>
    <w:rsid w:val="00CA55FC"/>
    <w:rsid w:val="00CC4F90"/>
    <w:rsid w:val="00CC5A53"/>
    <w:rsid w:val="00CC6CEA"/>
    <w:rsid w:val="00CD2A6F"/>
    <w:rsid w:val="00CD7E34"/>
    <w:rsid w:val="00CE087B"/>
    <w:rsid w:val="00CE204A"/>
    <w:rsid w:val="00D03F25"/>
    <w:rsid w:val="00D1712D"/>
    <w:rsid w:val="00D215F3"/>
    <w:rsid w:val="00D24B82"/>
    <w:rsid w:val="00D275FB"/>
    <w:rsid w:val="00D31D9C"/>
    <w:rsid w:val="00D37F25"/>
    <w:rsid w:val="00D40BF7"/>
    <w:rsid w:val="00D437A0"/>
    <w:rsid w:val="00D45C7B"/>
    <w:rsid w:val="00D51A54"/>
    <w:rsid w:val="00D51C3B"/>
    <w:rsid w:val="00D56DA6"/>
    <w:rsid w:val="00D65000"/>
    <w:rsid w:val="00D70A8C"/>
    <w:rsid w:val="00D735ED"/>
    <w:rsid w:val="00D76EF0"/>
    <w:rsid w:val="00D77155"/>
    <w:rsid w:val="00D9048F"/>
    <w:rsid w:val="00DA6B5F"/>
    <w:rsid w:val="00DA6D75"/>
    <w:rsid w:val="00DB6046"/>
    <w:rsid w:val="00DC34F7"/>
    <w:rsid w:val="00DD28C5"/>
    <w:rsid w:val="00DE2911"/>
    <w:rsid w:val="00DE7D1E"/>
    <w:rsid w:val="00DF4236"/>
    <w:rsid w:val="00E01E82"/>
    <w:rsid w:val="00E10F85"/>
    <w:rsid w:val="00E17ED1"/>
    <w:rsid w:val="00E21584"/>
    <w:rsid w:val="00E4117B"/>
    <w:rsid w:val="00E61A98"/>
    <w:rsid w:val="00E64373"/>
    <w:rsid w:val="00E80506"/>
    <w:rsid w:val="00E80723"/>
    <w:rsid w:val="00E81845"/>
    <w:rsid w:val="00E85E6B"/>
    <w:rsid w:val="00E93698"/>
    <w:rsid w:val="00E9734D"/>
    <w:rsid w:val="00EA295E"/>
    <w:rsid w:val="00EA42A6"/>
    <w:rsid w:val="00EC0AF7"/>
    <w:rsid w:val="00EC5F93"/>
    <w:rsid w:val="00ED7491"/>
    <w:rsid w:val="00EE0A7F"/>
    <w:rsid w:val="00EE1F9E"/>
    <w:rsid w:val="00EE3168"/>
    <w:rsid w:val="00EF096B"/>
    <w:rsid w:val="00EF4814"/>
    <w:rsid w:val="00F02590"/>
    <w:rsid w:val="00F162E3"/>
    <w:rsid w:val="00F16DC4"/>
    <w:rsid w:val="00F27919"/>
    <w:rsid w:val="00F36F30"/>
    <w:rsid w:val="00F376D2"/>
    <w:rsid w:val="00F473F9"/>
    <w:rsid w:val="00F51455"/>
    <w:rsid w:val="00F530D7"/>
    <w:rsid w:val="00F62038"/>
    <w:rsid w:val="00F63D3C"/>
    <w:rsid w:val="00F715D5"/>
    <w:rsid w:val="00F72E4B"/>
    <w:rsid w:val="00FA24D2"/>
    <w:rsid w:val="00FA44D0"/>
    <w:rsid w:val="00FA65DD"/>
    <w:rsid w:val="00FB0B62"/>
    <w:rsid w:val="00FB196C"/>
    <w:rsid w:val="00FB5B2B"/>
    <w:rsid w:val="00FC64A1"/>
    <w:rsid w:val="00FE4D87"/>
    <w:rsid w:val="00FF195F"/>
    <w:rsid w:val="00FF5239"/>
    <w:rsid w:val="00FF6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3E9DC"/>
  <w15:chartTrackingRefBased/>
  <w15:docId w15:val="{50500309-ADF1-48D7-AF49-8DE865D6F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4E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4E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4E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4E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4E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4E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4E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4E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4E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E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4E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4E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4E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4E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4E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4E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4E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4EC0"/>
    <w:rPr>
      <w:rFonts w:eastAsiaTheme="majorEastAsia" w:cstheme="majorBidi"/>
      <w:color w:val="272727" w:themeColor="text1" w:themeTint="D8"/>
    </w:rPr>
  </w:style>
  <w:style w:type="paragraph" w:styleId="Title">
    <w:name w:val="Title"/>
    <w:basedOn w:val="Normal"/>
    <w:next w:val="Normal"/>
    <w:link w:val="TitleChar"/>
    <w:uiPriority w:val="10"/>
    <w:qFormat/>
    <w:rsid w:val="00184E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4E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4E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4E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4EC0"/>
    <w:pPr>
      <w:spacing w:before="160"/>
      <w:jc w:val="center"/>
    </w:pPr>
    <w:rPr>
      <w:i/>
      <w:iCs/>
      <w:color w:val="404040" w:themeColor="text1" w:themeTint="BF"/>
    </w:rPr>
  </w:style>
  <w:style w:type="character" w:customStyle="1" w:styleId="QuoteChar">
    <w:name w:val="Quote Char"/>
    <w:basedOn w:val="DefaultParagraphFont"/>
    <w:link w:val="Quote"/>
    <w:uiPriority w:val="29"/>
    <w:rsid w:val="00184EC0"/>
    <w:rPr>
      <w:i/>
      <w:iCs/>
      <w:color w:val="404040" w:themeColor="text1" w:themeTint="BF"/>
    </w:rPr>
  </w:style>
  <w:style w:type="paragraph" w:styleId="ListParagraph">
    <w:name w:val="List Paragraph"/>
    <w:basedOn w:val="Normal"/>
    <w:uiPriority w:val="34"/>
    <w:qFormat/>
    <w:rsid w:val="00184EC0"/>
    <w:pPr>
      <w:ind w:left="720"/>
      <w:contextualSpacing/>
    </w:pPr>
  </w:style>
  <w:style w:type="character" w:styleId="IntenseEmphasis">
    <w:name w:val="Intense Emphasis"/>
    <w:basedOn w:val="DefaultParagraphFont"/>
    <w:uiPriority w:val="21"/>
    <w:qFormat/>
    <w:rsid w:val="00184EC0"/>
    <w:rPr>
      <w:i/>
      <w:iCs/>
      <w:color w:val="0F4761" w:themeColor="accent1" w:themeShade="BF"/>
    </w:rPr>
  </w:style>
  <w:style w:type="paragraph" w:styleId="IntenseQuote">
    <w:name w:val="Intense Quote"/>
    <w:basedOn w:val="Normal"/>
    <w:next w:val="Normal"/>
    <w:link w:val="IntenseQuoteChar"/>
    <w:uiPriority w:val="30"/>
    <w:qFormat/>
    <w:rsid w:val="00184E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4EC0"/>
    <w:rPr>
      <w:i/>
      <w:iCs/>
      <w:color w:val="0F4761" w:themeColor="accent1" w:themeShade="BF"/>
    </w:rPr>
  </w:style>
  <w:style w:type="character" w:styleId="IntenseReference">
    <w:name w:val="Intense Reference"/>
    <w:basedOn w:val="DefaultParagraphFont"/>
    <w:uiPriority w:val="32"/>
    <w:qFormat/>
    <w:rsid w:val="00184EC0"/>
    <w:rPr>
      <w:b/>
      <w:bCs/>
      <w:smallCaps/>
      <w:color w:val="0F4761" w:themeColor="accent1" w:themeShade="BF"/>
      <w:spacing w:val="5"/>
    </w:rPr>
  </w:style>
  <w:style w:type="paragraph" w:styleId="NoSpacing">
    <w:name w:val="No Spacing"/>
    <w:link w:val="NoSpacingChar"/>
    <w:uiPriority w:val="1"/>
    <w:qFormat/>
    <w:rsid w:val="00184E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4EC0"/>
    <w:rPr>
      <w:rFonts w:eastAsiaTheme="minorEastAsia"/>
      <w:lang w:val="en-US"/>
    </w:rPr>
  </w:style>
  <w:style w:type="character" w:styleId="Hyperlink">
    <w:name w:val="Hyperlink"/>
    <w:basedOn w:val="DefaultParagraphFont"/>
    <w:uiPriority w:val="99"/>
    <w:unhideWhenUsed/>
    <w:rsid w:val="00333BB8"/>
    <w:rPr>
      <w:color w:val="467886" w:themeColor="hyperlink"/>
      <w:u w:val="single"/>
    </w:rPr>
  </w:style>
  <w:style w:type="character" w:styleId="UnresolvedMention">
    <w:name w:val="Unresolved Mention"/>
    <w:basedOn w:val="DefaultParagraphFont"/>
    <w:uiPriority w:val="99"/>
    <w:semiHidden/>
    <w:unhideWhenUsed/>
    <w:rsid w:val="00333BB8"/>
    <w:rPr>
      <w:color w:val="605E5C"/>
      <w:shd w:val="clear" w:color="auto" w:fill="E1DFDD"/>
    </w:rPr>
  </w:style>
  <w:style w:type="paragraph" w:styleId="TOCHeading">
    <w:name w:val="TOC Heading"/>
    <w:basedOn w:val="Heading1"/>
    <w:next w:val="Normal"/>
    <w:uiPriority w:val="39"/>
    <w:unhideWhenUsed/>
    <w:qFormat/>
    <w:rsid w:val="004A10DB"/>
    <w:pPr>
      <w:spacing w:before="240" w:after="0"/>
      <w:outlineLvl w:val="9"/>
    </w:pPr>
    <w:rPr>
      <w:sz w:val="32"/>
      <w:szCs w:val="32"/>
      <w:lang w:val="en-US"/>
    </w:rPr>
  </w:style>
  <w:style w:type="paragraph" w:styleId="Header">
    <w:name w:val="header"/>
    <w:basedOn w:val="Normal"/>
    <w:link w:val="HeaderChar"/>
    <w:uiPriority w:val="99"/>
    <w:unhideWhenUsed/>
    <w:rsid w:val="00363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8AF"/>
  </w:style>
  <w:style w:type="paragraph" w:styleId="Footer">
    <w:name w:val="footer"/>
    <w:basedOn w:val="Normal"/>
    <w:link w:val="FooterChar"/>
    <w:uiPriority w:val="99"/>
    <w:unhideWhenUsed/>
    <w:rsid w:val="00363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8AF"/>
  </w:style>
  <w:style w:type="paragraph" w:styleId="NormalWeb">
    <w:name w:val="Normal (Web)"/>
    <w:basedOn w:val="Normal"/>
    <w:uiPriority w:val="99"/>
    <w:semiHidden/>
    <w:unhideWhenUsed/>
    <w:rsid w:val="004458F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354502">
      <w:bodyDiv w:val="1"/>
      <w:marLeft w:val="0"/>
      <w:marRight w:val="0"/>
      <w:marTop w:val="0"/>
      <w:marBottom w:val="0"/>
      <w:divBdr>
        <w:top w:val="none" w:sz="0" w:space="0" w:color="auto"/>
        <w:left w:val="none" w:sz="0" w:space="0" w:color="auto"/>
        <w:bottom w:val="none" w:sz="0" w:space="0" w:color="auto"/>
        <w:right w:val="none" w:sz="0" w:space="0" w:color="auto"/>
      </w:divBdr>
    </w:div>
    <w:div w:id="281612514">
      <w:bodyDiv w:val="1"/>
      <w:marLeft w:val="0"/>
      <w:marRight w:val="0"/>
      <w:marTop w:val="0"/>
      <w:marBottom w:val="0"/>
      <w:divBdr>
        <w:top w:val="none" w:sz="0" w:space="0" w:color="auto"/>
        <w:left w:val="none" w:sz="0" w:space="0" w:color="auto"/>
        <w:bottom w:val="none" w:sz="0" w:space="0" w:color="auto"/>
        <w:right w:val="none" w:sz="0" w:space="0" w:color="auto"/>
      </w:divBdr>
    </w:div>
    <w:div w:id="359164856">
      <w:bodyDiv w:val="1"/>
      <w:marLeft w:val="0"/>
      <w:marRight w:val="0"/>
      <w:marTop w:val="0"/>
      <w:marBottom w:val="0"/>
      <w:divBdr>
        <w:top w:val="none" w:sz="0" w:space="0" w:color="auto"/>
        <w:left w:val="none" w:sz="0" w:space="0" w:color="auto"/>
        <w:bottom w:val="none" w:sz="0" w:space="0" w:color="auto"/>
        <w:right w:val="none" w:sz="0" w:space="0" w:color="auto"/>
      </w:divBdr>
      <w:divsChild>
        <w:div w:id="1697997164">
          <w:marLeft w:val="-720"/>
          <w:marRight w:val="0"/>
          <w:marTop w:val="0"/>
          <w:marBottom w:val="0"/>
          <w:divBdr>
            <w:top w:val="none" w:sz="0" w:space="0" w:color="auto"/>
            <w:left w:val="none" w:sz="0" w:space="0" w:color="auto"/>
            <w:bottom w:val="none" w:sz="0" w:space="0" w:color="auto"/>
            <w:right w:val="none" w:sz="0" w:space="0" w:color="auto"/>
          </w:divBdr>
        </w:div>
      </w:divsChild>
    </w:div>
    <w:div w:id="420758054">
      <w:bodyDiv w:val="1"/>
      <w:marLeft w:val="0"/>
      <w:marRight w:val="0"/>
      <w:marTop w:val="0"/>
      <w:marBottom w:val="0"/>
      <w:divBdr>
        <w:top w:val="none" w:sz="0" w:space="0" w:color="auto"/>
        <w:left w:val="none" w:sz="0" w:space="0" w:color="auto"/>
        <w:bottom w:val="none" w:sz="0" w:space="0" w:color="auto"/>
        <w:right w:val="none" w:sz="0" w:space="0" w:color="auto"/>
      </w:divBdr>
      <w:divsChild>
        <w:div w:id="537740764">
          <w:marLeft w:val="-720"/>
          <w:marRight w:val="0"/>
          <w:marTop w:val="0"/>
          <w:marBottom w:val="0"/>
          <w:divBdr>
            <w:top w:val="none" w:sz="0" w:space="0" w:color="auto"/>
            <w:left w:val="none" w:sz="0" w:space="0" w:color="auto"/>
            <w:bottom w:val="none" w:sz="0" w:space="0" w:color="auto"/>
            <w:right w:val="none" w:sz="0" w:space="0" w:color="auto"/>
          </w:divBdr>
        </w:div>
      </w:divsChild>
    </w:div>
    <w:div w:id="553855139">
      <w:bodyDiv w:val="1"/>
      <w:marLeft w:val="0"/>
      <w:marRight w:val="0"/>
      <w:marTop w:val="0"/>
      <w:marBottom w:val="0"/>
      <w:divBdr>
        <w:top w:val="none" w:sz="0" w:space="0" w:color="auto"/>
        <w:left w:val="none" w:sz="0" w:space="0" w:color="auto"/>
        <w:bottom w:val="none" w:sz="0" w:space="0" w:color="auto"/>
        <w:right w:val="none" w:sz="0" w:space="0" w:color="auto"/>
      </w:divBdr>
    </w:div>
    <w:div w:id="611211106">
      <w:bodyDiv w:val="1"/>
      <w:marLeft w:val="0"/>
      <w:marRight w:val="0"/>
      <w:marTop w:val="0"/>
      <w:marBottom w:val="0"/>
      <w:divBdr>
        <w:top w:val="none" w:sz="0" w:space="0" w:color="auto"/>
        <w:left w:val="none" w:sz="0" w:space="0" w:color="auto"/>
        <w:bottom w:val="none" w:sz="0" w:space="0" w:color="auto"/>
        <w:right w:val="none" w:sz="0" w:space="0" w:color="auto"/>
      </w:divBdr>
    </w:div>
    <w:div w:id="781802552">
      <w:bodyDiv w:val="1"/>
      <w:marLeft w:val="0"/>
      <w:marRight w:val="0"/>
      <w:marTop w:val="0"/>
      <w:marBottom w:val="0"/>
      <w:divBdr>
        <w:top w:val="none" w:sz="0" w:space="0" w:color="auto"/>
        <w:left w:val="none" w:sz="0" w:space="0" w:color="auto"/>
        <w:bottom w:val="none" w:sz="0" w:space="0" w:color="auto"/>
        <w:right w:val="none" w:sz="0" w:space="0" w:color="auto"/>
      </w:divBdr>
    </w:div>
    <w:div w:id="908153836">
      <w:bodyDiv w:val="1"/>
      <w:marLeft w:val="0"/>
      <w:marRight w:val="0"/>
      <w:marTop w:val="0"/>
      <w:marBottom w:val="0"/>
      <w:divBdr>
        <w:top w:val="none" w:sz="0" w:space="0" w:color="auto"/>
        <w:left w:val="none" w:sz="0" w:space="0" w:color="auto"/>
        <w:bottom w:val="none" w:sz="0" w:space="0" w:color="auto"/>
        <w:right w:val="none" w:sz="0" w:space="0" w:color="auto"/>
      </w:divBdr>
    </w:div>
    <w:div w:id="928274405">
      <w:bodyDiv w:val="1"/>
      <w:marLeft w:val="0"/>
      <w:marRight w:val="0"/>
      <w:marTop w:val="0"/>
      <w:marBottom w:val="0"/>
      <w:divBdr>
        <w:top w:val="none" w:sz="0" w:space="0" w:color="auto"/>
        <w:left w:val="none" w:sz="0" w:space="0" w:color="auto"/>
        <w:bottom w:val="none" w:sz="0" w:space="0" w:color="auto"/>
        <w:right w:val="none" w:sz="0" w:space="0" w:color="auto"/>
      </w:divBdr>
    </w:div>
    <w:div w:id="941181678">
      <w:bodyDiv w:val="1"/>
      <w:marLeft w:val="0"/>
      <w:marRight w:val="0"/>
      <w:marTop w:val="0"/>
      <w:marBottom w:val="0"/>
      <w:divBdr>
        <w:top w:val="none" w:sz="0" w:space="0" w:color="auto"/>
        <w:left w:val="none" w:sz="0" w:space="0" w:color="auto"/>
        <w:bottom w:val="none" w:sz="0" w:space="0" w:color="auto"/>
        <w:right w:val="none" w:sz="0" w:space="0" w:color="auto"/>
      </w:divBdr>
    </w:div>
    <w:div w:id="972520286">
      <w:bodyDiv w:val="1"/>
      <w:marLeft w:val="0"/>
      <w:marRight w:val="0"/>
      <w:marTop w:val="0"/>
      <w:marBottom w:val="0"/>
      <w:divBdr>
        <w:top w:val="none" w:sz="0" w:space="0" w:color="auto"/>
        <w:left w:val="none" w:sz="0" w:space="0" w:color="auto"/>
        <w:bottom w:val="none" w:sz="0" w:space="0" w:color="auto"/>
        <w:right w:val="none" w:sz="0" w:space="0" w:color="auto"/>
      </w:divBdr>
      <w:divsChild>
        <w:div w:id="1837498873">
          <w:marLeft w:val="-720"/>
          <w:marRight w:val="0"/>
          <w:marTop w:val="0"/>
          <w:marBottom w:val="0"/>
          <w:divBdr>
            <w:top w:val="none" w:sz="0" w:space="0" w:color="auto"/>
            <w:left w:val="none" w:sz="0" w:space="0" w:color="auto"/>
            <w:bottom w:val="none" w:sz="0" w:space="0" w:color="auto"/>
            <w:right w:val="none" w:sz="0" w:space="0" w:color="auto"/>
          </w:divBdr>
        </w:div>
      </w:divsChild>
    </w:div>
    <w:div w:id="1101993845">
      <w:bodyDiv w:val="1"/>
      <w:marLeft w:val="0"/>
      <w:marRight w:val="0"/>
      <w:marTop w:val="0"/>
      <w:marBottom w:val="0"/>
      <w:divBdr>
        <w:top w:val="none" w:sz="0" w:space="0" w:color="auto"/>
        <w:left w:val="none" w:sz="0" w:space="0" w:color="auto"/>
        <w:bottom w:val="none" w:sz="0" w:space="0" w:color="auto"/>
        <w:right w:val="none" w:sz="0" w:space="0" w:color="auto"/>
      </w:divBdr>
    </w:div>
    <w:div w:id="1213036980">
      <w:bodyDiv w:val="1"/>
      <w:marLeft w:val="0"/>
      <w:marRight w:val="0"/>
      <w:marTop w:val="0"/>
      <w:marBottom w:val="0"/>
      <w:divBdr>
        <w:top w:val="none" w:sz="0" w:space="0" w:color="auto"/>
        <w:left w:val="none" w:sz="0" w:space="0" w:color="auto"/>
        <w:bottom w:val="none" w:sz="0" w:space="0" w:color="auto"/>
        <w:right w:val="none" w:sz="0" w:space="0" w:color="auto"/>
      </w:divBdr>
    </w:div>
    <w:div w:id="1302032988">
      <w:bodyDiv w:val="1"/>
      <w:marLeft w:val="0"/>
      <w:marRight w:val="0"/>
      <w:marTop w:val="0"/>
      <w:marBottom w:val="0"/>
      <w:divBdr>
        <w:top w:val="none" w:sz="0" w:space="0" w:color="auto"/>
        <w:left w:val="none" w:sz="0" w:space="0" w:color="auto"/>
        <w:bottom w:val="none" w:sz="0" w:space="0" w:color="auto"/>
        <w:right w:val="none" w:sz="0" w:space="0" w:color="auto"/>
      </w:divBdr>
    </w:div>
    <w:div w:id="1340158096">
      <w:bodyDiv w:val="1"/>
      <w:marLeft w:val="0"/>
      <w:marRight w:val="0"/>
      <w:marTop w:val="0"/>
      <w:marBottom w:val="0"/>
      <w:divBdr>
        <w:top w:val="none" w:sz="0" w:space="0" w:color="auto"/>
        <w:left w:val="none" w:sz="0" w:space="0" w:color="auto"/>
        <w:bottom w:val="none" w:sz="0" w:space="0" w:color="auto"/>
        <w:right w:val="none" w:sz="0" w:space="0" w:color="auto"/>
      </w:divBdr>
    </w:div>
    <w:div w:id="1401634401">
      <w:bodyDiv w:val="1"/>
      <w:marLeft w:val="0"/>
      <w:marRight w:val="0"/>
      <w:marTop w:val="0"/>
      <w:marBottom w:val="0"/>
      <w:divBdr>
        <w:top w:val="none" w:sz="0" w:space="0" w:color="auto"/>
        <w:left w:val="none" w:sz="0" w:space="0" w:color="auto"/>
        <w:bottom w:val="none" w:sz="0" w:space="0" w:color="auto"/>
        <w:right w:val="none" w:sz="0" w:space="0" w:color="auto"/>
      </w:divBdr>
    </w:div>
    <w:div w:id="1479028106">
      <w:bodyDiv w:val="1"/>
      <w:marLeft w:val="0"/>
      <w:marRight w:val="0"/>
      <w:marTop w:val="0"/>
      <w:marBottom w:val="0"/>
      <w:divBdr>
        <w:top w:val="none" w:sz="0" w:space="0" w:color="auto"/>
        <w:left w:val="none" w:sz="0" w:space="0" w:color="auto"/>
        <w:bottom w:val="none" w:sz="0" w:space="0" w:color="auto"/>
        <w:right w:val="none" w:sz="0" w:space="0" w:color="auto"/>
      </w:divBdr>
    </w:div>
    <w:div w:id="1518227100">
      <w:bodyDiv w:val="1"/>
      <w:marLeft w:val="0"/>
      <w:marRight w:val="0"/>
      <w:marTop w:val="0"/>
      <w:marBottom w:val="0"/>
      <w:divBdr>
        <w:top w:val="none" w:sz="0" w:space="0" w:color="auto"/>
        <w:left w:val="none" w:sz="0" w:space="0" w:color="auto"/>
        <w:bottom w:val="none" w:sz="0" w:space="0" w:color="auto"/>
        <w:right w:val="none" w:sz="0" w:space="0" w:color="auto"/>
      </w:divBdr>
      <w:divsChild>
        <w:div w:id="1786925464">
          <w:marLeft w:val="-720"/>
          <w:marRight w:val="0"/>
          <w:marTop w:val="0"/>
          <w:marBottom w:val="0"/>
          <w:divBdr>
            <w:top w:val="none" w:sz="0" w:space="0" w:color="auto"/>
            <w:left w:val="none" w:sz="0" w:space="0" w:color="auto"/>
            <w:bottom w:val="none" w:sz="0" w:space="0" w:color="auto"/>
            <w:right w:val="none" w:sz="0" w:space="0" w:color="auto"/>
          </w:divBdr>
        </w:div>
      </w:divsChild>
    </w:div>
    <w:div w:id="1589384908">
      <w:bodyDiv w:val="1"/>
      <w:marLeft w:val="0"/>
      <w:marRight w:val="0"/>
      <w:marTop w:val="0"/>
      <w:marBottom w:val="0"/>
      <w:divBdr>
        <w:top w:val="none" w:sz="0" w:space="0" w:color="auto"/>
        <w:left w:val="none" w:sz="0" w:space="0" w:color="auto"/>
        <w:bottom w:val="none" w:sz="0" w:space="0" w:color="auto"/>
        <w:right w:val="none" w:sz="0" w:space="0" w:color="auto"/>
      </w:divBdr>
    </w:div>
    <w:div w:id="1639913624">
      <w:bodyDiv w:val="1"/>
      <w:marLeft w:val="0"/>
      <w:marRight w:val="0"/>
      <w:marTop w:val="0"/>
      <w:marBottom w:val="0"/>
      <w:divBdr>
        <w:top w:val="none" w:sz="0" w:space="0" w:color="auto"/>
        <w:left w:val="none" w:sz="0" w:space="0" w:color="auto"/>
        <w:bottom w:val="none" w:sz="0" w:space="0" w:color="auto"/>
        <w:right w:val="none" w:sz="0" w:space="0" w:color="auto"/>
      </w:divBdr>
    </w:div>
    <w:div w:id="1688016453">
      <w:bodyDiv w:val="1"/>
      <w:marLeft w:val="0"/>
      <w:marRight w:val="0"/>
      <w:marTop w:val="0"/>
      <w:marBottom w:val="0"/>
      <w:divBdr>
        <w:top w:val="none" w:sz="0" w:space="0" w:color="auto"/>
        <w:left w:val="none" w:sz="0" w:space="0" w:color="auto"/>
        <w:bottom w:val="none" w:sz="0" w:space="0" w:color="auto"/>
        <w:right w:val="none" w:sz="0" w:space="0" w:color="auto"/>
      </w:divBdr>
    </w:div>
    <w:div w:id="1907641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career-learning/career-development/career-pathways/neighbourhood-policing" TargetMode="External"/><Relationship Id="rId18" Type="http://schemas.openxmlformats.org/officeDocument/2006/relationships/hyperlink" Target="https://www.southwalescommissioner.org.uk/wp-content/uploads/2024/02/crp005-crime-plan-202327-final.pdf" TargetMode="External"/><Relationship Id="rId26" Type="http://schemas.openxmlformats.org/officeDocument/2006/relationships/hyperlink" Target="https://www.bbc.co.uk/news/uk-wales-68205379" TargetMode="External"/><Relationship Id="rId21" Type="http://schemas.openxmlformats.org/officeDocument/2006/relationships/hyperlink" Target="https://www.npcc.police.uk/SysSiteAssets/media/downloads/publications/publications-log/2019/national-vulnerability-action-plan-2020-2022.pdf" TargetMode="External"/><Relationship Id="rId34" Type="http://schemas.openxmlformats.org/officeDocument/2006/relationships/hyperlink" Target="https://theweek.com/history/why-the-miners-strike-was-so-important" TargetMode="External"/><Relationship Id="rId7" Type="http://schemas.openxmlformats.org/officeDocument/2006/relationships/hyperlink" Target="https://museum.wales/media/58670/PICKETS-POLICE--POLITICS--THE-MINERS-STRIKE-1984-1985.pdf" TargetMode="External"/><Relationship Id="rId12" Type="http://schemas.openxmlformats.org/officeDocument/2006/relationships/hyperlink" Target="https://www.college.police.uk/guidance/victims-code/victims-rights-policing" TargetMode="External"/><Relationship Id="rId17" Type="http://schemas.openxmlformats.org/officeDocument/2006/relationships/hyperlink" Target="https://hmicfrs.justiceinspectorates.gov.uk/peel-reports/south-wales-2023-25/" TargetMode="External"/><Relationship Id="rId25" Type="http://schemas.openxmlformats.org/officeDocument/2006/relationships/hyperlink" Target="https://www.police.uk/pu/your-area/south-wales-police/performance/999-performance-data/?tc=W05000680" TargetMode="External"/><Relationship Id="rId33" Type="http://schemas.openxmlformats.org/officeDocument/2006/relationships/hyperlink" Target="https://www.southwalescommissioner.org.uk/victims-of-crime/"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3-eu-west-2.amazonaws.com/assets-hmicfrs.justiceinspectorates.gov.uk/uploads/peel-assessment-2023-25-south-wales.pdf" TargetMode="External"/><Relationship Id="rId20" Type="http://schemas.openxmlformats.org/officeDocument/2006/relationships/hyperlink" Target="https://www.ncm.org.uk/app/uploads/2024/02/The-1984-5-Miners-Strike-Resource-hi-res.pdf-5.pdf" TargetMode="External"/><Relationship Id="rId29" Type="http://schemas.openxmlformats.org/officeDocument/2006/relationships/hyperlink" Target="https://www.southwalescommissioner.org.uk/commissioners-priorities/police-crime-plan-2023-2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llege.police.uk/guidance/vulnerability-related-risks/communication" TargetMode="External"/><Relationship Id="rId24" Type="http://schemas.openxmlformats.org/officeDocument/2006/relationships/hyperlink" Target="https://www.scotland.police.uk/about-us/who-we-are/about-police-scotland/" TargetMode="External"/><Relationship Id="rId32" Type="http://schemas.openxmlformats.org/officeDocument/2006/relationships/hyperlink" Target="https://www.south-wales.police.uk/advice/advice-and-information/victim-support/Victim-witness-support-organisation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the-code-of-practice-for-victims-of-crime/code-of-practice-for-victims-of-crime-in-england-and-wales-victims-code#right-1-to-be-able-to-understand-and-to-be-understood" TargetMode="External"/><Relationship Id="rId23" Type="http://schemas.openxmlformats.org/officeDocument/2006/relationships/hyperlink" Target="https://www.polfed.org/news/latest-news/2024/challenges-faced-by-police-demand-urgent-attention-and-reform/" TargetMode="External"/><Relationship Id="rId28" Type="http://schemas.openxmlformats.org/officeDocument/2006/relationships/hyperlink" Target="https://www.southwalescommissioner.org.uk/wp-content/uploads/2024/03/FINAL-Survey-Findings-Report-2024.pdf" TargetMode="External"/><Relationship Id="rId36" Type="http://schemas.openxmlformats.org/officeDocument/2006/relationships/footer" Target="footer1.xml"/><Relationship Id="rId10" Type="http://schemas.openxmlformats.org/officeDocument/2006/relationships/hyperlink" Target="https://phm.org.uk/blogposts/miners-strike-1984-to-1985/" TargetMode="External"/><Relationship Id="rId19" Type="http://schemas.openxmlformats.org/officeDocument/2006/relationships/hyperlink" Target="https://www.cambrian-news.co.uk/opinion/police-force-broken-and-burnt-out-by-13-wasted-years-591852" TargetMode="External"/><Relationship Id="rId31" Type="http://schemas.openxmlformats.org/officeDocument/2006/relationships/hyperlink" Target="https://www.south-wales.police.uk/police-forces/south-wales-police/areas/about-us/about-us/neighbourhood-policing/" TargetMode="External"/><Relationship Id="rId4" Type="http://schemas.openxmlformats.org/officeDocument/2006/relationships/webSettings" Target="webSettings.xml"/><Relationship Id="rId9" Type="http://schemas.openxmlformats.org/officeDocument/2006/relationships/hyperlink" Target="https://www.bbc.co.uk/news/extra/t5q216ohjy/the-battle-of-orgreave" TargetMode="External"/><Relationship Id="rId14" Type="http://schemas.openxmlformats.org/officeDocument/2006/relationships/hyperlink" Target="https://www.herald.wales/south-wales/bridgend/south-wales-police-log-nearly-2000-mental-health-absences-since-2022-as-officers-are-left-mentally-broken/" TargetMode="External"/><Relationship Id="rId22" Type="http://schemas.openxmlformats.org/officeDocument/2006/relationships/hyperlink" Target="https://doi.org/10.1177/0950017003017002001" TargetMode="External"/><Relationship Id="rId27" Type="http://schemas.openxmlformats.org/officeDocument/2006/relationships/hyperlink" Target="https://www.south-wales.police.uk/police-forces/south-wales-police/areas/about-us/about-us/policing-with-purpose/" TargetMode="External"/><Relationship Id="rId30" Type="http://schemas.openxmlformats.org/officeDocument/2006/relationships/hyperlink" Target="https://www.south-wales.police.uk/area/your-area/south-wales/swansea-neath-port-talbot/castle/about-us/top-reported-crimes-in-this-area" TargetMode="External"/><Relationship Id="rId35" Type="http://schemas.openxmlformats.org/officeDocument/2006/relationships/hyperlink" Target="https://www.theguardian.com/artanddesign/2024/jan/11/1984-miners-strike-photography-martin-parr-foundation" TargetMode="External"/><Relationship Id="rId8" Type="http://schemas.openxmlformats.org/officeDocument/2006/relationships/hyperlink" Target="https://museum.wales/media/9753/strike-en.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962F8-BE4B-4268-83D1-B18F8662C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15</Pages>
  <Words>3745</Words>
  <Characters>21353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Policing In Wales</vt:lpstr>
    </vt:vector>
  </TitlesOfParts>
  <Company/>
  <LinksUpToDate>false</LinksUpToDate>
  <CharactersWithSpaces>25048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In Wales</dc:title>
  <dc:subject>Challenges and Evaluations</dc:subject>
  <dc:creator>Tanith Coulson</dc:creator>
  <cp:keywords/>
  <dc:description/>
  <cp:lastModifiedBy>Tanith Coulson</cp:lastModifiedBy>
  <cp:revision>154</cp:revision>
  <dcterms:created xsi:type="dcterms:W3CDTF">2025-03-06T16:28:00Z</dcterms:created>
  <dcterms:modified xsi:type="dcterms:W3CDTF">2025-03-06T21:21:00Z</dcterms:modified>
</cp:coreProperties>
</file>