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9E5FBC" w14:textId="77777777" w:rsidR="006A4842" w:rsidRPr="006A4842" w:rsidRDefault="006A4842" w:rsidP="006A4842">
      <w:pPr>
        <w:outlineLvl w:val="0"/>
        <w:rPr>
          <w:rFonts w:ascii="Arial" w:hAnsi="Arial" w:cs="Arial"/>
          <w:color w:val="202124"/>
          <w:sz w:val="40"/>
          <w:szCs w:val="40"/>
        </w:rPr>
      </w:pPr>
      <w:r w:rsidRPr="006A4842">
        <w:rPr>
          <w:rFonts w:ascii="Arial" w:hAnsi="Arial" w:cs="Arial"/>
          <w:sz w:val="40"/>
          <w:szCs w:val="40"/>
          <w:shd w:val="clear" w:color="auto" w:fill="FFFFFF"/>
        </w:rPr>
        <w:t xml:space="preserve">University of Wales Trinity Saint David </w:t>
      </w:r>
      <w:r w:rsidRPr="006A4842">
        <w:rPr>
          <w:rFonts w:ascii="Arial" w:hAnsi="Arial" w:cs="Arial"/>
          <w:color w:val="202124"/>
          <w:sz w:val="40"/>
          <w:szCs w:val="40"/>
        </w:rPr>
        <w:fldChar w:fldCharType="begin"/>
      </w:r>
      <w:r w:rsidRPr="006A4842">
        <w:rPr>
          <w:rFonts w:ascii="Arial" w:hAnsi="Arial" w:cs="Arial"/>
          <w:color w:val="202124"/>
          <w:sz w:val="40"/>
          <w:szCs w:val="40"/>
        </w:rPr>
        <w:instrText xml:space="preserve"> INCLUDEPICTURE "https://lh3.googleusercontent.com/-dCYe2Y2UVCQ/AAAAAAAAAAI/AAAAAAAAAAA/qchC0b4B9-s/s44-p-k-no-ns-nd/photo.jpg" \* MERGEFORMATINET </w:instrText>
      </w:r>
      <w:r w:rsidRPr="006A4842">
        <w:rPr>
          <w:rFonts w:ascii="Arial" w:hAnsi="Arial" w:cs="Arial"/>
          <w:color w:val="202124"/>
          <w:sz w:val="40"/>
          <w:szCs w:val="40"/>
        </w:rPr>
        <w:fldChar w:fldCharType="separate"/>
      </w:r>
      <w:r w:rsidRPr="006A4842">
        <w:rPr>
          <w:rFonts w:ascii="Arial" w:hAnsi="Arial" w:cs="Arial"/>
          <w:noProof/>
          <w:color w:val="202124"/>
          <w:sz w:val="40"/>
          <w:szCs w:val="40"/>
        </w:rPr>
        <w:drawing>
          <wp:inline distT="0" distB="0" distL="0" distR="0" wp14:anchorId="40A3E39C" wp14:editId="6A5FA5E5">
            <wp:extent cx="558800" cy="558800"/>
            <wp:effectExtent l="0" t="0" r="0" b="0"/>
            <wp:docPr id="9" name="Immagine 9" descr="Merch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plcst-ml" descr="Merchan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6A4842">
        <w:rPr>
          <w:rFonts w:ascii="Arial" w:hAnsi="Arial" w:cs="Arial"/>
          <w:color w:val="202124"/>
          <w:sz w:val="40"/>
          <w:szCs w:val="40"/>
        </w:rPr>
        <w:fldChar w:fldCharType="end"/>
      </w:r>
    </w:p>
    <w:p w14:paraId="2ACBA9BB" w14:textId="77777777" w:rsidR="006A4842" w:rsidRPr="006A4842" w:rsidRDefault="006A4842" w:rsidP="006A4842">
      <w:pPr>
        <w:rPr>
          <w:rFonts w:ascii="Arial" w:hAnsi="Arial" w:cs="Arial"/>
          <w:sz w:val="44"/>
          <w:szCs w:val="44"/>
        </w:rPr>
      </w:pPr>
    </w:p>
    <w:p w14:paraId="623B3D21" w14:textId="276850F9" w:rsidR="006A4842" w:rsidRPr="000F34D5" w:rsidRDefault="006A4842" w:rsidP="000F34D5">
      <w:pPr>
        <w:spacing w:line="360" w:lineRule="auto"/>
        <w:outlineLvl w:val="0"/>
        <w:rPr>
          <w:rFonts w:ascii="Arial" w:hAnsi="Arial" w:cs="Arial"/>
          <w:bCs/>
        </w:rPr>
      </w:pPr>
      <w:r w:rsidRPr="000F34D5">
        <w:rPr>
          <w:rFonts w:ascii="Arial" w:hAnsi="Arial" w:cs="Arial"/>
          <w:bCs/>
        </w:rPr>
        <w:t>Name of the Student: Petar Konov</w:t>
      </w:r>
    </w:p>
    <w:p w14:paraId="15A4FECC" w14:textId="56C7637B" w:rsidR="006A4842" w:rsidRPr="000F34D5" w:rsidRDefault="006A4842" w:rsidP="000F34D5">
      <w:pPr>
        <w:spacing w:line="360" w:lineRule="auto"/>
        <w:outlineLvl w:val="0"/>
        <w:rPr>
          <w:rFonts w:ascii="Arial" w:hAnsi="Arial" w:cs="Arial"/>
          <w:bCs/>
        </w:rPr>
      </w:pPr>
      <w:r w:rsidRPr="000F34D5">
        <w:rPr>
          <w:rFonts w:ascii="Arial" w:hAnsi="Arial" w:cs="Arial"/>
          <w:bCs/>
        </w:rPr>
        <w:t>Student Number:</w:t>
      </w:r>
      <w:r w:rsidRPr="000F34D5">
        <w:rPr>
          <w:rFonts w:ascii="Arial" w:hAnsi="Arial" w:cs="Arial"/>
        </w:rPr>
        <w:t xml:space="preserve"> </w:t>
      </w:r>
      <w:r w:rsidRPr="000F34D5">
        <w:rPr>
          <w:rFonts w:ascii="Arial" w:hAnsi="Arial" w:cs="Arial"/>
          <w:bCs/>
        </w:rPr>
        <w:t>1919086</w:t>
      </w:r>
    </w:p>
    <w:p w14:paraId="75CF897C" w14:textId="7033CA7C" w:rsidR="006A4842" w:rsidRDefault="006A4842" w:rsidP="000F34D5">
      <w:pPr>
        <w:spacing w:line="360" w:lineRule="auto"/>
        <w:outlineLvl w:val="0"/>
        <w:rPr>
          <w:rFonts w:ascii="Arial" w:hAnsi="Arial" w:cs="Arial"/>
        </w:rPr>
      </w:pPr>
      <w:r w:rsidRPr="000F34D5">
        <w:rPr>
          <w:rFonts w:ascii="Arial" w:hAnsi="Arial" w:cs="Arial"/>
          <w:bCs/>
        </w:rPr>
        <w:t xml:space="preserve">Module Title: </w:t>
      </w:r>
      <w:r w:rsidRPr="000F34D5">
        <w:rPr>
          <w:rFonts w:ascii="Arial" w:hAnsi="Arial" w:cs="Arial"/>
        </w:rPr>
        <w:t>Marketing Fundamentals</w:t>
      </w:r>
    </w:p>
    <w:p w14:paraId="0DEBED70" w14:textId="4E3C19B6" w:rsidR="000F34D5" w:rsidRDefault="000F34D5" w:rsidP="000F34D5">
      <w:pPr>
        <w:spacing w:line="360" w:lineRule="auto"/>
        <w:outlineLvl w:val="0"/>
        <w:rPr>
          <w:rFonts w:ascii="Arial" w:hAnsi="Arial" w:cs="Arial"/>
        </w:rPr>
      </w:pPr>
      <w:r w:rsidRPr="000F34D5">
        <w:rPr>
          <w:rFonts w:ascii="Arial" w:hAnsi="Arial" w:cs="Arial"/>
          <w:bCs/>
        </w:rPr>
        <w:t>Module code:</w:t>
      </w:r>
      <w:r w:rsidRPr="000F34D5">
        <w:rPr>
          <w:rFonts w:ascii="Arial" w:hAnsi="Arial" w:cs="Arial"/>
        </w:rPr>
        <w:t xml:space="preserve"> LCBB4004</w:t>
      </w:r>
    </w:p>
    <w:p w14:paraId="72B34A75" w14:textId="57EA4257" w:rsidR="00056A2C" w:rsidRPr="000F34D5" w:rsidRDefault="00056A2C" w:rsidP="000F34D5">
      <w:pPr>
        <w:spacing w:line="360" w:lineRule="auto"/>
        <w:outlineLvl w:val="0"/>
        <w:rPr>
          <w:rFonts w:ascii="Arial" w:hAnsi="Arial" w:cs="Arial"/>
        </w:rPr>
      </w:pPr>
      <w:r>
        <w:rPr>
          <w:rFonts w:ascii="Arial" w:hAnsi="Arial" w:cs="Arial"/>
        </w:rPr>
        <w:t>Lecturer: Rula Alousi</w:t>
      </w:r>
    </w:p>
    <w:p w14:paraId="130D4EDD" w14:textId="1B451C6F" w:rsidR="006A4842" w:rsidRPr="000F34D5" w:rsidRDefault="006A4842" w:rsidP="000F34D5">
      <w:pPr>
        <w:spacing w:line="360" w:lineRule="auto"/>
        <w:rPr>
          <w:rFonts w:ascii="Arial" w:hAnsi="Arial" w:cs="Arial"/>
        </w:rPr>
      </w:pPr>
      <w:r w:rsidRPr="000F34D5">
        <w:rPr>
          <w:rFonts w:ascii="Arial" w:hAnsi="Arial" w:cs="Arial"/>
          <w:bCs/>
        </w:rPr>
        <w:t xml:space="preserve">Assignment Title: </w:t>
      </w:r>
      <w:r w:rsidRPr="000F34D5">
        <w:rPr>
          <w:rFonts w:ascii="Arial" w:hAnsi="Arial" w:cs="Arial"/>
        </w:rPr>
        <w:t xml:space="preserve">Marketing Fundamentals Analysis and Evaluation </w:t>
      </w:r>
      <w:r w:rsidR="00B35471" w:rsidRPr="000F34D5">
        <w:rPr>
          <w:rFonts w:ascii="Arial" w:hAnsi="Arial" w:cs="Arial"/>
        </w:rPr>
        <w:t xml:space="preserve">of Toyota </w:t>
      </w:r>
    </w:p>
    <w:p w14:paraId="00971F99" w14:textId="6A4EE854" w:rsidR="006A4842" w:rsidRPr="000F34D5" w:rsidRDefault="00B35471" w:rsidP="000F34D5">
      <w:pPr>
        <w:pStyle w:val="Default"/>
        <w:spacing w:line="360" w:lineRule="auto"/>
        <w:rPr>
          <w:rFonts w:ascii="Arial" w:hAnsi="Arial" w:cs="Arial"/>
        </w:rPr>
      </w:pPr>
      <w:r w:rsidRPr="000F34D5">
        <w:rPr>
          <w:rFonts w:ascii="Arial" w:hAnsi="Arial" w:cs="Arial"/>
          <w:bCs/>
          <w:lang w:val="en-US"/>
        </w:rPr>
        <w:t xml:space="preserve">           </w:t>
      </w:r>
    </w:p>
    <w:p w14:paraId="06DE9E27" w14:textId="2B30FCF8" w:rsidR="00F07B15" w:rsidRPr="00F07B15" w:rsidRDefault="00F07B15" w:rsidP="00F07B15">
      <w:pPr>
        <w:pStyle w:val="SectionTitle"/>
        <w:jc w:val="left"/>
        <w:rPr>
          <w:rFonts w:ascii="Arial" w:hAnsi="Arial" w:cs="Arial"/>
          <w:b/>
          <w:bCs/>
          <w:sz w:val="22"/>
          <w:szCs w:val="22"/>
          <w:lang w:val="en-GB"/>
        </w:rPr>
      </w:pPr>
    </w:p>
    <w:p w14:paraId="2565F52B" w14:textId="116590D6" w:rsidR="00F07B15" w:rsidRPr="00F07B15" w:rsidRDefault="00F07B15" w:rsidP="00F07B15">
      <w:pPr>
        <w:ind w:firstLine="0"/>
        <w:rPr>
          <w:rFonts w:ascii="Arial" w:hAnsi="Arial" w:cs="Arial"/>
          <w:b/>
          <w:bCs/>
          <w:sz w:val="22"/>
          <w:szCs w:val="22"/>
          <w:lang w:val="en-GB"/>
        </w:rPr>
      </w:pPr>
      <w:r w:rsidRPr="00F07B15">
        <w:rPr>
          <w:rFonts w:ascii="Arial" w:hAnsi="Arial" w:cs="Arial"/>
          <w:b/>
          <w:bCs/>
          <w:sz w:val="22"/>
          <w:szCs w:val="22"/>
          <w:lang w:val="en-GB"/>
        </w:rPr>
        <w:t xml:space="preserve">Marketing plan and the development of marketing efficiency </w:t>
      </w:r>
    </w:p>
    <w:p w14:paraId="032C85B5" w14:textId="77777777" w:rsidR="00F07B15" w:rsidRDefault="00F07B15" w:rsidP="00F07B15">
      <w:pPr>
        <w:ind w:firstLine="0"/>
        <w:rPr>
          <w:rFonts w:ascii="Arial" w:hAnsi="Arial" w:cs="Arial"/>
          <w:sz w:val="22"/>
          <w:szCs w:val="22"/>
          <w:lang w:val="en-GB"/>
        </w:rPr>
      </w:pPr>
    </w:p>
    <w:p w14:paraId="537B3289" w14:textId="3373F937" w:rsidR="00F07B15" w:rsidRPr="00F07B15" w:rsidRDefault="00F07B15" w:rsidP="00F07B15">
      <w:pPr>
        <w:ind w:firstLine="0"/>
        <w:rPr>
          <w:rFonts w:ascii="Arial" w:hAnsi="Arial" w:cs="Arial"/>
          <w:sz w:val="22"/>
          <w:szCs w:val="22"/>
          <w:lang w:val="en-GB"/>
        </w:rPr>
      </w:pPr>
      <w:r w:rsidRPr="00F07B15">
        <w:rPr>
          <w:rFonts w:ascii="Arial" w:hAnsi="Arial" w:cs="Arial"/>
          <w:sz w:val="22"/>
          <w:szCs w:val="22"/>
          <w:lang w:val="en-GB"/>
        </w:rPr>
        <w:t>A disruptive marketing plan can make a product or service stand out; a well-implemented disruptive market plan can help businesses penetrate the market barriers to reach their intended target audience (Arab, 2018, page 47). It acknowledges the undiscovered needs of the target audience and creates product/services to fill this void. A few businesses have implemented transformative business and marketing plans and seen tremendous returns on investment and secured a significant market share.</w:t>
      </w:r>
      <w:r w:rsidRPr="00F07B15">
        <w:rPr>
          <w:rFonts w:ascii="Arial" w:eastAsia="Times New Roman" w:hAnsi="Arial" w:cs="Arial"/>
          <w:kern w:val="0"/>
          <w:sz w:val="22"/>
          <w:szCs w:val="22"/>
          <w:lang w:val="en-GB" w:eastAsia="en-US"/>
        </w:rPr>
        <w:t xml:space="preserve"> </w:t>
      </w:r>
      <w:r w:rsidRPr="00F07B15">
        <w:rPr>
          <w:rFonts w:ascii="Arial" w:hAnsi="Arial" w:cs="Arial"/>
          <w:sz w:val="22"/>
          <w:szCs w:val="22"/>
          <w:lang w:val="en-GB"/>
        </w:rPr>
        <w:t>This paper aims to examine Toyota Motor Corporation’s current business and marketing practices and attempts to suggest a disruptive marketing plan that could lead to higher profits and increased competitive advantage. It also looks at the marketing mix’s 4Ps — product, price, place (distribution), and promotion (communication) related to the company. Finally, Toyota’s current target market is reviewed while an attempt is made to identify its potential or future target markets. This paper would identify Toyota’s existing target market and avenues. It would assess the new opportunities that come with the changing trends in the automobile industry. The paper will also identify different marketing approaches and disruptive technology that Toyota can use with its product Camry and achieve higher number of sales. The paper would incorporate the existing 4Ps of the brand and link it with disruptive marketing strategies to achieve better results with the new offering.</w:t>
      </w:r>
    </w:p>
    <w:p w14:paraId="780C184B" w14:textId="77777777" w:rsidR="00F07B15" w:rsidRDefault="00F07B15" w:rsidP="00F07B15">
      <w:pPr>
        <w:ind w:firstLine="0"/>
        <w:rPr>
          <w:rFonts w:ascii="Arial" w:hAnsi="Arial" w:cs="Arial"/>
          <w:b/>
          <w:bCs/>
          <w:sz w:val="22"/>
          <w:szCs w:val="22"/>
          <w:lang w:val="en-GB"/>
        </w:rPr>
      </w:pPr>
      <w:bookmarkStart w:id="0" w:name="_Toc52728909"/>
    </w:p>
    <w:p w14:paraId="384E8949" w14:textId="5E121DBF" w:rsidR="00F07B15" w:rsidRPr="00F07B15" w:rsidRDefault="00F07B15" w:rsidP="00F07B15">
      <w:pPr>
        <w:ind w:firstLine="0"/>
        <w:rPr>
          <w:rFonts w:ascii="Arial" w:hAnsi="Arial" w:cs="Arial"/>
          <w:b/>
          <w:bCs/>
          <w:sz w:val="22"/>
          <w:szCs w:val="22"/>
          <w:lang w:val="en-GB"/>
        </w:rPr>
      </w:pPr>
      <w:r w:rsidRPr="00F07B15">
        <w:rPr>
          <w:rFonts w:ascii="Arial" w:hAnsi="Arial" w:cs="Arial"/>
          <w:b/>
          <w:bCs/>
          <w:sz w:val="22"/>
          <w:szCs w:val="22"/>
          <w:lang w:val="en-GB"/>
        </w:rPr>
        <w:t>Marketing Mix</w:t>
      </w:r>
      <w:bookmarkEnd w:id="0"/>
    </w:p>
    <w:p w14:paraId="1F9EF7A7" w14:textId="77777777" w:rsidR="00F07B15" w:rsidRDefault="00F07B15" w:rsidP="00F07B15">
      <w:pPr>
        <w:ind w:firstLine="0"/>
        <w:rPr>
          <w:rFonts w:ascii="Arial" w:hAnsi="Arial" w:cs="Arial"/>
          <w:sz w:val="22"/>
          <w:szCs w:val="22"/>
          <w:lang w:val="en-GB"/>
        </w:rPr>
      </w:pPr>
    </w:p>
    <w:p w14:paraId="6EC9200E" w14:textId="77777777" w:rsidR="006D756E" w:rsidRDefault="00F07B15" w:rsidP="006D756E">
      <w:pPr>
        <w:ind w:firstLine="0"/>
        <w:rPr>
          <w:rFonts w:ascii="Arial" w:hAnsi="Arial" w:cs="Arial"/>
          <w:sz w:val="22"/>
          <w:szCs w:val="22"/>
          <w:lang w:val="en-GB"/>
        </w:rPr>
      </w:pPr>
      <w:r w:rsidRPr="00F07B15">
        <w:rPr>
          <w:rFonts w:ascii="Arial" w:hAnsi="Arial" w:cs="Arial"/>
          <w:sz w:val="22"/>
          <w:szCs w:val="22"/>
          <w:lang w:val="en-GB"/>
        </w:rPr>
        <w:t>The 4Ps marketing mix of Toyota Motor Corporation reflects the dedication of the company to its target market. The company is among the world’s biggest automakers, with a diverse customer base with different needs and preferences. Consequently, to address its customers’ diverging needs and preferences, the corporation has tailored its 4 Ps and campaign approach to match.  </w:t>
      </w:r>
    </w:p>
    <w:p w14:paraId="636F83BF" w14:textId="5B79E814" w:rsidR="00F07B15" w:rsidRPr="00F07B15" w:rsidRDefault="00F07B15" w:rsidP="006D756E">
      <w:pPr>
        <w:ind w:firstLine="0"/>
        <w:rPr>
          <w:rFonts w:ascii="Arial" w:hAnsi="Arial" w:cs="Arial"/>
          <w:sz w:val="22"/>
          <w:szCs w:val="22"/>
          <w:lang w:val="en-GB"/>
        </w:rPr>
      </w:pPr>
      <w:r w:rsidRPr="00F07B15">
        <w:rPr>
          <w:rFonts w:ascii="Arial" w:hAnsi="Arial" w:cs="Arial"/>
          <w:b/>
          <w:bCs/>
          <w:sz w:val="22"/>
          <w:szCs w:val="22"/>
          <w:lang w:val="en-GB"/>
        </w:rPr>
        <w:lastRenderedPageBreak/>
        <w:t>Product(s) </w:t>
      </w:r>
    </w:p>
    <w:p w14:paraId="017BAF9C" w14:textId="77777777" w:rsidR="006D756E" w:rsidRDefault="006D756E" w:rsidP="006D756E">
      <w:pPr>
        <w:ind w:firstLine="0"/>
        <w:rPr>
          <w:rFonts w:ascii="Arial" w:hAnsi="Arial" w:cs="Arial"/>
          <w:sz w:val="22"/>
          <w:szCs w:val="22"/>
          <w:lang w:val="en-GB"/>
        </w:rPr>
      </w:pPr>
    </w:p>
    <w:p w14:paraId="481E1F5C" w14:textId="34DF9C4B"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This marketing mix factor describes the company’s offering to its target audience and its effectiveness (Mirzaei, et al., 2018). Toyota has a broad range of products. Some of the products offered by Toyota include Toyota, Lexus, and Engines and parts</w:t>
      </w:r>
    </w:p>
    <w:p w14:paraId="5AEE6B93" w14:textId="77777777" w:rsidR="006D756E" w:rsidRDefault="006D756E" w:rsidP="006D756E">
      <w:pPr>
        <w:ind w:firstLine="0"/>
        <w:rPr>
          <w:rFonts w:ascii="Arial" w:hAnsi="Arial" w:cs="Arial"/>
          <w:sz w:val="22"/>
          <w:szCs w:val="22"/>
          <w:lang w:val="en-GB"/>
        </w:rPr>
      </w:pPr>
    </w:p>
    <w:p w14:paraId="46A5F89E" w14:textId="010C964B"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 most common cars in this corporation’s product mix are the Toyota line of vehicles. Toyota is the corporation’s brand that produces affordable vehicles, while Lexus is the organization’s line for premium vehicles. </w:t>
      </w:r>
    </w:p>
    <w:p w14:paraId="65FAD6E7" w14:textId="77777777" w:rsidR="006D756E" w:rsidRDefault="006D756E" w:rsidP="006D756E">
      <w:pPr>
        <w:ind w:firstLine="0"/>
        <w:rPr>
          <w:rFonts w:ascii="Arial" w:hAnsi="Arial" w:cs="Arial"/>
          <w:sz w:val="22"/>
          <w:szCs w:val="22"/>
          <w:lang w:val="en-GB"/>
        </w:rPr>
      </w:pPr>
    </w:p>
    <w:p w14:paraId="683FAA53" w14:textId="07A1D1D0"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While the company has carefully tailored its numerous products to the different markets, the author’s opinion is that the Camry from the Toyota brand could be modified to cater to a broader audience or modified to meet additional customer needs. </w:t>
      </w:r>
    </w:p>
    <w:p w14:paraId="73BA1CDE" w14:textId="77777777" w:rsidR="006D756E" w:rsidRDefault="006D756E" w:rsidP="006D756E">
      <w:pPr>
        <w:ind w:firstLine="0"/>
        <w:rPr>
          <w:rFonts w:ascii="Arial" w:hAnsi="Arial" w:cs="Arial"/>
          <w:sz w:val="22"/>
          <w:szCs w:val="22"/>
          <w:lang w:val="en-GB"/>
        </w:rPr>
      </w:pPr>
    </w:p>
    <w:p w14:paraId="6D7625B0" w14:textId="63133A8D"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Camry is one of the corporation’s top-selling sedan and overall bestselling vehicles. There is no electric version of the car, only a hybrid version of the sedan (Iliff, 2018). The author’s suggestion for this company would be to explore the electric vehicle market by creating an electric version of one of its top-selling sedans, the Camry.</w:t>
      </w:r>
    </w:p>
    <w:p w14:paraId="0186E572" w14:textId="77777777" w:rsidR="006D756E" w:rsidRDefault="006D756E" w:rsidP="006D756E">
      <w:pPr>
        <w:ind w:firstLine="0"/>
        <w:rPr>
          <w:rFonts w:ascii="Arial" w:hAnsi="Arial" w:cs="Arial"/>
          <w:b/>
          <w:bCs/>
          <w:sz w:val="22"/>
          <w:szCs w:val="22"/>
          <w:lang w:val="en-GB"/>
        </w:rPr>
      </w:pPr>
    </w:p>
    <w:p w14:paraId="6890D496" w14:textId="45F27532" w:rsidR="00F07B15" w:rsidRPr="00F07B15" w:rsidRDefault="00F07B15" w:rsidP="006D756E">
      <w:pPr>
        <w:ind w:firstLine="0"/>
        <w:rPr>
          <w:rFonts w:ascii="Arial" w:hAnsi="Arial" w:cs="Arial"/>
          <w:sz w:val="22"/>
          <w:szCs w:val="22"/>
          <w:lang w:val="en-GB"/>
        </w:rPr>
      </w:pPr>
      <w:r w:rsidRPr="00F07B15">
        <w:rPr>
          <w:rFonts w:ascii="Arial" w:hAnsi="Arial" w:cs="Arial"/>
          <w:b/>
          <w:bCs/>
          <w:sz w:val="22"/>
          <w:szCs w:val="22"/>
          <w:lang w:val="en-GB"/>
        </w:rPr>
        <w:t>Price</w:t>
      </w:r>
    </w:p>
    <w:p w14:paraId="05525584" w14:textId="77777777" w:rsidR="006D756E" w:rsidRDefault="006D756E" w:rsidP="006D756E">
      <w:pPr>
        <w:ind w:firstLine="0"/>
        <w:rPr>
          <w:rFonts w:ascii="Arial" w:hAnsi="Arial" w:cs="Arial"/>
          <w:sz w:val="22"/>
          <w:szCs w:val="22"/>
          <w:lang w:val="en-GB"/>
        </w:rPr>
      </w:pPr>
    </w:p>
    <w:p w14:paraId="17385DE1" w14:textId="2F1CF792"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This marketing mix aspect represents how the business sets and regulates the cost of its product(s) or service(s) (Paurova, 2020). Toyota offers different prices for its vehicles. Some of the factors that determine the company’s vehicle’s price include the car’s model and year. The company employs a different strategy to determine the cost of its products. However, the two primary pricing strategy used by Toyota are: market and value.</w:t>
      </w:r>
    </w:p>
    <w:p w14:paraId="275FC2EB" w14:textId="77777777" w:rsidR="006D756E" w:rsidRDefault="006D756E" w:rsidP="006D756E">
      <w:pPr>
        <w:ind w:firstLine="0"/>
        <w:rPr>
          <w:rFonts w:ascii="Arial" w:hAnsi="Arial" w:cs="Arial"/>
          <w:sz w:val="22"/>
          <w:szCs w:val="22"/>
          <w:lang w:val="en-GB"/>
        </w:rPr>
      </w:pPr>
    </w:p>
    <w:p w14:paraId="68763CFA" w14:textId="42A74DC8"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lastRenderedPageBreak/>
        <w:t xml:space="preserve">To set product prices based on the market, Toyota examines the competitors’ price, the market demands, and set the price for their product to match as the market dictates. The overwhelming majority of Toyota products—sedans and SUVs, are recognized for their durability and affordability—price, in their respective market segments. The organization also employs a value approach to pricing its products. In this method, product prices are determined based on their perceived worth. The value approach to pricing is utilized mostly for pricing its premium products, such as the Lexus and high-end SUVs (Vorhies, 2019). </w:t>
      </w:r>
    </w:p>
    <w:p w14:paraId="758C2A0A" w14:textId="77777777" w:rsidR="006D756E" w:rsidRDefault="006D756E" w:rsidP="006D756E">
      <w:pPr>
        <w:ind w:firstLine="0"/>
        <w:rPr>
          <w:rFonts w:ascii="Arial" w:hAnsi="Arial" w:cs="Arial"/>
          <w:b/>
          <w:sz w:val="22"/>
          <w:szCs w:val="22"/>
          <w:lang w:val="en-GB"/>
        </w:rPr>
      </w:pPr>
    </w:p>
    <w:p w14:paraId="1B0E4486" w14:textId="1FC577A8" w:rsidR="00F07B15" w:rsidRPr="00F07B15" w:rsidRDefault="00F07B15" w:rsidP="006D756E">
      <w:pPr>
        <w:ind w:firstLine="0"/>
        <w:rPr>
          <w:rFonts w:ascii="Arial" w:hAnsi="Arial" w:cs="Arial"/>
          <w:b/>
          <w:sz w:val="22"/>
          <w:szCs w:val="22"/>
          <w:lang w:val="en-GB"/>
        </w:rPr>
      </w:pPr>
      <w:r w:rsidRPr="00F07B15">
        <w:rPr>
          <w:rFonts w:ascii="Arial" w:hAnsi="Arial" w:cs="Arial"/>
          <w:b/>
          <w:sz w:val="22"/>
          <w:szCs w:val="22"/>
          <w:lang w:val="en-GB"/>
        </w:rPr>
        <w:t>Distribution (Place)</w:t>
      </w:r>
    </w:p>
    <w:p w14:paraId="327F5EBC" w14:textId="77777777" w:rsidR="006D756E" w:rsidRDefault="006D756E" w:rsidP="006D756E">
      <w:pPr>
        <w:ind w:firstLine="0"/>
        <w:rPr>
          <w:rFonts w:ascii="Arial" w:hAnsi="Arial" w:cs="Arial"/>
          <w:sz w:val="22"/>
          <w:szCs w:val="22"/>
          <w:lang w:val="en-GB"/>
        </w:rPr>
      </w:pPr>
    </w:p>
    <w:p w14:paraId="0D678C45" w14:textId="261F9835"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This portion of the marketing mix deals with the distribution of the organization’s products and services (Davari, 2019). Essentially, where customers can obtain or access the product or services offered by an organization. Toyota company sells its products primarily through established channels. Toyota dealers are the leading retailers of the company’s products. The main points of the distribution in Toyota’s strategy are the following: dealerships and </w:t>
      </w:r>
      <w:r w:rsidR="006D756E" w:rsidRPr="00F07B15">
        <w:rPr>
          <w:rFonts w:ascii="Arial" w:hAnsi="Arial" w:cs="Arial"/>
          <w:sz w:val="22"/>
          <w:szCs w:val="22"/>
          <w:lang w:val="en-GB"/>
        </w:rPr>
        <w:t>retailers.</w:t>
      </w:r>
    </w:p>
    <w:p w14:paraId="1B91BA68" w14:textId="77777777" w:rsidR="006D756E" w:rsidRDefault="006D756E" w:rsidP="006D756E">
      <w:pPr>
        <w:ind w:firstLine="0"/>
        <w:rPr>
          <w:rFonts w:ascii="Arial" w:hAnsi="Arial" w:cs="Arial"/>
          <w:b/>
          <w:bCs/>
          <w:sz w:val="22"/>
          <w:szCs w:val="22"/>
          <w:lang w:val="en-GB"/>
        </w:rPr>
      </w:pPr>
    </w:p>
    <w:p w14:paraId="49B97EC6" w14:textId="6D5972B0" w:rsidR="00F07B15" w:rsidRPr="006D756E" w:rsidRDefault="00F07B15" w:rsidP="006D756E">
      <w:pPr>
        <w:ind w:firstLine="0"/>
        <w:rPr>
          <w:rFonts w:ascii="Arial" w:hAnsi="Arial" w:cs="Arial"/>
          <w:b/>
          <w:bCs/>
          <w:sz w:val="22"/>
          <w:szCs w:val="22"/>
          <w:lang w:val="en-GB"/>
        </w:rPr>
      </w:pPr>
      <w:r w:rsidRPr="006D756E">
        <w:rPr>
          <w:rFonts w:ascii="Arial" w:hAnsi="Arial" w:cs="Arial"/>
          <w:b/>
          <w:bCs/>
          <w:sz w:val="22"/>
          <w:szCs w:val="22"/>
          <w:lang w:val="en-GB"/>
        </w:rPr>
        <w:t xml:space="preserve">Macroenvironment </w:t>
      </w:r>
    </w:p>
    <w:p w14:paraId="2CA4D9F9" w14:textId="77777777" w:rsidR="006D756E" w:rsidRDefault="006D756E" w:rsidP="006D756E">
      <w:pPr>
        <w:ind w:firstLine="0"/>
        <w:rPr>
          <w:rFonts w:ascii="Arial" w:hAnsi="Arial" w:cs="Arial"/>
          <w:sz w:val="22"/>
          <w:szCs w:val="22"/>
          <w:lang w:val="en-GB"/>
        </w:rPr>
      </w:pPr>
    </w:p>
    <w:p w14:paraId="6C4143F9" w14:textId="40A8F3FC"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Toyota Motor Corporation does not sell directly to its end users. Most automobile manufacturer’s auto sales and transactions with its consumers are conducted through its numerous dealerships’ outlets worldwide. Dependence on a middleman, in this case, dealerships, without a medium of direct interaction with the company’s end-users, will hinder Toyota’s ability to obtain the much-needed information and business intelligence to implement need-based product differentiation properly.</w:t>
      </w:r>
    </w:p>
    <w:p w14:paraId="148A76CE" w14:textId="77777777" w:rsidR="006D756E" w:rsidRDefault="006D756E" w:rsidP="006D756E">
      <w:pPr>
        <w:ind w:firstLine="0"/>
        <w:rPr>
          <w:rFonts w:ascii="Arial" w:hAnsi="Arial" w:cs="Arial"/>
          <w:sz w:val="22"/>
          <w:szCs w:val="22"/>
          <w:lang w:val="en-GB"/>
        </w:rPr>
      </w:pPr>
    </w:p>
    <w:p w14:paraId="1ED9A3B1" w14:textId="4B4AED9D"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Toyota Motor Corporation needs to develop a means to directly communicate with its end-users. Toyota can utilize some of the following methods to reach out to its customer to </w:t>
      </w:r>
      <w:r w:rsidRPr="00F07B15">
        <w:rPr>
          <w:rFonts w:ascii="Arial" w:hAnsi="Arial" w:cs="Arial"/>
          <w:sz w:val="22"/>
          <w:szCs w:val="22"/>
          <w:lang w:val="en-GB"/>
        </w:rPr>
        <w:lastRenderedPageBreak/>
        <w:t xml:space="preserve">gather relevant information: online polls, surveys, and direct email communications to prospective or existing customers. </w:t>
      </w:r>
    </w:p>
    <w:p w14:paraId="5761A83B" w14:textId="77777777" w:rsidR="006D756E" w:rsidRDefault="006D756E" w:rsidP="006D756E">
      <w:pPr>
        <w:ind w:firstLine="0"/>
        <w:rPr>
          <w:rFonts w:ascii="Arial" w:hAnsi="Arial" w:cs="Arial"/>
          <w:b/>
          <w:sz w:val="22"/>
          <w:szCs w:val="22"/>
          <w:lang w:val="en-GB"/>
        </w:rPr>
      </w:pPr>
    </w:p>
    <w:p w14:paraId="4F09C91A" w14:textId="1EFC7D5A" w:rsidR="00F07B15" w:rsidRPr="00F07B15" w:rsidRDefault="00F07B15" w:rsidP="006D756E">
      <w:pPr>
        <w:ind w:firstLine="0"/>
        <w:rPr>
          <w:rFonts w:ascii="Arial" w:hAnsi="Arial" w:cs="Arial"/>
          <w:b/>
          <w:sz w:val="22"/>
          <w:szCs w:val="22"/>
          <w:lang w:val="en-GB"/>
        </w:rPr>
      </w:pPr>
      <w:r w:rsidRPr="00F07B15">
        <w:rPr>
          <w:rFonts w:ascii="Arial" w:hAnsi="Arial" w:cs="Arial"/>
          <w:b/>
          <w:sz w:val="22"/>
          <w:szCs w:val="22"/>
          <w:lang w:val="en-GB"/>
        </w:rPr>
        <w:t xml:space="preserve">Promotion / Communications </w:t>
      </w:r>
    </w:p>
    <w:p w14:paraId="38A87072" w14:textId="77777777" w:rsidR="006D756E" w:rsidRDefault="006D756E" w:rsidP="006D756E">
      <w:pPr>
        <w:ind w:firstLine="0"/>
        <w:rPr>
          <w:rFonts w:ascii="Arial" w:hAnsi="Arial" w:cs="Arial"/>
          <w:sz w:val="22"/>
          <w:szCs w:val="22"/>
          <w:lang w:val="en-GB"/>
        </w:rPr>
      </w:pPr>
    </w:p>
    <w:p w14:paraId="4574C2F0" w14:textId="587FC4A9"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This aspect of the marketing mix addresses product and service advertising and communication. Specifically, it deals with how an organization communicates with its target audience. The promotion strategy employed by Toyota includes, advertising, public relations and corporate social responsibilities, discount and sales offerings, and direct sells.</w:t>
      </w:r>
    </w:p>
    <w:p w14:paraId="4B6C28CA" w14:textId="77777777" w:rsidR="006D756E" w:rsidRDefault="006D756E" w:rsidP="006D756E">
      <w:pPr>
        <w:ind w:firstLine="0"/>
        <w:rPr>
          <w:rFonts w:ascii="Arial" w:hAnsi="Arial" w:cs="Arial"/>
          <w:sz w:val="22"/>
          <w:szCs w:val="22"/>
          <w:lang w:val="en-GB"/>
        </w:rPr>
      </w:pPr>
    </w:p>
    <w:p w14:paraId="2B673885" w14:textId="30EE9238"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The company conducts personal and direct sales through the various salesperson at their dealerships. The business also promotes its products and brand through advertising placements on different media platforms, i.e., newspapers, television, blogs, and social media platforms. These promotion initiatives and marketing tactics reinforce Toyota’s brand recognition and standing within the automobile industry (Vellequette, 2019). The company also employs occasional promotion through sales, specials, and discount offerings to attract customers and increase sales. Finally, the organization also uses direct marketing for corporate customers. </w:t>
      </w:r>
    </w:p>
    <w:p w14:paraId="0580C432" w14:textId="77777777" w:rsidR="006D756E" w:rsidRDefault="006D756E" w:rsidP="006D756E">
      <w:pPr>
        <w:ind w:firstLine="0"/>
        <w:rPr>
          <w:rFonts w:ascii="Arial" w:hAnsi="Arial" w:cs="Arial"/>
          <w:b/>
          <w:bCs/>
          <w:sz w:val="22"/>
          <w:szCs w:val="22"/>
          <w:lang w:val="en-GB"/>
        </w:rPr>
      </w:pPr>
    </w:p>
    <w:p w14:paraId="639B7560" w14:textId="352FCAB8"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Target Market</w:t>
      </w:r>
    </w:p>
    <w:p w14:paraId="119D1E96" w14:textId="77777777" w:rsidR="006D756E" w:rsidRDefault="006D756E" w:rsidP="006D756E">
      <w:pPr>
        <w:ind w:firstLine="0"/>
        <w:rPr>
          <w:rFonts w:ascii="Arial" w:hAnsi="Arial" w:cs="Arial"/>
          <w:sz w:val="22"/>
          <w:szCs w:val="22"/>
          <w:lang w:val="en-GB"/>
        </w:rPr>
      </w:pPr>
    </w:p>
    <w:p w14:paraId="5DF2C8A7" w14:textId="37F3735A"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Toyota Camry is the product selected for this project. The automobile comes in two variants, a coupe, and a sedan, designed for the midsize automotive market. The target demographic for the automobile’s coupe variant is young people and couples who either have not begun a family or those whose children have their cars (Korane, 1994). According to Toyota’s marketing manager on the East Coast, the average age of the purchaser/owner of the 2012 -2017 model of the Camry is 52 (Healey, 2017). With the production of an electric version of the Camry, the automaker could expand its market to include trendy </w:t>
      </w:r>
      <w:r w:rsidRPr="00F07B15">
        <w:rPr>
          <w:rFonts w:ascii="Arial" w:hAnsi="Arial" w:cs="Arial"/>
          <w:sz w:val="22"/>
          <w:szCs w:val="22"/>
          <w:lang w:val="en-GB"/>
        </w:rPr>
        <w:lastRenderedPageBreak/>
        <w:t>young buyers, above-average class customers, and eco-conscious buyers looking to reduce their carbon monoxide footprint. </w:t>
      </w:r>
    </w:p>
    <w:p w14:paraId="670FACE8" w14:textId="77777777" w:rsidR="006D756E" w:rsidRDefault="006D756E" w:rsidP="006D756E">
      <w:pPr>
        <w:ind w:firstLine="0"/>
        <w:rPr>
          <w:rFonts w:ascii="Arial" w:hAnsi="Arial" w:cs="Arial"/>
          <w:b/>
          <w:bCs/>
          <w:sz w:val="22"/>
          <w:szCs w:val="22"/>
          <w:lang w:val="en-GB"/>
        </w:rPr>
      </w:pPr>
      <w:bookmarkStart w:id="1" w:name="_Toc52728911"/>
    </w:p>
    <w:p w14:paraId="46089445" w14:textId="53AB20A1"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DISRUPTIVE MARKETING</w:t>
      </w:r>
      <w:bookmarkEnd w:id="1"/>
    </w:p>
    <w:p w14:paraId="62E751B6" w14:textId="77777777" w:rsidR="006D756E" w:rsidRDefault="006D756E" w:rsidP="006D756E">
      <w:pPr>
        <w:ind w:firstLine="0"/>
        <w:rPr>
          <w:rFonts w:ascii="Arial" w:hAnsi="Arial" w:cs="Arial"/>
          <w:sz w:val="22"/>
          <w:szCs w:val="22"/>
          <w:lang w:val="en-GB"/>
        </w:rPr>
      </w:pPr>
    </w:p>
    <w:p w14:paraId="522D0098" w14:textId="5F693A1D"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Disruptive Marketing means to break the rules, to do something out of the conventional and ordinary. The world is always on the outlook to evolve and change the ways of our living. Like AI integrating into different technologies. What disruptive marketing does is, is that it allows the brands to cater to the market in for change and then using them to change the dynamics of the industry which allows them to dictate the pace of the industry in long term. </w:t>
      </w:r>
    </w:p>
    <w:p w14:paraId="6F8FF518" w14:textId="77777777" w:rsidR="006D756E" w:rsidRDefault="006D756E" w:rsidP="006D756E">
      <w:pPr>
        <w:ind w:firstLine="0"/>
        <w:rPr>
          <w:rFonts w:ascii="Arial" w:hAnsi="Arial" w:cs="Arial"/>
          <w:sz w:val="22"/>
          <w:szCs w:val="22"/>
          <w:lang w:val="en-GB"/>
        </w:rPr>
      </w:pPr>
    </w:p>
    <w:p w14:paraId="7FF0A5F8" w14:textId="2BBEE690"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You can classify every major innovation as disruption. Computers, Smartphones, Electric vehicles are all disruptive products. </w:t>
      </w:r>
      <w:r w:rsidR="006D756E" w:rsidRPr="00F07B15">
        <w:rPr>
          <w:rFonts w:ascii="Arial" w:hAnsi="Arial" w:cs="Arial"/>
          <w:sz w:val="22"/>
          <w:szCs w:val="22"/>
          <w:lang w:val="en-GB"/>
        </w:rPr>
        <w:t>Looking</w:t>
      </w:r>
      <w:r w:rsidRPr="00F07B15">
        <w:rPr>
          <w:rFonts w:ascii="Arial" w:hAnsi="Arial" w:cs="Arial"/>
          <w:sz w:val="22"/>
          <w:szCs w:val="22"/>
          <w:lang w:val="en-GB"/>
        </w:rPr>
        <w:t xml:space="preserve"> at other disruptive techniques such as Netflix and Uber we realize that the disruptive marketing strategy is unique to the brand is what the consumer will associate your image with the brand. This is how brands differentiate themselves in a competitive market. Unlike the traditional methods, the brand would not look to create the same image for them as the market leaders, rather they realize that taking the competition head on isn’t very smart. They would look to create a new and stark image for them that stands out. A very successful disruptive technology is such which other competitors would not be able to recreate. Now this may all sound very compelling, but the consequences </w:t>
      </w:r>
      <w:r w:rsidR="006D756E" w:rsidRPr="00F07B15">
        <w:rPr>
          <w:rFonts w:ascii="Arial" w:hAnsi="Arial" w:cs="Arial"/>
          <w:sz w:val="22"/>
          <w:szCs w:val="22"/>
          <w:lang w:val="en-GB"/>
        </w:rPr>
        <w:t>are not</w:t>
      </w:r>
      <w:r w:rsidRPr="00F07B15">
        <w:rPr>
          <w:rFonts w:ascii="Arial" w:hAnsi="Arial" w:cs="Arial"/>
          <w:sz w:val="22"/>
          <w:szCs w:val="22"/>
          <w:lang w:val="en-GB"/>
        </w:rPr>
        <w:t xml:space="preserve"> always as </w:t>
      </w:r>
      <w:r w:rsidR="006D756E" w:rsidRPr="00F07B15">
        <w:rPr>
          <w:rFonts w:ascii="Arial" w:hAnsi="Arial" w:cs="Arial"/>
          <w:sz w:val="22"/>
          <w:szCs w:val="22"/>
          <w:lang w:val="en-GB"/>
        </w:rPr>
        <w:t>favourable</w:t>
      </w:r>
      <w:r w:rsidRPr="00F07B15">
        <w:rPr>
          <w:rFonts w:ascii="Arial" w:hAnsi="Arial" w:cs="Arial"/>
          <w:sz w:val="22"/>
          <w:szCs w:val="22"/>
          <w:lang w:val="en-GB"/>
        </w:rPr>
        <w:t xml:space="preserve"> as we want them to be. </w:t>
      </w:r>
    </w:p>
    <w:p w14:paraId="7180050B" w14:textId="77777777" w:rsidR="006D756E" w:rsidRDefault="006D756E" w:rsidP="006D756E">
      <w:pPr>
        <w:ind w:firstLine="0"/>
        <w:rPr>
          <w:rFonts w:ascii="Arial" w:hAnsi="Arial" w:cs="Arial"/>
          <w:sz w:val="22"/>
          <w:szCs w:val="22"/>
          <w:lang w:val="en-GB"/>
        </w:rPr>
      </w:pPr>
    </w:p>
    <w:p w14:paraId="4E1C23C3" w14:textId="68932C74"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In 2015, Toyota came out with an advertisement for its hydrogen powered car that were “</w:t>
      </w:r>
      <w:r w:rsidR="006D756E" w:rsidRPr="00F07B15">
        <w:rPr>
          <w:rFonts w:ascii="Arial" w:hAnsi="Arial" w:cs="Arial"/>
          <w:sz w:val="22"/>
          <w:szCs w:val="22"/>
          <w:lang w:val="en-GB"/>
        </w:rPr>
        <w:t>fuelled</w:t>
      </w:r>
      <w:r w:rsidRPr="00F07B15">
        <w:rPr>
          <w:rFonts w:ascii="Arial" w:hAnsi="Arial" w:cs="Arial"/>
          <w:sz w:val="22"/>
          <w:szCs w:val="22"/>
          <w:lang w:val="en-GB"/>
        </w:rPr>
        <w:t xml:space="preserve"> by bull-shit”, ditching the conventional approach of showing innovative technology and class association. Toyota tried to advertise their cars as fun, showing that the brand had a sense of </w:t>
      </w:r>
      <w:r w:rsidR="006D756E" w:rsidRPr="00F07B15">
        <w:rPr>
          <w:rFonts w:ascii="Arial" w:hAnsi="Arial" w:cs="Arial"/>
          <w:sz w:val="22"/>
          <w:szCs w:val="22"/>
          <w:lang w:val="en-GB"/>
        </w:rPr>
        <w:t>humour</w:t>
      </w:r>
      <w:r w:rsidRPr="00F07B15">
        <w:rPr>
          <w:rFonts w:ascii="Arial" w:hAnsi="Arial" w:cs="Arial"/>
          <w:sz w:val="22"/>
          <w:szCs w:val="22"/>
          <w:lang w:val="en-GB"/>
        </w:rPr>
        <w:t xml:space="preserve"> and sustainable vehicles, this was put out keeping in mind that Toyotas are affordable and are bought by the younger target audience buying their first car. Safe to say, the advertisement was a success. </w:t>
      </w:r>
      <w:sdt>
        <w:sdtPr>
          <w:rPr>
            <w:rFonts w:ascii="Arial" w:hAnsi="Arial" w:cs="Arial"/>
            <w:sz w:val="22"/>
            <w:szCs w:val="22"/>
            <w:lang w:val="en-GB"/>
          </w:rPr>
          <w:id w:val="-384649413"/>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ste18 \l 1033 </w:instrText>
          </w:r>
          <w:r w:rsidRPr="00F07B15">
            <w:rPr>
              <w:rFonts w:ascii="Arial" w:hAnsi="Arial" w:cs="Arial"/>
              <w:sz w:val="22"/>
              <w:szCs w:val="22"/>
              <w:lang w:val="en-GB"/>
            </w:rPr>
            <w:fldChar w:fldCharType="separate"/>
          </w:r>
          <w:r w:rsidRPr="00F07B15">
            <w:rPr>
              <w:rFonts w:ascii="Arial" w:hAnsi="Arial" w:cs="Arial"/>
              <w:sz w:val="22"/>
              <w:szCs w:val="22"/>
              <w:lang w:val="en-GB"/>
            </w:rPr>
            <w:t>(harvey, 2018)</w:t>
          </w:r>
          <w:r w:rsidRPr="00F07B15">
            <w:rPr>
              <w:rFonts w:ascii="Arial" w:hAnsi="Arial" w:cs="Arial"/>
              <w:sz w:val="22"/>
              <w:szCs w:val="22"/>
              <w:lang w:val="en-GB"/>
            </w:rPr>
            <w:fldChar w:fldCharType="end"/>
          </w:r>
        </w:sdtContent>
      </w:sdt>
    </w:p>
    <w:p w14:paraId="09BFC0F0" w14:textId="77777777" w:rsidR="006D756E" w:rsidRDefault="006D756E" w:rsidP="006D756E">
      <w:pPr>
        <w:ind w:firstLine="0"/>
        <w:rPr>
          <w:rFonts w:ascii="Arial" w:hAnsi="Arial" w:cs="Arial"/>
          <w:b/>
          <w:bCs/>
          <w:sz w:val="22"/>
          <w:szCs w:val="22"/>
          <w:lang w:val="en-GB"/>
        </w:rPr>
      </w:pPr>
      <w:bookmarkStart w:id="2" w:name="_Toc52728912"/>
    </w:p>
    <w:p w14:paraId="2894D5AB" w14:textId="711D3D26"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Approaching Disruptive Marketing</w:t>
      </w:r>
      <w:bookmarkEnd w:id="2"/>
    </w:p>
    <w:p w14:paraId="2AF0E95E" w14:textId="77777777" w:rsidR="006D756E" w:rsidRDefault="006D756E" w:rsidP="006D756E">
      <w:pPr>
        <w:ind w:firstLine="0"/>
        <w:rPr>
          <w:rFonts w:ascii="Arial" w:hAnsi="Arial" w:cs="Arial"/>
          <w:sz w:val="22"/>
          <w:szCs w:val="22"/>
          <w:lang w:val="en-GB"/>
        </w:rPr>
      </w:pPr>
    </w:p>
    <w:p w14:paraId="70D5D530" w14:textId="41C911C9"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It must be understood that customer today has a lot of options and so going thoroughly over all options. The customer is in a complex buying </w:t>
      </w:r>
      <w:r w:rsidR="006D756E" w:rsidRPr="00F07B15">
        <w:rPr>
          <w:rFonts w:ascii="Arial" w:hAnsi="Arial" w:cs="Arial"/>
          <w:sz w:val="22"/>
          <w:szCs w:val="22"/>
          <w:lang w:val="en-GB"/>
        </w:rPr>
        <w:t>behaviour</w:t>
      </w:r>
      <w:r w:rsidRPr="00F07B15">
        <w:rPr>
          <w:rFonts w:ascii="Arial" w:hAnsi="Arial" w:cs="Arial"/>
          <w:sz w:val="22"/>
          <w:szCs w:val="22"/>
          <w:lang w:val="en-GB"/>
        </w:rPr>
        <w:t xml:space="preserve">. They are highly involved and have a lot of options. Which is why, your brand must stand out. </w:t>
      </w:r>
    </w:p>
    <w:p w14:paraId="2008717D" w14:textId="77777777" w:rsidR="006D756E" w:rsidRDefault="006D756E" w:rsidP="006D756E">
      <w:pPr>
        <w:ind w:firstLine="0"/>
        <w:rPr>
          <w:rFonts w:ascii="Arial" w:hAnsi="Arial" w:cs="Arial"/>
          <w:sz w:val="22"/>
          <w:szCs w:val="22"/>
          <w:lang w:val="en-GB"/>
        </w:rPr>
      </w:pPr>
    </w:p>
    <w:p w14:paraId="56608AFF" w14:textId="4A75D312"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 first step is understanding the industry and customer. If </w:t>
      </w:r>
      <w:r w:rsidR="006D756E" w:rsidRPr="00F07B15">
        <w:rPr>
          <w:rFonts w:ascii="Arial" w:hAnsi="Arial" w:cs="Arial"/>
          <w:sz w:val="22"/>
          <w:szCs w:val="22"/>
          <w:lang w:val="en-GB"/>
        </w:rPr>
        <w:t>you are</w:t>
      </w:r>
      <w:r w:rsidRPr="00F07B15">
        <w:rPr>
          <w:rFonts w:ascii="Arial" w:hAnsi="Arial" w:cs="Arial"/>
          <w:sz w:val="22"/>
          <w:szCs w:val="22"/>
          <w:lang w:val="en-GB"/>
        </w:rPr>
        <w:t xml:space="preserve"> looking to disrupt the industry you must know where it stands. The gaps and the opportunities must be identified. In the automobile market, self-driving fully electric vehicles are a luxury, only known to brands such as Tesla, Lucid and likewise. The new disruptive trends in the market are autonomous driving and all electric vehicles. Combining the two technology should be breakthrough. However, the car manufacturers have not been able to crack this as computers and sensors required for autonomous driving would cut down the range of the vehicle by 50%. </w:t>
      </w:r>
      <w:sdt>
        <w:sdtPr>
          <w:rPr>
            <w:rFonts w:ascii="Arial" w:hAnsi="Arial" w:cs="Arial"/>
            <w:sz w:val="22"/>
            <w:szCs w:val="22"/>
            <w:lang w:val="en-GB"/>
          </w:rPr>
          <w:id w:val="-1937426611"/>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aks20 \l 1033 </w:instrText>
          </w:r>
          <w:r w:rsidRPr="00F07B15">
            <w:rPr>
              <w:rFonts w:ascii="Arial" w:hAnsi="Arial" w:cs="Arial"/>
              <w:sz w:val="22"/>
              <w:szCs w:val="22"/>
              <w:lang w:val="en-GB"/>
            </w:rPr>
            <w:fldChar w:fldCharType="separate"/>
          </w:r>
          <w:r w:rsidRPr="00F07B15">
            <w:rPr>
              <w:rFonts w:ascii="Arial" w:hAnsi="Arial" w:cs="Arial"/>
              <w:sz w:val="22"/>
              <w:szCs w:val="22"/>
              <w:lang w:val="en-GB"/>
            </w:rPr>
            <w:t>(Rathi, 2020)</w:t>
          </w:r>
          <w:r w:rsidRPr="00F07B15">
            <w:rPr>
              <w:rFonts w:ascii="Arial" w:hAnsi="Arial" w:cs="Arial"/>
              <w:sz w:val="22"/>
              <w:szCs w:val="22"/>
              <w:lang w:val="en-GB"/>
            </w:rPr>
            <w:fldChar w:fldCharType="end"/>
          </w:r>
        </w:sdtContent>
      </w:sdt>
    </w:p>
    <w:p w14:paraId="193228F1" w14:textId="77777777" w:rsidR="006D756E" w:rsidRDefault="006D756E" w:rsidP="006D756E">
      <w:pPr>
        <w:ind w:firstLine="0"/>
        <w:rPr>
          <w:rFonts w:ascii="Arial" w:hAnsi="Arial" w:cs="Arial"/>
          <w:sz w:val="22"/>
          <w:szCs w:val="22"/>
          <w:lang w:val="en-GB"/>
        </w:rPr>
      </w:pPr>
    </w:p>
    <w:p w14:paraId="203B72AA" w14:textId="61F2DC23"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Which brings us to our next step, identifying customer’s needs. The brand has to be able to gain insight from the consumers and be disruptive for its target market. People bought Toyotas because they were reliable and affordable. The target audience would love the new technologies, but would they be able to deviate from their core priority, the reliability and affordability for innovation. Toyota would have to disrupt around their core offering which why our choice of vehicle is Camry. Camry is already taking a technical leap by replacing its nickel hydride battery with </w:t>
      </w:r>
      <w:r w:rsidR="006D756E" w:rsidRPr="00F07B15">
        <w:rPr>
          <w:rFonts w:ascii="Arial" w:hAnsi="Arial" w:cs="Arial"/>
          <w:sz w:val="22"/>
          <w:szCs w:val="22"/>
          <w:lang w:val="en-GB"/>
        </w:rPr>
        <w:t>lithium-ion</w:t>
      </w:r>
      <w:r w:rsidRPr="00F07B15">
        <w:rPr>
          <w:rFonts w:ascii="Arial" w:hAnsi="Arial" w:cs="Arial"/>
          <w:sz w:val="22"/>
          <w:szCs w:val="22"/>
          <w:lang w:val="en-GB"/>
        </w:rPr>
        <w:t xml:space="preserve"> ones for its hybrid technology.</w:t>
      </w:r>
      <w:sdt>
        <w:sdtPr>
          <w:rPr>
            <w:rFonts w:ascii="Arial" w:hAnsi="Arial" w:cs="Arial"/>
            <w:sz w:val="22"/>
            <w:szCs w:val="22"/>
            <w:lang w:val="en-GB"/>
          </w:rPr>
          <w:id w:val="737981667"/>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EVC20 \l 1033 </w:instrText>
          </w:r>
          <w:r w:rsidRPr="00F07B15">
            <w:rPr>
              <w:rFonts w:ascii="Arial" w:hAnsi="Arial" w:cs="Arial"/>
              <w:sz w:val="22"/>
              <w:szCs w:val="22"/>
              <w:lang w:val="en-GB"/>
            </w:rPr>
            <w:fldChar w:fldCharType="separate"/>
          </w:r>
          <w:r w:rsidRPr="00F07B15">
            <w:rPr>
              <w:rFonts w:ascii="Arial" w:hAnsi="Arial" w:cs="Arial"/>
              <w:sz w:val="22"/>
              <w:szCs w:val="22"/>
              <w:lang w:val="en-GB"/>
            </w:rPr>
            <w:t xml:space="preserve"> (EV Central, 2020)</w:t>
          </w:r>
          <w:r w:rsidRPr="00F07B15">
            <w:rPr>
              <w:rFonts w:ascii="Arial" w:hAnsi="Arial" w:cs="Arial"/>
              <w:sz w:val="22"/>
              <w:szCs w:val="22"/>
              <w:lang w:val="en-GB"/>
            </w:rPr>
            <w:fldChar w:fldCharType="end"/>
          </w:r>
        </w:sdtContent>
      </w:sdt>
      <w:r w:rsidRPr="00F07B15">
        <w:rPr>
          <w:rFonts w:ascii="Arial" w:hAnsi="Arial" w:cs="Arial"/>
          <w:sz w:val="22"/>
          <w:szCs w:val="22"/>
          <w:lang w:val="en-GB"/>
        </w:rPr>
        <w:t xml:space="preserve"> </w:t>
      </w:r>
    </w:p>
    <w:p w14:paraId="7AACD2BE" w14:textId="77777777" w:rsidR="006D756E" w:rsidRDefault="006D756E" w:rsidP="006D756E">
      <w:pPr>
        <w:ind w:firstLine="0"/>
        <w:rPr>
          <w:rFonts w:ascii="Arial" w:hAnsi="Arial" w:cs="Arial"/>
          <w:sz w:val="22"/>
          <w:szCs w:val="22"/>
          <w:lang w:val="en-GB"/>
        </w:rPr>
      </w:pPr>
    </w:p>
    <w:p w14:paraId="23AAAE04" w14:textId="3CF413EA"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Consumers are now becoming more and more aware. So instead of pushing a narrative about the brand hoping that consumer will eventually start to believe it. Your marketing campaigns should be as such that are honest and transparent to which the consumer can </w:t>
      </w:r>
      <w:r w:rsidRPr="00F07B15">
        <w:rPr>
          <w:rFonts w:ascii="Arial" w:hAnsi="Arial" w:cs="Arial"/>
          <w:sz w:val="22"/>
          <w:szCs w:val="22"/>
          <w:lang w:val="en-GB"/>
        </w:rPr>
        <w:lastRenderedPageBreak/>
        <w:t xml:space="preserve">relate. The campaign should also be in line with the company’s vision and what it stands for. The customer should be able to get behind those values as well. </w:t>
      </w:r>
    </w:p>
    <w:p w14:paraId="37A67C17" w14:textId="77777777" w:rsidR="006D756E" w:rsidRDefault="006D756E" w:rsidP="006D756E">
      <w:pPr>
        <w:ind w:firstLine="0"/>
        <w:rPr>
          <w:rFonts w:ascii="Arial" w:hAnsi="Arial" w:cs="Arial"/>
          <w:sz w:val="22"/>
          <w:szCs w:val="22"/>
          <w:lang w:val="en-GB"/>
        </w:rPr>
      </w:pPr>
    </w:p>
    <w:p w14:paraId="65E28327" w14:textId="22D8BB90"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A lot of companies in the race of being different just to stand out, come out with new products but neither do they add value to the consumer’s lifestyle, nor it is something that </w:t>
      </w:r>
      <w:r w:rsidR="002F51BB" w:rsidRPr="00F07B15">
        <w:rPr>
          <w:rFonts w:ascii="Arial" w:hAnsi="Arial" w:cs="Arial"/>
          <w:sz w:val="22"/>
          <w:szCs w:val="22"/>
          <w:lang w:val="en-GB"/>
        </w:rPr>
        <w:t>they are</w:t>
      </w:r>
      <w:r w:rsidRPr="00F07B15">
        <w:rPr>
          <w:rFonts w:ascii="Arial" w:hAnsi="Arial" w:cs="Arial"/>
          <w:sz w:val="22"/>
          <w:szCs w:val="22"/>
          <w:lang w:val="en-GB"/>
        </w:rPr>
        <w:t xml:space="preserve"> able to relate with. It is extremely important that when you study your target customer through customer personas, you develop a product and a campaign that adds maximum value to their life. Toyotas Prius is very successful to the day because the company realized that the target audience was price conscious and running costs is something that affects them. Hence, incorporating hybrid technology for better fuel average was something that became an instant hit as it added immense value and utility from that purchase.</w:t>
      </w:r>
      <w:sdt>
        <w:sdtPr>
          <w:rPr>
            <w:rFonts w:ascii="Arial" w:hAnsi="Arial" w:cs="Arial"/>
            <w:sz w:val="22"/>
            <w:szCs w:val="22"/>
            <w:lang w:val="en-GB"/>
          </w:rPr>
          <w:id w:val="-1392119742"/>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Jim18 \l 1033 </w:instrText>
          </w:r>
          <w:r w:rsidRPr="00F07B15">
            <w:rPr>
              <w:rFonts w:ascii="Arial" w:hAnsi="Arial" w:cs="Arial"/>
              <w:sz w:val="22"/>
              <w:szCs w:val="22"/>
              <w:lang w:val="en-GB"/>
            </w:rPr>
            <w:fldChar w:fldCharType="separate"/>
          </w:r>
          <w:r w:rsidRPr="00F07B15">
            <w:rPr>
              <w:rFonts w:ascii="Arial" w:hAnsi="Arial" w:cs="Arial"/>
              <w:sz w:val="22"/>
              <w:szCs w:val="22"/>
              <w:lang w:val="en-GB"/>
            </w:rPr>
            <w:t xml:space="preserve"> (Morgan, 2018)</w:t>
          </w:r>
          <w:r w:rsidRPr="00F07B15">
            <w:rPr>
              <w:rFonts w:ascii="Arial" w:hAnsi="Arial" w:cs="Arial"/>
              <w:sz w:val="22"/>
              <w:szCs w:val="22"/>
              <w:lang w:val="en-GB"/>
            </w:rPr>
            <w:fldChar w:fldCharType="end"/>
          </w:r>
        </w:sdtContent>
      </w:sdt>
      <w:r w:rsidRPr="00F07B15">
        <w:rPr>
          <w:rFonts w:ascii="Arial" w:hAnsi="Arial" w:cs="Arial"/>
          <w:sz w:val="22"/>
          <w:szCs w:val="22"/>
          <w:lang w:val="en-GB"/>
        </w:rPr>
        <w:t xml:space="preserve"> </w:t>
      </w:r>
    </w:p>
    <w:p w14:paraId="7AFCB6B6" w14:textId="77777777" w:rsidR="006D756E" w:rsidRDefault="006D756E" w:rsidP="006D756E">
      <w:pPr>
        <w:ind w:firstLine="0"/>
        <w:rPr>
          <w:rFonts w:ascii="Arial" w:hAnsi="Arial" w:cs="Arial"/>
          <w:sz w:val="22"/>
          <w:szCs w:val="22"/>
          <w:lang w:val="en-GB"/>
        </w:rPr>
      </w:pPr>
    </w:p>
    <w:p w14:paraId="65F2AADB" w14:textId="1BDFFD14"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As discussed before, the disruptive marketing campaigns if not done right can be a hit or miss. However, one thing is for sure, customers love to talk about disruptive campaigns. Many times, customers don’t realize a need exists and companies can tap into that new areas of the market. The more viral the content is, the higher brand recall. It makes it the talk of the town and increases engagement towards your brand. As we know that the target market is young people or couple with young kids, these people are usually very social. They are also extremely tech savvy in this age and a marketing campaign using the most engaging social media networks must be put into place.</w:t>
      </w:r>
    </w:p>
    <w:p w14:paraId="00B49770" w14:textId="77777777" w:rsidR="006D756E" w:rsidRDefault="006D756E" w:rsidP="006D756E">
      <w:pPr>
        <w:ind w:firstLine="0"/>
        <w:rPr>
          <w:rFonts w:ascii="Arial" w:hAnsi="Arial" w:cs="Arial"/>
          <w:sz w:val="22"/>
          <w:szCs w:val="22"/>
          <w:lang w:val="en-GB"/>
        </w:rPr>
      </w:pPr>
    </w:p>
    <w:p w14:paraId="29917B1C" w14:textId="2EAADAF7"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 selling </w:t>
      </w:r>
      <w:r w:rsidR="006D756E" w:rsidRPr="00F07B15">
        <w:rPr>
          <w:rFonts w:ascii="Arial" w:hAnsi="Arial" w:cs="Arial"/>
          <w:sz w:val="22"/>
          <w:szCs w:val="22"/>
          <w:lang w:val="en-GB"/>
        </w:rPr>
        <w:t>must</w:t>
      </w:r>
      <w:r w:rsidRPr="00F07B15">
        <w:rPr>
          <w:rFonts w:ascii="Arial" w:hAnsi="Arial" w:cs="Arial"/>
          <w:sz w:val="22"/>
          <w:szCs w:val="22"/>
          <w:lang w:val="en-GB"/>
        </w:rPr>
        <w:t xml:space="preserve"> get unique; many brands are incorporating the AI algorithms to get trending. The choice of applications for social media campaigns must include Facebook and </w:t>
      </w:r>
      <w:r w:rsidR="006D756E" w:rsidRPr="00F07B15">
        <w:rPr>
          <w:rFonts w:ascii="Arial" w:hAnsi="Arial" w:cs="Arial"/>
          <w:sz w:val="22"/>
          <w:szCs w:val="22"/>
          <w:lang w:val="en-GB"/>
        </w:rPr>
        <w:t>YouTube</w:t>
      </w:r>
      <w:r w:rsidRPr="00F07B15">
        <w:rPr>
          <w:rFonts w:ascii="Arial" w:hAnsi="Arial" w:cs="Arial"/>
          <w:sz w:val="22"/>
          <w:szCs w:val="22"/>
          <w:lang w:val="en-GB"/>
        </w:rPr>
        <w:t xml:space="preserve"> at all cost, these are the most used applications. However, targeting the youth is a bit tricky as they have a short attention span. Which why trends on </w:t>
      </w:r>
      <w:r w:rsidR="006D756E" w:rsidRPr="00F07B15">
        <w:rPr>
          <w:rFonts w:ascii="Arial" w:hAnsi="Arial" w:cs="Arial"/>
          <w:sz w:val="22"/>
          <w:szCs w:val="22"/>
          <w:lang w:val="en-GB"/>
        </w:rPr>
        <w:t>Tok-toks</w:t>
      </w:r>
      <w:r w:rsidRPr="00F07B15">
        <w:rPr>
          <w:rFonts w:ascii="Arial" w:hAnsi="Arial" w:cs="Arial"/>
          <w:sz w:val="22"/>
          <w:szCs w:val="22"/>
          <w:lang w:val="en-GB"/>
        </w:rPr>
        <w:t xml:space="preserve"> and Instagram are highly effective, and this is one marketing channel that the brand can investigate. Viral content moves around very fast across all social media platforms and most of it is consumed </w:t>
      </w:r>
      <w:r w:rsidRPr="00F07B15">
        <w:rPr>
          <w:rFonts w:ascii="Arial" w:hAnsi="Arial" w:cs="Arial"/>
          <w:sz w:val="22"/>
          <w:szCs w:val="22"/>
          <w:lang w:val="en-GB"/>
        </w:rPr>
        <w:lastRenderedPageBreak/>
        <w:t xml:space="preserve">on phones. A campaign shot specifically for phones over these applications will make it more engaging and will create a greater buzz. </w:t>
      </w:r>
    </w:p>
    <w:p w14:paraId="4F648E60" w14:textId="77777777" w:rsidR="006D756E" w:rsidRDefault="006D756E" w:rsidP="006D756E">
      <w:pPr>
        <w:ind w:firstLine="0"/>
        <w:rPr>
          <w:rFonts w:ascii="Arial" w:hAnsi="Arial" w:cs="Arial"/>
          <w:sz w:val="22"/>
          <w:szCs w:val="22"/>
          <w:lang w:val="en-GB"/>
        </w:rPr>
      </w:pPr>
    </w:p>
    <w:p w14:paraId="4D2CBC0F" w14:textId="53F2F9C1"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Nowadays consumers believe in something but </w:t>
      </w:r>
      <w:r w:rsidR="006D756E" w:rsidRPr="00F07B15">
        <w:rPr>
          <w:rFonts w:ascii="Arial" w:hAnsi="Arial" w:cs="Arial"/>
          <w:sz w:val="22"/>
          <w:szCs w:val="22"/>
          <w:lang w:val="en-GB"/>
        </w:rPr>
        <w:t>are not</w:t>
      </w:r>
      <w:r w:rsidRPr="00F07B15">
        <w:rPr>
          <w:rFonts w:ascii="Arial" w:hAnsi="Arial" w:cs="Arial"/>
          <w:sz w:val="22"/>
          <w:szCs w:val="22"/>
          <w:lang w:val="en-GB"/>
        </w:rPr>
        <w:t xml:space="preserve"> able to voice it in a better, more convincing way. What disruptive marketing does is that it allows consumers to stand out but it is easy when you are standing behind a brand. The entire aim to make the consumers feel empowered and that their opinion matters. As for reducing the world’s carbon footprint, many want to but are stuck in traditional ways and are not able to break the clutter. Since many fully electric vehicles are expensive, a huge chunk of the market finds themselves at a helpless position where they cannot contribute. This is where Toyota with their sedan Camry can help this target audience get behind the brand that is not just relatable but also adds value and makes a positive impact alongside. Imagine a customer walks into a car dealership and faces a budget constraint. The customer may feel that they are incapable of making an impact as they </w:t>
      </w:r>
      <w:r w:rsidR="006D756E" w:rsidRPr="00F07B15">
        <w:rPr>
          <w:rFonts w:ascii="Arial" w:hAnsi="Arial" w:cs="Arial"/>
          <w:sz w:val="22"/>
          <w:szCs w:val="22"/>
          <w:lang w:val="en-GB"/>
        </w:rPr>
        <w:t>can</w:t>
      </w:r>
      <w:r w:rsidR="006D756E">
        <w:rPr>
          <w:rFonts w:ascii="Arial" w:hAnsi="Arial" w:cs="Arial"/>
          <w:sz w:val="22"/>
          <w:szCs w:val="22"/>
          <w:lang w:val="en-GB"/>
        </w:rPr>
        <w:t xml:space="preserve">not </w:t>
      </w:r>
      <w:r w:rsidRPr="00F07B15">
        <w:rPr>
          <w:rFonts w:ascii="Arial" w:hAnsi="Arial" w:cs="Arial"/>
          <w:sz w:val="22"/>
          <w:szCs w:val="22"/>
          <w:lang w:val="en-GB"/>
        </w:rPr>
        <w:t xml:space="preserve">afford better cars, the trendy cool ones. </w:t>
      </w:r>
    </w:p>
    <w:p w14:paraId="4221D2B0" w14:textId="77777777" w:rsidR="006D756E" w:rsidRDefault="006D756E" w:rsidP="00F07B15">
      <w:pPr>
        <w:ind w:firstLine="0"/>
        <w:rPr>
          <w:rFonts w:ascii="Arial" w:hAnsi="Arial" w:cs="Arial"/>
          <w:b/>
          <w:bCs/>
          <w:sz w:val="22"/>
          <w:szCs w:val="22"/>
          <w:lang w:val="en-GB"/>
        </w:rPr>
      </w:pPr>
      <w:bookmarkStart w:id="3" w:name="_Toc52728914"/>
    </w:p>
    <w:p w14:paraId="483771F3" w14:textId="2B644E6F" w:rsidR="00F07B15" w:rsidRPr="00F07B15" w:rsidRDefault="00F07B15" w:rsidP="00F07B15">
      <w:pPr>
        <w:ind w:firstLine="0"/>
        <w:rPr>
          <w:rFonts w:ascii="Arial" w:hAnsi="Arial" w:cs="Arial"/>
          <w:b/>
          <w:bCs/>
          <w:sz w:val="22"/>
          <w:szCs w:val="22"/>
          <w:lang w:val="en-GB"/>
        </w:rPr>
      </w:pPr>
      <w:r w:rsidRPr="00F07B15">
        <w:rPr>
          <w:rFonts w:ascii="Arial" w:hAnsi="Arial" w:cs="Arial"/>
          <w:b/>
          <w:bCs/>
          <w:sz w:val="22"/>
          <w:szCs w:val="22"/>
          <w:lang w:val="en-GB"/>
        </w:rPr>
        <w:t xml:space="preserve">Role of stakeholders </w:t>
      </w:r>
    </w:p>
    <w:p w14:paraId="5DCE7715" w14:textId="77777777" w:rsidR="006D756E" w:rsidRDefault="006D756E" w:rsidP="006D756E">
      <w:pPr>
        <w:ind w:firstLine="0"/>
        <w:rPr>
          <w:rFonts w:ascii="Arial" w:hAnsi="Arial" w:cs="Arial"/>
          <w:b/>
          <w:bCs/>
          <w:sz w:val="22"/>
          <w:szCs w:val="22"/>
          <w:lang w:val="en-GB"/>
        </w:rPr>
      </w:pPr>
    </w:p>
    <w:p w14:paraId="121B63B4" w14:textId="3225AC92"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 xml:space="preserve">Identifying the Gap </w:t>
      </w:r>
      <w:r w:rsidR="006D756E" w:rsidRPr="00F07B15">
        <w:rPr>
          <w:rFonts w:ascii="Arial" w:hAnsi="Arial" w:cs="Arial"/>
          <w:b/>
          <w:bCs/>
          <w:sz w:val="22"/>
          <w:szCs w:val="22"/>
          <w:lang w:val="en-GB"/>
        </w:rPr>
        <w:t>and</w:t>
      </w:r>
      <w:r w:rsidRPr="00F07B15">
        <w:rPr>
          <w:rFonts w:ascii="Arial" w:hAnsi="Arial" w:cs="Arial"/>
          <w:b/>
          <w:bCs/>
          <w:sz w:val="22"/>
          <w:szCs w:val="22"/>
          <w:lang w:val="en-GB"/>
        </w:rPr>
        <w:t xml:space="preserve"> Tailoring The Product</w:t>
      </w:r>
      <w:bookmarkEnd w:id="3"/>
    </w:p>
    <w:p w14:paraId="2145EF6E" w14:textId="77777777" w:rsidR="006D756E" w:rsidRDefault="006D756E" w:rsidP="006D756E">
      <w:pPr>
        <w:ind w:firstLine="0"/>
        <w:rPr>
          <w:rFonts w:ascii="Arial" w:hAnsi="Arial" w:cs="Arial"/>
          <w:sz w:val="22"/>
          <w:szCs w:val="22"/>
          <w:lang w:val="en-GB"/>
        </w:rPr>
      </w:pPr>
    </w:p>
    <w:p w14:paraId="3FCC9D7F" w14:textId="5BD15855"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Now this is a gap, a gap that Camry can easily </w:t>
      </w:r>
      <w:r w:rsidR="006D756E" w:rsidRPr="00F07B15">
        <w:rPr>
          <w:rFonts w:ascii="Arial" w:hAnsi="Arial" w:cs="Arial"/>
          <w:sz w:val="22"/>
          <w:szCs w:val="22"/>
          <w:lang w:val="en-GB"/>
        </w:rPr>
        <w:t>fulfil</w:t>
      </w:r>
      <w:r w:rsidRPr="00F07B15">
        <w:rPr>
          <w:rFonts w:ascii="Arial" w:hAnsi="Arial" w:cs="Arial"/>
          <w:sz w:val="22"/>
          <w:szCs w:val="22"/>
          <w:lang w:val="en-GB"/>
        </w:rPr>
        <w:t>. An electric vehicle at a reasonable price. It is understood that introducing a fully electric variant for the already successful Camry may not come cheap, but this should also be considered that the running cost, such as fuel and maintenance would be significantly low. Transportation accounts for 25% of the world’s carbon emission</w:t>
      </w:r>
      <w:sdt>
        <w:sdtPr>
          <w:rPr>
            <w:rFonts w:ascii="Arial" w:hAnsi="Arial" w:cs="Arial"/>
            <w:sz w:val="22"/>
            <w:szCs w:val="22"/>
            <w:lang w:val="en-GB"/>
          </w:rPr>
          <w:id w:val="-1801071901"/>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GMa08 \l 1033 </w:instrText>
          </w:r>
          <w:r w:rsidRPr="00F07B15">
            <w:rPr>
              <w:rFonts w:ascii="Arial" w:hAnsi="Arial" w:cs="Arial"/>
              <w:sz w:val="22"/>
              <w:szCs w:val="22"/>
              <w:lang w:val="en-GB"/>
            </w:rPr>
            <w:fldChar w:fldCharType="separate"/>
          </w:r>
          <w:r w:rsidRPr="00F07B15">
            <w:rPr>
              <w:rFonts w:ascii="Arial" w:hAnsi="Arial" w:cs="Arial"/>
              <w:sz w:val="22"/>
              <w:szCs w:val="22"/>
              <w:lang w:val="en-GB"/>
            </w:rPr>
            <w:t xml:space="preserve"> (G. Marland T.A Boden, 2008)</w:t>
          </w:r>
          <w:r w:rsidRPr="00F07B15">
            <w:rPr>
              <w:rFonts w:ascii="Arial" w:hAnsi="Arial" w:cs="Arial"/>
              <w:sz w:val="22"/>
              <w:szCs w:val="22"/>
              <w:lang w:val="en-GB"/>
            </w:rPr>
            <w:fldChar w:fldCharType="end"/>
          </w:r>
        </w:sdtContent>
      </w:sdt>
      <w:r w:rsidRPr="00F07B15">
        <w:rPr>
          <w:rFonts w:ascii="Arial" w:hAnsi="Arial" w:cs="Arial"/>
          <w:sz w:val="22"/>
          <w:szCs w:val="22"/>
          <w:lang w:val="en-GB"/>
        </w:rPr>
        <w:t xml:space="preserve"> and thus is a major issue which needs to be highlighted in the campaign so that the consumers clearly know what </w:t>
      </w:r>
      <w:r w:rsidR="006D756E" w:rsidRPr="00F07B15">
        <w:rPr>
          <w:rFonts w:ascii="Arial" w:hAnsi="Arial" w:cs="Arial"/>
          <w:sz w:val="22"/>
          <w:szCs w:val="22"/>
          <w:lang w:val="en-GB"/>
        </w:rPr>
        <w:t>they are</w:t>
      </w:r>
      <w:r w:rsidRPr="00F07B15">
        <w:rPr>
          <w:rFonts w:ascii="Arial" w:hAnsi="Arial" w:cs="Arial"/>
          <w:sz w:val="22"/>
          <w:szCs w:val="22"/>
          <w:lang w:val="en-GB"/>
        </w:rPr>
        <w:t xml:space="preserve"> fighting against with the purchase. </w:t>
      </w:r>
    </w:p>
    <w:p w14:paraId="0F3021F2" w14:textId="77777777" w:rsidR="006D756E" w:rsidRDefault="006D756E" w:rsidP="006D756E">
      <w:pPr>
        <w:ind w:firstLine="0"/>
        <w:rPr>
          <w:rFonts w:ascii="Arial" w:hAnsi="Arial" w:cs="Arial"/>
          <w:sz w:val="22"/>
          <w:szCs w:val="22"/>
          <w:lang w:val="en-GB"/>
        </w:rPr>
      </w:pPr>
    </w:p>
    <w:p w14:paraId="27C2F851" w14:textId="09369CF5"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lastRenderedPageBreak/>
        <w:t xml:space="preserve">Emissions would be significantly reduced by electrification of Camry. The efficiency is much higher when the drive train is powered by batteries than a combustion engine. </w:t>
      </w:r>
    </w:p>
    <w:p w14:paraId="58094BB8" w14:textId="77777777" w:rsidR="006D756E" w:rsidRDefault="006D756E" w:rsidP="006D756E">
      <w:pPr>
        <w:ind w:firstLine="0"/>
        <w:rPr>
          <w:rFonts w:ascii="Arial" w:hAnsi="Arial" w:cs="Arial"/>
          <w:sz w:val="22"/>
          <w:szCs w:val="22"/>
          <w:lang w:val="en-GB"/>
        </w:rPr>
      </w:pPr>
    </w:p>
    <w:p w14:paraId="7DBCF378" w14:textId="44930A92"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There is a need to not just reduce our carbon emission, but the world must also reduce its dependency on fossil fuels and so petroleum reserves are depleting rapidly. Soon the industry would have to look for complete alternatives and the transition to an electric vehicle for the masses early on provides a first mover advantage in terms of building customer perception and loyalty. </w:t>
      </w:r>
    </w:p>
    <w:p w14:paraId="6AA2DD92" w14:textId="77777777" w:rsidR="006D756E" w:rsidRDefault="006D756E" w:rsidP="006D756E">
      <w:pPr>
        <w:ind w:firstLine="0"/>
        <w:rPr>
          <w:rFonts w:ascii="Arial" w:hAnsi="Arial" w:cs="Arial"/>
          <w:sz w:val="22"/>
          <w:szCs w:val="22"/>
          <w:lang w:val="en-GB"/>
        </w:rPr>
      </w:pPr>
    </w:p>
    <w:p w14:paraId="54D53DB3" w14:textId="7B1701E3"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As discussed, the consumer is price sensitive and wants reliability. With electric vehicles, there is an added benefit. For gasoline engines, you </w:t>
      </w:r>
      <w:r w:rsidR="006D756E" w:rsidRPr="00F07B15">
        <w:rPr>
          <w:rFonts w:ascii="Arial" w:hAnsi="Arial" w:cs="Arial"/>
          <w:sz w:val="22"/>
          <w:szCs w:val="22"/>
          <w:lang w:val="en-GB"/>
        </w:rPr>
        <w:t>must</w:t>
      </w:r>
      <w:r w:rsidRPr="00F07B15">
        <w:rPr>
          <w:rFonts w:ascii="Arial" w:hAnsi="Arial" w:cs="Arial"/>
          <w:sz w:val="22"/>
          <w:szCs w:val="22"/>
          <w:lang w:val="en-GB"/>
        </w:rPr>
        <w:t xml:space="preserve"> go to a gas station to get yourself the fuel. With All Electric Camry, the consumers already have a system in place, they can just plug in the car in their garages overnight and charge it. The electricity provided at homes have considerable power to do so. Which is super convenient for the consumer. So now, the consumer is not just contributing positively to the global effect but also is much more at convenience and ease while doing so. </w:t>
      </w:r>
      <w:sdt>
        <w:sdtPr>
          <w:rPr>
            <w:rFonts w:ascii="Arial" w:hAnsi="Arial" w:cs="Arial"/>
            <w:sz w:val="22"/>
            <w:szCs w:val="22"/>
            <w:lang w:val="en-GB"/>
          </w:rPr>
          <w:id w:val="1260256637"/>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jak17 \l 1033 </w:instrText>
          </w:r>
          <w:r w:rsidRPr="00F07B15">
            <w:rPr>
              <w:rFonts w:ascii="Arial" w:hAnsi="Arial" w:cs="Arial"/>
              <w:sz w:val="22"/>
              <w:szCs w:val="22"/>
              <w:lang w:val="en-GB"/>
            </w:rPr>
            <w:fldChar w:fldCharType="separate"/>
          </w:r>
          <w:r w:rsidRPr="00F07B15">
            <w:rPr>
              <w:rFonts w:ascii="Arial" w:hAnsi="Arial" w:cs="Arial"/>
              <w:sz w:val="22"/>
              <w:szCs w:val="22"/>
              <w:lang w:val="en-GB"/>
            </w:rPr>
            <w:t>(barkenbus, 2017)</w:t>
          </w:r>
          <w:r w:rsidRPr="00F07B15">
            <w:rPr>
              <w:rFonts w:ascii="Arial" w:hAnsi="Arial" w:cs="Arial"/>
              <w:sz w:val="22"/>
              <w:szCs w:val="22"/>
              <w:lang w:val="en-GB"/>
            </w:rPr>
            <w:fldChar w:fldCharType="end"/>
          </w:r>
        </w:sdtContent>
      </w:sdt>
    </w:p>
    <w:p w14:paraId="538906EC" w14:textId="77777777" w:rsidR="006D756E" w:rsidRDefault="006D756E" w:rsidP="006D756E">
      <w:pPr>
        <w:ind w:firstLine="0"/>
        <w:rPr>
          <w:rFonts w:ascii="Arial" w:hAnsi="Arial" w:cs="Arial"/>
          <w:sz w:val="22"/>
          <w:szCs w:val="22"/>
          <w:lang w:val="en-GB"/>
        </w:rPr>
      </w:pPr>
    </w:p>
    <w:p w14:paraId="13ACE6A7" w14:textId="3CB053BB"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Toyota will have to leverage on the already existing successful business model to ensure that the conversion rate to the fully electric Camry is financially viable. To identify the areas in which Toyota excels are that it is People oriented, the brand understands the purchasing power of their customers and provides them the good quality and value for money.</w:t>
      </w:r>
    </w:p>
    <w:p w14:paraId="5EB1E01D" w14:textId="77777777" w:rsidR="006D756E" w:rsidRDefault="006D756E" w:rsidP="006D756E">
      <w:pPr>
        <w:ind w:firstLine="0"/>
        <w:rPr>
          <w:rFonts w:ascii="Arial" w:hAnsi="Arial" w:cs="Arial"/>
          <w:sz w:val="22"/>
          <w:szCs w:val="22"/>
          <w:lang w:val="en-GB"/>
        </w:rPr>
      </w:pPr>
    </w:p>
    <w:p w14:paraId="6B195A59" w14:textId="4ADB6B58"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 dealership system and communication channel have great service quality and customers are extremely satisfied. From the management to third party suppliers of parts everything is so well integrated that customers are relieved about the after-purchase service expenses. This can be a key deciding factor when making the switch to an electric vehicle as many are concerned about availability of parts and servicing when it comes to newer </w:t>
      </w:r>
      <w:r w:rsidRPr="00F07B15">
        <w:rPr>
          <w:rFonts w:ascii="Arial" w:hAnsi="Arial" w:cs="Arial"/>
          <w:sz w:val="22"/>
          <w:szCs w:val="22"/>
          <w:lang w:val="en-GB"/>
        </w:rPr>
        <w:lastRenderedPageBreak/>
        <w:t xml:space="preserve">technologies. In this certain target market, word of mouth plays an important part and good customer service is extremely crucial. </w:t>
      </w:r>
      <w:sdt>
        <w:sdtPr>
          <w:rPr>
            <w:rFonts w:ascii="Arial" w:hAnsi="Arial" w:cs="Arial"/>
            <w:sz w:val="22"/>
            <w:szCs w:val="22"/>
            <w:lang w:val="en-GB"/>
          </w:rPr>
          <w:id w:val="-2037177134"/>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Jia17 \l 1033 </w:instrText>
          </w:r>
          <w:r w:rsidRPr="00F07B15">
            <w:rPr>
              <w:rFonts w:ascii="Arial" w:hAnsi="Arial" w:cs="Arial"/>
              <w:sz w:val="22"/>
              <w:szCs w:val="22"/>
              <w:lang w:val="en-GB"/>
            </w:rPr>
            <w:fldChar w:fldCharType="separate"/>
          </w:r>
          <w:r w:rsidRPr="00F07B15">
            <w:rPr>
              <w:rFonts w:ascii="Arial" w:hAnsi="Arial" w:cs="Arial"/>
              <w:sz w:val="22"/>
              <w:szCs w:val="22"/>
              <w:lang w:val="en-GB"/>
            </w:rPr>
            <w:t>(Jian hua Liu, 2017)</w:t>
          </w:r>
          <w:r w:rsidRPr="00F07B15">
            <w:rPr>
              <w:rFonts w:ascii="Arial" w:hAnsi="Arial" w:cs="Arial"/>
              <w:sz w:val="22"/>
              <w:szCs w:val="22"/>
              <w:lang w:val="en-GB"/>
            </w:rPr>
            <w:fldChar w:fldCharType="end"/>
          </w:r>
        </w:sdtContent>
      </w:sdt>
    </w:p>
    <w:p w14:paraId="46AC05B0" w14:textId="4DEE2F15" w:rsidR="00F07B15" w:rsidRPr="00F07B15" w:rsidRDefault="00F07B15" w:rsidP="006D756E">
      <w:pPr>
        <w:ind w:firstLine="0"/>
        <w:rPr>
          <w:rFonts w:ascii="Arial" w:hAnsi="Arial" w:cs="Arial"/>
          <w:b/>
          <w:bCs/>
          <w:sz w:val="22"/>
          <w:szCs w:val="22"/>
          <w:lang w:val="en-GB"/>
        </w:rPr>
      </w:pPr>
      <w:bookmarkStart w:id="4" w:name="_Toc52728915"/>
      <w:r w:rsidRPr="00F07B15">
        <w:rPr>
          <w:rFonts w:ascii="Arial" w:hAnsi="Arial" w:cs="Arial"/>
          <w:b/>
          <w:bCs/>
          <w:sz w:val="22"/>
          <w:szCs w:val="22"/>
          <w:lang w:val="en-GB"/>
        </w:rPr>
        <w:t xml:space="preserve">Justifying </w:t>
      </w:r>
      <w:r w:rsidR="006D756E" w:rsidRPr="00F07B15">
        <w:rPr>
          <w:rFonts w:ascii="Arial" w:hAnsi="Arial" w:cs="Arial"/>
          <w:b/>
          <w:bCs/>
          <w:sz w:val="22"/>
          <w:szCs w:val="22"/>
          <w:lang w:val="en-GB"/>
        </w:rPr>
        <w:t>the</w:t>
      </w:r>
      <w:r w:rsidRPr="00F07B15">
        <w:rPr>
          <w:rFonts w:ascii="Arial" w:hAnsi="Arial" w:cs="Arial"/>
          <w:b/>
          <w:bCs/>
          <w:sz w:val="22"/>
          <w:szCs w:val="22"/>
          <w:lang w:val="en-GB"/>
        </w:rPr>
        <w:t xml:space="preserve"> Price</w:t>
      </w:r>
      <w:bookmarkEnd w:id="4"/>
    </w:p>
    <w:p w14:paraId="6CBD11E3" w14:textId="77777777" w:rsidR="006D756E" w:rsidRDefault="006D756E" w:rsidP="006D756E">
      <w:pPr>
        <w:ind w:firstLine="0"/>
        <w:rPr>
          <w:rFonts w:ascii="Arial" w:hAnsi="Arial" w:cs="Arial"/>
          <w:sz w:val="22"/>
          <w:szCs w:val="22"/>
          <w:lang w:val="en-GB"/>
        </w:rPr>
      </w:pPr>
    </w:p>
    <w:p w14:paraId="5063066E" w14:textId="4591281F"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Moving into the market at this point in time is a smart move. We all agree that the cost of producing an electric vehicle is high and the target audience are young people buying their first car or couples that have families. They are price sensitive. The consumer can take benefits of the tax offset by many governments that encourage people to convert to greener options. This way the overall price of the car to the end consumer would be reasonable. Electric Vehicles are also saved from many maintenance components of a gasoline engine such as fuel pump, plugs and oil changes. This would roughly save a consumer about $1500 a year. </w:t>
      </w:r>
      <w:sdt>
        <w:sdtPr>
          <w:rPr>
            <w:rFonts w:ascii="Arial" w:hAnsi="Arial" w:cs="Arial"/>
            <w:sz w:val="22"/>
            <w:szCs w:val="22"/>
            <w:lang w:val="en-GB"/>
          </w:rPr>
          <w:id w:val="2024734148"/>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CITATION TBa \l 1033 </w:instrText>
          </w:r>
          <w:r w:rsidRPr="00F07B15">
            <w:rPr>
              <w:rFonts w:ascii="Arial" w:hAnsi="Arial" w:cs="Arial"/>
              <w:sz w:val="22"/>
              <w:szCs w:val="22"/>
              <w:lang w:val="en-GB"/>
            </w:rPr>
            <w:fldChar w:fldCharType="separate"/>
          </w:r>
          <w:r w:rsidRPr="00F07B15">
            <w:rPr>
              <w:rFonts w:ascii="Arial" w:hAnsi="Arial" w:cs="Arial"/>
              <w:sz w:val="22"/>
              <w:szCs w:val="22"/>
              <w:lang w:val="en-GB"/>
            </w:rPr>
            <w:t>(Balkman, 2008)</w:t>
          </w:r>
          <w:r w:rsidRPr="00F07B15">
            <w:rPr>
              <w:rFonts w:ascii="Arial" w:hAnsi="Arial" w:cs="Arial"/>
              <w:sz w:val="22"/>
              <w:szCs w:val="22"/>
              <w:lang w:val="en-GB"/>
            </w:rPr>
            <w:fldChar w:fldCharType="end"/>
          </w:r>
        </w:sdtContent>
      </w:sdt>
    </w:p>
    <w:p w14:paraId="1A7EE2B2" w14:textId="77777777" w:rsidR="006D756E" w:rsidRDefault="006D756E" w:rsidP="006D756E">
      <w:pPr>
        <w:ind w:firstLine="0"/>
        <w:rPr>
          <w:rFonts w:ascii="Arial" w:hAnsi="Arial" w:cs="Arial"/>
          <w:b/>
          <w:bCs/>
          <w:sz w:val="22"/>
          <w:szCs w:val="22"/>
          <w:lang w:val="en-GB"/>
        </w:rPr>
      </w:pPr>
      <w:bookmarkStart w:id="5" w:name="_Toc52728916"/>
    </w:p>
    <w:p w14:paraId="01FA8D78" w14:textId="2C642F7F"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Recommendations:</w:t>
      </w:r>
    </w:p>
    <w:p w14:paraId="0411F077" w14:textId="77777777"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Promoting the Product</w:t>
      </w:r>
      <w:bookmarkEnd w:id="5"/>
    </w:p>
    <w:p w14:paraId="6BC889D7" w14:textId="77777777" w:rsidR="006D756E" w:rsidRDefault="006D756E" w:rsidP="006D756E">
      <w:pPr>
        <w:ind w:firstLine="0"/>
        <w:rPr>
          <w:rFonts w:ascii="Arial" w:hAnsi="Arial" w:cs="Arial"/>
          <w:sz w:val="22"/>
          <w:szCs w:val="22"/>
          <w:lang w:val="en-GB"/>
        </w:rPr>
      </w:pPr>
    </w:p>
    <w:p w14:paraId="3F42BDBB" w14:textId="117D9EC5"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A very important component is to design a perfect disruptive marketing strategy around your product. The challenge faced here is that Toyota doesn’t directly sell to its consumers. It uses a channel of retailers and distribution </w:t>
      </w:r>
      <w:r w:rsidR="006D756E" w:rsidRPr="00F07B15">
        <w:rPr>
          <w:rFonts w:ascii="Arial" w:hAnsi="Arial" w:cs="Arial"/>
          <w:sz w:val="22"/>
          <w:szCs w:val="22"/>
          <w:lang w:val="en-GB"/>
        </w:rPr>
        <w:t>centres</w:t>
      </w:r>
      <w:r w:rsidRPr="00F07B15">
        <w:rPr>
          <w:rFonts w:ascii="Arial" w:hAnsi="Arial" w:cs="Arial"/>
          <w:sz w:val="22"/>
          <w:szCs w:val="22"/>
          <w:lang w:val="en-GB"/>
        </w:rPr>
        <w:t xml:space="preserve">. Putting in place a new system to interact directly with the customer would be costly. What Toyota can do is run a campaign where they incorporate the dealers and retailers that take insights and reviews from initial customers over the all new Electric Camry. It is very important that the campaign is laid out as a story. Research have proven advertisements that feel like a story to be more effective and memorable. Using customer reviews and experiences in your campaigns can bring a massive impact. One such way of engaging with customers is through the incorporation of celebrities. </w:t>
      </w:r>
    </w:p>
    <w:p w14:paraId="175EEEFA" w14:textId="77777777" w:rsidR="006D756E" w:rsidRDefault="006D756E" w:rsidP="006D756E">
      <w:pPr>
        <w:ind w:firstLine="0"/>
        <w:rPr>
          <w:rFonts w:ascii="Arial" w:hAnsi="Arial" w:cs="Arial"/>
          <w:sz w:val="22"/>
          <w:szCs w:val="22"/>
          <w:lang w:val="en-GB"/>
        </w:rPr>
      </w:pPr>
    </w:p>
    <w:p w14:paraId="7E7577C0" w14:textId="6EF4BEFA"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lastRenderedPageBreak/>
        <w:t xml:space="preserve">Toyota Camry can run different campaigns for each offering. For example, a couple in </w:t>
      </w:r>
      <w:r w:rsidR="006D756E" w:rsidRPr="00F07B15">
        <w:rPr>
          <w:rFonts w:ascii="Arial" w:hAnsi="Arial" w:cs="Arial"/>
          <w:sz w:val="22"/>
          <w:szCs w:val="22"/>
          <w:lang w:val="en-GB"/>
        </w:rPr>
        <w:t>its</w:t>
      </w:r>
      <w:r w:rsidRPr="00F07B15">
        <w:rPr>
          <w:rFonts w:ascii="Arial" w:hAnsi="Arial" w:cs="Arial"/>
          <w:sz w:val="22"/>
          <w:szCs w:val="22"/>
          <w:lang w:val="en-GB"/>
        </w:rPr>
        <w:t xml:space="preserve"> 40s with young kids, using a Camry for a camping Trip, showcasing the practicality of the Camry. A young college kid buying his first car and taking his friends on a ride to show its sporty nature and spacious design that allows for more than 4 passengers comfortably. </w:t>
      </w:r>
    </w:p>
    <w:p w14:paraId="0ABE3E08" w14:textId="77777777" w:rsidR="006D756E" w:rsidRDefault="006D756E" w:rsidP="006D756E">
      <w:pPr>
        <w:ind w:firstLine="0"/>
        <w:rPr>
          <w:rFonts w:ascii="Arial" w:hAnsi="Arial" w:cs="Arial"/>
          <w:sz w:val="22"/>
          <w:szCs w:val="22"/>
          <w:lang w:val="en-GB"/>
        </w:rPr>
      </w:pPr>
    </w:p>
    <w:p w14:paraId="7B8006F1" w14:textId="4D52C47D"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In this market segment, there </w:t>
      </w:r>
      <w:r w:rsidR="006D756E" w:rsidRPr="00F07B15">
        <w:rPr>
          <w:rFonts w:ascii="Arial" w:hAnsi="Arial" w:cs="Arial"/>
          <w:sz w:val="22"/>
          <w:szCs w:val="22"/>
          <w:lang w:val="en-GB"/>
        </w:rPr>
        <w:t>are not</w:t>
      </w:r>
      <w:r w:rsidRPr="00F07B15">
        <w:rPr>
          <w:rFonts w:ascii="Arial" w:hAnsi="Arial" w:cs="Arial"/>
          <w:sz w:val="22"/>
          <w:szCs w:val="22"/>
          <w:lang w:val="en-GB"/>
        </w:rPr>
        <w:t xml:space="preserve"> fully electric vehicles and with the target market that involves millennials it is important that the campaigns are effective and creative. It would instantly get on with the millennials making it the first ever fully electric affordable sedan in the price bracket. This would increase brand loyalty and make it harder for competitors to duplicate. </w:t>
      </w:r>
    </w:p>
    <w:p w14:paraId="32F2E733" w14:textId="77777777" w:rsidR="006D756E" w:rsidRDefault="006D756E" w:rsidP="006D756E">
      <w:pPr>
        <w:ind w:firstLine="0"/>
        <w:rPr>
          <w:rFonts w:ascii="Arial" w:hAnsi="Arial" w:cs="Arial"/>
          <w:sz w:val="22"/>
          <w:szCs w:val="22"/>
          <w:lang w:val="en-GB"/>
        </w:rPr>
      </w:pPr>
    </w:p>
    <w:p w14:paraId="7997580A" w14:textId="0CF1EEEC"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Bringing back the example of “</w:t>
      </w:r>
      <w:r w:rsidR="006D756E" w:rsidRPr="00F07B15">
        <w:rPr>
          <w:rFonts w:ascii="Arial" w:hAnsi="Arial" w:cs="Arial"/>
          <w:sz w:val="22"/>
          <w:szCs w:val="22"/>
          <w:lang w:val="en-GB"/>
        </w:rPr>
        <w:t>fuelled</w:t>
      </w:r>
      <w:r w:rsidRPr="00F07B15">
        <w:rPr>
          <w:rFonts w:ascii="Arial" w:hAnsi="Arial" w:cs="Arial"/>
          <w:sz w:val="22"/>
          <w:szCs w:val="22"/>
          <w:lang w:val="en-GB"/>
        </w:rPr>
        <w:t xml:space="preserve"> by Bull-shit” campaign that showed a hydrogen powered car and had cow dung in the advertisement. It showed how a car was run on biodegradable energy but most importantly it was creative, unique and funny. Everything a young consumer is attracted to.</w:t>
      </w:r>
      <w:sdt>
        <w:sdtPr>
          <w:rPr>
            <w:rFonts w:ascii="Arial" w:hAnsi="Arial" w:cs="Arial"/>
            <w:sz w:val="22"/>
            <w:szCs w:val="22"/>
            <w:lang w:val="en-GB"/>
          </w:rPr>
          <w:id w:val="1768731740"/>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ALE17 \l 1033 </w:instrText>
          </w:r>
          <w:r w:rsidRPr="00F07B15">
            <w:rPr>
              <w:rFonts w:ascii="Arial" w:hAnsi="Arial" w:cs="Arial"/>
              <w:sz w:val="22"/>
              <w:szCs w:val="22"/>
              <w:lang w:val="en-GB"/>
            </w:rPr>
            <w:fldChar w:fldCharType="separate"/>
          </w:r>
          <w:r w:rsidRPr="00F07B15">
            <w:rPr>
              <w:rFonts w:ascii="Arial" w:hAnsi="Arial" w:cs="Arial"/>
              <w:sz w:val="22"/>
              <w:szCs w:val="22"/>
              <w:lang w:val="en-GB"/>
            </w:rPr>
            <w:t xml:space="preserve"> (BICKOV, 2017)</w:t>
          </w:r>
          <w:r w:rsidRPr="00F07B15">
            <w:rPr>
              <w:rFonts w:ascii="Arial" w:hAnsi="Arial" w:cs="Arial"/>
              <w:sz w:val="22"/>
              <w:szCs w:val="22"/>
              <w:lang w:val="en-GB"/>
            </w:rPr>
            <w:fldChar w:fldCharType="end"/>
          </w:r>
        </w:sdtContent>
      </w:sdt>
    </w:p>
    <w:p w14:paraId="752B6643" w14:textId="77777777" w:rsidR="006D756E" w:rsidRDefault="006D756E" w:rsidP="006D756E">
      <w:pPr>
        <w:ind w:firstLine="0"/>
        <w:rPr>
          <w:rFonts w:ascii="Arial" w:hAnsi="Arial" w:cs="Arial"/>
          <w:sz w:val="22"/>
          <w:szCs w:val="22"/>
          <w:lang w:val="en-GB"/>
        </w:rPr>
      </w:pPr>
    </w:p>
    <w:p w14:paraId="3E1967A7" w14:textId="00E783A0"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There are </w:t>
      </w:r>
      <w:r w:rsidR="006D756E" w:rsidRPr="00F07B15">
        <w:rPr>
          <w:rFonts w:ascii="Arial" w:hAnsi="Arial" w:cs="Arial"/>
          <w:sz w:val="22"/>
          <w:szCs w:val="22"/>
          <w:lang w:val="en-GB"/>
        </w:rPr>
        <w:t>several</w:t>
      </w:r>
      <w:r w:rsidRPr="00F07B15">
        <w:rPr>
          <w:rFonts w:ascii="Arial" w:hAnsi="Arial" w:cs="Arial"/>
          <w:sz w:val="22"/>
          <w:szCs w:val="22"/>
          <w:lang w:val="en-GB"/>
        </w:rPr>
        <w:t xml:space="preserve"> different marketing channels that can be used, as discussed online advertisements are effective and web page optimization. With a very well spread out network of sales support, it should be used. Company should run customer referral programs and online sales models through websites that should run the narrative that it’s the best Toyota ever made.</w:t>
      </w:r>
    </w:p>
    <w:p w14:paraId="463A49C9" w14:textId="77777777" w:rsidR="006D756E" w:rsidRDefault="006D756E" w:rsidP="006D756E">
      <w:pPr>
        <w:ind w:firstLine="0"/>
        <w:rPr>
          <w:rFonts w:ascii="Arial" w:hAnsi="Arial" w:cs="Arial"/>
          <w:sz w:val="22"/>
          <w:szCs w:val="22"/>
          <w:lang w:val="en-GB"/>
        </w:rPr>
      </w:pPr>
    </w:p>
    <w:p w14:paraId="6FAA3A6C" w14:textId="4CB13B3C"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The brand should actively promote the purpose while also registering the Camry with it. So, Toyota would have to run campaigns that promote green energy and get celebrity endorsement on board and incorporating the product so that people start associating the product with the aspiration to do better for the community. </w:t>
      </w:r>
    </w:p>
    <w:p w14:paraId="7B9E8579" w14:textId="77777777" w:rsidR="006D756E" w:rsidRDefault="006D756E" w:rsidP="006D756E">
      <w:pPr>
        <w:ind w:firstLine="0"/>
        <w:rPr>
          <w:rFonts w:ascii="Arial" w:hAnsi="Arial" w:cs="Arial"/>
          <w:sz w:val="22"/>
          <w:szCs w:val="22"/>
          <w:lang w:val="en-GB"/>
        </w:rPr>
      </w:pPr>
    </w:p>
    <w:p w14:paraId="70902962" w14:textId="452D72EB"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lastRenderedPageBreak/>
        <w:t>The brand would have to revamp the experience of purchasing a new Camry, allowing the customers to interact with the company and making them feel part of not just the Toyota community but also part of the initiative that Toyota has taken with the all-electric Camry. This is to enhance the reputation through the word of mouth by working on and improving Public Relations.</w:t>
      </w:r>
    </w:p>
    <w:p w14:paraId="6532D35E" w14:textId="77777777" w:rsidR="006D756E" w:rsidRDefault="006D756E" w:rsidP="006D756E">
      <w:pPr>
        <w:ind w:firstLine="0"/>
        <w:rPr>
          <w:rFonts w:ascii="Arial" w:hAnsi="Arial" w:cs="Arial"/>
          <w:b/>
          <w:bCs/>
          <w:sz w:val="22"/>
          <w:szCs w:val="22"/>
          <w:lang w:val="en-GB"/>
        </w:rPr>
      </w:pPr>
    </w:p>
    <w:p w14:paraId="65908105" w14:textId="0B736693" w:rsidR="00F07B15" w:rsidRPr="00F07B15" w:rsidRDefault="00F07B15" w:rsidP="006D756E">
      <w:pPr>
        <w:ind w:firstLine="0"/>
        <w:rPr>
          <w:rFonts w:ascii="Arial" w:hAnsi="Arial" w:cs="Arial"/>
          <w:b/>
          <w:bCs/>
          <w:sz w:val="22"/>
          <w:szCs w:val="22"/>
          <w:lang w:val="en-GB"/>
        </w:rPr>
      </w:pPr>
      <w:r w:rsidRPr="00F07B15">
        <w:rPr>
          <w:rFonts w:ascii="Arial" w:hAnsi="Arial" w:cs="Arial"/>
          <w:b/>
          <w:bCs/>
          <w:sz w:val="22"/>
          <w:szCs w:val="22"/>
          <w:lang w:val="en-GB"/>
        </w:rPr>
        <w:t xml:space="preserve">Limitations </w:t>
      </w:r>
    </w:p>
    <w:p w14:paraId="5C634B3A" w14:textId="77777777" w:rsidR="006D756E" w:rsidRDefault="006D756E" w:rsidP="006D756E">
      <w:pPr>
        <w:ind w:firstLine="0"/>
        <w:rPr>
          <w:rFonts w:ascii="Arial" w:hAnsi="Arial" w:cs="Arial"/>
          <w:sz w:val="22"/>
          <w:szCs w:val="22"/>
          <w:lang w:val="en-GB"/>
        </w:rPr>
      </w:pPr>
    </w:p>
    <w:p w14:paraId="73B296B9" w14:textId="72329D0C"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One avenue that is costly but still an option is Direct Selling and Personal Selling, for this the brand would have to send company personnel to dealers or start a company owned state of the art showroom or service </w:t>
      </w:r>
      <w:r w:rsidR="006D756E" w:rsidRPr="00F07B15">
        <w:rPr>
          <w:rFonts w:ascii="Arial" w:hAnsi="Arial" w:cs="Arial"/>
          <w:sz w:val="22"/>
          <w:szCs w:val="22"/>
          <w:lang w:val="en-GB"/>
        </w:rPr>
        <w:t>centre</w:t>
      </w:r>
      <w:r w:rsidRPr="00F07B15">
        <w:rPr>
          <w:rFonts w:ascii="Arial" w:hAnsi="Arial" w:cs="Arial"/>
          <w:sz w:val="22"/>
          <w:szCs w:val="22"/>
          <w:lang w:val="en-GB"/>
        </w:rPr>
        <w:t>. This would allow the company to run with a customer centric approach and gain better insight directly through the customer.</w:t>
      </w:r>
    </w:p>
    <w:p w14:paraId="493D8BFE" w14:textId="77777777" w:rsidR="006D756E" w:rsidRDefault="006D756E" w:rsidP="006D756E">
      <w:pPr>
        <w:ind w:firstLine="0"/>
        <w:rPr>
          <w:rFonts w:ascii="Arial" w:hAnsi="Arial" w:cs="Arial"/>
          <w:sz w:val="22"/>
          <w:szCs w:val="22"/>
          <w:lang w:val="en-GB"/>
        </w:rPr>
      </w:pPr>
    </w:p>
    <w:p w14:paraId="254D255B" w14:textId="1ABFC036"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And the most important thing is to create suspense and hype and launch the product in a big way. Just like every other innovative product. All Electric Camry should also be marketed through Event Marketing where presentation would be given, and a proper unveiling of the product is done to give it a more personalized yet premium association with the product. The start should also cater a pre order version to maximize the initial sale by enchasing the hype and the buzz that the initial marketing would create. </w:t>
      </w:r>
    </w:p>
    <w:p w14:paraId="310C7168" w14:textId="77777777" w:rsidR="006D756E" w:rsidRDefault="006D756E" w:rsidP="006D756E">
      <w:pPr>
        <w:ind w:firstLine="0"/>
        <w:rPr>
          <w:rFonts w:ascii="Arial" w:hAnsi="Arial" w:cs="Arial"/>
          <w:sz w:val="22"/>
          <w:szCs w:val="22"/>
          <w:lang w:val="en-GB"/>
        </w:rPr>
      </w:pPr>
    </w:p>
    <w:p w14:paraId="1B9EC823" w14:textId="52CE4417"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It is very important that the product delivers value to the consumer, but it is equally important that the customer </w:t>
      </w:r>
      <w:r w:rsidR="006D756E" w:rsidRPr="00F07B15">
        <w:rPr>
          <w:rFonts w:ascii="Arial" w:hAnsi="Arial" w:cs="Arial"/>
          <w:sz w:val="22"/>
          <w:szCs w:val="22"/>
          <w:lang w:val="en-GB"/>
        </w:rPr>
        <w:t>can</w:t>
      </w:r>
      <w:r w:rsidRPr="00F07B15">
        <w:rPr>
          <w:rFonts w:ascii="Arial" w:hAnsi="Arial" w:cs="Arial"/>
          <w:sz w:val="22"/>
          <w:szCs w:val="22"/>
          <w:lang w:val="en-GB"/>
        </w:rPr>
        <w:t xml:space="preserve"> perceive the product in the same manner it is intended by the brand. Establishing the right association of emotions with the product allows to increase the customer base leading to increase in sales. The marketing team must realize the financial situation of the target segment and place the product in the best possible way where the customer feels that your product provides the best value </w:t>
      </w:r>
      <w:r w:rsidR="006D756E" w:rsidRPr="00F07B15">
        <w:rPr>
          <w:rFonts w:ascii="Arial" w:hAnsi="Arial" w:cs="Arial"/>
          <w:sz w:val="22"/>
          <w:szCs w:val="22"/>
          <w:lang w:val="en-GB"/>
        </w:rPr>
        <w:t>for</w:t>
      </w:r>
      <w:r w:rsidRPr="00F07B15">
        <w:rPr>
          <w:rFonts w:ascii="Arial" w:hAnsi="Arial" w:cs="Arial"/>
          <w:sz w:val="22"/>
          <w:szCs w:val="22"/>
          <w:lang w:val="en-GB"/>
        </w:rPr>
        <w:t xml:space="preserve"> money in the class. </w:t>
      </w:r>
    </w:p>
    <w:p w14:paraId="7C4A1F70" w14:textId="77777777" w:rsidR="006D756E" w:rsidRDefault="006D756E" w:rsidP="006D756E">
      <w:pPr>
        <w:ind w:firstLine="0"/>
        <w:rPr>
          <w:rFonts w:ascii="Arial" w:hAnsi="Arial" w:cs="Arial"/>
          <w:sz w:val="22"/>
          <w:szCs w:val="22"/>
          <w:lang w:val="en-GB"/>
        </w:rPr>
      </w:pPr>
    </w:p>
    <w:p w14:paraId="3570A368" w14:textId="64967D19"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lastRenderedPageBreak/>
        <w:t>The most effective marketing communication channel is Public Relations as it presents the product as a high-end disruptive force in public by clearly stating that it is one of the most innovative and bold steps the company has taken and much like Toyota’s history with innovation the company should be able to in cash the already built perception and work on a stronger reputation.</w:t>
      </w:r>
    </w:p>
    <w:p w14:paraId="66914BC1" w14:textId="77777777" w:rsidR="006D756E" w:rsidRDefault="006D756E" w:rsidP="006D756E">
      <w:pPr>
        <w:spacing w:line="360" w:lineRule="auto"/>
        <w:ind w:firstLine="0"/>
        <w:rPr>
          <w:rFonts w:ascii="Arial" w:hAnsi="Arial" w:cs="Arial"/>
          <w:sz w:val="22"/>
          <w:szCs w:val="22"/>
          <w:lang w:val="en-GB"/>
        </w:rPr>
      </w:pPr>
    </w:p>
    <w:p w14:paraId="3D39AB91" w14:textId="4E171519" w:rsidR="00F07B15" w:rsidRPr="00F07B15" w:rsidRDefault="00F07B15" w:rsidP="006D756E">
      <w:pPr>
        <w:spacing w:line="360" w:lineRule="auto"/>
        <w:ind w:firstLine="0"/>
        <w:rPr>
          <w:rFonts w:ascii="Arial" w:hAnsi="Arial" w:cs="Arial"/>
          <w:sz w:val="22"/>
          <w:szCs w:val="22"/>
          <w:lang w:val="en-GB"/>
        </w:rPr>
      </w:pPr>
      <w:r w:rsidRPr="00F07B15">
        <w:rPr>
          <w:rFonts w:ascii="Arial" w:hAnsi="Arial" w:cs="Arial"/>
          <w:sz w:val="22"/>
          <w:szCs w:val="22"/>
          <w:lang w:val="en-GB"/>
        </w:rPr>
        <w:t xml:space="preserve">The brand needs to convince the masses that most features that we already love with the Camry such as its reliability, shape and ergonomics are all going to be better when it comes to the all new electric Camry. The campaigns and advertisements that are run over different platforms need to show financial indicators such as savings on fuel cost. This logical approach is more convincing as the target market is price conscious. The customer must develop the perception that options such as fully electric vehicles are no longer only expensive and available with luxury brands. They can now avail the better and more innovative models of their beloved Camry as the brand understands the consumer and it’s ever changing needs and is willing to adapt to it for better customer satisfaction. The brands approach with the campaign should be extremely customer centric. </w:t>
      </w:r>
      <w:sdt>
        <w:sdtPr>
          <w:rPr>
            <w:rFonts w:ascii="Arial" w:hAnsi="Arial" w:cs="Arial"/>
            <w:sz w:val="22"/>
            <w:szCs w:val="22"/>
            <w:lang w:val="en-GB"/>
          </w:rPr>
          <w:id w:val="-640269235"/>
          <w:citation/>
        </w:sdtPr>
        <w:sdtEndPr/>
        <w:sdtContent>
          <w:r w:rsidRPr="00F07B15">
            <w:rPr>
              <w:rFonts w:ascii="Arial" w:hAnsi="Arial" w:cs="Arial"/>
              <w:sz w:val="22"/>
              <w:szCs w:val="22"/>
              <w:lang w:val="en-GB"/>
            </w:rPr>
            <w:fldChar w:fldCharType="begin"/>
          </w:r>
          <w:r w:rsidRPr="00F07B15">
            <w:rPr>
              <w:rFonts w:ascii="Arial" w:hAnsi="Arial" w:cs="Arial"/>
              <w:sz w:val="22"/>
              <w:szCs w:val="22"/>
              <w:lang w:val="en-GB"/>
            </w:rPr>
            <w:instrText xml:space="preserve"> CITATION Luk17 \l 1033 </w:instrText>
          </w:r>
          <w:r w:rsidRPr="00F07B15">
            <w:rPr>
              <w:rFonts w:ascii="Arial" w:hAnsi="Arial" w:cs="Arial"/>
              <w:sz w:val="22"/>
              <w:szCs w:val="22"/>
              <w:lang w:val="en-GB"/>
            </w:rPr>
            <w:fldChar w:fldCharType="separate"/>
          </w:r>
          <w:r w:rsidRPr="00F07B15">
            <w:rPr>
              <w:rFonts w:ascii="Arial" w:hAnsi="Arial" w:cs="Arial"/>
              <w:sz w:val="22"/>
              <w:szCs w:val="22"/>
              <w:lang w:val="en-GB"/>
            </w:rPr>
            <w:t>(Lukas Falat, 2017)</w:t>
          </w:r>
          <w:r w:rsidRPr="00F07B15">
            <w:rPr>
              <w:rFonts w:ascii="Arial" w:hAnsi="Arial" w:cs="Arial"/>
              <w:sz w:val="22"/>
              <w:szCs w:val="22"/>
              <w:lang w:val="en-GB"/>
            </w:rPr>
            <w:fldChar w:fldCharType="end"/>
          </w:r>
        </w:sdtContent>
      </w:sdt>
    </w:p>
    <w:p w14:paraId="6E28B525" w14:textId="77777777" w:rsidR="006D756E" w:rsidRDefault="006D756E" w:rsidP="00F07B15">
      <w:pPr>
        <w:ind w:firstLine="0"/>
        <w:rPr>
          <w:rFonts w:ascii="Arial" w:hAnsi="Arial" w:cs="Arial"/>
          <w:b/>
          <w:bCs/>
          <w:sz w:val="22"/>
          <w:szCs w:val="22"/>
          <w:lang w:val="en-GB"/>
        </w:rPr>
      </w:pPr>
      <w:bookmarkStart w:id="6" w:name="_Toc52728919"/>
    </w:p>
    <w:p w14:paraId="6877AAE5" w14:textId="6F1405A0" w:rsidR="00F07B15" w:rsidRPr="00F07B15" w:rsidRDefault="00F07B15" w:rsidP="00F07B15">
      <w:pPr>
        <w:ind w:firstLine="0"/>
        <w:rPr>
          <w:rFonts w:ascii="Arial" w:hAnsi="Arial" w:cs="Arial"/>
          <w:b/>
          <w:bCs/>
          <w:sz w:val="22"/>
          <w:szCs w:val="22"/>
          <w:lang w:val="en-GB"/>
        </w:rPr>
      </w:pPr>
      <w:r w:rsidRPr="00F07B15">
        <w:rPr>
          <w:rFonts w:ascii="Arial" w:hAnsi="Arial" w:cs="Arial"/>
          <w:b/>
          <w:bCs/>
          <w:sz w:val="22"/>
          <w:szCs w:val="22"/>
          <w:lang w:val="en-GB"/>
        </w:rPr>
        <w:t>Concl</w:t>
      </w:r>
      <w:bookmarkEnd w:id="6"/>
      <w:r w:rsidRPr="00F07B15">
        <w:rPr>
          <w:rFonts w:ascii="Arial" w:hAnsi="Arial" w:cs="Arial"/>
          <w:b/>
          <w:bCs/>
          <w:sz w:val="22"/>
          <w:szCs w:val="22"/>
          <w:lang w:val="en-GB"/>
        </w:rPr>
        <w:t>usion</w:t>
      </w:r>
    </w:p>
    <w:p w14:paraId="483DA623" w14:textId="77777777" w:rsidR="006D756E" w:rsidRDefault="006D756E" w:rsidP="006D756E">
      <w:pPr>
        <w:ind w:firstLine="0"/>
        <w:rPr>
          <w:rFonts w:ascii="Arial" w:hAnsi="Arial" w:cs="Arial"/>
          <w:sz w:val="22"/>
          <w:szCs w:val="22"/>
          <w:lang w:val="en-GB"/>
        </w:rPr>
      </w:pPr>
    </w:p>
    <w:p w14:paraId="51E40F7F" w14:textId="358ACF26" w:rsidR="00F07B15" w:rsidRPr="00F07B15" w:rsidRDefault="00F07B15" w:rsidP="006D756E">
      <w:pPr>
        <w:ind w:firstLine="0"/>
        <w:rPr>
          <w:rFonts w:ascii="Arial" w:hAnsi="Arial" w:cs="Arial"/>
          <w:sz w:val="22"/>
          <w:szCs w:val="22"/>
          <w:lang w:val="en-GB"/>
        </w:rPr>
      </w:pPr>
      <w:r w:rsidRPr="00F07B15">
        <w:rPr>
          <w:rFonts w:ascii="Arial" w:hAnsi="Arial" w:cs="Arial"/>
          <w:sz w:val="22"/>
          <w:szCs w:val="22"/>
          <w:lang w:val="en-GB"/>
        </w:rPr>
        <w:t xml:space="preserve">Toyota is faced with an opportunity as the market identifies a gap for an all-electric sedan that is also affordable and reliable. Toyota already has great brand image of excellent customer service and value for money with its product. This plan proposes that Toyotas existing market has a need of affordable electric vehicles, many already using the hybrid version. With the induction of an all-electric Camry Toyota would not just be able to increase sales by converting sales of hybrid vehicles to fully electric but also by increasing customer base of people that were initially using fully electric hatchbacks given that the new Camry is launched at a competitive price. There are also long-term effects of this disruptive marketing which will allow the company to change its brand perception in long run establishing itself as the first car manufacturer to introduce an electric sedan in the target price bracket. The proposal looks over different reasons why this would be good strategy given the shift in trend </w:t>
      </w:r>
      <w:r w:rsidRPr="00F07B15">
        <w:rPr>
          <w:rFonts w:ascii="Arial" w:hAnsi="Arial" w:cs="Arial"/>
          <w:sz w:val="22"/>
          <w:szCs w:val="22"/>
          <w:lang w:val="en-GB"/>
        </w:rPr>
        <w:lastRenderedPageBreak/>
        <w:t xml:space="preserve">due to depleting natural resources and encouraging government policies. We believe this is the right time for Toyota to reintroduce </w:t>
      </w:r>
      <w:r w:rsidR="006D756E" w:rsidRPr="00F07B15">
        <w:rPr>
          <w:rFonts w:ascii="Arial" w:hAnsi="Arial" w:cs="Arial"/>
          <w:sz w:val="22"/>
          <w:szCs w:val="22"/>
          <w:lang w:val="en-GB"/>
        </w:rPr>
        <w:t>its</w:t>
      </w:r>
      <w:r w:rsidRPr="00F07B15">
        <w:rPr>
          <w:rFonts w:ascii="Arial" w:hAnsi="Arial" w:cs="Arial"/>
          <w:sz w:val="22"/>
          <w:szCs w:val="22"/>
          <w:lang w:val="en-GB"/>
        </w:rPr>
        <w:t xml:space="preserve"> mid-size sedans in the market for the years to come.</w:t>
      </w:r>
    </w:p>
    <w:p w14:paraId="35336217" w14:textId="77777777" w:rsidR="00F07B15" w:rsidRPr="00F07B15" w:rsidRDefault="00F07B15" w:rsidP="00F07B15">
      <w:pPr>
        <w:rPr>
          <w:rFonts w:ascii="Arial" w:hAnsi="Arial" w:cs="Arial"/>
          <w:sz w:val="22"/>
          <w:szCs w:val="22"/>
          <w:lang w:val="en-GB"/>
        </w:rPr>
      </w:pPr>
    </w:p>
    <w:p w14:paraId="0F46D5DD" w14:textId="77777777" w:rsidR="00F07B15" w:rsidRPr="00F07B15" w:rsidRDefault="00F07B15" w:rsidP="00F07B15">
      <w:pPr>
        <w:rPr>
          <w:rFonts w:ascii="Arial" w:hAnsi="Arial" w:cs="Arial"/>
          <w:sz w:val="22"/>
          <w:szCs w:val="22"/>
          <w:lang w:val="en-GB"/>
        </w:rPr>
      </w:pPr>
    </w:p>
    <w:sdt>
      <w:sdtPr>
        <w:rPr>
          <w:rFonts w:ascii="Arial" w:eastAsiaTheme="minorEastAsia" w:hAnsi="Arial" w:cs="Arial"/>
          <w:sz w:val="22"/>
          <w:szCs w:val="22"/>
          <w:lang w:val="en-GB"/>
        </w:rPr>
        <w:id w:val="62297111"/>
        <w:docPartObj>
          <w:docPartGallery w:val="Bibliographies"/>
          <w:docPartUnique/>
        </w:docPartObj>
      </w:sdtPr>
      <w:sdtEndPr/>
      <w:sdtContent>
        <w:p w14:paraId="2B873A08" w14:textId="77777777" w:rsidR="00F07B15" w:rsidRPr="00F07B15" w:rsidRDefault="00F07B15" w:rsidP="00F07B15">
          <w:pPr>
            <w:pStyle w:val="SectionTitle"/>
            <w:rPr>
              <w:rFonts w:ascii="Arial" w:hAnsi="Arial" w:cs="Arial"/>
              <w:sz w:val="22"/>
              <w:szCs w:val="22"/>
              <w:lang w:val="en-GB"/>
            </w:rPr>
          </w:pPr>
          <w:r w:rsidRPr="00F07B15">
            <w:rPr>
              <w:rFonts w:ascii="Arial" w:hAnsi="Arial" w:cs="Arial"/>
              <w:sz w:val="22"/>
              <w:szCs w:val="22"/>
              <w:lang w:val="en-GB"/>
            </w:rPr>
            <w:t>References</w:t>
          </w:r>
        </w:p>
        <w:p w14:paraId="7DCA07F7" w14:textId="77777777" w:rsidR="00F07B15" w:rsidRPr="00F07B15" w:rsidRDefault="00F07B15" w:rsidP="00F07B15">
          <w:pPr>
            <w:ind w:firstLine="0"/>
            <w:rPr>
              <w:rFonts w:ascii="Arial" w:eastAsia="Times New Roman" w:hAnsi="Arial" w:cs="Arial"/>
              <w:bCs/>
              <w:kern w:val="0"/>
              <w:sz w:val="22"/>
              <w:szCs w:val="22"/>
              <w:lang w:val="en-GB" w:eastAsia="en-US"/>
            </w:rPr>
          </w:pPr>
          <w:r w:rsidRPr="00F07B15">
            <w:rPr>
              <w:rFonts w:ascii="Arial" w:eastAsia="Times New Roman" w:hAnsi="Arial" w:cs="Arial"/>
              <w:bCs/>
              <w:kern w:val="0"/>
              <w:sz w:val="22"/>
              <w:szCs w:val="22"/>
              <w:lang w:val="en-GB" w:eastAsia="en-US"/>
            </w:rPr>
            <w:t xml:space="preserve">Arab, N. (2018). Relationship between dimensions of brand equity and 4ps of marketing mix – </w:t>
          </w:r>
        </w:p>
        <w:p w14:paraId="4AA07E60" w14:textId="77777777" w:rsidR="00F07B15" w:rsidRPr="00F07B15" w:rsidRDefault="00F07B15" w:rsidP="00F07B15">
          <w:pPr>
            <w:ind w:left="720" w:firstLine="0"/>
            <w:rPr>
              <w:rFonts w:ascii="Arial" w:eastAsia="Times New Roman" w:hAnsi="Arial" w:cs="Arial"/>
              <w:bCs/>
              <w:kern w:val="0"/>
              <w:sz w:val="22"/>
              <w:szCs w:val="22"/>
              <w:lang w:val="en-GB" w:eastAsia="en-US"/>
            </w:rPr>
          </w:pPr>
          <w:r w:rsidRPr="00F07B15">
            <w:rPr>
              <w:rFonts w:ascii="Arial" w:eastAsia="Times New Roman" w:hAnsi="Arial" w:cs="Arial"/>
              <w:bCs/>
              <w:kern w:val="0"/>
              <w:sz w:val="22"/>
              <w:szCs w:val="22"/>
              <w:lang w:val="en-GB" w:eastAsia="en-US"/>
            </w:rPr>
            <w:t xml:space="preserve">place, product, promotion, &amp; price: Coca cola -consumer based qualitative survey. </w:t>
          </w:r>
          <w:r w:rsidRPr="00F07B15">
            <w:rPr>
              <w:rFonts w:ascii="Arial" w:eastAsia="Times New Roman" w:hAnsi="Arial" w:cs="Arial"/>
              <w:bCs/>
              <w:i/>
              <w:iCs/>
              <w:kern w:val="0"/>
              <w:sz w:val="22"/>
              <w:szCs w:val="22"/>
              <w:lang w:val="en-GB" w:eastAsia="en-US"/>
            </w:rPr>
            <w:t>International Journal of Academic Research in Business and Social Sciences, 8</w:t>
          </w:r>
          <w:r w:rsidRPr="00F07B15">
            <w:rPr>
              <w:rFonts w:ascii="Arial" w:eastAsia="Times New Roman" w:hAnsi="Arial" w:cs="Arial"/>
              <w:bCs/>
              <w:kern w:val="0"/>
              <w:sz w:val="22"/>
              <w:szCs w:val="22"/>
              <w:lang w:val="en-GB" w:eastAsia="en-US"/>
            </w:rPr>
            <w:t>(2) doi:10.6007/IJARBSS/v8-i2/3864</w:t>
          </w:r>
        </w:p>
        <w:p w14:paraId="0A1CF53B" w14:textId="77777777" w:rsidR="00F07B15" w:rsidRPr="00F07B15" w:rsidRDefault="00F07B15" w:rsidP="00F07B15">
          <w:pPr>
            <w:ind w:firstLine="0"/>
            <w:rPr>
              <w:rFonts w:ascii="Arial" w:eastAsia="Times New Roman" w:hAnsi="Arial" w:cs="Arial"/>
              <w:bCs/>
              <w:kern w:val="0"/>
              <w:sz w:val="22"/>
              <w:szCs w:val="22"/>
              <w:lang w:val="en-GB" w:eastAsia="en-US"/>
            </w:rPr>
          </w:pPr>
          <w:r w:rsidRPr="00F07B15">
            <w:rPr>
              <w:rFonts w:ascii="Arial" w:eastAsia="Times New Roman" w:hAnsi="Arial" w:cs="Arial"/>
              <w:bCs/>
              <w:kern w:val="0"/>
              <w:sz w:val="22"/>
              <w:szCs w:val="22"/>
              <w:lang w:val="en-GB" w:eastAsia="en-US"/>
            </w:rPr>
            <w:t xml:space="preserve">Healey. J., R. (2017, November 28). </w:t>
          </w:r>
          <w:r w:rsidRPr="00F07B15">
            <w:rPr>
              <w:rFonts w:ascii="Arial" w:eastAsia="Times New Roman" w:hAnsi="Arial" w:cs="Arial"/>
              <w:bCs/>
              <w:i/>
              <w:iCs/>
              <w:kern w:val="0"/>
              <w:sz w:val="22"/>
              <w:szCs w:val="22"/>
              <w:lang w:val="en-GB" w:eastAsia="en-US"/>
            </w:rPr>
            <w:t>Midsize Makeovers for 2018.</w:t>
          </w:r>
          <w:r w:rsidRPr="00F07B15">
            <w:rPr>
              <w:rFonts w:ascii="Arial" w:eastAsia="Times New Roman" w:hAnsi="Arial" w:cs="Arial"/>
              <w:bCs/>
              <w:kern w:val="0"/>
              <w:sz w:val="22"/>
              <w:szCs w:val="22"/>
              <w:lang w:val="en-GB" w:eastAsia="en-US"/>
            </w:rPr>
            <w:t xml:space="preserve"> AARP.</w:t>
          </w:r>
        </w:p>
        <w:p w14:paraId="13F88F6F" w14:textId="77777777" w:rsidR="00F07B15" w:rsidRPr="00F07B15" w:rsidRDefault="00F07B15" w:rsidP="00F07B15">
          <w:pPr>
            <w:ind w:left="720" w:firstLine="0"/>
            <w:rPr>
              <w:rFonts w:ascii="Arial" w:eastAsia="Times New Roman" w:hAnsi="Arial" w:cs="Arial"/>
              <w:kern w:val="0"/>
              <w:sz w:val="22"/>
              <w:szCs w:val="22"/>
              <w:shd w:val="clear" w:color="auto" w:fill="FFFFFF"/>
              <w:lang w:val="en-GB" w:eastAsia="en-US"/>
            </w:rPr>
          </w:pPr>
          <w:r w:rsidRPr="00F07B15">
            <w:rPr>
              <w:rFonts w:ascii="Arial" w:eastAsia="Times New Roman" w:hAnsi="Arial" w:cs="Arial"/>
              <w:kern w:val="0"/>
              <w:sz w:val="22"/>
              <w:szCs w:val="22"/>
              <w:shd w:val="clear" w:color="auto" w:fill="FFFFFF"/>
              <w:lang w:val="en-GB" w:eastAsia="en-US"/>
            </w:rPr>
            <w:t>Price, D. (2018, March 23). </w:t>
          </w:r>
          <w:r w:rsidRPr="00F07B15">
            <w:rPr>
              <w:rFonts w:ascii="Arial" w:eastAsia="Times New Roman" w:hAnsi="Arial" w:cs="Arial"/>
              <w:i/>
              <w:iCs/>
              <w:kern w:val="0"/>
              <w:sz w:val="22"/>
              <w:szCs w:val="22"/>
              <w:shd w:val="clear" w:color="auto" w:fill="FFFFFF"/>
              <w:lang w:val="en-GB" w:eastAsia="en-US"/>
            </w:rPr>
            <w:t>Laziness does not exist</w:t>
          </w:r>
          <w:r w:rsidRPr="00F07B15">
            <w:rPr>
              <w:rFonts w:ascii="Arial" w:eastAsia="Times New Roman" w:hAnsi="Arial" w:cs="Arial"/>
              <w:kern w:val="0"/>
              <w:sz w:val="22"/>
              <w:szCs w:val="22"/>
              <w:shd w:val="clear" w:color="auto" w:fill="FFFFFF"/>
              <w:lang w:val="en-GB" w:eastAsia="en-US"/>
            </w:rPr>
            <w:t>.  https://www.aarp.org/auto/car-buying/info-2017/new-camry-new-accord-fd.html#:~:text=%E2%80%9CWe’re%20aiming%20for%20the,top%20competition%20remains%20Honda’s%20Accord.</w:t>
          </w:r>
        </w:p>
        <w:p w14:paraId="41A3553D" w14:textId="77777777" w:rsidR="00F07B15" w:rsidRPr="00F07B15" w:rsidRDefault="00F07B15" w:rsidP="00F07B15">
          <w:pPr>
            <w:ind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Iliff, L. (2018). Toyota seeks breakthrough in reworked cars; automaker envisions wider </w:t>
          </w:r>
        </w:p>
        <w:p w14:paraId="3209DCAD" w14:textId="77777777" w:rsidR="00F07B15" w:rsidRPr="00F07B15" w:rsidRDefault="00F07B15" w:rsidP="00F07B15">
          <w:pPr>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audiences for Avalon, corolla hatch. </w:t>
          </w:r>
          <w:r w:rsidRPr="00F07B15">
            <w:rPr>
              <w:rFonts w:ascii="Arial" w:eastAsia="Times New Roman" w:hAnsi="Arial" w:cs="Arial"/>
              <w:i/>
              <w:iCs/>
              <w:kern w:val="0"/>
              <w:sz w:val="22"/>
              <w:szCs w:val="22"/>
              <w:lang w:val="en-GB" w:eastAsia="en-US"/>
            </w:rPr>
            <w:t>Automotive News, 92</w:t>
          </w:r>
          <w:r w:rsidRPr="00F07B15">
            <w:rPr>
              <w:rFonts w:ascii="Arial" w:eastAsia="Times New Roman" w:hAnsi="Arial" w:cs="Arial"/>
              <w:kern w:val="0"/>
              <w:sz w:val="22"/>
              <w:szCs w:val="22"/>
              <w:lang w:val="en-GB" w:eastAsia="en-US"/>
            </w:rPr>
            <w:t>(6826), 33.</w:t>
          </w:r>
        </w:p>
        <w:p w14:paraId="3F63B8AE" w14:textId="77777777" w:rsidR="00F07B15" w:rsidRPr="00F07B15" w:rsidRDefault="00F07B15" w:rsidP="00F07B15">
          <w:pPr>
            <w:ind w:firstLine="0"/>
            <w:rPr>
              <w:rFonts w:ascii="Arial" w:eastAsia="Times New Roman" w:hAnsi="Arial" w:cs="Arial"/>
              <w:bCs/>
              <w:kern w:val="0"/>
              <w:sz w:val="22"/>
              <w:szCs w:val="22"/>
              <w:lang w:val="en-GB" w:eastAsia="en-US"/>
            </w:rPr>
          </w:pPr>
          <w:r w:rsidRPr="00F07B15">
            <w:rPr>
              <w:rFonts w:ascii="Arial" w:eastAsia="Times New Roman" w:hAnsi="Arial" w:cs="Arial"/>
              <w:bCs/>
              <w:kern w:val="0"/>
              <w:sz w:val="22"/>
              <w:szCs w:val="22"/>
              <w:lang w:val="en-GB" w:eastAsia="en-US"/>
            </w:rPr>
            <w:t xml:space="preserve">Mirzaei, A., Carter, S. R., &amp; Schneider, C. R. (2018). Marketing activity in the community </w:t>
          </w:r>
        </w:p>
        <w:p w14:paraId="6FB0D143" w14:textId="77777777" w:rsidR="00F07B15" w:rsidRPr="00F07B15" w:rsidRDefault="00F07B15" w:rsidP="00F07B15">
          <w:pPr>
            <w:ind w:left="720" w:firstLine="0"/>
            <w:rPr>
              <w:rFonts w:ascii="Arial" w:eastAsia="Times New Roman" w:hAnsi="Arial" w:cs="Arial"/>
              <w:bCs/>
              <w:kern w:val="0"/>
              <w:sz w:val="22"/>
              <w:szCs w:val="22"/>
              <w:lang w:val="en-GB" w:eastAsia="en-US"/>
            </w:rPr>
          </w:pPr>
          <w:r w:rsidRPr="00F07B15">
            <w:rPr>
              <w:rFonts w:ascii="Arial" w:eastAsia="Times New Roman" w:hAnsi="Arial" w:cs="Arial"/>
              <w:bCs/>
              <w:kern w:val="0"/>
              <w:sz w:val="22"/>
              <w:szCs w:val="22"/>
              <w:lang w:val="en-GB" w:eastAsia="en-US"/>
            </w:rPr>
            <w:t xml:space="preserve">pharmacy sector – A scoping review. </w:t>
          </w:r>
          <w:r w:rsidRPr="00F07B15">
            <w:rPr>
              <w:rFonts w:ascii="Arial" w:eastAsia="Times New Roman" w:hAnsi="Arial" w:cs="Arial"/>
              <w:bCs/>
              <w:i/>
              <w:iCs/>
              <w:kern w:val="0"/>
              <w:sz w:val="22"/>
              <w:szCs w:val="22"/>
              <w:lang w:val="en-GB" w:eastAsia="en-US"/>
            </w:rPr>
            <w:t>Research in Social and Administrative Pharmacy, 14</w:t>
          </w:r>
          <w:r w:rsidRPr="00F07B15">
            <w:rPr>
              <w:rFonts w:ascii="Arial" w:eastAsia="Times New Roman" w:hAnsi="Arial" w:cs="Arial"/>
              <w:bCs/>
              <w:kern w:val="0"/>
              <w:sz w:val="22"/>
              <w:szCs w:val="22"/>
              <w:lang w:val="en-GB" w:eastAsia="en-US"/>
            </w:rPr>
            <w:t>(2), 127-137. doi: 10.1016/j.sapharm.2017.03.056</w:t>
          </w:r>
        </w:p>
        <w:p w14:paraId="6D58E050" w14:textId="77777777" w:rsidR="00F07B15" w:rsidRPr="00F07B15" w:rsidRDefault="00F07B15" w:rsidP="00F07B15">
          <w:pPr>
            <w:ind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Paurova, V., &amp; Nadanyiova, M. (2020). Marketing mix as part of marketing strategy used in the </w:t>
          </w:r>
        </w:p>
        <w:p w14:paraId="05A24956" w14:textId="77777777" w:rsidR="00F07B15" w:rsidRPr="00F07B15" w:rsidRDefault="00F07B15" w:rsidP="00F07B15">
          <w:pPr>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service industries. </w:t>
          </w:r>
          <w:r w:rsidRPr="00F07B15">
            <w:rPr>
              <w:rFonts w:ascii="Arial" w:eastAsia="Times New Roman" w:hAnsi="Arial" w:cs="Arial"/>
              <w:i/>
              <w:iCs/>
              <w:kern w:val="0"/>
              <w:sz w:val="22"/>
              <w:szCs w:val="22"/>
              <w:lang w:val="en-GB" w:eastAsia="en-US"/>
            </w:rPr>
            <w:t>Economic and Social Development: Book of Proceedings</w:t>
          </w:r>
          <w:r w:rsidRPr="00F07B15">
            <w:rPr>
              <w:rFonts w:ascii="Arial" w:eastAsia="Times New Roman" w:hAnsi="Arial" w:cs="Arial"/>
              <w:kern w:val="0"/>
              <w:sz w:val="22"/>
              <w:szCs w:val="22"/>
              <w:lang w:val="en-GB" w:eastAsia="en-US"/>
            </w:rPr>
            <w:t>,649-657.</w:t>
          </w:r>
        </w:p>
        <w:p w14:paraId="3DE42DDA" w14:textId="77777777" w:rsidR="00F07B15" w:rsidRPr="00F07B15" w:rsidRDefault="00F07B15" w:rsidP="00F07B15">
          <w:pPr>
            <w:ind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PHILIP, T. and KOTLER, A., 2020. </w:t>
          </w:r>
          <w:r w:rsidRPr="00F07B15">
            <w:rPr>
              <w:rFonts w:ascii="Arial" w:eastAsia="Times New Roman" w:hAnsi="Arial" w:cs="Arial"/>
              <w:i/>
              <w:iCs/>
              <w:kern w:val="0"/>
              <w:sz w:val="22"/>
              <w:szCs w:val="22"/>
              <w:lang w:val="en-GB" w:eastAsia="en-US"/>
            </w:rPr>
            <w:t>PRINCIPLES OF MARKETING, GLOBAL EDTION</w:t>
          </w:r>
          <w:r w:rsidRPr="00F07B15">
            <w:rPr>
              <w:rFonts w:ascii="Arial" w:eastAsia="Times New Roman" w:hAnsi="Arial" w:cs="Arial"/>
              <w:kern w:val="0"/>
              <w:sz w:val="22"/>
              <w:szCs w:val="22"/>
              <w:lang w:val="en-GB" w:eastAsia="en-US"/>
            </w:rPr>
            <w:t xml:space="preserve">. </w:t>
          </w:r>
          <w:r w:rsidRPr="00F07B15">
            <w:rPr>
              <w:rFonts w:ascii="Arial" w:eastAsia="Times New Roman" w:hAnsi="Arial" w:cs="Arial"/>
              <w:kern w:val="0"/>
              <w:sz w:val="22"/>
              <w:szCs w:val="22"/>
              <w:lang w:val="en-GB" w:eastAsia="en-US"/>
            </w:rPr>
            <w:tab/>
            <w:t>PEARSON EDUCATION Limited.</w:t>
          </w:r>
        </w:p>
        <w:p w14:paraId="75BFD437" w14:textId="77777777" w:rsidR="00F07B15" w:rsidRPr="00F07B15" w:rsidRDefault="00F07B15" w:rsidP="00F07B15">
          <w:pPr>
            <w:ind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Vellequette, L. P. (2019). Toyota. </w:t>
          </w:r>
          <w:r w:rsidRPr="00F07B15">
            <w:rPr>
              <w:rFonts w:ascii="Arial" w:eastAsia="Times New Roman" w:hAnsi="Arial" w:cs="Arial"/>
              <w:i/>
              <w:iCs/>
              <w:kern w:val="0"/>
              <w:sz w:val="22"/>
              <w:szCs w:val="22"/>
              <w:lang w:val="en-GB" w:eastAsia="en-US"/>
            </w:rPr>
            <w:t>Automotive News, 93</w:t>
          </w:r>
          <w:r w:rsidRPr="00F07B15">
            <w:rPr>
              <w:rFonts w:ascii="Arial" w:eastAsia="Times New Roman" w:hAnsi="Arial" w:cs="Arial"/>
              <w:kern w:val="0"/>
              <w:sz w:val="22"/>
              <w:szCs w:val="22"/>
              <w:lang w:val="en-GB" w:eastAsia="en-US"/>
            </w:rPr>
            <w:t>(6863), 021. https://go-gale-</w:t>
          </w:r>
        </w:p>
        <w:p w14:paraId="5B3D41E2" w14:textId="77777777" w:rsidR="00F07B15" w:rsidRPr="00F07B15" w:rsidRDefault="00F07B15" w:rsidP="00F07B15">
          <w:pPr>
            <w:ind w:left="720"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com.ezproxy.liberty.edu/ps/i.do?p=BIC&amp;u=vic_liberty&amp;id=GALE|A569005018&amp;v=2.1&amp;it=r&amp;sid=summon</w:t>
          </w:r>
        </w:p>
        <w:sdt>
          <w:sdtPr>
            <w:rPr>
              <w:rFonts w:ascii="Arial" w:eastAsia="Times New Roman" w:hAnsi="Arial" w:cs="Arial"/>
              <w:kern w:val="0"/>
              <w:sz w:val="22"/>
              <w:szCs w:val="22"/>
              <w:lang w:val="en-GB" w:eastAsia="en-US"/>
            </w:rPr>
            <w:id w:val="-573587230"/>
            <w:bibliography/>
          </w:sdtPr>
          <w:sdtEndPr/>
          <w:sdtContent>
            <w:p w14:paraId="58155756"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kern w:val="0"/>
                  <w:sz w:val="22"/>
                  <w:szCs w:val="22"/>
                  <w:lang w:val="en-GB" w:eastAsia="en-US"/>
                </w:rPr>
                <w:fldChar w:fldCharType="begin"/>
              </w:r>
              <w:r w:rsidRPr="00F07B15">
                <w:rPr>
                  <w:rFonts w:ascii="Arial" w:eastAsia="Times New Roman" w:hAnsi="Arial" w:cs="Arial"/>
                  <w:kern w:val="0"/>
                  <w:sz w:val="22"/>
                  <w:szCs w:val="22"/>
                  <w:lang w:val="en-GB" w:eastAsia="en-US"/>
                </w:rPr>
                <w:instrText xml:space="preserve"> BIBLIOGRAPHY </w:instrText>
              </w:r>
              <w:r w:rsidRPr="00F07B15">
                <w:rPr>
                  <w:rFonts w:ascii="Arial" w:eastAsia="Times New Roman" w:hAnsi="Arial" w:cs="Arial"/>
                  <w:kern w:val="0"/>
                  <w:sz w:val="22"/>
                  <w:szCs w:val="22"/>
                  <w:lang w:val="en-GB" w:eastAsia="en-US"/>
                </w:rPr>
                <w:fldChar w:fldCharType="separate"/>
              </w:r>
            </w:p>
            <w:p w14:paraId="45C46F16"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harvey, s. 2018. </w:t>
              </w:r>
              <w:r w:rsidRPr="00F07B15">
                <w:rPr>
                  <w:rFonts w:ascii="Arial" w:eastAsia="Times New Roman" w:hAnsi="Arial" w:cs="Arial"/>
                  <w:i/>
                  <w:iCs/>
                  <w:noProof/>
                  <w:kern w:val="0"/>
                  <w:sz w:val="22"/>
                  <w:szCs w:val="22"/>
                  <w:lang w:val="en-GB" w:eastAsia="en-US"/>
                </w:rPr>
                <w:t>All shook up: Disruptive marketing techniques for the non-conventional marketer.</w:t>
              </w:r>
              <w:r w:rsidRPr="00F07B15">
                <w:rPr>
                  <w:rFonts w:ascii="Arial" w:eastAsia="Times New Roman" w:hAnsi="Arial" w:cs="Arial"/>
                  <w:noProof/>
                  <w:kern w:val="0"/>
                  <w:sz w:val="22"/>
                  <w:szCs w:val="22"/>
                  <w:lang w:val="en-GB" w:eastAsia="en-US"/>
                </w:rPr>
                <w:t xml:space="preserve"> Fabrik.</w:t>
              </w:r>
            </w:p>
            <w:p w14:paraId="1BE6679A"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lastRenderedPageBreak/>
                <w:t xml:space="preserve">ILIFF, L. 2019. </w:t>
              </w:r>
              <w:r w:rsidRPr="00F07B15">
                <w:rPr>
                  <w:rFonts w:ascii="Arial" w:eastAsia="Times New Roman" w:hAnsi="Arial" w:cs="Arial"/>
                  <w:i/>
                  <w:iCs/>
                  <w:noProof/>
                  <w:kern w:val="0"/>
                  <w:sz w:val="22"/>
                  <w:szCs w:val="22"/>
                  <w:lang w:val="en-GB" w:eastAsia="en-US"/>
                </w:rPr>
                <w:t>Automotive News</w:t>
              </w:r>
              <w:r w:rsidRPr="00F07B15">
                <w:rPr>
                  <w:rFonts w:ascii="Arial" w:eastAsia="Times New Roman" w:hAnsi="Arial" w:cs="Arial"/>
                  <w:noProof/>
                  <w:kern w:val="0"/>
                  <w:sz w:val="22"/>
                  <w:szCs w:val="22"/>
                  <w:lang w:val="en-GB" w:eastAsia="en-US"/>
                </w:rPr>
                <w:t>. Retrieved from https://www.autonews.com/marketing/disruption-here-and-marketers-are-adjusting</w:t>
              </w:r>
            </w:p>
            <w:p w14:paraId="712132CB"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Iyer, C. 2018, March 26. </w:t>
              </w:r>
              <w:r w:rsidRPr="00F07B15">
                <w:rPr>
                  <w:rFonts w:ascii="Arial" w:eastAsia="Times New Roman" w:hAnsi="Arial" w:cs="Arial"/>
                  <w:i/>
                  <w:iCs/>
                  <w:noProof/>
                  <w:kern w:val="0"/>
                  <w:sz w:val="22"/>
                  <w:szCs w:val="22"/>
                  <w:lang w:val="en-GB" w:eastAsia="en-US"/>
                </w:rPr>
                <w:t>christenseninstitute</w:t>
              </w:r>
              <w:r w:rsidRPr="00F07B15">
                <w:rPr>
                  <w:rFonts w:ascii="Arial" w:eastAsia="Times New Roman" w:hAnsi="Arial" w:cs="Arial"/>
                  <w:noProof/>
                  <w:kern w:val="0"/>
                  <w:sz w:val="22"/>
                  <w:szCs w:val="22"/>
                  <w:lang w:val="en-GB" w:eastAsia="en-US"/>
                </w:rPr>
                <w:t>. Retrieved from https://www.christenseninstitute.org/blog/corona-lexus-toyotas-ascent-care/</w:t>
              </w:r>
            </w:p>
            <w:p w14:paraId="21A68A43"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Jian hua Liu, Z. M. 2017. Innovation Model Analysis of New Energy Vehicles: Taking Toyota, Tesla and BYD as an Example. </w:t>
              </w:r>
              <w:r w:rsidRPr="00F07B15">
                <w:rPr>
                  <w:rFonts w:ascii="Arial" w:eastAsia="Times New Roman" w:hAnsi="Arial" w:cs="Arial"/>
                  <w:i/>
                  <w:iCs/>
                  <w:noProof/>
                  <w:kern w:val="0"/>
                  <w:sz w:val="22"/>
                  <w:szCs w:val="22"/>
                  <w:lang w:val="en-GB" w:eastAsia="en-US"/>
                </w:rPr>
                <w:t>Procedia Engineering</w:t>
              </w:r>
              <w:r w:rsidRPr="00F07B15">
                <w:rPr>
                  <w:rFonts w:ascii="Arial" w:eastAsia="Times New Roman" w:hAnsi="Arial" w:cs="Arial"/>
                  <w:noProof/>
                  <w:kern w:val="0"/>
                  <w:sz w:val="22"/>
                  <w:szCs w:val="22"/>
                  <w:lang w:val="en-GB" w:eastAsia="en-US"/>
                </w:rPr>
                <w:t>, 965-972.</w:t>
              </w:r>
            </w:p>
            <w:p w14:paraId="0D12F134"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Lukas Falat, M. H. 2017. The Influence of Marketing Communication on Financial Situation of the Company – A Case from Automobile Industry. </w:t>
              </w:r>
              <w:r w:rsidRPr="00F07B15">
                <w:rPr>
                  <w:rFonts w:ascii="Arial" w:eastAsia="Times New Roman" w:hAnsi="Arial" w:cs="Arial"/>
                  <w:i/>
                  <w:iCs/>
                  <w:noProof/>
                  <w:kern w:val="0"/>
                  <w:sz w:val="22"/>
                  <w:szCs w:val="22"/>
                  <w:lang w:val="en-GB" w:eastAsia="en-US"/>
                </w:rPr>
                <w:t>Procedia Engineering</w:t>
              </w:r>
              <w:r w:rsidRPr="00F07B15">
                <w:rPr>
                  <w:rFonts w:ascii="Arial" w:eastAsia="Times New Roman" w:hAnsi="Arial" w:cs="Arial"/>
                  <w:noProof/>
                  <w:kern w:val="0"/>
                  <w:sz w:val="22"/>
                  <w:szCs w:val="22"/>
                  <w:lang w:val="en-GB" w:eastAsia="en-US"/>
                </w:rPr>
                <w:t>, 148-153.</w:t>
              </w:r>
            </w:p>
            <w:p w14:paraId="2ABC0898"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Morgan, J. 2018. </w:t>
              </w:r>
              <w:r w:rsidRPr="00F07B15">
                <w:rPr>
                  <w:rFonts w:ascii="Arial" w:eastAsia="Times New Roman" w:hAnsi="Arial" w:cs="Arial"/>
                  <w:i/>
                  <w:iCs/>
                  <w:noProof/>
                  <w:kern w:val="0"/>
                  <w:sz w:val="22"/>
                  <w:szCs w:val="22"/>
                  <w:lang w:val="en-GB" w:eastAsia="en-US"/>
                </w:rPr>
                <w:t>THE LEAN POST</w:t>
              </w:r>
              <w:r w:rsidRPr="00F07B15">
                <w:rPr>
                  <w:rFonts w:ascii="Arial" w:eastAsia="Times New Roman" w:hAnsi="Arial" w:cs="Arial"/>
                  <w:noProof/>
                  <w:kern w:val="0"/>
                  <w:sz w:val="22"/>
                  <w:szCs w:val="22"/>
                  <w:lang w:val="en-GB" w:eastAsia="en-US"/>
                </w:rPr>
                <w:t>. Retrieved from https://www.lean.org/leanpost/Posting.cfm?LeanPostId=939</w:t>
              </w:r>
            </w:p>
            <w:p w14:paraId="0AA28B9C"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Nathan Furr, D. S. 2015. </w:t>
              </w:r>
              <w:r w:rsidRPr="00F07B15">
                <w:rPr>
                  <w:rFonts w:ascii="Arial" w:eastAsia="Times New Roman" w:hAnsi="Arial" w:cs="Arial"/>
                  <w:i/>
                  <w:iCs/>
                  <w:noProof/>
                  <w:kern w:val="0"/>
                  <w:sz w:val="22"/>
                  <w:szCs w:val="22"/>
                  <w:lang w:val="en-GB" w:eastAsia="en-US"/>
                </w:rPr>
                <w:t>THE PRIUS APPROACH.</w:t>
              </w:r>
              <w:r w:rsidRPr="00F07B15">
                <w:rPr>
                  <w:rFonts w:ascii="Arial" w:eastAsia="Times New Roman" w:hAnsi="Arial" w:cs="Arial"/>
                  <w:noProof/>
                  <w:kern w:val="0"/>
                  <w:sz w:val="22"/>
                  <w:szCs w:val="22"/>
                  <w:lang w:val="en-GB" w:eastAsia="en-US"/>
                </w:rPr>
                <w:t xml:space="preserve"> harvard business review.</w:t>
              </w:r>
            </w:p>
            <w:p w14:paraId="18D291BA" w14:textId="77777777" w:rsidR="00F07B15" w:rsidRPr="00F07B15" w:rsidRDefault="00F07B15" w:rsidP="00F07B15">
              <w:pPr>
                <w:ind w:left="720" w:hanging="720"/>
                <w:rPr>
                  <w:rFonts w:ascii="Arial" w:eastAsia="Times New Roman" w:hAnsi="Arial" w:cs="Arial"/>
                  <w:noProof/>
                  <w:kern w:val="0"/>
                  <w:sz w:val="22"/>
                  <w:szCs w:val="22"/>
                  <w:lang w:val="en-GB" w:eastAsia="en-US"/>
                </w:rPr>
              </w:pPr>
              <w:r w:rsidRPr="00F07B15">
                <w:rPr>
                  <w:rFonts w:ascii="Arial" w:eastAsia="Times New Roman" w:hAnsi="Arial" w:cs="Arial"/>
                  <w:noProof/>
                  <w:kern w:val="0"/>
                  <w:sz w:val="22"/>
                  <w:szCs w:val="22"/>
                  <w:lang w:val="en-GB" w:eastAsia="en-US"/>
                </w:rPr>
                <w:t xml:space="preserve">Rathi, a. 2020, </w:t>
              </w:r>
              <w:r w:rsidRPr="00F07B15">
                <w:rPr>
                  <w:rFonts w:ascii="Arial" w:eastAsia="Times New Roman" w:hAnsi="Arial" w:cs="Arial"/>
                  <w:i/>
                  <w:iCs/>
                  <w:noProof/>
                  <w:kern w:val="0"/>
                  <w:sz w:val="22"/>
                  <w:szCs w:val="22"/>
                  <w:lang w:val="en-GB" w:eastAsia="en-US"/>
                </w:rPr>
                <w:t>Bloomberg Green</w:t>
              </w:r>
              <w:r w:rsidRPr="00F07B15">
                <w:rPr>
                  <w:rFonts w:ascii="Arial" w:eastAsia="Times New Roman" w:hAnsi="Arial" w:cs="Arial"/>
                  <w:noProof/>
                  <w:kern w:val="0"/>
                  <w:sz w:val="22"/>
                  <w:szCs w:val="22"/>
                  <w:lang w:val="en-GB" w:eastAsia="en-US"/>
                </w:rPr>
                <w:t>. Retrieved from bloomberg: https://www.bloomberg.com/news/articles/2020-07-07/self-driving-fully-electric-cars-will-be-the-ultimate-green-move</w:t>
              </w:r>
            </w:p>
            <w:p w14:paraId="612D4CEF" w14:textId="77777777" w:rsidR="00F07B15" w:rsidRPr="00F07B15" w:rsidRDefault="00F07B15" w:rsidP="00F07B15">
              <w:pPr>
                <w:ind w:left="720" w:hanging="720"/>
                <w:rPr>
                  <w:rFonts w:ascii="Arial" w:eastAsia="Times New Roman" w:hAnsi="Arial" w:cs="Arial"/>
                  <w:kern w:val="0"/>
                  <w:sz w:val="22"/>
                  <w:szCs w:val="22"/>
                  <w:lang w:val="en-GB" w:eastAsia="en-US"/>
                </w:rPr>
              </w:pPr>
              <w:r w:rsidRPr="00F07B15">
                <w:rPr>
                  <w:rFonts w:ascii="Arial" w:eastAsia="Times New Roman" w:hAnsi="Arial" w:cs="Arial"/>
                  <w:noProof/>
                  <w:kern w:val="0"/>
                  <w:sz w:val="22"/>
                  <w:szCs w:val="22"/>
                  <w:lang w:val="en-GB" w:eastAsia="en-US"/>
                </w:rPr>
                <w:t xml:space="preserve">Shufen Guo, L. Z. (2019). The Application of Marketing 4P Theory in Automobile Sales . </w:t>
              </w:r>
              <w:r w:rsidRPr="00F07B15">
                <w:rPr>
                  <w:rFonts w:ascii="Arial" w:eastAsia="Times New Roman" w:hAnsi="Arial" w:cs="Arial"/>
                  <w:i/>
                  <w:iCs/>
                  <w:noProof/>
                  <w:kern w:val="0"/>
                  <w:sz w:val="22"/>
                  <w:szCs w:val="22"/>
                  <w:lang w:val="en-GB" w:eastAsia="en-US"/>
                </w:rPr>
                <w:t>Advances in Economics, Business and Management Research</w:t>
              </w:r>
              <w:r w:rsidRPr="00F07B15">
                <w:rPr>
                  <w:rFonts w:ascii="Arial" w:eastAsia="Times New Roman" w:hAnsi="Arial" w:cs="Arial"/>
                  <w:noProof/>
                  <w:kern w:val="0"/>
                  <w:sz w:val="22"/>
                  <w:szCs w:val="22"/>
                  <w:lang w:val="en-GB" w:eastAsia="en-US"/>
                </w:rPr>
                <w:t>, 256-260.</w:t>
              </w:r>
              <w:r w:rsidRPr="00F07B15">
                <w:rPr>
                  <w:rFonts w:ascii="Arial" w:eastAsia="Times New Roman" w:hAnsi="Arial" w:cs="Arial"/>
                  <w:b/>
                  <w:bCs/>
                  <w:noProof/>
                  <w:kern w:val="0"/>
                  <w:sz w:val="22"/>
                  <w:szCs w:val="22"/>
                  <w:lang w:val="en-GB" w:eastAsia="en-US"/>
                </w:rPr>
                <w:fldChar w:fldCharType="end"/>
              </w:r>
            </w:p>
          </w:sdtContent>
        </w:sdt>
        <w:p w14:paraId="21ED47CA" w14:textId="77777777" w:rsidR="00F07B15" w:rsidRPr="00F07B15" w:rsidRDefault="00F07B15" w:rsidP="00F07B15">
          <w:pPr>
            <w:ind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Vorhies, D. W., &amp; Morgan, N. A. (2018;2005;). Benchmarking marketing capabilities for </w:t>
          </w:r>
        </w:p>
        <w:p w14:paraId="26E7D77E" w14:textId="77777777" w:rsidR="00F07B15" w:rsidRPr="00F07B15" w:rsidRDefault="00F07B15" w:rsidP="00F07B15">
          <w:pPr>
            <w:ind w:left="720" w:firstLine="0"/>
            <w:rPr>
              <w:rFonts w:ascii="Arial" w:eastAsia="Times New Roman" w:hAnsi="Arial" w:cs="Arial"/>
              <w:kern w:val="0"/>
              <w:sz w:val="22"/>
              <w:szCs w:val="22"/>
              <w:lang w:val="en-GB" w:eastAsia="en-US"/>
            </w:rPr>
          </w:pPr>
          <w:r w:rsidRPr="00F07B15">
            <w:rPr>
              <w:rFonts w:ascii="Arial" w:eastAsia="Times New Roman" w:hAnsi="Arial" w:cs="Arial"/>
              <w:kern w:val="0"/>
              <w:sz w:val="22"/>
              <w:szCs w:val="22"/>
              <w:lang w:val="en-GB" w:eastAsia="en-US"/>
            </w:rPr>
            <w:t xml:space="preserve">sustainable competitive advantage. </w:t>
          </w:r>
          <w:r w:rsidRPr="00F07B15">
            <w:rPr>
              <w:rFonts w:ascii="Arial" w:eastAsia="Times New Roman" w:hAnsi="Arial" w:cs="Arial"/>
              <w:i/>
              <w:iCs/>
              <w:kern w:val="0"/>
              <w:sz w:val="22"/>
              <w:szCs w:val="22"/>
              <w:lang w:val="en-GB" w:eastAsia="en-US"/>
            </w:rPr>
            <w:t>Journal of Marketing, 69</w:t>
          </w:r>
          <w:r w:rsidRPr="00F07B15">
            <w:rPr>
              <w:rFonts w:ascii="Arial" w:eastAsia="Times New Roman" w:hAnsi="Arial" w:cs="Arial"/>
              <w:kern w:val="0"/>
              <w:sz w:val="22"/>
              <w:szCs w:val="22"/>
              <w:lang w:val="en-GB" w:eastAsia="en-US"/>
            </w:rPr>
            <w:t>(1), 80-94. doi:10.1509/jmkg.69.1.80.55505</w:t>
          </w:r>
        </w:p>
        <w:p w14:paraId="2742BEB6" w14:textId="77777777" w:rsidR="00F07B15" w:rsidRPr="00F07B15" w:rsidRDefault="00F07B15" w:rsidP="00F07B15">
          <w:pPr>
            <w:rPr>
              <w:rFonts w:ascii="Arial" w:eastAsia="Times New Roman" w:hAnsi="Arial" w:cs="Arial"/>
              <w:kern w:val="0"/>
              <w:sz w:val="22"/>
              <w:szCs w:val="22"/>
              <w:lang w:val="en-GB" w:eastAsia="en-US"/>
            </w:rPr>
          </w:pPr>
        </w:p>
        <w:p w14:paraId="469B1FF6" w14:textId="77777777" w:rsidR="00F07B15" w:rsidRPr="00F07B15" w:rsidRDefault="005A1636" w:rsidP="00F07B15">
          <w:pPr>
            <w:pStyle w:val="Bibliography"/>
            <w:ind w:firstLine="0"/>
            <w:rPr>
              <w:rFonts w:ascii="Arial" w:hAnsi="Arial" w:cs="Arial"/>
              <w:noProof/>
              <w:sz w:val="22"/>
              <w:szCs w:val="22"/>
              <w:lang w:val="en-GB"/>
            </w:rPr>
          </w:pPr>
        </w:p>
      </w:sdtContent>
    </w:sdt>
    <w:p w14:paraId="0EC7693E" w14:textId="77777777" w:rsidR="003B69A3" w:rsidRPr="00F07B15" w:rsidRDefault="003B69A3">
      <w:pPr>
        <w:rPr>
          <w:rFonts w:ascii="Arial" w:hAnsi="Arial" w:cs="Arial"/>
          <w:sz w:val="22"/>
          <w:szCs w:val="22"/>
          <w:lang w:val="en-GB"/>
        </w:rPr>
      </w:pPr>
    </w:p>
    <w:sectPr w:rsidR="003B69A3" w:rsidRPr="00F07B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AA840" w14:textId="77777777" w:rsidR="005A1636" w:rsidRDefault="005A1636" w:rsidP="00BA352D">
      <w:pPr>
        <w:spacing w:line="240" w:lineRule="auto"/>
      </w:pPr>
      <w:r>
        <w:separator/>
      </w:r>
    </w:p>
  </w:endnote>
  <w:endnote w:type="continuationSeparator" w:id="0">
    <w:p w14:paraId="751DE0DB" w14:textId="77777777" w:rsidR="005A1636" w:rsidRDefault="005A1636" w:rsidP="00BA35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993638"/>
      <w:docPartObj>
        <w:docPartGallery w:val="Page Numbers (Bottom of Page)"/>
        <w:docPartUnique/>
      </w:docPartObj>
    </w:sdtPr>
    <w:sdtEndPr>
      <w:rPr>
        <w:noProof/>
      </w:rPr>
    </w:sdtEndPr>
    <w:sdtContent>
      <w:p w14:paraId="5A2CE0DE" w14:textId="62B98A07" w:rsidR="00BA352D" w:rsidRDefault="00BA35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0E66D1" w14:textId="77777777" w:rsidR="00BA352D" w:rsidRDefault="00BA3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A6D73" w14:textId="77777777" w:rsidR="005A1636" w:rsidRDefault="005A1636" w:rsidP="00BA352D">
      <w:pPr>
        <w:spacing w:line="240" w:lineRule="auto"/>
      </w:pPr>
      <w:r>
        <w:separator/>
      </w:r>
    </w:p>
  </w:footnote>
  <w:footnote w:type="continuationSeparator" w:id="0">
    <w:p w14:paraId="653FE4B5" w14:textId="77777777" w:rsidR="005A1636" w:rsidRDefault="005A1636" w:rsidP="00BA35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F1E0D"/>
    <w:multiLevelType w:val="hybridMultilevel"/>
    <w:tmpl w:val="0708F9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EA8"/>
    <w:rsid w:val="00056A2C"/>
    <w:rsid w:val="000F34D5"/>
    <w:rsid w:val="001C5EA8"/>
    <w:rsid w:val="002F51BB"/>
    <w:rsid w:val="003B69A3"/>
    <w:rsid w:val="00410F8F"/>
    <w:rsid w:val="005A1636"/>
    <w:rsid w:val="00634692"/>
    <w:rsid w:val="006A4842"/>
    <w:rsid w:val="006D756E"/>
    <w:rsid w:val="008A4CFF"/>
    <w:rsid w:val="0095551C"/>
    <w:rsid w:val="00A5525B"/>
    <w:rsid w:val="00B35471"/>
    <w:rsid w:val="00BA352D"/>
    <w:rsid w:val="00EB23E2"/>
    <w:rsid w:val="00F0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A0F0"/>
  <w15:chartTrackingRefBased/>
  <w15:docId w15:val="{5B916190-ED51-46F8-94D2-EFA01B934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B15"/>
    <w:pPr>
      <w:spacing w:after="0" w:line="480" w:lineRule="auto"/>
      <w:ind w:firstLine="720"/>
    </w:pPr>
    <w:rPr>
      <w:rFonts w:eastAsiaTheme="minorEastAsia"/>
      <w:kern w:val="24"/>
      <w:sz w:val="24"/>
      <w:szCs w:val="24"/>
      <w:lang w:val="en-US" w:eastAsia="ja-JP"/>
    </w:rPr>
  </w:style>
  <w:style w:type="paragraph" w:styleId="Heading1">
    <w:name w:val="heading 1"/>
    <w:basedOn w:val="Normal"/>
    <w:next w:val="Normal"/>
    <w:link w:val="Heading1Char"/>
    <w:uiPriority w:val="4"/>
    <w:qFormat/>
    <w:rsid w:val="00F07B15"/>
    <w:pPr>
      <w:keepNext/>
      <w:keepLines/>
      <w:ind w:firstLine="0"/>
      <w:jc w:val="center"/>
      <w:outlineLvl w:val="0"/>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F07B15"/>
    <w:rPr>
      <w:rFonts w:asciiTheme="majorHAnsi" w:eastAsiaTheme="majorEastAsia" w:hAnsiTheme="majorHAnsi" w:cstheme="majorBidi"/>
      <w:b/>
      <w:bCs/>
      <w:kern w:val="24"/>
      <w:sz w:val="24"/>
      <w:szCs w:val="24"/>
      <w:lang w:val="en-US" w:eastAsia="ja-JP"/>
    </w:rPr>
  </w:style>
  <w:style w:type="paragraph" w:styleId="Title">
    <w:name w:val="Title"/>
    <w:basedOn w:val="Normal"/>
    <w:link w:val="TitleChar"/>
    <w:qFormat/>
    <w:rsid w:val="00F07B15"/>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F07B15"/>
    <w:rPr>
      <w:rFonts w:asciiTheme="majorHAnsi" w:eastAsiaTheme="majorEastAsia" w:hAnsiTheme="majorHAnsi" w:cstheme="majorBidi"/>
      <w:kern w:val="24"/>
      <w:sz w:val="24"/>
      <w:szCs w:val="24"/>
      <w:lang w:val="en-US" w:eastAsia="ja-JP"/>
    </w:rPr>
  </w:style>
  <w:style w:type="paragraph" w:styleId="ListParagraph">
    <w:name w:val="List Paragraph"/>
    <w:basedOn w:val="Normal"/>
    <w:uiPriority w:val="34"/>
    <w:qFormat/>
    <w:rsid w:val="00F07B15"/>
    <w:pPr>
      <w:ind w:left="720" w:firstLine="0"/>
      <w:contextualSpacing/>
    </w:pPr>
  </w:style>
  <w:style w:type="paragraph" w:styleId="Bibliography">
    <w:name w:val="Bibliography"/>
    <w:basedOn w:val="Normal"/>
    <w:next w:val="Normal"/>
    <w:uiPriority w:val="37"/>
    <w:semiHidden/>
    <w:unhideWhenUsed/>
    <w:rsid w:val="00F07B15"/>
  </w:style>
  <w:style w:type="paragraph" w:customStyle="1" w:styleId="SectionTitle">
    <w:name w:val="Section Title"/>
    <w:basedOn w:val="Normal"/>
    <w:uiPriority w:val="2"/>
    <w:qFormat/>
    <w:rsid w:val="00F07B15"/>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rsid w:val="00BA352D"/>
    <w:pPr>
      <w:tabs>
        <w:tab w:val="center" w:pos="4513"/>
        <w:tab w:val="right" w:pos="9026"/>
      </w:tabs>
      <w:spacing w:line="240" w:lineRule="auto"/>
    </w:pPr>
  </w:style>
  <w:style w:type="character" w:customStyle="1" w:styleId="HeaderChar">
    <w:name w:val="Header Char"/>
    <w:basedOn w:val="DefaultParagraphFont"/>
    <w:link w:val="Header"/>
    <w:uiPriority w:val="99"/>
    <w:rsid w:val="00BA352D"/>
    <w:rPr>
      <w:rFonts w:eastAsiaTheme="minorEastAsia"/>
      <w:kern w:val="24"/>
      <w:sz w:val="24"/>
      <w:szCs w:val="24"/>
      <w:lang w:val="en-US" w:eastAsia="ja-JP"/>
    </w:rPr>
  </w:style>
  <w:style w:type="paragraph" w:styleId="Footer">
    <w:name w:val="footer"/>
    <w:basedOn w:val="Normal"/>
    <w:link w:val="FooterChar"/>
    <w:uiPriority w:val="99"/>
    <w:unhideWhenUsed/>
    <w:rsid w:val="00BA352D"/>
    <w:pPr>
      <w:tabs>
        <w:tab w:val="center" w:pos="4513"/>
        <w:tab w:val="right" w:pos="9026"/>
      </w:tabs>
      <w:spacing w:line="240" w:lineRule="auto"/>
    </w:pPr>
  </w:style>
  <w:style w:type="character" w:customStyle="1" w:styleId="FooterChar">
    <w:name w:val="Footer Char"/>
    <w:basedOn w:val="DefaultParagraphFont"/>
    <w:link w:val="Footer"/>
    <w:uiPriority w:val="99"/>
    <w:rsid w:val="00BA352D"/>
    <w:rPr>
      <w:rFonts w:eastAsiaTheme="minorEastAsia"/>
      <w:kern w:val="24"/>
      <w:sz w:val="24"/>
      <w:szCs w:val="24"/>
      <w:lang w:val="en-US" w:eastAsia="ja-JP"/>
    </w:rPr>
  </w:style>
  <w:style w:type="paragraph" w:customStyle="1" w:styleId="Default">
    <w:name w:val="Default"/>
    <w:rsid w:val="006A484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949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17</Pages>
  <Words>4166</Words>
  <Characters>23751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11</cp:revision>
  <dcterms:created xsi:type="dcterms:W3CDTF">2020-12-26T14:32:00Z</dcterms:created>
  <dcterms:modified xsi:type="dcterms:W3CDTF">2020-12-26T15:30:00Z</dcterms:modified>
</cp:coreProperties>
</file>