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604ABAA0" w:rsidR="002A6197" w:rsidRDefault="002A6197" w:rsidP="00C42463">
      <w:pPr>
        <w:rPr>
          <w:sz w:val="52"/>
          <w:szCs w:val="52"/>
        </w:rPr>
      </w:pPr>
    </w:p>
    <w:p w14:paraId="754B8A2F" w14:textId="77777777" w:rsidR="002A6197" w:rsidRDefault="002A6197">
      <w:pPr>
        <w:rPr>
          <w:sz w:val="52"/>
          <w:szCs w:val="52"/>
        </w:rPr>
      </w:pPr>
    </w:p>
    <w:p w14:paraId="6E968C20" w14:textId="2340CD7D" w:rsidR="00255882" w:rsidRPr="00C42463" w:rsidRDefault="00B322B4" w:rsidP="00107E91">
      <w:pPr>
        <w:jc w:val="center"/>
        <w:rPr>
          <w:rFonts w:ascii="Times New Roman" w:hAnsi="Times New Roman" w:cs="Times New Roman"/>
          <w:sz w:val="44"/>
          <w:szCs w:val="44"/>
        </w:rPr>
      </w:pPr>
      <w:r w:rsidRPr="00C42463">
        <w:rPr>
          <w:rFonts w:ascii="Times New Roman" w:hAnsi="Times New Roman" w:cs="Times New Roman"/>
          <w:sz w:val="44"/>
          <w:szCs w:val="44"/>
        </w:rPr>
        <w:t>Managing Enterprise in the 21st Century</w:t>
      </w:r>
    </w:p>
    <w:p w14:paraId="6307E836" w14:textId="416446DE" w:rsidR="00B322B4" w:rsidRPr="00C42463" w:rsidRDefault="00B322B4">
      <w:pPr>
        <w:rPr>
          <w:rFonts w:ascii="Times New Roman" w:hAnsi="Times New Roman" w:cs="Times New Roman"/>
          <w:sz w:val="52"/>
          <w:szCs w:val="52"/>
        </w:rPr>
      </w:pPr>
    </w:p>
    <w:p w14:paraId="3EFF9807" w14:textId="5B31A1E1" w:rsidR="00B322B4" w:rsidRPr="00C42463" w:rsidRDefault="00B322B4" w:rsidP="00F637A5">
      <w:pPr>
        <w:jc w:val="center"/>
        <w:rPr>
          <w:rFonts w:ascii="Times New Roman" w:hAnsi="Times New Roman" w:cs="Times New Roman"/>
          <w:sz w:val="52"/>
          <w:szCs w:val="52"/>
        </w:rPr>
      </w:pPr>
      <w:r w:rsidRPr="00C42463">
        <w:rPr>
          <w:rFonts w:ascii="Times New Roman" w:hAnsi="Times New Roman" w:cs="Times New Roman"/>
          <w:sz w:val="52"/>
          <w:szCs w:val="52"/>
        </w:rPr>
        <w:t>Business Plan</w:t>
      </w:r>
    </w:p>
    <w:p w14:paraId="3A79C04B" w14:textId="6BD2C387" w:rsidR="00B322B4" w:rsidRDefault="00B322B4" w:rsidP="00F637A5">
      <w:pPr>
        <w:jc w:val="center"/>
        <w:rPr>
          <w:sz w:val="52"/>
          <w:szCs w:val="52"/>
        </w:rPr>
      </w:pPr>
    </w:p>
    <w:p w14:paraId="7FF0FD61" w14:textId="4FADDB48" w:rsidR="00255882" w:rsidRPr="00C42463" w:rsidRDefault="006B2D86" w:rsidP="00C42463">
      <w:pPr>
        <w:jc w:val="center"/>
        <w:rPr>
          <w:rFonts w:ascii="Times New Roman" w:hAnsi="Times New Roman" w:cs="Times New Roman"/>
          <w:sz w:val="36"/>
          <w:szCs w:val="36"/>
        </w:rPr>
      </w:pPr>
      <w:r w:rsidRPr="00C42463">
        <w:rPr>
          <w:rFonts w:ascii="Times New Roman" w:hAnsi="Times New Roman" w:cs="Times New Roman"/>
          <w:sz w:val="36"/>
          <w:szCs w:val="36"/>
        </w:rPr>
        <w:t>Abyssinia Lounge &amp; Coffee House</w:t>
      </w:r>
    </w:p>
    <w:p w14:paraId="3C7AAC39" w14:textId="77777777" w:rsidR="00255882" w:rsidRDefault="00255882"/>
    <w:p w14:paraId="7F9651D4" w14:textId="77777777" w:rsidR="00255882" w:rsidRDefault="00255882"/>
    <w:p w14:paraId="37AB2606" w14:textId="34120FF1" w:rsidR="00255882" w:rsidRDefault="00C42463" w:rsidP="00C42463">
      <w:pPr>
        <w:jc w:val="center"/>
      </w:pPr>
      <w:r>
        <w:fldChar w:fldCharType="begin"/>
      </w:r>
      <w:r w:rsidR="0020577A">
        <w:instrText xml:space="preserve"> INCLUDEPICTURE "C:\\Users\\sabrinas\\Library\\Group Containers\\UBF8T346G9.ms\\WebArchiveCopyPasteTempFiles\\com.microsoft.Word\\content?id=file_00000000428481f4bdc97443dbd4ec7f&amp;ts=495714&amp;p=fs&amp;cid=1&amp;sig=6cadbea5720c2f9b77f40b46803fdec5d1fc6a39d6d87a22221fe59c1d632f81&amp;v=0" \* MERGEFORMAT </w:instrText>
      </w:r>
      <w:r>
        <w:fldChar w:fldCharType="separate"/>
      </w:r>
      <w:r>
        <w:rPr>
          <w:noProof/>
        </w:rPr>
        <w:drawing>
          <wp:inline distT="0" distB="0" distL="0" distR="0" wp14:anchorId="27A59DCE" wp14:editId="767D5265">
            <wp:extent cx="3012089" cy="2694940"/>
            <wp:effectExtent l="0" t="0" r="0" b="0"/>
            <wp:docPr id="236931389" name="Picture 1" descr="Generated image: Abyssinia lounge and coffee hous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r_15c_" descr="Generated image: Abyssinia lounge and coffee house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4932" cy="2706431"/>
                    </a:xfrm>
                    <a:prstGeom prst="rect">
                      <a:avLst/>
                    </a:prstGeom>
                    <a:noFill/>
                    <a:ln>
                      <a:noFill/>
                    </a:ln>
                  </pic:spPr>
                </pic:pic>
              </a:graphicData>
            </a:graphic>
          </wp:inline>
        </w:drawing>
      </w:r>
      <w:r>
        <w:fldChar w:fldCharType="end"/>
      </w:r>
    </w:p>
    <w:p w14:paraId="6082EF73" w14:textId="77777777" w:rsidR="00255882" w:rsidRDefault="00255882"/>
    <w:p w14:paraId="2F7C1B0B" w14:textId="77777777" w:rsidR="00255882" w:rsidRDefault="00255882"/>
    <w:p w14:paraId="23A8598C" w14:textId="472AD631" w:rsidR="00255882" w:rsidRDefault="00255882"/>
    <w:p w14:paraId="6775BAC5" w14:textId="342E708E" w:rsidR="00673ACE" w:rsidRDefault="00673ACE" w:rsidP="00673ACE">
      <w:pPr>
        <w:rPr>
          <w:b/>
          <w:bCs/>
          <w:sz w:val="24"/>
          <w:szCs w:val="24"/>
        </w:rPr>
      </w:pPr>
      <w:r>
        <w:rPr>
          <w:b/>
          <w:bCs/>
          <w:sz w:val="24"/>
          <w:szCs w:val="24"/>
        </w:rPr>
        <w:t xml:space="preserve">Student Number </w:t>
      </w:r>
      <w:r w:rsidR="00527272">
        <w:rPr>
          <w:b/>
          <w:bCs/>
          <w:sz w:val="24"/>
          <w:szCs w:val="24"/>
        </w:rPr>
        <w:t xml:space="preserve"> </w:t>
      </w:r>
      <w:r>
        <w:rPr>
          <w:b/>
          <w:bCs/>
          <w:sz w:val="24"/>
          <w:szCs w:val="24"/>
        </w:rPr>
        <w:t>2509538</w:t>
      </w:r>
    </w:p>
    <w:p w14:paraId="2A8AF681" w14:textId="54536506" w:rsidR="00673ACE" w:rsidRDefault="00527272" w:rsidP="00673ACE">
      <w:pPr>
        <w:rPr>
          <w:b/>
          <w:bCs/>
          <w:sz w:val="24"/>
          <w:szCs w:val="24"/>
        </w:rPr>
      </w:pPr>
      <w:r>
        <w:rPr>
          <w:b/>
          <w:bCs/>
          <w:sz w:val="24"/>
          <w:szCs w:val="24"/>
        </w:rPr>
        <w:t xml:space="preserve">Name     </w:t>
      </w:r>
      <w:r w:rsidR="00673ACE">
        <w:rPr>
          <w:b/>
          <w:bCs/>
          <w:sz w:val="24"/>
          <w:szCs w:val="24"/>
        </w:rPr>
        <w:t>Yonatan Eskinder</w:t>
      </w:r>
    </w:p>
    <w:p w14:paraId="685BE1E8" w14:textId="7A7CD9E6" w:rsidR="00255882" w:rsidRPr="009C3866" w:rsidRDefault="006F113F">
      <w:pPr>
        <w:rPr>
          <w:b/>
          <w:bCs/>
          <w:sz w:val="24"/>
          <w:szCs w:val="24"/>
        </w:rPr>
      </w:pPr>
      <w:r w:rsidRPr="009C3866">
        <w:rPr>
          <w:b/>
          <w:bCs/>
          <w:sz w:val="24"/>
          <w:szCs w:val="24"/>
        </w:rPr>
        <w:t>Submission Date</w:t>
      </w:r>
      <w:r w:rsidR="00366151">
        <w:rPr>
          <w:b/>
          <w:bCs/>
          <w:sz w:val="24"/>
          <w:szCs w:val="24"/>
        </w:rPr>
        <w:t xml:space="preserve"> 2</w:t>
      </w:r>
      <w:r w:rsidR="00673ACE">
        <w:rPr>
          <w:b/>
          <w:bCs/>
          <w:sz w:val="24"/>
          <w:szCs w:val="24"/>
        </w:rPr>
        <w:t>7</w:t>
      </w:r>
      <w:r w:rsidR="00366151">
        <w:rPr>
          <w:b/>
          <w:bCs/>
          <w:sz w:val="24"/>
          <w:szCs w:val="24"/>
        </w:rPr>
        <w:t>/07/2026</w:t>
      </w:r>
    </w:p>
    <w:p w14:paraId="28C5C8B4" w14:textId="2E5DA84C" w:rsidR="00673ACE" w:rsidRDefault="009C3866">
      <w:pPr>
        <w:rPr>
          <w:b/>
          <w:bCs/>
          <w:sz w:val="24"/>
          <w:szCs w:val="24"/>
        </w:rPr>
      </w:pPr>
      <w:r w:rsidRPr="009C3866">
        <w:rPr>
          <w:b/>
          <w:bCs/>
          <w:sz w:val="24"/>
          <w:szCs w:val="24"/>
        </w:rPr>
        <w:t>Lecturer:</w:t>
      </w:r>
      <w:r w:rsidR="00366151">
        <w:rPr>
          <w:b/>
          <w:bCs/>
          <w:sz w:val="24"/>
          <w:szCs w:val="24"/>
        </w:rPr>
        <w:t xml:space="preserve"> </w:t>
      </w:r>
      <w:proofErr w:type="spellStart"/>
      <w:r w:rsidR="00366151">
        <w:rPr>
          <w:b/>
          <w:bCs/>
          <w:sz w:val="24"/>
          <w:szCs w:val="24"/>
        </w:rPr>
        <w:t>Mustakkima</w:t>
      </w:r>
      <w:proofErr w:type="spellEnd"/>
      <w:r w:rsidR="00366151">
        <w:rPr>
          <w:b/>
          <w:bCs/>
          <w:sz w:val="24"/>
          <w:szCs w:val="24"/>
        </w:rPr>
        <w:t xml:space="preserve"> Afrina</w:t>
      </w:r>
    </w:p>
    <w:p w14:paraId="19C06B01" w14:textId="77777777" w:rsidR="00673ACE" w:rsidRPr="00CF6610" w:rsidRDefault="00673ACE">
      <w:pPr>
        <w:rPr>
          <w:b/>
          <w:bCs/>
          <w:sz w:val="24"/>
          <w:szCs w:val="24"/>
        </w:rPr>
      </w:pPr>
    </w:p>
    <w:p w14:paraId="5AED868C" w14:textId="77777777" w:rsidR="00747FD5" w:rsidRPr="00CF6610" w:rsidRDefault="00747FD5" w:rsidP="00CF6610">
      <w:pPr>
        <w:pStyle w:val="Heading1"/>
      </w:pPr>
      <w:bookmarkStart w:id="0" w:name="_Toc120719591"/>
      <w:bookmarkStart w:id="1" w:name="_Toc235469567"/>
      <w:r w:rsidRPr="00CF6610">
        <w:t>Executive Summary</w:t>
      </w:r>
      <w:bookmarkEnd w:id="0"/>
      <w:bookmarkEnd w:id="1"/>
    </w:p>
    <w:p w14:paraId="51C3B2B5" w14:textId="77777777" w:rsidR="00CF6610" w:rsidRPr="00CF6610" w:rsidRDefault="00CF6610"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Abyssinia Lounge &amp; Coffee House is a proposed hospitality venture that will be a blend of a high-end shisha lounge and a traditional Ethiopian coffee house that will provide customers with a cultural and social experience. The purpose of the business is to offer quality shisha, traditional Ethiopian coffee, specialty drinks and light snacks in a contemporary and friendly atmosphere. Through these complementary services, the business will be unique compared to the traditional cafes and stand-alone shisha lounges.</w:t>
      </w:r>
    </w:p>
    <w:p w14:paraId="5BAB9940" w14:textId="11ED1A3A" w:rsidR="00CF6610" w:rsidRPr="00CF6610" w:rsidRDefault="00CF6610"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The main target market is the adult population between 18-40 years old and especially the university students, young professionals and residents who are interested in a high-quality place to relax and socialize. The marketing will be targeted at online platforms, such as Instagram, Tik Tok and Google Business Profile, with the help of promotional events and customer loyalty programme to motivate returning customers.</w:t>
      </w:r>
    </w:p>
    <w:p w14:paraId="612321BC" w14:textId="277323FE" w:rsidR="00CF6610" w:rsidRPr="00CF6610" w:rsidRDefault="00CF6610"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The start-up capital needed to operate the business is around £60,000 which will be funded by personal savings, Start Up Loan and personal investment. The sales are predicted to be 180,000 in the first year and the business is likely to break even in 10 to 12 months due to efficient cost control and rising customer demand.</w:t>
      </w:r>
    </w:p>
    <w:p w14:paraId="5A436232" w14:textId="1BD2224F" w:rsidR="00747FD5" w:rsidRPr="00CF6610" w:rsidRDefault="00CF6610"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Abyssinia Lounge &amp; Coffee House believes in sustainable business practices through sourcing of Fairtrade Ethiopian coffee, recyclable packaging and generation of jobs locally. Its unique idea, customer-oriented service and rational financial planning have great chances to find a competitive niche in the UK hospitality market and develop to other destinations in the future.</w:t>
      </w:r>
    </w:p>
    <w:p w14:paraId="356383C6" w14:textId="0FB6AD51" w:rsidR="00747FD5" w:rsidRPr="00CF6610" w:rsidRDefault="00747FD5" w:rsidP="00CF6610">
      <w:pPr>
        <w:spacing w:line="360" w:lineRule="auto"/>
        <w:jc w:val="both"/>
        <w:rPr>
          <w:rFonts w:ascii="Times New Roman" w:hAnsi="Times New Roman" w:cs="Times New Roman"/>
          <w:sz w:val="24"/>
          <w:szCs w:val="24"/>
        </w:rPr>
      </w:pPr>
    </w:p>
    <w:p w14:paraId="6E23A6C2" w14:textId="1B52EA60" w:rsidR="0075517B" w:rsidRPr="00CF6610" w:rsidRDefault="0075517B" w:rsidP="00CF6610">
      <w:pPr>
        <w:spacing w:line="360" w:lineRule="auto"/>
        <w:jc w:val="both"/>
        <w:rPr>
          <w:rFonts w:ascii="Times New Roman" w:hAnsi="Times New Roman" w:cs="Times New Roman"/>
          <w:sz w:val="24"/>
          <w:szCs w:val="24"/>
        </w:rPr>
      </w:pPr>
    </w:p>
    <w:p w14:paraId="67029CEE" w14:textId="77777777" w:rsidR="0075517B" w:rsidRPr="00CF6610" w:rsidRDefault="0075517B" w:rsidP="00CF6610">
      <w:pPr>
        <w:spacing w:line="360" w:lineRule="auto"/>
        <w:jc w:val="both"/>
        <w:rPr>
          <w:rFonts w:ascii="Times New Roman" w:hAnsi="Times New Roman" w:cs="Times New Roman"/>
          <w:sz w:val="24"/>
          <w:szCs w:val="24"/>
        </w:rPr>
      </w:pPr>
    </w:p>
    <w:p w14:paraId="68590D11" w14:textId="77777777" w:rsidR="00747FD5" w:rsidRDefault="00747FD5" w:rsidP="00CF6610">
      <w:pPr>
        <w:spacing w:line="360" w:lineRule="auto"/>
        <w:jc w:val="both"/>
        <w:rPr>
          <w:rFonts w:ascii="Times New Roman" w:hAnsi="Times New Roman" w:cs="Times New Roman"/>
          <w:sz w:val="24"/>
          <w:szCs w:val="24"/>
        </w:rPr>
      </w:pPr>
    </w:p>
    <w:p w14:paraId="226728C3" w14:textId="77777777" w:rsidR="00CF6610" w:rsidRDefault="00CF6610" w:rsidP="00CF6610">
      <w:pPr>
        <w:spacing w:line="360" w:lineRule="auto"/>
        <w:jc w:val="both"/>
        <w:rPr>
          <w:rFonts w:ascii="Times New Roman" w:hAnsi="Times New Roman" w:cs="Times New Roman"/>
          <w:sz w:val="24"/>
          <w:szCs w:val="24"/>
        </w:rPr>
      </w:pPr>
    </w:p>
    <w:p w14:paraId="377A46BC" w14:textId="77777777" w:rsidR="00CF6610" w:rsidRDefault="00CF6610" w:rsidP="00CF6610">
      <w:pPr>
        <w:spacing w:line="360" w:lineRule="auto"/>
        <w:jc w:val="both"/>
        <w:rPr>
          <w:rFonts w:ascii="Times New Roman" w:hAnsi="Times New Roman" w:cs="Times New Roman"/>
          <w:sz w:val="24"/>
          <w:szCs w:val="24"/>
        </w:rPr>
      </w:pPr>
    </w:p>
    <w:p w14:paraId="1D0545FA" w14:textId="77777777" w:rsidR="00CF6610" w:rsidRDefault="00CF6610" w:rsidP="00CF6610">
      <w:pPr>
        <w:spacing w:line="360" w:lineRule="auto"/>
        <w:jc w:val="both"/>
        <w:rPr>
          <w:rFonts w:ascii="Times New Roman" w:hAnsi="Times New Roman" w:cs="Times New Roman"/>
          <w:sz w:val="24"/>
          <w:szCs w:val="24"/>
        </w:rPr>
      </w:pPr>
    </w:p>
    <w:p w14:paraId="57832FCF" w14:textId="77777777" w:rsidR="00CF6610" w:rsidRDefault="00CF6610" w:rsidP="00CF6610">
      <w:pPr>
        <w:spacing w:line="360" w:lineRule="auto"/>
        <w:jc w:val="both"/>
        <w:rPr>
          <w:rFonts w:ascii="Times New Roman" w:hAnsi="Times New Roman" w:cs="Times New Roman"/>
          <w:sz w:val="24"/>
          <w:szCs w:val="24"/>
        </w:rPr>
      </w:pPr>
    </w:p>
    <w:p w14:paraId="1CC886F2" w14:textId="77777777" w:rsidR="00CF6610" w:rsidRDefault="00CF6610" w:rsidP="00CF6610">
      <w:pPr>
        <w:spacing w:line="360" w:lineRule="auto"/>
        <w:jc w:val="both"/>
        <w:rPr>
          <w:rFonts w:ascii="Times New Roman" w:hAnsi="Times New Roman" w:cs="Times New Roman"/>
          <w:sz w:val="24"/>
          <w:szCs w:val="24"/>
        </w:rPr>
      </w:pPr>
    </w:p>
    <w:sdt>
      <w:sdtPr>
        <w:rPr>
          <w:rFonts w:eastAsiaTheme="minorEastAsia" w:cstheme="minorBidi"/>
          <w:b w:val="0"/>
          <w:color w:val="auto"/>
          <w:sz w:val="22"/>
          <w:szCs w:val="22"/>
          <w:lang w:val="en-GB" w:eastAsia="zh-CN"/>
        </w:rPr>
        <w:id w:val="-1026861036"/>
        <w:docPartObj>
          <w:docPartGallery w:val="Table of Contents"/>
          <w:docPartUnique/>
        </w:docPartObj>
      </w:sdtPr>
      <w:sdtEndPr>
        <w:rPr>
          <w:bCs/>
          <w:noProof/>
        </w:rPr>
      </w:sdtEndPr>
      <w:sdtContent>
        <w:p w14:paraId="7B0361E3" w14:textId="22BA5547" w:rsidR="00FD033A" w:rsidRDefault="00FD033A">
          <w:pPr>
            <w:pStyle w:val="TOCHeading"/>
          </w:pPr>
          <w:r>
            <w:t>Table of Contents</w:t>
          </w:r>
        </w:p>
        <w:p w14:paraId="42666074" w14:textId="63CC3C48" w:rsidR="00FD033A" w:rsidRDefault="00FD033A">
          <w:pPr>
            <w:pStyle w:val="TOC1"/>
            <w:tabs>
              <w:tab w:val="right" w:leader="dot" w:pos="9016"/>
            </w:tabs>
            <w:rPr>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5469567" w:history="1">
            <w:r w:rsidRPr="00DC6AC2">
              <w:rPr>
                <w:rStyle w:val="Hyperlink"/>
                <w:noProof/>
              </w:rPr>
              <w:t>Executive Summary</w:t>
            </w:r>
            <w:r>
              <w:rPr>
                <w:noProof/>
                <w:webHidden/>
              </w:rPr>
              <w:tab/>
            </w:r>
            <w:r>
              <w:rPr>
                <w:noProof/>
                <w:webHidden/>
              </w:rPr>
              <w:fldChar w:fldCharType="begin"/>
            </w:r>
            <w:r>
              <w:rPr>
                <w:noProof/>
                <w:webHidden/>
              </w:rPr>
              <w:instrText xml:space="preserve"> PAGEREF _Toc235469567 \h </w:instrText>
            </w:r>
            <w:r>
              <w:rPr>
                <w:noProof/>
                <w:webHidden/>
              </w:rPr>
            </w:r>
            <w:r>
              <w:rPr>
                <w:noProof/>
                <w:webHidden/>
              </w:rPr>
              <w:fldChar w:fldCharType="separate"/>
            </w:r>
            <w:r>
              <w:rPr>
                <w:noProof/>
                <w:webHidden/>
              </w:rPr>
              <w:t>2</w:t>
            </w:r>
            <w:r>
              <w:rPr>
                <w:noProof/>
                <w:webHidden/>
              </w:rPr>
              <w:fldChar w:fldCharType="end"/>
            </w:r>
          </w:hyperlink>
        </w:p>
        <w:p w14:paraId="6C8F208D" w14:textId="6153E540" w:rsidR="00FD033A" w:rsidRDefault="00FD033A">
          <w:pPr>
            <w:pStyle w:val="TOC1"/>
            <w:tabs>
              <w:tab w:val="right" w:leader="dot" w:pos="9016"/>
            </w:tabs>
            <w:rPr>
              <w:noProof/>
              <w:kern w:val="2"/>
              <w:lang w:eastAsia="en-GB"/>
              <w14:ligatures w14:val="standardContextual"/>
            </w:rPr>
          </w:pPr>
          <w:hyperlink w:anchor="_Toc235469568" w:history="1">
            <w:r w:rsidRPr="00DC6AC2">
              <w:rPr>
                <w:rStyle w:val="Hyperlink"/>
                <w:noProof/>
              </w:rPr>
              <w:t>Business Concept</w:t>
            </w:r>
            <w:r>
              <w:rPr>
                <w:noProof/>
                <w:webHidden/>
              </w:rPr>
              <w:tab/>
            </w:r>
            <w:r>
              <w:rPr>
                <w:noProof/>
                <w:webHidden/>
              </w:rPr>
              <w:fldChar w:fldCharType="begin"/>
            </w:r>
            <w:r>
              <w:rPr>
                <w:noProof/>
                <w:webHidden/>
              </w:rPr>
              <w:instrText xml:space="preserve"> PAGEREF _Toc235469568 \h </w:instrText>
            </w:r>
            <w:r>
              <w:rPr>
                <w:noProof/>
                <w:webHidden/>
              </w:rPr>
            </w:r>
            <w:r>
              <w:rPr>
                <w:noProof/>
                <w:webHidden/>
              </w:rPr>
              <w:fldChar w:fldCharType="separate"/>
            </w:r>
            <w:r>
              <w:rPr>
                <w:noProof/>
                <w:webHidden/>
              </w:rPr>
              <w:t>3</w:t>
            </w:r>
            <w:r>
              <w:rPr>
                <w:noProof/>
                <w:webHidden/>
              </w:rPr>
              <w:fldChar w:fldCharType="end"/>
            </w:r>
          </w:hyperlink>
        </w:p>
        <w:p w14:paraId="49E0ACF8" w14:textId="7D6B9855" w:rsidR="00FD033A" w:rsidRDefault="00FD033A">
          <w:pPr>
            <w:pStyle w:val="TOC2"/>
            <w:tabs>
              <w:tab w:val="right" w:leader="dot" w:pos="9016"/>
            </w:tabs>
            <w:rPr>
              <w:noProof/>
              <w:kern w:val="2"/>
              <w:sz w:val="24"/>
              <w:szCs w:val="24"/>
              <w:lang w:eastAsia="en-GB"/>
              <w14:ligatures w14:val="standardContextual"/>
            </w:rPr>
          </w:pPr>
          <w:hyperlink w:anchor="_Toc235469569" w:history="1">
            <w:r w:rsidRPr="00DC6AC2">
              <w:rPr>
                <w:rStyle w:val="Hyperlink"/>
                <w:noProof/>
              </w:rPr>
              <w:t>Business Description</w:t>
            </w:r>
            <w:r>
              <w:rPr>
                <w:noProof/>
                <w:webHidden/>
              </w:rPr>
              <w:tab/>
            </w:r>
            <w:r>
              <w:rPr>
                <w:noProof/>
                <w:webHidden/>
              </w:rPr>
              <w:fldChar w:fldCharType="begin"/>
            </w:r>
            <w:r>
              <w:rPr>
                <w:noProof/>
                <w:webHidden/>
              </w:rPr>
              <w:instrText xml:space="preserve"> PAGEREF _Toc235469569 \h </w:instrText>
            </w:r>
            <w:r>
              <w:rPr>
                <w:noProof/>
                <w:webHidden/>
              </w:rPr>
            </w:r>
            <w:r>
              <w:rPr>
                <w:noProof/>
                <w:webHidden/>
              </w:rPr>
              <w:fldChar w:fldCharType="separate"/>
            </w:r>
            <w:r>
              <w:rPr>
                <w:noProof/>
                <w:webHidden/>
              </w:rPr>
              <w:t>3</w:t>
            </w:r>
            <w:r>
              <w:rPr>
                <w:noProof/>
                <w:webHidden/>
              </w:rPr>
              <w:fldChar w:fldCharType="end"/>
            </w:r>
          </w:hyperlink>
        </w:p>
        <w:p w14:paraId="4B5887BA" w14:textId="17AB270C" w:rsidR="00FD033A" w:rsidRDefault="00FD033A">
          <w:pPr>
            <w:pStyle w:val="TOC2"/>
            <w:tabs>
              <w:tab w:val="right" w:leader="dot" w:pos="9016"/>
            </w:tabs>
            <w:rPr>
              <w:noProof/>
              <w:kern w:val="2"/>
              <w:sz w:val="24"/>
              <w:szCs w:val="24"/>
              <w:lang w:eastAsia="en-GB"/>
              <w14:ligatures w14:val="standardContextual"/>
            </w:rPr>
          </w:pPr>
          <w:hyperlink w:anchor="_Toc235469570" w:history="1">
            <w:r w:rsidRPr="00DC6AC2">
              <w:rPr>
                <w:rStyle w:val="Hyperlink"/>
                <w:noProof/>
              </w:rPr>
              <w:t>Product Description</w:t>
            </w:r>
            <w:r>
              <w:rPr>
                <w:noProof/>
                <w:webHidden/>
              </w:rPr>
              <w:tab/>
            </w:r>
            <w:r>
              <w:rPr>
                <w:noProof/>
                <w:webHidden/>
              </w:rPr>
              <w:fldChar w:fldCharType="begin"/>
            </w:r>
            <w:r>
              <w:rPr>
                <w:noProof/>
                <w:webHidden/>
              </w:rPr>
              <w:instrText xml:space="preserve"> PAGEREF _Toc235469570 \h </w:instrText>
            </w:r>
            <w:r>
              <w:rPr>
                <w:noProof/>
                <w:webHidden/>
              </w:rPr>
            </w:r>
            <w:r>
              <w:rPr>
                <w:noProof/>
                <w:webHidden/>
              </w:rPr>
              <w:fldChar w:fldCharType="separate"/>
            </w:r>
            <w:r>
              <w:rPr>
                <w:noProof/>
                <w:webHidden/>
              </w:rPr>
              <w:t>3</w:t>
            </w:r>
            <w:r>
              <w:rPr>
                <w:noProof/>
                <w:webHidden/>
              </w:rPr>
              <w:fldChar w:fldCharType="end"/>
            </w:r>
          </w:hyperlink>
        </w:p>
        <w:p w14:paraId="1E5BB80C" w14:textId="24ECD213" w:rsidR="00FD033A" w:rsidRDefault="00FD033A">
          <w:pPr>
            <w:pStyle w:val="TOC2"/>
            <w:tabs>
              <w:tab w:val="right" w:leader="dot" w:pos="9016"/>
            </w:tabs>
            <w:rPr>
              <w:noProof/>
              <w:kern w:val="2"/>
              <w:sz w:val="24"/>
              <w:szCs w:val="24"/>
              <w:lang w:eastAsia="en-GB"/>
              <w14:ligatures w14:val="standardContextual"/>
            </w:rPr>
          </w:pPr>
          <w:hyperlink w:anchor="_Toc235469571" w:history="1">
            <w:r w:rsidRPr="00DC6AC2">
              <w:rPr>
                <w:rStyle w:val="Hyperlink"/>
                <w:noProof/>
              </w:rPr>
              <w:t>Business Objectives (SMART Objectives)</w:t>
            </w:r>
            <w:r>
              <w:rPr>
                <w:noProof/>
                <w:webHidden/>
              </w:rPr>
              <w:tab/>
            </w:r>
            <w:r>
              <w:rPr>
                <w:noProof/>
                <w:webHidden/>
              </w:rPr>
              <w:fldChar w:fldCharType="begin"/>
            </w:r>
            <w:r>
              <w:rPr>
                <w:noProof/>
                <w:webHidden/>
              </w:rPr>
              <w:instrText xml:space="preserve"> PAGEREF _Toc235469571 \h </w:instrText>
            </w:r>
            <w:r>
              <w:rPr>
                <w:noProof/>
                <w:webHidden/>
              </w:rPr>
            </w:r>
            <w:r>
              <w:rPr>
                <w:noProof/>
                <w:webHidden/>
              </w:rPr>
              <w:fldChar w:fldCharType="separate"/>
            </w:r>
            <w:r>
              <w:rPr>
                <w:noProof/>
                <w:webHidden/>
              </w:rPr>
              <w:t>3</w:t>
            </w:r>
            <w:r>
              <w:rPr>
                <w:noProof/>
                <w:webHidden/>
              </w:rPr>
              <w:fldChar w:fldCharType="end"/>
            </w:r>
          </w:hyperlink>
        </w:p>
        <w:p w14:paraId="3FB07728" w14:textId="437B2247" w:rsidR="00FD033A" w:rsidRDefault="00FD033A">
          <w:pPr>
            <w:pStyle w:val="TOC1"/>
            <w:tabs>
              <w:tab w:val="right" w:leader="dot" w:pos="9016"/>
            </w:tabs>
            <w:rPr>
              <w:noProof/>
              <w:kern w:val="2"/>
              <w:lang w:eastAsia="en-GB"/>
              <w14:ligatures w14:val="standardContextual"/>
            </w:rPr>
          </w:pPr>
          <w:hyperlink w:anchor="_Toc235469572" w:history="1">
            <w:r w:rsidRPr="00DC6AC2">
              <w:rPr>
                <w:rStyle w:val="Hyperlink"/>
                <w:noProof/>
              </w:rPr>
              <w:t>Market Analysis and Marketing Plan</w:t>
            </w:r>
            <w:r>
              <w:rPr>
                <w:noProof/>
                <w:webHidden/>
              </w:rPr>
              <w:tab/>
            </w:r>
            <w:r>
              <w:rPr>
                <w:noProof/>
                <w:webHidden/>
              </w:rPr>
              <w:fldChar w:fldCharType="begin"/>
            </w:r>
            <w:r>
              <w:rPr>
                <w:noProof/>
                <w:webHidden/>
              </w:rPr>
              <w:instrText xml:space="preserve"> PAGEREF _Toc235469572 \h </w:instrText>
            </w:r>
            <w:r>
              <w:rPr>
                <w:noProof/>
                <w:webHidden/>
              </w:rPr>
            </w:r>
            <w:r>
              <w:rPr>
                <w:noProof/>
                <w:webHidden/>
              </w:rPr>
              <w:fldChar w:fldCharType="separate"/>
            </w:r>
            <w:r>
              <w:rPr>
                <w:noProof/>
                <w:webHidden/>
              </w:rPr>
              <w:t>4</w:t>
            </w:r>
            <w:r>
              <w:rPr>
                <w:noProof/>
                <w:webHidden/>
              </w:rPr>
              <w:fldChar w:fldCharType="end"/>
            </w:r>
          </w:hyperlink>
        </w:p>
        <w:p w14:paraId="6FD8085A" w14:textId="321A06FB" w:rsidR="00FD033A" w:rsidRDefault="00FD033A">
          <w:pPr>
            <w:pStyle w:val="TOC2"/>
            <w:tabs>
              <w:tab w:val="right" w:leader="dot" w:pos="9016"/>
            </w:tabs>
            <w:rPr>
              <w:noProof/>
              <w:kern w:val="2"/>
              <w:sz w:val="24"/>
              <w:szCs w:val="24"/>
              <w:lang w:eastAsia="en-GB"/>
              <w14:ligatures w14:val="standardContextual"/>
            </w:rPr>
          </w:pPr>
          <w:hyperlink w:anchor="_Toc235469573" w:history="1">
            <w:r w:rsidRPr="00DC6AC2">
              <w:rPr>
                <w:rStyle w:val="Hyperlink"/>
                <w:noProof/>
              </w:rPr>
              <w:t>Market Analysis (Competitors, Customers, Target Groups)</w:t>
            </w:r>
            <w:r>
              <w:rPr>
                <w:noProof/>
                <w:webHidden/>
              </w:rPr>
              <w:tab/>
            </w:r>
            <w:r>
              <w:rPr>
                <w:noProof/>
                <w:webHidden/>
              </w:rPr>
              <w:fldChar w:fldCharType="begin"/>
            </w:r>
            <w:r>
              <w:rPr>
                <w:noProof/>
                <w:webHidden/>
              </w:rPr>
              <w:instrText xml:space="preserve"> PAGEREF _Toc235469573 \h </w:instrText>
            </w:r>
            <w:r>
              <w:rPr>
                <w:noProof/>
                <w:webHidden/>
              </w:rPr>
            </w:r>
            <w:r>
              <w:rPr>
                <w:noProof/>
                <w:webHidden/>
              </w:rPr>
              <w:fldChar w:fldCharType="separate"/>
            </w:r>
            <w:r>
              <w:rPr>
                <w:noProof/>
                <w:webHidden/>
              </w:rPr>
              <w:t>4</w:t>
            </w:r>
            <w:r>
              <w:rPr>
                <w:noProof/>
                <w:webHidden/>
              </w:rPr>
              <w:fldChar w:fldCharType="end"/>
            </w:r>
          </w:hyperlink>
        </w:p>
        <w:p w14:paraId="4DC56832" w14:textId="7E6E656E" w:rsidR="00FD033A" w:rsidRDefault="00FD033A">
          <w:pPr>
            <w:pStyle w:val="TOC2"/>
            <w:tabs>
              <w:tab w:val="right" w:leader="dot" w:pos="9016"/>
            </w:tabs>
            <w:rPr>
              <w:noProof/>
              <w:kern w:val="2"/>
              <w:sz w:val="24"/>
              <w:szCs w:val="24"/>
              <w:lang w:eastAsia="en-GB"/>
              <w14:ligatures w14:val="standardContextual"/>
            </w:rPr>
          </w:pPr>
          <w:hyperlink w:anchor="_Toc235469574" w:history="1">
            <w:r w:rsidRPr="00DC6AC2">
              <w:rPr>
                <w:rStyle w:val="Hyperlink"/>
                <w:noProof/>
              </w:rPr>
              <w:t>PESTEL Analysis</w:t>
            </w:r>
            <w:r>
              <w:rPr>
                <w:noProof/>
                <w:webHidden/>
              </w:rPr>
              <w:tab/>
            </w:r>
            <w:r>
              <w:rPr>
                <w:noProof/>
                <w:webHidden/>
              </w:rPr>
              <w:fldChar w:fldCharType="begin"/>
            </w:r>
            <w:r>
              <w:rPr>
                <w:noProof/>
                <w:webHidden/>
              </w:rPr>
              <w:instrText xml:space="preserve"> PAGEREF _Toc235469574 \h </w:instrText>
            </w:r>
            <w:r>
              <w:rPr>
                <w:noProof/>
                <w:webHidden/>
              </w:rPr>
            </w:r>
            <w:r>
              <w:rPr>
                <w:noProof/>
                <w:webHidden/>
              </w:rPr>
              <w:fldChar w:fldCharType="separate"/>
            </w:r>
            <w:r>
              <w:rPr>
                <w:noProof/>
                <w:webHidden/>
              </w:rPr>
              <w:t>4</w:t>
            </w:r>
            <w:r>
              <w:rPr>
                <w:noProof/>
                <w:webHidden/>
              </w:rPr>
              <w:fldChar w:fldCharType="end"/>
            </w:r>
          </w:hyperlink>
        </w:p>
        <w:p w14:paraId="293B179D" w14:textId="73DFE7E7" w:rsidR="00FD033A" w:rsidRDefault="00FD033A">
          <w:pPr>
            <w:pStyle w:val="TOC2"/>
            <w:tabs>
              <w:tab w:val="right" w:leader="dot" w:pos="9016"/>
            </w:tabs>
            <w:rPr>
              <w:noProof/>
              <w:kern w:val="2"/>
              <w:sz w:val="24"/>
              <w:szCs w:val="24"/>
              <w:lang w:eastAsia="en-GB"/>
              <w14:ligatures w14:val="standardContextual"/>
            </w:rPr>
          </w:pPr>
          <w:hyperlink w:anchor="_Toc235469575" w:history="1">
            <w:r w:rsidRPr="00DC6AC2">
              <w:rPr>
                <w:rStyle w:val="Hyperlink"/>
                <w:noProof/>
              </w:rPr>
              <w:t>SWOT Analysis</w:t>
            </w:r>
            <w:r>
              <w:rPr>
                <w:noProof/>
                <w:webHidden/>
              </w:rPr>
              <w:tab/>
            </w:r>
            <w:r>
              <w:rPr>
                <w:noProof/>
                <w:webHidden/>
              </w:rPr>
              <w:fldChar w:fldCharType="begin"/>
            </w:r>
            <w:r>
              <w:rPr>
                <w:noProof/>
                <w:webHidden/>
              </w:rPr>
              <w:instrText xml:space="preserve"> PAGEREF _Toc235469575 \h </w:instrText>
            </w:r>
            <w:r>
              <w:rPr>
                <w:noProof/>
                <w:webHidden/>
              </w:rPr>
            </w:r>
            <w:r>
              <w:rPr>
                <w:noProof/>
                <w:webHidden/>
              </w:rPr>
              <w:fldChar w:fldCharType="separate"/>
            </w:r>
            <w:r>
              <w:rPr>
                <w:noProof/>
                <w:webHidden/>
              </w:rPr>
              <w:t>5</w:t>
            </w:r>
            <w:r>
              <w:rPr>
                <w:noProof/>
                <w:webHidden/>
              </w:rPr>
              <w:fldChar w:fldCharType="end"/>
            </w:r>
          </w:hyperlink>
        </w:p>
        <w:p w14:paraId="5B05A685" w14:textId="2DB6412F" w:rsidR="00FD033A" w:rsidRDefault="00FD033A">
          <w:pPr>
            <w:pStyle w:val="TOC2"/>
            <w:tabs>
              <w:tab w:val="right" w:leader="dot" w:pos="9016"/>
            </w:tabs>
            <w:rPr>
              <w:noProof/>
              <w:kern w:val="2"/>
              <w:sz w:val="24"/>
              <w:szCs w:val="24"/>
              <w:lang w:eastAsia="en-GB"/>
              <w14:ligatures w14:val="standardContextual"/>
            </w:rPr>
          </w:pPr>
          <w:hyperlink w:anchor="_Toc235469576" w:history="1">
            <w:r w:rsidRPr="00DC6AC2">
              <w:rPr>
                <w:rStyle w:val="Hyperlink"/>
                <w:noProof/>
              </w:rPr>
              <w:t>Marketing Mix (4Ps)</w:t>
            </w:r>
            <w:r>
              <w:rPr>
                <w:noProof/>
                <w:webHidden/>
              </w:rPr>
              <w:tab/>
            </w:r>
            <w:r>
              <w:rPr>
                <w:noProof/>
                <w:webHidden/>
              </w:rPr>
              <w:fldChar w:fldCharType="begin"/>
            </w:r>
            <w:r>
              <w:rPr>
                <w:noProof/>
                <w:webHidden/>
              </w:rPr>
              <w:instrText xml:space="preserve"> PAGEREF _Toc235469576 \h </w:instrText>
            </w:r>
            <w:r>
              <w:rPr>
                <w:noProof/>
                <w:webHidden/>
              </w:rPr>
            </w:r>
            <w:r>
              <w:rPr>
                <w:noProof/>
                <w:webHidden/>
              </w:rPr>
              <w:fldChar w:fldCharType="separate"/>
            </w:r>
            <w:r>
              <w:rPr>
                <w:noProof/>
                <w:webHidden/>
              </w:rPr>
              <w:t>5</w:t>
            </w:r>
            <w:r>
              <w:rPr>
                <w:noProof/>
                <w:webHidden/>
              </w:rPr>
              <w:fldChar w:fldCharType="end"/>
            </w:r>
          </w:hyperlink>
        </w:p>
        <w:p w14:paraId="02D216E9" w14:textId="5349E2DB" w:rsidR="00FD033A" w:rsidRDefault="00FD033A">
          <w:pPr>
            <w:pStyle w:val="TOC1"/>
            <w:tabs>
              <w:tab w:val="right" w:leader="dot" w:pos="9016"/>
            </w:tabs>
            <w:rPr>
              <w:noProof/>
              <w:kern w:val="2"/>
              <w:lang w:eastAsia="en-GB"/>
              <w14:ligatures w14:val="standardContextual"/>
            </w:rPr>
          </w:pPr>
          <w:hyperlink w:anchor="_Toc235469577" w:history="1">
            <w:r w:rsidRPr="00DC6AC2">
              <w:rPr>
                <w:rStyle w:val="Hyperlink"/>
                <w:noProof/>
              </w:rPr>
              <w:t>Management Team</w:t>
            </w:r>
            <w:r>
              <w:rPr>
                <w:noProof/>
                <w:webHidden/>
              </w:rPr>
              <w:tab/>
            </w:r>
            <w:r>
              <w:rPr>
                <w:noProof/>
                <w:webHidden/>
              </w:rPr>
              <w:fldChar w:fldCharType="begin"/>
            </w:r>
            <w:r>
              <w:rPr>
                <w:noProof/>
                <w:webHidden/>
              </w:rPr>
              <w:instrText xml:space="preserve"> PAGEREF _Toc235469577 \h </w:instrText>
            </w:r>
            <w:r>
              <w:rPr>
                <w:noProof/>
                <w:webHidden/>
              </w:rPr>
            </w:r>
            <w:r>
              <w:rPr>
                <w:noProof/>
                <w:webHidden/>
              </w:rPr>
              <w:fldChar w:fldCharType="separate"/>
            </w:r>
            <w:r>
              <w:rPr>
                <w:noProof/>
                <w:webHidden/>
              </w:rPr>
              <w:t>5</w:t>
            </w:r>
            <w:r>
              <w:rPr>
                <w:noProof/>
                <w:webHidden/>
              </w:rPr>
              <w:fldChar w:fldCharType="end"/>
            </w:r>
          </w:hyperlink>
        </w:p>
        <w:p w14:paraId="50C58CE9" w14:textId="52225E04" w:rsidR="00FD033A" w:rsidRDefault="00FD033A">
          <w:pPr>
            <w:pStyle w:val="TOC2"/>
            <w:tabs>
              <w:tab w:val="right" w:leader="dot" w:pos="9016"/>
            </w:tabs>
            <w:rPr>
              <w:noProof/>
              <w:kern w:val="2"/>
              <w:sz w:val="24"/>
              <w:szCs w:val="24"/>
              <w:lang w:eastAsia="en-GB"/>
              <w14:ligatures w14:val="standardContextual"/>
            </w:rPr>
          </w:pPr>
          <w:hyperlink w:anchor="_Toc235469578" w:history="1">
            <w:r w:rsidRPr="00DC6AC2">
              <w:rPr>
                <w:rStyle w:val="Hyperlink"/>
                <w:noProof/>
              </w:rPr>
              <w:t>Management Team and Their Background</w:t>
            </w:r>
            <w:r>
              <w:rPr>
                <w:noProof/>
                <w:webHidden/>
              </w:rPr>
              <w:tab/>
            </w:r>
            <w:r>
              <w:rPr>
                <w:noProof/>
                <w:webHidden/>
              </w:rPr>
              <w:fldChar w:fldCharType="begin"/>
            </w:r>
            <w:r>
              <w:rPr>
                <w:noProof/>
                <w:webHidden/>
              </w:rPr>
              <w:instrText xml:space="preserve"> PAGEREF _Toc235469578 \h </w:instrText>
            </w:r>
            <w:r>
              <w:rPr>
                <w:noProof/>
                <w:webHidden/>
              </w:rPr>
            </w:r>
            <w:r>
              <w:rPr>
                <w:noProof/>
                <w:webHidden/>
              </w:rPr>
              <w:fldChar w:fldCharType="separate"/>
            </w:r>
            <w:r>
              <w:rPr>
                <w:noProof/>
                <w:webHidden/>
              </w:rPr>
              <w:t>5</w:t>
            </w:r>
            <w:r>
              <w:rPr>
                <w:noProof/>
                <w:webHidden/>
              </w:rPr>
              <w:fldChar w:fldCharType="end"/>
            </w:r>
          </w:hyperlink>
        </w:p>
        <w:p w14:paraId="45BB9D30" w14:textId="6FE3FC15" w:rsidR="00FD033A" w:rsidRDefault="00FD033A">
          <w:pPr>
            <w:pStyle w:val="TOC2"/>
            <w:tabs>
              <w:tab w:val="right" w:leader="dot" w:pos="9016"/>
            </w:tabs>
            <w:rPr>
              <w:noProof/>
              <w:kern w:val="2"/>
              <w:sz w:val="24"/>
              <w:szCs w:val="24"/>
              <w:lang w:eastAsia="en-GB"/>
              <w14:ligatures w14:val="standardContextual"/>
            </w:rPr>
          </w:pPr>
          <w:hyperlink w:anchor="_Toc235469579" w:history="1">
            <w:r w:rsidRPr="00DC6AC2">
              <w:rPr>
                <w:rStyle w:val="Hyperlink"/>
                <w:noProof/>
              </w:rPr>
              <w:t>Organisational Chart</w:t>
            </w:r>
            <w:r>
              <w:rPr>
                <w:noProof/>
                <w:webHidden/>
              </w:rPr>
              <w:tab/>
            </w:r>
            <w:r>
              <w:rPr>
                <w:noProof/>
                <w:webHidden/>
              </w:rPr>
              <w:fldChar w:fldCharType="begin"/>
            </w:r>
            <w:r>
              <w:rPr>
                <w:noProof/>
                <w:webHidden/>
              </w:rPr>
              <w:instrText xml:space="preserve"> PAGEREF _Toc235469579 \h </w:instrText>
            </w:r>
            <w:r>
              <w:rPr>
                <w:noProof/>
                <w:webHidden/>
              </w:rPr>
            </w:r>
            <w:r>
              <w:rPr>
                <w:noProof/>
                <w:webHidden/>
              </w:rPr>
              <w:fldChar w:fldCharType="separate"/>
            </w:r>
            <w:r>
              <w:rPr>
                <w:noProof/>
                <w:webHidden/>
              </w:rPr>
              <w:t>6</w:t>
            </w:r>
            <w:r>
              <w:rPr>
                <w:noProof/>
                <w:webHidden/>
              </w:rPr>
              <w:fldChar w:fldCharType="end"/>
            </w:r>
          </w:hyperlink>
        </w:p>
        <w:p w14:paraId="498A2369" w14:textId="04055099" w:rsidR="00FD033A" w:rsidRDefault="00FD033A">
          <w:pPr>
            <w:pStyle w:val="TOC2"/>
            <w:tabs>
              <w:tab w:val="right" w:leader="dot" w:pos="9016"/>
            </w:tabs>
            <w:rPr>
              <w:noProof/>
              <w:kern w:val="2"/>
              <w:sz w:val="24"/>
              <w:szCs w:val="24"/>
              <w:lang w:eastAsia="en-GB"/>
              <w14:ligatures w14:val="standardContextual"/>
            </w:rPr>
          </w:pPr>
          <w:hyperlink w:anchor="_Toc235469580" w:history="1">
            <w:r w:rsidRPr="00DC6AC2">
              <w:rPr>
                <w:rStyle w:val="Hyperlink"/>
                <w:noProof/>
              </w:rPr>
              <w:t>Key Milestones</w:t>
            </w:r>
            <w:r>
              <w:rPr>
                <w:noProof/>
                <w:webHidden/>
              </w:rPr>
              <w:tab/>
            </w:r>
            <w:r>
              <w:rPr>
                <w:noProof/>
                <w:webHidden/>
              </w:rPr>
              <w:fldChar w:fldCharType="begin"/>
            </w:r>
            <w:r>
              <w:rPr>
                <w:noProof/>
                <w:webHidden/>
              </w:rPr>
              <w:instrText xml:space="preserve"> PAGEREF _Toc235469580 \h </w:instrText>
            </w:r>
            <w:r>
              <w:rPr>
                <w:noProof/>
                <w:webHidden/>
              </w:rPr>
            </w:r>
            <w:r>
              <w:rPr>
                <w:noProof/>
                <w:webHidden/>
              </w:rPr>
              <w:fldChar w:fldCharType="separate"/>
            </w:r>
            <w:r>
              <w:rPr>
                <w:noProof/>
                <w:webHidden/>
              </w:rPr>
              <w:t>6</w:t>
            </w:r>
            <w:r>
              <w:rPr>
                <w:noProof/>
                <w:webHidden/>
              </w:rPr>
              <w:fldChar w:fldCharType="end"/>
            </w:r>
          </w:hyperlink>
        </w:p>
        <w:p w14:paraId="537D5F57" w14:textId="027EDC84" w:rsidR="00FD033A" w:rsidRDefault="00FD033A">
          <w:pPr>
            <w:pStyle w:val="TOC1"/>
            <w:tabs>
              <w:tab w:val="right" w:leader="dot" w:pos="9016"/>
            </w:tabs>
            <w:rPr>
              <w:noProof/>
              <w:kern w:val="2"/>
              <w:lang w:eastAsia="en-GB"/>
              <w14:ligatures w14:val="standardContextual"/>
            </w:rPr>
          </w:pPr>
          <w:hyperlink w:anchor="_Toc235469581" w:history="1">
            <w:r w:rsidRPr="00DC6AC2">
              <w:rPr>
                <w:rStyle w:val="Hyperlink"/>
                <w:noProof/>
              </w:rPr>
              <w:t>Financial Plan (One Year)</w:t>
            </w:r>
            <w:r>
              <w:rPr>
                <w:noProof/>
                <w:webHidden/>
              </w:rPr>
              <w:tab/>
            </w:r>
            <w:r>
              <w:rPr>
                <w:noProof/>
                <w:webHidden/>
              </w:rPr>
              <w:fldChar w:fldCharType="begin"/>
            </w:r>
            <w:r>
              <w:rPr>
                <w:noProof/>
                <w:webHidden/>
              </w:rPr>
              <w:instrText xml:space="preserve"> PAGEREF _Toc235469581 \h </w:instrText>
            </w:r>
            <w:r>
              <w:rPr>
                <w:noProof/>
                <w:webHidden/>
              </w:rPr>
            </w:r>
            <w:r>
              <w:rPr>
                <w:noProof/>
                <w:webHidden/>
              </w:rPr>
              <w:fldChar w:fldCharType="separate"/>
            </w:r>
            <w:r>
              <w:rPr>
                <w:noProof/>
                <w:webHidden/>
              </w:rPr>
              <w:t>6</w:t>
            </w:r>
            <w:r>
              <w:rPr>
                <w:noProof/>
                <w:webHidden/>
              </w:rPr>
              <w:fldChar w:fldCharType="end"/>
            </w:r>
          </w:hyperlink>
        </w:p>
        <w:p w14:paraId="0BBF718A" w14:textId="0B88C940" w:rsidR="00FD033A" w:rsidRDefault="00FD033A">
          <w:pPr>
            <w:pStyle w:val="TOC2"/>
            <w:tabs>
              <w:tab w:val="right" w:leader="dot" w:pos="9016"/>
            </w:tabs>
            <w:rPr>
              <w:noProof/>
              <w:kern w:val="2"/>
              <w:sz w:val="24"/>
              <w:szCs w:val="24"/>
              <w:lang w:eastAsia="en-GB"/>
              <w14:ligatures w14:val="standardContextual"/>
            </w:rPr>
          </w:pPr>
          <w:hyperlink w:anchor="_Toc235469582" w:history="1">
            <w:r w:rsidRPr="00DC6AC2">
              <w:rPr>
                <w:rStyle w:val="Hyperlink"/>
                <w:noProof/>
              </w:rPr>
              <w:t>Sources of Finance</w:t>
            </w:r>
            <w:r>
              <w:rPr>
                <w:noProof/>
                <w:webHidden/>
              </w:rPr>
              <w:tab/>
            </w:r>
            <w:r>
              <w:rPr>
                <w:noProof/>
                <w:webHidden/>
              </w:rPr>
              <w:fldChar w:fldCharType="begin"/>
            </w:r>
            <w:r>
              <w:rPr>
                <w:noProof/>
                <w:webHidden/>
              </w:rPr>
              <w:instrText xml:space="preserve"> PAGEREF _Toc235469582 \h </w:instrText>
            </w:r>
            <w:r>
              <w:rPr>
                <w:noProof/>
                <w:webHidden/>
              </w:rPr>
            </w:r>
            <w:r>
              <w:rPr>
                <w:noProof/>
                <w:webHidden/>
              </w:rPr>
              <w:fldChar w:fldCharType="separate"/>
            </w:r>
            <w:r>
              <w:rPr>
                <w:noProof/>
                <w:webHidden/>
              </w:rPr>
              <w:t>6</w:t>
            </w:r>
            <w:r>
              <w:rPr>
                <w:noProof/>
                <w:webHidden/>
              </w:rPr>
              <w:fldChar w:fldCharType="end"/>
            </w:r>
          </w:hyperlink>
        </w:p>
        <w:p w14:paraId="4A7361F2" w14:textId="41E8F12D" w:rsidR="00FD033A" w:rsidRDefault="00FD033A">
          <w:pPr>
            <w:pStyle w:val="TOC2"/>
            <w:tabs>
              <w:tab w:val="right" w:leader="dot" w:pos="9016"/>
            </w:tabs>
            <w:rPr>
              <w:noProof/>
              <w:kern w:val="2"/>
              <w:sz w:val="24"/>
              <w:szCs w:val="24"/>
              <w:lang w:eastAsia="en-GB"/>
              <w14:ligatures w14:val="standardContextual"/>
            </w:rPr>
          </w:pPr>
          <w:hyperlink w:anchor="_Toc235469583" w:history="1">
            <w:r w:rsidRPr="00DC6AC2">
              <w:rPr>
                <w:rStyle w:val="Hyperlink"/>
                <w:noProof/>
              </w:rPr>
              <w:t>Cash Flow Forecast</w:t>
            </w:r>
            <w:r>
              <w:rPr>
                <w:noProof/>
                <w:webHidden/>
              </w:rPr>
              <w:tab/>
            </w:r>
            <w:r>
              <w:rPr>
                <w:noProof/>
                <w:webHidden/>
              </w:rPr>
              <w:fldChar w:fldCharType="begin"/>
            </w:r>
            <w:r>
              <w:rPr>
                <w:noProof/>
                <w:webHidden/>
              </w:rPr>
              <w:instrText xml:space="preserve"> PAGEREF _Toc235469583 \h </w:instrText>
            </w:r>
            <w:r>
              <w:rPr>
                <w:noProof/>
                <w:webHidden/>
              </w:rPr>
            </w:r>
            <w:r>
              <w:rPr>
                <w:noProof/>
                <w:webHidden/>
              </w:rPr>
              <w:fldChar w:fldCharType="separate"/>
            </w:r>
            <w:r>
              <w:rPr>
                <w:noProof/>
                <w:webHidden/>
              </w:rPr>
              <w:t>7</w:t>
            </w:r>
            <w:r>
              <w:rPr>
                <w:noProof/>
                <w:webHidden/>
              </w:rPr>
              <w:fldChar w:fldCharType="end"/>
            </w:r>
          </w:hyperlink>
        </w:p>
        <w:p w14:paraId="47815E33" w14:textId="6107C5F4" w:rsidR="00FD033A" w:rsidRDefault="00FD033A">
          <w:pPr>
            <w:pStyle w:val="TOC2"/>
            <w:tabs>
              <w:tab w:val="right" w:leader="dot" w:pos="9016"/>
            </w:tabs>
            <w:rPr>
              <w:noProof/>
              <w:kern w:val="2"/>
              <w:sz w:val="24"/>
              <w:szCs w:val="24"/>
              <w:lang w:eastAsia="en-GB"/>
              <w14:ligatures w14:val="standardContextual"/>
            </w:rPr>
          </w:pPr>
          <w:hyperlink w:anchor="_Toc235469584" w:history="1">
            <w:r w:rsidRPr="00DC6AC2">
              <w:rPr>
                <w:rStyle w:val="Hyperlink"/>
                <w:noProof/>
              </w:rPr>
              <w:t>Sales Forecast</w:t>
            </w:r>
            <w:r>
              <w:rPr>
                <w:noProof/>
                <w:webHidden/>
              </w:rPr>
              <w:tab/>
            </w:r>
            <w:r>
              <w:rPr>
                <w:noProof/>
                <w:webHidden/>
              </w:rPr>
              <w:fldChar w:fldCharType="begin"/>
            </w:r>
            <w:r>
              <w:rPr>
                <w:noProof/>
                <w:webHidden/>
              </w:rPr>
              <w:instrText xml:space="preserve"> PAGEREF _Toc235469584 \h </w:instrText>
            </w:r>
            <w:r>
              <w:rPr>
                <w:noProof/>
                <w:webHidden/>
              </w:rPr>
            </w:r>
            <w:r>
              <w:rPr>
                <w:noProof/>
                <w:webHidden/>
              </w:rPr>
              <w:fldChar w:fldCharType="separate"/>
            </w:r>
            <w:r>
              <w:rPr>
                <w:noProof/>
                <w:webHidden/>
              </w:rPr>
              <w:t>7</w:t>
            </w:r>
            <w:r>
              <w:rPr>
                <w:noProof/>
                <w:webHidden/>
              </w:rPr>
              <w:fldChar w:fldCharType="end"/>
            </w:r>
          </w:hyperlink>
        </w:p>
        <w:p w14:paraId="4907A9D6" w14:textId="3D05398E" w:rsidR="00FD033A" w:rsidRDefault="00FD033A">
          <w:pPr>
            <w:pStyle w:val="TOC2"/>
            <w:tabs>
              <w:tab w:val="right" w:leader="dot" w:pos="9016"/>
            </w:tabs>
            <w:rPr>
              <w:noProof/>
              <w:kern w:val="2"/>
              <w:sz w:val="24"/>
              <w:szCs w:val="24"/>
              <w:lang w:eastAsia="en-GB"/>
              <w14:ligatures w14:val="standardContextual"/>
            </w:rPr>
          </w:pPr>
          <w:hyperlink w:anchor="_Toc235469585" w:history="1">
            <w:r w:rsidRPr="00DC6AC2">
              <w:rPr>
                <w:rStyle w:val="Hyperlink"/>
                <w:noProof/>
              </w:rPr>
              <w:t>Cost of Production Forecast</w:t>
            </w:r>
            <w:r>
              <w:rPr>
                <w:noProof/>
                <w:webHidden/>
              </w:rPr>
              <w:tab/>
            </w:r>
            <w:r>
              <w:rPr>
                <w:noProof/>
                <w:webHidden/>
              </w:rPr>
              <w:fldChar w:fldCharType="begin"/>
            </w:r>
            <w:r>
              <w:rPr>
                <w:noProof/>
                <w:webHidden/>
              </w:rPr>
              <w:instrText xml:space="preserve"> PAGEREF _Toc235469585 \h </w:instrText>
            </w:r>
            <w:r>
              <w:rPr>
                <w:noProof/>
                <w:webHidden/>
              </w:rPr>
            </w:r>
            <w:r>
              <w:rPr>
                <w:noProof/>
                <w:webHidden/>
              </w:rPr>
              <w:fldChar w:fldCharType="separate"/>
            </w:r>
            <w:r>
              <w:rPr>
                <w:noProof/>
                <w:webHidden/>
              </w:rPr>
              <w:t>7</w:t>
            </w:r>
            <w:r>
              <w:rPr>
                <w:noProof/>
                <w:webHidden/>
              </w:rPr>
              <w:fldChar w:fldCharType="end"/>
            </w:r>
          </w:hyperlink>
        </w:p>
        <w:p w14:paraId="460B5261" w14:textId="5452A85B" w:rsidR="00FD033A" w:rsidRDefault="00FD033A">
          <w:pPr>
            <w:pStyle w:val="TOC2"/>
            <w:tabs>
              <w:tab w:val="right" w:leader="dot" w:pos="9016"/>
            </w:tabs>
            <w:rPr>
              <w:noProof/>
              <w:kern w:val="2"/>
              <w:sz w:val="24"/>
              <w:szCs w:val="24"/>
              <w:lang w:eastAsia="en-GB"/>
              <w14:ligatures w14:val="standardContextual"/>
            </w:rPr>
          </w:pPr>
          <w:hyperlink w:anchor="_Toc235469586" w:history="1">
            <w:r w:rsidRPr="00DC6AC2">
              <w:rPr>
                <w:rStyle w:val="Hyperlink"/>
                <w:noProof/>
              </w:rPr>
              <w:t>Break-Even Analysis</w:t>
            </w:r>
            <w:r>
              <w:rPr>
                <w:noProof/>
                <w:webHidden/>
              </w:rPr>
              <w:tab/>
            </w:r>
            <w:r>
              <w:rPr>
                <w:noProof/>
                <w:webHidden/>
              </w:rPr>
              <w:fldChar w:fldCharType="begin"/>
            </w:r>
            <w:r>
              <w:rPr>
                <w:noProof/>
                <w:webHidden/>
              </w:rPr>
              <w:instrText xml:space="preserve"> PAGEREF _Toc235469586 \h </w:instrText>
            </w:r>
            <w:r>
              <w:rPr>
                <w:noProof/>
                <w:webHidden/>
              </w:rPr>
            </w:r>
            <w:r>
              <w:rPr>
                <w:noProof/>
                <w:webHidden/>
              </w:rPr>
              <w:fldChar w:fldCharType="separate"/>
            </w:r>
            <w:r>
              <w:rPr>
                <w:noProof/>
                <w:webHidden/>
              </w:rPr>
              <w:t>7</w:t>
            </w:r>
            <w:r>
              <w:rPr>
                <w:noProof/>
                <w:webHidden/>
              </w:rPr>
              <w:fldChar w:fldCharType="end"/>
            </w:r>
          </w:hyperlink>
        </w:p>
        <w:p w14:paraId="3B6432B3" w14:textId="7657CF63" w:rsidR="00FD033A" w:rsidRDefault="00FD033A">
          <w:pPr>
            <w:pStyle w:val="TOC1"/>
            <w:tabs>
              <w:tab w:val="right" w:leader="dot" w:pos="9016"/>
            </w:tabs>
            <w:rPr>
              <w:noProof/>
              <w:kern w:val="2"/>
              <w:lang w:eastAsia="en-GB"/>
              <w14:ligatures w14:val="standardContextual"/>
            </w:rPr>
          </w:pPr>
          <w:hyperlink w:anchor="_Toc235469587" w:history="1">
            <w:r w:rsidRPr="00DC6AC2">
              <w:rPr>
                <w:rStyle w:val="Hyperlink"/>
                <w:noProof/>
              </w:rPr>
              <w:t>Operations and Management Plan</w:t>
            </w:r>
            <w:r>
              <w:rPr>
                <w:noProof/>
                <w:webHidden/>
              </w:rPr>
              <w:tab/>
            </w:r>
            <w:r>
              <w:rPr>
                <w:noProof/>
                <w:webHidden/>
              </w:rPr>
              <w:fldChar w:fldCharType="begin"/>
            </w:r>
            <w:r>
              <w:rPr>
                <w:noProof/>
                <w:webHidden/>
              </w:rPr>
              <w:instrText xml:space="preserve"> PAGEREF _Toc235469587 \h </w:instrText>
            </w:r>
            <w:r>
              <w:rPr>
                <w:noProof/>
                <w:webHidden/>
              </w:rPr>
            </w:r>
            <w:r>
              <w:rPr>
                <w:noProof/>
                <w:webHidden/>
              </w:rPr>
              <w:fldChar w:fldCharType="separate"/>
            </w:r>
            <w:r>
              <w:rPr>
                <w:noProof/>
                <w:webHidden/>
              </w:rPr>
              <w:t>7</w:t>
            </w:r>
            <w:r>
              <w:rPr>
                <w:noProof/>
                <w:webHidden/>
              </w:rPr>
              <w:fldChar w:fldCharType="end"/>
            </w:r>
          </w:hyperlink>
        </w:p>
        <w:p w14:paraId="0DF9C03E" w14:textId="42D020DE" w:rsidR="00FD033A" w:rsidRDefault="00FD033A">
          <w:pPr>
            <w:pStyle w:val="TOC2"/>
            <w:tabs>
              <w:tab w:val="right" w:leader="dot" w:pos="9016"/>
            </w:tabs>
            <w:rPr>
              <w:noProof/>
              <w:kern w:val="2"/>
              <w:sz w:val="24"/>
              <w:szCs w:val="24"/>
              <w:lang w:eastAsia="en-GB"/>
              <w14:ligatures w14:val="standardContextual"/>
            </w:rPr>
          </w:pPr>
          <w:hyperlink w:anchor="_Toc235469588" w:history="1">
            <w:r w:rsidRPr="00DC6AC2">
              <w:rPr>
                <w:rStyle w:val="Hyperlink"/>
                <w:noProof/>
              </w:rPr>
              <w:t>Production of Goods and Services</w:t>
            </w:r>
            <w:r>
              <w:rPr>
                <w:noProof/>
                <w:webHidden/>
              </w:rPr>
              <w:tab/>
            </w:r>
            <w:r>
              <w:rPr>
                <w:noProof/>
                <w:webHidden/>
              </w:rPr>
              <w:fldChar w:fldCharType="begin"/>
            </w:r>
            <w:r>
              <w:rPr>
                <w:noProof/>
                <w:webHidden/>
              </w:rPr>
              <w:instrText xml:space="preserve"> PAGEREF _Toc235469588 \h </w:instrText>
            </w:r>
            <w:r>
              <w:rPr>
                <w:noProof/>
                <w:webHidden/>
              </w:rPr>
            </w:r>
            <w:r>
              <w:rPr>
                <w:noProof/>
                <w:webHidden/>
              </w:rPr>
              <w:fldChar w:fldCharType="separate"/>
            </w:r>
            <w:r>
              <w:rPr>
                <w:noProof/>
                <w:webHidden/>
              </w:rPr>
              <w:t>7</w:t>
            </w:r>
            <w:r>
              <w:rPr>
                <w:noProof/>
                <w:webHidden/>
              </w:rPr>
              <w:fldChar w:fldCharType="end"/>
            </w:r>
          </w:hyperlink>
        </w:p>
        <w:p w14:paraId="4150BB60" w14:textId="4EF6433F" w:rsidR="00FD033A" w:rsidRDefault="00FD033A">
          <w:pPr>
            <w:pStyle w:val="TOC2"/>
            <w:tabs>
              <w:tab w:val="right" w:leader="dot" w:pos="9016"/>
            </w:tabs>
            <w:rPr>
              <w:noProof/>
              <w:kern w:val="2"/>
              <w:sz w:val="24"/>
              <w:szCs w:val="24"/>
              <w:lang w:eastAsia="en-GB"/>
              <w14:ligatures w14:val="standardContextual"/>
            </w:rPr>
          </w:pPr>
          <w:hyperlink w:anchor="_Toc235469589" w:history="1">
            <w:r w:rsidRPr="00DC6AC2">
              <w:rPr>
                <w:rStyle w:val="Hyperlink"/>
                <w:noProof/>
              </w:rPr>
              <w:t>Technology Plan</w:t>
            </w:r>
            <w:r>
              <w:rPr>
                <w:noProof/>
                <w:webHidden/>
              </w:rPr>
              <w:tab/>
            </w:r>
            <w:r>
              <w:rPr>
                <w:noProof/>
                <w:webHidden/>
              </w:rPr>
              <w:fldChar w:fldCharType="begin"/>
            </w:r>
            <w:r>
              <w:rPr>
                <w:noProof/>
                <w:webHidden/>
              </w:rPr>
              <w:instrText xml:space="preserve"> PAGEREF _Toc235469589 \h </w:instrText>
            </w:r>
            <w:r>
              <w:rPr>
                <w:noProof/>
                <w:webHidden/>
              </w:rPr>
            </w:r>
            <w:r>
              <w:rPr>
                <w:noProof/>
                <w:webHidden/>
              </w:rPr>
              <w:fldChar w:fldCharType="separate"/>
            </w:r>
            <w:r>
              <w:rPr>
                <w:noProof/>
                <w:webHidden/>
              </w:rPr>
              <w:t>8</w:t>
            </w:r>
            <w:r>
              <w:rPr>
                <w:noProof/>
                <w:webHidden/>
              </w:rPr>
              <w:fldChar w:fldCharType="end"/>
            </w:r>
          </w:hyperlink>
        </w:p>
        <w:p w14:paraId="51313C33" w14:textId="0F7372B3" w:rsidR="00FD033A" w:rsidRDefault="00FD033A">
          <w:pPr>
            <w:pStyle w:val="TOC2"/>
            <w:tabs>
              <w:tab w:val="right" w:leader="dot" w:pos="9016"/>
            </w:tabs>
            <w:rPr>
              <w:noProof/>
              <w:kern w:val="2"/>
              <w:sz w:val="24"/>
              <w:szCs w:val="24"/>
              <w:lang w:eastAsia="en-GB"/>
              <w14:ligatures w14:val="standardContextual"/>
            </w:rPr>
          </w:pPr>
          <w:hyperlink w:anchor="_Toc235469590" w:history="1">
            <w:r w:rsidRPr="00DC6AC2">
              <w:rPr>
                <w:rStyle w:val="Hyperlink"/>
                <w:noProof/>
              </w:rPr>
              <w:t>Human Resource Plan</w:t>
            </w:r>
            <w:r>
              <w:rPr>
                <w:noProof/>
                <w:webHidden/>
              </w:rPr>
              <w:tab/>
            </w:r>
            <w:r>
              <w:rPr>
                <w:noProof/>
                <w:webHidden/>
              </w:rPr>
              <w:fldChar w:fldCharType="begin"/>
            </w:r>
            <w:r>
              <w:rPr>
                <w:noProof/>
                <w:webHidden/>
              </w:rPr>
              <w:instrText xml:space="preserve"> PAGEREF _Toc235469590 \h </w:instrText>
            </w:r>
            <w:r>
              <w:rPr>
                <w:noProof/>
                <w:webHidden/>
              </w:rPr>
            </w:r>
            <w:r>
              <w:rPr>
                <w:noProof/>
                <w:webHidden/>
              </w:rPr>
              <w:fldChar w:fldCharType="separate"/>
            </w:r>
            <w:r>
              <w:rPr>
                <w:noProof/>
                <w:webHidden/>
              </w:rPr>
              <w:t>8</w:t>
            </w:r>
            <w:r>
              <w:rPr>
                <w:noProof/>
                <w:webHidden/>
              </w:rPr>
              <w:fldChar w:fldCharType="end"/>
            </w:r>
          </w:hyperlink>
        </w:p>
        <w:p w14:paraId="68DF40B3" w14:textId="41CC6F6C" w:rsidR="00FD033A" w:rsidRDefault="00FD033A">
          <w:pPr>
            <w:pStyle w:val="TOC2"/>
            <w:tabs>
              <w:tab w:val="right" w:leader="dot" w:pos="9016"/>
            </w:tabs>
            <w:rPr>
              <w:noProof/>
              <w:kern w:val="2"/>
              <w:sz w:val="24"/>
              <w:szCs w:val="24"/>
              <w:lang w:eastAsia="en-GB"/>
              <w14:ligatures w14:val="standardContextual"/>
            </w:rPr>
          </w:pPr>
          <w:hyperlink w:anchor="_Toc235469591" w:history="1">
            <w:r w:rsidRPr="00DC6AC2">
              <w:rPr>
                <w:rStyle w:val="Hyperlink"/>
                <w:noProof/>
              </w:rPr>
              <w:t>Expansion Plan</w:t>
            </w:r>
            <w:r>
              <w:rPr>
                <w:noProof/>
                <w:webHidden/>
              </w:rPr>
              <w:tab/>
            </w:r>
            <w:r>
              <w:rPr>
                <w:noProof/>
                <w:webHidden/>
              </w:rPr>
              <w:fldChar w:fldCharType="begin"/>
            </w:r>
            <w:r>
              <w:rPr>
                <w:noProof/>
                <w:webHidden/>
              </w:rPr>
              <w:instrText xml:space="preserve"> PAGEREF _Toc235469591 \h </w:instrText>
            </w:r>
            <w:r>
              <w:rPr>
                <w:noProof/>
                <w:webHidden/>
              </w:rPr>
            </w:r>
            <w:r>
              <w:rPr>
                <w:noProof/>
                <w:webHidden/>
              </w:rPr>
              <w:fldChar w:fldCharType="separate"/>
            </w:r>
            <w:r>
              <w:rPr>
                <w:noProof/>
                <w:webHidden/>
              </w:rPr>
              <w:t>8</w:t>
            </w:r>
            <w:r>
              <w:rPr>
                <w:noProof/>
                <w:webHidden/>
              </w:rPr>
              <w:fldChar w:fldCharType="end"/>
            </w:r>
          </w:hyperlink>
        </w:p>
        <w:p w14:paraId="57C1FA81" w14:textId="2CDDF146" w:rsidR="00FD033A" w:rsidRDefault="00FD033A">
          <w:pPr>
            <w:pStyle w:val="TOC1"/>
            <w:tabs>
              <w:tab w:val="right" w:leader="dot" w:pos="9016"/>
            </w:tabs>
            <w:rPr>
              <w:noProof/>
              <w:kern w:val="2"/>
              <w:lang w:eastAsia="en-GB"/>
              <w14:ligatures w14:val="standardContextual"/>
            </w:rPr>
          </w:pPr>
          <w:hyperlink w:anchor="_Toc235469592" w:history="1">
            <w:r w:rsidRPr="00DC6AC2">
              <w:rPr>
                <w:rStyle w:val="Hyperlink"/>
                <w:noProof/>
              </w:rPr>
              <w:t>Reference List</w:t>
            </w:r>
            <w:r>
              <w:rPr>
                <w:noProof/>
                <w:webHidden/>
              </w:rPr>
              <w:tab/>
            </w:r>
            <w:r>
              <w:rPr>
                <w:noProof/>
                <w:webHidden/>
              </w:rPr>
              <w:fldChar w:fldCharType="begin"/>
            </w:r>
            <w:r>
              <w:rPr>
                <w:noProof/>
                <w:webHidden/>
              </w:rPr>
              <w:instrText xml:space="preserve"> PAGEREF _Toc235469592 \h </w:instrText>
            </w:r>
            <w:r>
              <w:rPr>
                <w:noProof/>
                <w:webHidden/>
              </w:rPr>
            </w:r>
            <w:r>
              <w:rPr>
                <w:noProof/>
                <w:webHidden/>
              </w:rPr>
              <w:fldChar w:fldCharType="separate"/>
            </w:r>
            <w:r>
              <w:rPr>
                <w:noProof/>
                <w:webHidden/>
              </w:rPr>
              <w:t>9</w:t>
            </w:r>
            <w:r>
              <w:rPr>
                <w:noProof/>
                <w:webHidden/>
              </w:rPr>
              <w:fldChar w:fldCharType="end"/>
            </w:r>
          </w:hyperlink>
        </w:p>
        <w:p w14:paraId="47B3FAC8" w14:textId="4B46B849" w:rsidR="00FD033A" w:rsidRDefault="00FD033A">
          <w:pPr>
            <w:pStyle w:val="TOC1"/>
            <w:tabs>
              <w:tab w:val="right" w:leader="dot" w:pos="9016"/>
            </w:tabs>
            <w:rPr>
              <w:noProof/>
              <w:kern w:val="2"/>
              <w:lang w:eastAsia="en-GB"/>
              <w14:ligatures w14:val="standardContextual"/>
            </w:rPr>
          </w:pPr>
          <w:hyperlink w:anchor="_Toc235469593" w:history="1">
            <w:r w:rsidRPr="00DC6AC2">
              <w:rPr>
                <w:rStyle w:val="Hyperlink"/>
                <w:noProof/>
              </w:rPr>
              <w:t>Appendices</w:t>
            </w:r>
            <w:r>
              <w:rPr>
                <w:noProof/>
                <w:webHidden/>
              </w:rPr>
              <w:tab/>
            </w:r>
            <w:r>
              <w:rPr>
                <w:noProof/>
                <w:webHidden/>
              </w:rPr>
              <w:fldChar w:fldCharType="begin"/>
            </w:r>
            <w:r>
              <w:rPr>
                <w:noProof/>
                <w:webHidden/>
              </w:rPr>
              <w:instrText xml:space="preserve"> PAGEREF _Toc235469593 \h </w:instrText>
            </w:r>
            <w:r>
              <w:rPr>
                <w:noProof/>
                <w:webHidden/>
              </w:rPr>
            </w:r>
            <w:r>
              <w:rPr>
                <w:noProof/>
                <w:webHidden/>
              </w:rPr>
              <w:fldChar w:fldCharType="separate"/>
            </w:r>
            <w:r>
              <w:rPr>
                <w:noProof/>
                <w:webHidden/>
              </w:rPr>
              <w:t>10</w:t>
            </w:r>
            <w:r>
              <w:rPr>
                <w:noProof/>
                <w:webHidden/>
              </w:rPr>
              <w:fldChar w:fldCharType="end"/>
            </w:r>
          </w:hyperlink>
        </w:p>
        <w:p w14:paraId="5EA8B547" w14:textId="1258DDC3" w:rsidR="00FD033A" w:rsidRDefault="00FD033A">
          <w:pPr>
            <w:pStyle w:val="TOC2"/>
            <w:tabs>
              <w:tab w:val="right" w:leader="dot" w:pos="9016"/>
            </w:tabs>
            <w:rPr>
              <w:noProof/>
              <w:kern w:val="2"/>
              <w:sz w:val="24"/>
              <w:szCs w:val="24"/>
              <w:lang w:eastAsia="en-GB"/>
              <w14:ligatures w14:val="standardContextual"/>
            </w:rPr>
          </w:pPr>
          <w:hyperlink w:anchor="_Toc235469594" w:history="1">
            <w:r w:rsidRPr="00DC6AC2">
              <w:rPr>
                <w:rStyle w:val="Hyperlink"/>
                <w:noProof/>
              </w:rPr>
              <w:t>Appendix A: Competitor Analysis</w:t>
            </w:r>
            <w:r>
              <w:rPr>
                <w:noProof/>
                <w:webHidden/>
              </w:rPr>
              <w:tab/>
            </w:r>
            <w:r>
              <w:rPr>
                <w:noProof/>
                <w:webHidden/>
              </w:rPr>
              <w:fldChar w:fldCharType="begin"/>
            </w:r>
            <w:r>
              <w:rPr>
                <w:noProof/>
                <w:webHidden/>
              </w:rPr>
              <w:instrText xml:space="preserve"> PAGEREF _Toc235469594 \h </w:instrText>
            </w:r>
            <w:r>
              <w:rPr>
                <w:noProof/>
                <w:webHidden/>
              </w:rPr>
            </w:r>
            <w:r>
              <w:rPr>
                <w:noProof/>
                <w:webHidden/>
              </w:rPr>
              <w:fldChar w:fldCharType="separate"/>
            </w:r>
            <w:r>
              <w:rPr>
                <w:noProof/>
                <w:webHidden/>
              </w:rPr>
              <w:t>10</w:t>
            </w:r>
            <w:r>
              <w:rPr>
                <w:noProof/>
                <w:webHidden/>
              </w:rPr>
              <w:fldChar w:fldCharType="end"/>
            </w:r>
          </w:hyperlink>
        </w:p>
        <w:p w14:paraId="093F50D8" w14:textId="195E29AF" w:rsidR="00FD033A" w:rsidRDefault="00FD033A">
          <w:pPr>
            <w:pStyle w:val="TOC2"/>
            <w:tabs>
              <w:tab w:val="right" w:leader="dot" w:pos="9016"/>
            </w:tabs>
            <w:rPr>
              <w:noProof/>
              <w:kern w:val="2"/>
              <w:sz w:val="24"/>
              <w:szCs w:val="24"/>
              <w:lang w:eastAsia="en-GB"/>
              <w14:ligatures w14:val="standardContextual"/>
            </w:rPr>
          </w:pPr>
          <w:hyperlink w:anchor="_Toc235469595" w:history="1">
            <w:r w:rsidRPr="00DC6AC2">
              <w:rPr>
                <w:rStyle w:val="Hyperlink"/>
                <w:noProof/>
              </w:rPr>
              <w:t>Appendix D: PESTEL Analysis</w:t>
            </w:r>
            <w:r>
              <w:rPr>
                <w:noProof/>
                <w:webHidden/>
              </w:rPr>
              <w:tab/>
            </w:r>
            <w:r>
              <w:rPr>
                <w:noProof/>
                <w:webHidden/>
              </w:rPr>
              <w:fldChar w:fldCharType="begin"/>
            </w:r>
            <w:r>
              <w:rPr>
                <w:noProof/>
                <w:webHidden/>
              </w:rPr>
              <w:instrText xml:space="preserve"> PAGEREF _Toc235469595 \h </w:instrText>
            </w:r>
            <w:r>
              <w:rPr>
                <w:noProof/>
                <w:webHidden/>
              </w:rPr>
            </w:r>
            <w:r>
              <w:rPr>
                <w:noProof/>
                <w:webHidden/>
              </w:rPr>
              <w:fldChar w:fldCharType="separate"/>
            </w:r>
            <w:r>
              <w:rPr>
                <w:noProof/>
                <w:webHidden/>
              </w:rPr>
              <w:t>10</w:t>
            </w:r>
            <w:r>
              <w:rPr>
                <w:noProof/>
                <w:webHidden/>
              </w:rPr>
              <w:fldChar w:fldCharType="end"/>
            </w:r>
          </w:hyperlink>
        </w:p>
        <w:p w14:paraId="5D0D1F19" w14:textId="497C6164" w:rsidR="00FD033A" w:rsidRDefault="00FD033A">
          <w:pPr>
            <w:pStyle w:val="TOC2"/>
            <w:tabs>
              <w:tab w:val="right" w:leader="dot" w:pos="9016"/>
            </w:tabs>
            <w:rPr>
              <w:noProof/>
              <w:kern w:val="2"/>
              <w:sz w:val="24"/>
              <w:szCs w:val="24"/>
              <w:lang w:eastAsia="en-GB"/>
              <w14:ligatures w14:val="standardContextual"/>
            </w:rPr>
          </w:pPr>
          <w:hyperlink w:anchor="_Toc235469596" w:history="1">
            <w:r w:rsidRPr="00DC6AC2">
              <w:rPr>
                <w:rStyle w:val="Hyperlink"/>
                <w:noProof/>
              </w:rPr>
              <w:t>Appendix E: SWOT Analysis</w:t>
            </w:r>
            <w:r>
              <w:rPr>
                <w:noProof/>
                <w:webHidden/>
              </w:rPr>
              <w:tab/>
            </w:r>
            <w:r>
              <w:rPr>
                <w:noProof/>
                <w:webHidden/>
              </w:rPr>
              <w:fldChar w:fldCharType="begin"/>
            </w:r>
            <w:r>
              <w:rPr>
                <w:noProof/>
                <w:webHidden/>
              </w:rPr>
              <w:instrText xml:space="preserve"> PAGEREF _Toc235469596 \h </w:instrText>
            </w:r>
            <w:r>
              <w:rPr>
                <w:noProof/>
                <w:webHidden/>
              </w:rPr>
            </w:r>
            <w:r>
              <w:rPr>
                <w:noProof/>
                <w:webHidden/>
              </w:rPr>
              <w:fldChar w:fldCharType="separate"/>
            </w:r>
            <w:r>
              <w:rPr>
                <w:noProof/>
                <w:webHidden/>
              </w:rPr>
              <w:t>10</w:t>
            </w:r>
            <w:r>
              <w:rPr>
                <w:noProof/>
                <w:webHidden/>
              </w:rPr>
              <w:fldChar w:fldCharType="end"/>
            </w:r>
          </w:hyperlink>
        </w:p>
        <w:p w14:paraId="5B6ED780" w14:textId="78F4846A" w:rsidR="00FD033A" w:rsidRDefault="00FD033A">
          <w:pPr>
            <w:pStyle w:val="TOC2"/>
            <w:tabs>
              <w:tab w:val="right" w:leader="dot" w:pos="9016"/>
            </w:tabs>
            <w:rPr>
              <w:noProof/>
              <w:kern w:val="2"/>
              <w:sz w:val="24"/>
              <w:szCs w:val="24"/>
              <w:lang w:eastAsia="en-GB"/>
              <w14:ligatures w14:val="standardContextual"/>
            </w:rPr>
          </w:pPr>
          <w:hyperlink w:anchor="_Toc235469597" w:history="1">
            <w:r w:rsidRPr="00DC6AC2">
              <w:rPr>
                <w:rStyle w:val="Hyperlink"/>
                <w:noProof/>
              </w:rPr>
              <w:t>Appendix F: Start-up Costs</w:t>
            </w:r>
            <w:r>
              <w:rPr>
                <w:noProof/>
                <w:webHidden/>
              </w:rPr>
              <w:tab/>
            </w:r>
            <w:r>
              <w:rPr>
                <w:noProof/>
                <w:webHidden/>
              </w:rPr>
              <w:fldChar w:fldCharType="begin"/>
            </w:r>
            <w:r>
              <w:rPr>
                <w:noProof/>
                <w:webHidden/>
              </w:rPr>
              <w:instrText xml:space="preserve"> PAGEREF _Toc235469597 \h </w:instrText>
            </w:r>
            <w:r>
              <w:rPr>
                <w:noProof/>
                <w:webHidden/>
              </w:rPr>
            </w:r>
            <w:r>
              <w:rPr>
                <w:noProof/>
                <w:webHidden/>
              </w:rPr>
              <w:fldChar w:fldCharType="separate"/>
            </w:r>
            <w:r>
              <w:rPr>
                <w:noProof/>
                <w:webHidden/>
              </w:rPr>
              <w:t>10</w:t>
            </w:r>
            <w:r>
              <w:rPr>
                <w:noProof/>
                <w:webHidden/>
              </w:rPr>
              <w:fldChar w:fldCharType="end"/>
            </w:r>
          </w:hyperlink>
        </w:p>
        <w:p w14:paraId="464E2609" w14:textId="35D5EA8F" w:rsidR="00FD033A" w:rsidRDefault="00FD033A">
          <w:pPr>
            <w:pStyle w:val="TOC2"/>
            <w:tabs>
              <w:tab w:val="right" w:leader="dot" w:pos="9016"/>
            </w:tabs>
            <w:rPr>
              <w:noProof/>
              <w:kern w:val="2"/>
              <w:sz w:val="24"/>
              <w:szCs w:val="24"/>
              <w:lang w:eastAsia="en-GB"/>
              <w14:ligatures w14:val="standardContextual"/>
            </w:rPr>
          </w:pPr>
          <w:hyperlink w:anchor="_Toc235469598" w:history="1">
            <w:r w:rsidRPr="00DC6AC2">
              <w:rPr>
                <w:rStyle w:val="Hyperlink"/>
                <w:noProof/>
              </w:rPr>
              <w:t>Appendix G: Cash Flow Forecast (First Year)</w:t>
            </w:r>
            <w:r>
              <w:rPr>
                <w:noProof/>
                <w:webHidden/>
              </w:rPr>
              <w:tab/>
            </w:r>
            <w:r>
              <w:rPr>
                <w:noProof/>
                <w:webHidden/>
              </w:rPr>
              <w:fldChar w:fldCharType="begin"/>
            </w:r>
            <w:r>
              <w:rPr>
                <w:noProof/>
                <w:webHidden/>
              </w:rPr>
              <w:instrText xml:space="preserve"> PAGEREF _Toc235469598 \h </w:instrText>
            </w:r>
            <w:r>
              <w:rPr>
                <w:noProof/>
                <w:webHidden/>
              </w:rPr>
            </w:r>
            <w:r>
              <w:rPr>
                <w:noProof/>
                <w:webHidden/>
              </w:rPr>
              <w:fldChar w:fldCharType="separate"/>
            </w:r>
            <w:r>
              <w:rPr>
                <w:noProof/>
                <w:webHidden/>
              </w:rPr>
              <w:t>11</w:t>
            </w:r>
            <w:r>
              <w:rPr>
                <w:noProof/>
                <w:webHidden/>
              </w:rPr>
              <w:fldChar w:fldCharType="end"/>
            </w:r>
          </w:hyperlink>
        </w:p>
        <w:p w14:paraId="3F160D9F" w14:textId="522DE69A" w:rsidR="00FD033A" w:rsidRDefault="00FD033A">
          <w:pPr>
            <w:pStyle w:val="TOC2"/>
            <w:tabs>
              <w:tab w:val="right" w:leader="dot" w:pos="9016"/>
            </w:tabs>
            <w:rPr>
              <w:noProof/>
              <w:kern w:val="2"/>
              <w:sz w:val="24"/>
              <w:szCs w:val="24"/>
              <w:lang w:eastAsia="en-GB"/>
              <w14:ligatures w14:val="standardContextual"/>
            </w:rPr>
          </w:pPr>
          <w:hyperlink w:anchor="_Toc235469599" w:history="1">
            <w:r w:rsidRPr="00DC6AC2">
              <w:rPr>
                <w:rStyle w:val="Hyperlink"/>
                <w:noProof/>
              </w:rPr>
              <w:t>Appendix H: Sales Forecast</w:t>
            </w:r>
            <w:r>
              <w:rPr>
                <w:noProof/>
                <w:webHidden/>
              </w:rPr>
              <w:tab/>
            </w:r>
            <w:r>
              <w:rPr>
                <w:noProof/>
                <w:webHidden/>
              </w:rPr>
              <w:fldChar w:fldCharType="begin"/>
            </w:r>
            <w:r>
              <w:rPr>
                <w:noProof/>
                <w:webHidden/>
              </w:rPr>
              <w:instrText xml:space="preserve"> PAGEREF _Toc235469599 \h </w:instrText>
            </w:r>
            <w:r>
              <w:rPr>
                <w:noProof/>
                <w:webHidden/>
              </w:rPr>
            </w:r>
            <w:r>
              <w:rPr>
                <w:noProof/>
                <w:webHidden/>
              </w:rPr>
              <w:fldChar w:fldCharType="separate"/>
            </w:r>
            <w:r>
              <w:rPr>
                <w:noProof/>
                <w:webHidden/>
              </w:rPr>
              <w:t>11</w:t>
            </w:r>
            <w:r>
              <w:rPr>
                <w:noProof/>
                <w:webHidden/>
              </w:rPr>
              <w:fldChar w:fldCharType="end"/>
            </w:r>
          </w:hyperlink>
        </w:p>
        <w:p w14:paraId="4C156B3F" w14:textId="512369D6" w:rsidR="00FD033A" w:rsidRDefault="00FD033A">
          <w:pPr>
            <w:pStyle w:val="TOC2"/>
            <w:tabs>
              <w:tab w:val="right" w:leader="dot" w:pos="9016"/>
            </w:tabs>
            <w:rPr>
              <w:noProof/>
              <w:kern w:val="2"/>
              <w:sz w:val="24"/>
              <w:szCs w:val="24"/>
              <w:lang w:eastAsia="en-GB"/>
              <w14:ligatures w14:val="standardContextual"/>
            </w:rPr>
          </w:pPr>
          <w:hyperlink w:anchor="_Toc235469600" w:history="1">
            <w:r w:rsidRPr="00DC6AC2">
              <w:rPr>
                <w:rStyle w:val="Hyperlink"/>
                <w:noProof/>
              </w:rPr>
              <w:t>Appendix I: Cost of Production Forecast</w:t>
            </w:r>
            <w:r>
              <w:rPr>
                <w:noProof/>
                <w:webHidden/>
              </w:rPr>
              <w:tab/>
            </w:r>
            <w:r>
              <w:rPr>
                <w:noProof/>
                <w:webHidden/>
              </w:rPr>
              <w:fldChar w:fldCharType="begin"/>
            </w:r>
            <w:r>
              <w:rPr>
                <w:noProof/>
                <w:webHidden/>
              </w:rPr>
              <w:instrText xml:space="preserve"> PAGEREF _Toc235469600 \h </w:instrText>
            </w:r>
            <w:r>
              <w:rPr>
                <w:noProof/>
                <w:webHidden/>
              </w:rPr>
            </w:r>
            <w:r>
              <w:rPr>
                <w:noProof/>
                <w:webHidden/>
              </w:rPr>
              <w:fldChar w:fldCharType="separate"/>
            </w:r>
            <w:r>
              <w:rPr>
                <w:noProof/>
                <w:webHidden/>
              </w:rPr>
              <w:t>12</w:t>
            </w:r>
            <w:r>
              <w:rPr>
                <w:noProof/>
                <w:webHidden/>
              </w:rPr>
              <w:fldChar w:fldCharType="end"/>
            </w:r>
          </w:hyperlink>
        </w:p>
        <w:p w14:paraId="6CC02B99" w14:textId="54B4A0CB" w:rsidR="00FD033A" w:rsidRDefault="00FD033A">
          <w:pPr>
            <w:pStyle w:val="TOC2"/>
            <w:tabs>
              <w:tab w:val="right" w:leader="dot" w:pos="9016"/>
            </w:tabs>
            <w:rPr>
              <w:noProof/>
              <w:kern w:val="2"/>
              <w:sz w:val="24"/>
              <w:szCs w:val="24"/>
              <w:lang w:eastAsia="en-GB"/>
              <w14:ligatures w14:val="standardContextual"/>
            </w:rPr>
          </w:pPr>
          <w:hyperlink w:anchor="_Toc235469601" w:history="1">
            <w:r w:rsidRPr="00DC6AC2">
              <w:rPr>
                <w:rStyle w:val="Hyperlink"/>
                <w:noProof/>
              </w:rPr>
              <w:t>Appendix J: Break-even Analysis</w:t>
            </w:r>
            <w:r>
              <w:rPr>
                <w:noProof/>
                <w:webHidden/>
              </w:rPr>
              <w:tab/>
            </w:r>
            <w:r>
              <w:rPr>
                <w:noProof/>
                <w:webHidden/>
              </w:rPr>
              <w:fldChar w:fldCharType="begin"/>
            </w:r>
            <w:r>
              <w:rPr>
                <w:noProof/>
                <w:webHidden/>
              </w:rPr>
              <w:instrText xml:space="preserve"> PAGEREF _Toc235469601 \h </w:instrText>
            </w:r>
            <w:r>
              <w:rPr>
                <w:noProof/>
                <w:webHidden/>
              </w:rPr>
            </w:r>
            <w:r>
              <w:rPr>
                <w:noProof/>
                <w:webHidden/>
              </w:rPr>
              <w:fldChar w:fldCharType="separate"/>
            </w:r>
            <w:r>
              <w:rPr>
                <w:noProof/>
                <w:webHidden/>
              </w:rPr>
              <w:t>12</w:t>
            </w:r>
            <w:r>
              <w:rPr>
                <w:noProof/>
                <w:webHidden/>
              </w:rPr>
              <w:fldChar w:fldCharType="end"/>
            </w:r>
          </w:hyperlink>
        </w:p>
        <w:p w14:paraId="4BCF49FC" w14:textId="30896A28" w:rsidR="00FD033A" w:rsidRDefault="00FD033A">
          <w:r>
            <w:rPr>
              <w:b/>
              <w:bCs/>
              <w:noProof/>
            </w:rPr>
            <w:fldChar w:fldCharType="end"/>
          </w:r>
        </w:p>
      </w:sdtContent>
    </w:sdt>
    <w:p w14:paraId="62B4938B" w14:textId="77777777" w:rsidR="00CF6610" w:rsidRDefault="00CF6610" w:rsidP="00CF6610">
      <w:pPr>
        <w:spacing w:line="360" w:lineRule="auto"/>
        <w:jc w:val="both"/>
        <w:rPr>
          <w:rFonts w:ascii="Times New Roman" w:hAnsi="Times New Roman" w:cs="Times New Roman"/>
          <w:sz w:val="24"/>
          <w:szCs w:val="24"/>
        </w:rPr>
      </w:pPr>
    </w:p>
    <w:p w14:paraId="37F4B498" w14:textId="77777777" w:rsidR="00FD033A" w:rsidRDefault="00FD033A" w:rsidP="00CF6610">
      <w:pPr>
        <w:spacing w:line="360" w:lineRule="auto"/>
        <w:jc w:val="both"/>
        <w:rPr>
          <w:rFonts w:ascii="Times New Roman" w:hAnsi="Times New Roman" w:cs="Times New Roman"/>
          <w:sz w:val="24"/>
          <w:szCs w:val="24"/>
        </w:rPr>
      </w:pPr>
    </w:p>
    <w:p w14:paraId="214E4BC4" w14:textId="77777777" w:rsidR="00FD033A" w:rsidRDefault="00FD033A" w:rsidP="00CF6610">
      <w:pPr>
        <w:spacing w:line="360" w:lineRule="auto"/>
        <w:jc w:val="both"/>
        <w:rPr>
          <w:rFonts w:ascii="Times New Roman" w:hAnsi="Times New Roman" w:cs="Times New Roman"/>
          <w:sz w:val="24"/>
          <w:szCs w:val="24"/>
        </w:rPr>
      </w:pPr>
    </w:p>
    <w:p w14:paraId="24462B9B" w14:textId="77777777" w:rsidR="00FD033A" w:rsidRDefault="00FD033A" w:rsidP="00CF6610">
      <w:pPr>
        <w:spacing w:line="360" w:lineRule="auto"/>
        <w:jc w:val="both"/>
        <w:rPr>
          <w:rFonts w:ascii="Times New Roman" w:hAnsi="Times New Roman" w:cs="Times New Roman"/>
          <w:sz w:val="24"/>
          <w:szCs w:val="24"/>
        </w:rPr>
      </w:pPr>
    </w:p>
    <w:p w14:paraId="2B568005" w14:textId="77777777" w:rsidR="00FD033A" w:rsidRDefault="00FD033A" w:rsidP="00CF6610">
      <w:pPr>
        <w:spacing w:line="360" w:lineRule="auto"/>
        <w:jc w:val="both"/>
        <w:rPr>
          <w:rFonts w:ascii="Times New Roman" w:hAnsi="Times New Roman" w:cs="Times New Roman"/>
          <w:sz w:val="24"/>
          <w:szCs w:val="24"/>
        </w:rPr>
      </w:pPr>
    </w:p>
    <w:p w14:paraId="541DB765" w14:textId="77777777" w:rsidR="00FD033A" w:rsidRDefault="00FD033A" w:rsidP="00CF6610">
      <w:pPr>
        <w:spacing w:line="360" w:lineRule="auto"/>
        <w:jc w:val="both"/>
        <w:rPr>
          <w:rFonts w:ascii="Times New Roman" w:hAnsi="Times New Roman" w:cs="Times New Roman"/>
          <w:sz w:val="24"/>
          <w:szCs w:val="24"/>
        </w:rPr>
      </w:pPr>
    </w:p>
    <w:p w14:paraId="23CC83EB" w14:textId="77777777" w:rsidR="00FD033A" w:rsidRDefault="00FD033A" w:rsidP="00CF6610">
      <w:pPr>
        <w:spacing w:line="360" w:lineRule="auto"/>
        <w:jc w:val="both"/>
        <w:rPr>
          <w:rFonts w:ascii="Times New Roman" w:hAnsi="Times New Roman" w:cs="Times New Roman"/>
          <w:sz w:val="24"/>
          <w:szCs w:val="24"/>
        </w:rPr>
      </w:pPr>
    </w:p>
    <w:p w14:paraId="732CF35B" w14:textId="77777777" w:rsidR="00FD033A" w:rsidRDefault="00FD033A" w:rsidP="00CF6610">
      <w:pPr>
        <w:spacing w:line="360" w:lineRule="auto"/>
        <w:jc w:val="both"/>
        <w:rPr>
          <w:rFonts w:ascii="Times New Roman" w:hAnsi="Times New Roman" w:cs="Times New Roman"/>
          <w:sz w:val="24"/>
          <w:szCs w:val="24"/>
        </w:rPr>
      </w:pPr>
    </w:p>
    <w:p w14:paraId="50FE713A" w14:textId="77777777" w:rsidR="00FD033A" w:rsidRDefault="00FD033A" w:rsidP="00CF6610">
      <w:pPr>
        <w:spacing w:line="360" w:lineRule="auto"/>
        <w:jc w:val="both"/>
        <w:rPr>
          <w:rFonts w:ascii="Times New Roman" w:hAnsi="Times New Roman" w:cs="Times New Roman"/>
          <w:sz w:val="24"/>
          <w:szCs w:val="24"/>
        </w:rPr>
      </w:pPr>
    </w:p>
    <w:p w14:paraId="651732CA" w14:textId="77777777" w:rsidR="00FD033A" w:rsidRDefault="00FD033A" w:rsidP="00CF6610">
      <w:pPr>
        <w:spacing w:line="360" w:lineRule="auto"/>
        <w:jc w:val="both"/>
        <w:rPr>
          <w:rFonts w:ascii="Times New Roman" w:hAnsi="Times New Roman" w:cs="Times New Roman"/>
          <w:sz w:val="24"/>
          <w:szCs w:val="24"/>
        </w:rPr>
      </w:pPr>
    </w:p>
    <w:p w14:paraId="2ECA3240" w14:textId="77777777" w:rsidR="00FD033A" w:rsidRDefault="00FD033A" w:rsidP="00CF6610">
      <w:pPr>
        <w:spacing w:line="360" w:lineRule="auto"/>
        <w:jc w:val="both"/>
        <w:rPr>
          <w:rFonts w:ascii="Times New Roman" w:hAnsi="Times New Roman" w:cs="Times New Roman"/>
          <w:sz w:val="24"/>
          <w:szCs w:val="24"/>
        </w:rPr>
      </w:pPr>
    </w:p>
    <w:p w14:paraId="1552D971" w14:textId="77777777" w:rsidR="00FD033A" w:rsidRDefault="00FD033A" w:rsidP="00CF6610">
      <w:pPr>
        <w:spacing w:line="360" w:lineRule="auto"/>
        <w:jc w:val="both"/>
        <w:rPr>
          <w:rFonts w:ascii="Times New Roman" w:hAnsi="Times New Roman" w:cs="Times New Roman"/>
          <w:sz w:val="24"/>
          <w:szCs w:val="24"/>
        </w:rPr>
      </w:pPr>
    </w:p>
    <w:p w14:paraId="29942ED4" w14:textId="77777777" w:rsidR="00FD033A" w:rsidRDefault="00FD033A" w:rsidP="00CF6610">
      <w:pPr>
        <w:spacing w:line="360" w:lineRule="auto"/>
        <w:jc w:val="both"/>
        <w:rPr>
          <w:rFonts w:ascii="Times New Roman" w:hAnsi="Times New Roman" w:cs="Times New Roman"/>
          <w:sz w:val="24"/>
          <w:szCs w:val="24"/>
        </w:rPr>
      </w:pPr>
    </w:p>
    <w:p w14:paraId="768CCE15" w14:textId="77777777" w:rsidR="00FD033A" w:rsidRDefault="00FD033A" w:rsidP="00CF6610">
      <w:pPr>
        <w:spacing w:line="360" w:lineRule="auto"/>
        <w:jc w:val="both"/>
        <w:rPr>
          <w:rFonts w:ascii="Times New Roman" w:hAnsi="Times New Roman" w:cs="Times New Roman"/>
          <w:sz w:val="24"/>
          <w:szCs w:val="24"/>
        </w:rPr>
      </w:pPr>
    </w:p>
    <w:p w14:paraId="0E576122" w14:textId="77777777" w:rsidR="00FD033A" w:rsidRDefault="00FD033A" w:rsidP="00CF6610">
      <w:pPr>
        <w:spacing w:line="360" w:lineRule="auto"/>
        <w:jc w:val="both"/>
        <w:rPr>
          <w:rFonts w:ascii="Times New Roman" w:hAnsi="Times New Roman" w:cs="Times New Roman"/>
          <w:sz w:val="24"/>
          <w:szCs w:val="24"/>
        </w:rPr>
      </w:pPr>
    </w:p>
    <w:p w14:paraId="3BDA7DB6" w14:textId="77777777" w:rsidR="00FD033A" w:rsidRDefault="00FD033A" w:rsidP="00CF6610">
      <w:pPr>
        <w:spacing w:line="360" w:lineRule="auto"/>
        <w:jc w:val="both"/>
        <w:rPr>
          <w:rFonts w:ascii="Times New Roman" w:hAnsi="Times New Roman" w:cs="Times New Roman"/>
          <w:sz w:val="24"/>
          <w:szCs w:val="24"/>
        </w:rPr>
      </w:pPr>
    </w:p>
    <w:p w14:paraId="134A630A" w14:textId="77777777" w:rsidR="00FD033A" w:rsidRDefault="00FD033A" w:rsidP="00CF6610">
      <w:pPr>
        <w:spacing w:line="360" w:lineRule="auto"/>
        <w:jc w:val="both"/>
        <w:rPr>
          <w:rFonts w:ascii="Times New Roman" w:hAnsi="Times New Roman" w:cs="Times New Roman"/>
          <w:sz w:val="24"/>
          <w:szCs w:val="24"/>
        </w:rPr>
      </w:pPr>
    </w:p>
    <w:p w14:paraId="78BA60CC" w14:textId="77777777" w:rsidR="00FD033A" w:rsidRDefault="00FD033A" w:rsidP="00CF6610">
      <w:pPr>
        <w:spacing w:line="360" w:lineRule="auto"/>
        <w:jc w:val="both"/>
        <w:rPr>
          <w:rFonts w:ascii="Times New Roman" w:hAnsi="Times New Roman" w:cs="Times New Roman"/>
          <w:sz w:val="24"/>
          <w:szCs w:val="24"/>
        </w:rPr>
      </w:pPr>
    </w:p>
    <w:p w14:paraId="789CDAAE" w14:textId="77777777" w:rsidR="00CF6610" w:rsidRPr="00CF6610" w:rsidRDefault="00CF6610" w:rsidP="00CF6610">
      <w:pPr>
        <w:spacing w:line="360" w:lineRule="auto"/>
        <w:jc w:val="both"/>
        <w:rPr>
          <w:rFonts w:ascii="Times New Roman" w:hAnsi="Times New Roman" w:cs="Times New Roman"/>
          <w:sz w:val="24"/>
          <w:szCs w:val="24"/>
        </w:rPr>
      </w:pPr>
    </w:p>
    <w:p w14:paraId="192DE40A" w14:textId="43B0843E" w:rsidR="00747FD5" w:rsidRPr="00CF6610" w:rsidRDefault="00747FD5" w:rsidP="00CF6610">
      <w:pPr>
        <w:spacing w:line="360" w:lineRule="auto"/>
        <w:jc w:val="both"/>
        <w:rPr>
          <w:rFonts w:ascii="Times New Roman" w:hAnsi="Times New Roman" w:cs="Times New Roman"/>
          <w:sz w:val="24"/>
          <w:szCs w:val="24"/>
        </w:rPr>
      </w:pPr>
    </w:p>
    <w:p w14:paraId="59D9CA36" w14:textId="4A0E0432" w:rsidR="000B4C80" w:rsidRPr="00CF6610" w:rsidRDefault="000B4C80" w:rsidP="00CF6610">
      <w:pPr>
        <w:pStyle w:val="Heading1"/>
      </w:pPr>
      <w:bookmarkStart w:id="2" w:name="_Toc235469568"/>
      <w:r w:rsidRPr="00CF6610">
        <w:lastRenderedPageBreak/>
        <w:t>Business Concept</w:t>
      </w:r>
      <w:bookmarkEnd w:id="2"/>
      <w:r w:rsidRPr="00CF6610">
        <w:t xml:space="preserve"> </w:t>
      </w:r>
    </w:p>
    <w:p w14:paraId="132F6824" w14:textId="77777777" w:rsidR="000B4C80" w:rsidRPr="00CF6610" w:rsidRDefault="000B4C80" w:rsidP="00FD033A">
      <w:pPr>
        <w:pStyle w:val="Heading2"/>
      </w:pPr>
      <w:bookmarkStart w:id="3" w:name="_Toc235469569"/>
      <w:r w:rsidRPr="00CF6610">
        <w:t>Business Description</w:t>
      </w:r>
      <w:bookmarkEnd w:id="3"/>
    </w:p>
    <w:p w14:paraId="61B315A8" w14:textId="21DC0409" w:rsidR="000B4C80" w:rsidRPr="00CF6610" w:rsidRDefault="000B4C80" w:rsidP="00CF6610">
      <w:pPr>
        <w:spacing w:line="360" w:lineRule="auto"/>
        <w:jc w:val="both"/>
        <w:rPr>
          <w:rStyle w:val="Strong"/>
          <w:rFonts w:ascii="Times New Roman" w:hAnsi="Times New Roman" w:cs="Times New Roman"/>
          <w:b w:val="0"/>
          <w:bCs w:val="0"/>
          <w:color w:val="000000"/>
          <w:sz w:val="24"/>
          <w:szCs w:val="24"/>
          <w:lang w:eastAsia="en-GB"/>
        </w:rPr>
      </w:pPr>
      <w:r w:rsidRPr="00CF6610">
        <w:rPr>
          <w:rStyle w:val="Strong"/>
          <w:rFonts w:ascii="Times New Roman" w:hAnsi="Times New Roman" w:cs="Times New Roman"/>
          <w:b w:val="0"/>
          <w:bCs w:val="0"/>
          <w:color w:val="000000"/>
          <w:sz w:val="24"/>
          <w:szCs w:val="24"/>
          <w:lang w:eastAsia="en-GB"/>
        </w:rPr>
        <w:t xml:space="preserve">Abyssinia Lounge &amp; Coffee House is a hospitality corporation that integrates quality shisha lounge and genuine Ethiopian coffee house. The restaurant will strive to establish a friendly and comfortable ambience where the customers can rest, socialise and still have the best of the best products which are influenced by Ethiopian culture. The lounge will be situated in a high-foot-traffic city, with students </w:t>
      </w:r>
      <w:proofErr w:type="gramStart"/>
      <w:r w:rsidRPr="00CF6610">
        <w:rPr>
          <w:rStyle w:val="Strong"/>
          <w:rFonts w:ascii="Times New Roman" w:hAnsi="Times New Roman" w:cs="Times New Roman"/>
          <w:b w:val="0"/>
          <w:bCs w:val="0"/>
          <w:color w:val="000000"/>
          <w:sz w:val="24"/>
          <w:szCs w:val="24"/>
          <w:lang w:eastAsia="en-GB"/>
        </w:rPr>
        <w:t>of</w:t>
      </w:r>
      <w:proofErr w:type="gramEnd"/>
      <w:r w:rsidRPr="00CF6610">
        <w:rPr>
          <w:rStyle w:val="Strong"/>
          <w:rFonts w:ascii="Times New Roman" w:hAnsi="Times New Roman" w:cs="Times New Roman"/>
          <w:b w:val="0"/>
          <w:bCs w:val="0"/>
          <w:color w:val="000000"/>
          <w:sz w:val="24"/>
          <w:szCs w:val="24"/>
          <w:lang w:eastAsia="en-GB"/>
        </w:rPr>
        <w:t xml:space="preserve"> the university, young professionals and adults in search of a differentiating experience in the form of a cafe being targeted. The company will be founded as a Private Limited Company (Ltd) to offer limited liability and the company to grow its business in the future (GOV.UK, 2025). The business will be sourcing Fairtrade Ethiopian coffee beans to </w:t>
      </w:r>
      <w:r w:rsidR="00CF6610" w:rsidRPr="00CF6610">
        <w:rPr>
          <w:rStyle w:val="Strong"/>
          <w:rFonts w:ascii="Times New Roman" w:hAnsi="Times New Roman" w:cs="Times New Roman"/>
          <w:b w:val="0"/>
          <w:bCs w:val="0"/>
          <w:color w:val="000000"/>
          <w:sz w:val="24"/>
          <w:szCs w:val="24"/>
          <w:lang w:eastAsia="en-GB"/>
        </w:rPr>
        <w:t>fulfil</w:t>
      </w:r>
      <w:r w:rsidRPr="00CF6610">
        <w:rPr>
          <w:rStyle w:val="Strong"/>
          <w:rFonts w:ascii="Times New Roman" w:hAnsi="Times New Roman" w:cs="Times New Roman"/>
          <w:b w:val="0"/>
          <w:bCs w:val="0"/>
          <w:color w:val="000000"/>
          <w:sz w:val="24"/>
          <w:szCs w:val="24"/>
          <w:lang w:eastAsia="en-GB"/>
        </w:rPr>
        <w:t xml:space="preserve"> the sustainability requirement, recyclable takeaway packaging and hiring locally when possible.</w:t>
      </w:r>
    </w:p>
    <w:p w14:paraId="47CF9E8F" w14:textId="1BBDF6D5" w:rsidR="000B4C80" w:rsidRPr="00CF6610" w:rsidRDefault="000B4C80" w:rsidP="00FD033A">
      <w:pPr>
        <w:pStyle w:val="Heading2"/>
      </w:pPr>
      <w:bookmarkStart w:id="4" w:name="_Toc235469570"/>
      <w:r w:rsidRPr="00CF6610">
        <w:t>Product Description</w:t>
      </w:r>
      <w:bookmarkEnd w:id="4"/>
    </w:p>
    <w:p w14:paraId="4406F58C" w14:textId="77777777" w:rsidR="000B4C80" w:rsidRPr="00CF6610" w:rsidRDefault="000B4C80" w:rsidP="00CF6610">
      <w:pPr>
        <w:spacing w:line="360" w:lineRule="auto"/>
        <w:jc w:val="both"/>
        <w:rPr>
          <w:rFonts w:ascii="Times New Roman" w:eastAsia="Times New Roman" w:hAnsi="Times New Roman" w:cs="Times New Roman"/>
          <w:color w:val="000000"/>
          <w:sz w:val="24"/>
          <w:szCs w:val="24"/>
          <w:lang w:eastAsia="en-GB"/>
        </w:rPr>
      </w:pPr>
      <w:r w:rsidRPr="00CF6610">
        <w:rPr>
          <w:rFonts w:ascii="Times New Roman" w:eastAsia="Times New Roman" w:hAnsi="Times New Roman" w:cs="Times New Roman"/>
          <w:color w:val="000000"/>
          <w:sz w:val="24"/>
          <w:szCs w:val="24"/>
          <w:lang w:eastAsia="en-GB"/>
        </w:rPr>
        <w:t>The business would sell quality shisha in different flavours and the authentic Ethiopian coffee made with the traditional coffee ceremony. Espresso-based coffees, specialty teas, fresh juices and soft drinks, pastries and light snacks will also be on the menu. Using a high-quality product and outstanding customer service and a culturally inspired environment, Abyssinia Lounge and Coffee House will stand out among the traditional cafes and standalone shisha lounges, establishing a unique value proposition to their target audience (Kotler, Keller and Chernev, 2022).</w:t>
      </w:r>
    </w:p>
    <w:p w14:paraId="1B13B610" w14:textId="085F1DCD" w:rsidR="000B4C80" w:rsidRPr="00CF6610" w:rsidRDefault="000B4C80" w:rsidP="00FD033A">
      <w:pPr>
        <w:pStyle w:val="Heading2"/>
      </w:pPr>
      <w:bookmarkStart w:id="5" w:name="_Toc235469571"/>
      <w:r w:rsidRPr="00CF6610">
        <w:t>Business Objectives (SMART Objectives)</w:t>
      </w:r>
      <w:bookmarkEnd w:id="5"/>
    </w:p>
    <w:p w14:paraId="5E3C4680" w14:textId="77777777" w:rsidR="000B4C80" w:rsidRPr="00CF6610" w:rsidRDefault="000B4C80" w:rsidP="00CF6610">
      <w:pPr>
        <w:spacing w:line="360" w:lineRule="auto"/>
        <w:jc w:val="both"/>
        <w:rPr>
          <w:rFonts w:ascii="Times New Roman" w:hAnsi="Times New Roman" w:cs="Times New Roman"/>
          <w:color w:val="000000"/>
          <w:sz w:val="24"/>
          <w:szCs w:val="24"/>
          <w:u w:val="single"/>
        </w:rPr>
      </w:pPr>
      <w:r w:rsidRPr="00CF6610">
        <w:rPr>
          <w:rFonts w:ascii="Times New Roman" w:hAnsi="Times New Roman" w:cs="Times New Roman"/>
          <w:color w:val="000000"/>
          <w:sz w:val="24"/>
          <w:szCs w:val="24"/>
          <w:u w:val="single"/>
        </w:rPr>
        <w:t>Short-Term Objectives (Less than One Year)</w:t>
      </w:r>
    </w:p>
    <w:p w14:paraId="4969804E" w14:textId="77777777" w:rsidR="000B4C80" w:rsidRPr="00CF6610" w:rsidRDefault="000B4C80" w:rsidP="00CF6610">
      <w:pPr>
        <w:pStyle w:val="ListParagraph"/>
        <w:numPr>
          <w:ilvl w:val="0"/>
          <w:numId w:val="4"/>
        </w:num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Launch the business within six months.</w:t>
      </w:r>
    </w:p>
    <w:p w14:paraId="6F6C0813" w14:textId="77777777" w:rsidR="000B4C80" w:rsidRPr="00CF6610" w:rsidRDefault="000B4C80" w:rsidP="00CF6610">
      <w:pPr>
        <w:pStyle w:val="ListParagraph"/>
        <w:numPr>
          <w:ilvl w:val="0"/>
          <w:numId w:val="4"/>
        </w:num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Achieve at least</w:t>
      </w:r>
      <w:r w:rsidRPr="00CF6610">
        <w:rPr>
          <w:rStyle w:val="apple-converted-space"/>
          <w:rFonts w:ascii="Times New Roman" w:hAnsi="Times New Roman" w:cs="Times New Roman"/>
          <w:color w:val="000000"/>
          <w:sz w:val="24"/>
          <w:szCs w:val="24"/>
        </w:rPr>
        <w:t> </w:t>
      </w:r>
      <w:r w:rsidRPr="00CF6610">
        <w:rPr>
          <w:rStyle w:val="Strong"/>
          <w:rFonts w:ascii="Times New Roman" w:hAnsi="Times New Roman" w:cs="Times New Roman"/>
          <w:b w:val="0"/>
          <w:bCs w:val="0"/>
          <w:color w:val="000000"/>
          <w:sz w:val="24"/>
          <w:szCs w:val="24"/>
        </w:rPr>
        <w:t>500 registered loyalty programme members</w:t>
      </w:r>
      <w:r w:rsidRPr="00CF6610">
        <w:rPr>
          <w:rStyle w:val="apple-converted-space"/>
          <w:rFonts w:ascii="Times New Roman" w:hAnsi="Times New Roman" w:cs="Times New Roman"/>
          <w:color w:val="000000"/>
          <w:sz w:val="24"/>
          <w:szCs w:val="24"/>
        </w:rPr>
        <w:t> </w:t>
      </w:r>
      <w:r w:rsidRPr="00CF6610">
        <w:rPr>
          <w:rFonts w:ascii="Times New Roman" w:hAnsi="Times New Roman" w:cs="Times New Roman"/>
          <w:color w:val="000000"/>
          <w:sz w:val="24"/>
          <w:szCs w:val="24"/>
        </w:rPr>
        <w:t>within the first year.</w:t>
      </w:r>
    </w:p>
    <w:p w14:paraId="1E7EB5A5" w14:textId="77777777" w:rsidR="000B4C80" w:rsidRPr="00CF6610" w:rsidRDefault="000B4C80" w:rsidP="00CF6610">
      <w:pPr>
        <w:pStyle w:val="ListParagraph"/>
        <w:numPr>
          <w:ilvl w:val="0"/>
          <w:numId w:val="4"/>
        </w:num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Reach an average customer satisfaction rating of</w:t>
      </w:r>
      <w:r w:rsidRPr="00CF6610">
        <w:rPr>
          <w:rStyle w:val="apple-converted-space"/>
          <w:rFonts w:ascii="Times New Roman" w:hAnsi="Times New Roman" w:cs="Times New Roman"/>
          <w:color w:val="000000"/>
          <w:sz w:val="24"/>
          <w:szCs w:val="24"/>
        </w:rPr>
        <w:t> </w:t>
      </w:r>
      <w:r w:rsidRPr="00CF6610">
        <w:rPr>
          <w:rStyle w:val="Strong"/>
          <w:rFonts w:ascii="Times New Roman" w:hAnsi="Times New Roman" w:cs="Times New Roman"/>
          <w:b w:val="0"/>
          <w:bCs w:val="0"/>
          <w:color w:val="000000"/>
          <w:sz w:val="24"/>
          <w:szCs w:val="24"/>
        </w:rPr>
        <w:t>4.5/5</w:t>
      </w:r>
      <w:r w:rsidRPr="00CF6610">
        <w:rPr>
          <w:rStyle w:val="apple-converted-space"/>
          <w:rFonts w:ascii="Times New Roman" w:hAnsi="Times New Roman" w:cs="Times New Roman"/>
          <w:color w:val="000000"/>
          <w:sz w:val="24"/>
          <w:szCs w:val="24"/>
        </w:rPr>
        <w:t> </w:t>
      </w:r>
      <w:r w:rsidRPr="00CF6610">
        <w:rPr>
          <w:rFonts w:ascii="Times New Roman" w:hAnsi="Times New Roman" w:cs="Times New Roman"/>
          <w:color w:val="000000"/>
          <w:sz w:val="24"/>
          <w:szCs w:val="24"/>
        </w:rPr>
        <w:t>across online review platforms.</w:t>
      </w:r>
    </w:p>
    <w:p w14:paraId="7E0B2E6A" w14:textId="77777777" w:rsidR="000B4C80" w:rsidRPr="00CF6610" w:rsidRDefault="000B4C80" w:rsidP="00CF6610">
      <w:pPr>
        <w:spacing w:line="360" w:lineRule="auto"/>
        <w:jc w:val="both"/>
        <w:rPr>
          <w:rFonts w:ascii="Times New Roman" w:hAnsi="Times New Roman" w:cs="Times New Roman"/>
          <w:color w:val="000000"/>
          <w:sz w:val="24"/>
          <w:szCs w:val="24"/>
          <w:u w:val="single"/>
        </w:rPr>
      </w:pPr>
      <w:r w:rsidRPr="00CF6610">
        <w:rPr>
          <w:rFonts w:ascii="Times New Roman" w:hAnsi="Times New Roman" w:cs="Times New Roman"/>
          <w:color w:val="000000"/>
          <w:sz w:val="24"/>
          <w:szCs w:val="24"/>
          <w:u w:val="single"/>
        </w:rPr>
        <w:t>Long-Term Objectives (More than One Year)</w:t>
      </w:r>
    </w:p>
    <w:p w14:paraId="0E00908C" w14:textId="77777777" w:rsidR="000B4C80" w:rsidRPr="00CF6610" w:rsidRDefault="000B4C80" w:rsidP="00CF6610">
      <w:pPr>
        <w:pStyle w:val="ListParagraph"/>
        <w:numPr>
          <w:ilvl w:val="0"/>
          <w:numId w:val="5"/>
        </w:num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Increase annual revenue by</w:t>
      </w:r>
      <w:r w:rsidRPr="00CF6610">
        <w:rPr>
          <w:rStyle w:val="apple-converted-space"/>
          <w:rFonts w:ascii="Times New Roman" w:hAnsi="Times New Roman" w:cs="Times New Roman"/>
          <w:color w:val="000000"/>
          <w:sz w:val="24"/>
          <w:szCs w:val="24"/>
        </w:rPr>
        <w:t> </w:t>
      </w:r>
      <w:r w:rsidRPr="00CF6610">
        <w:rPr>
          <w:rStyle w:val="Strong"/>
          <w:rFonts w:ascii="Times New Roman" w:hAnsi="Times New Roman" w:cs="Times New Roman"/>
          <w:b w:val="0"/>
          <w:bCs w:val="0"/>
          <w:color w:val="000000"/>
          <w:sz w:val="24"/>
          <w:szCs w:val="24"/>
        </w:rPr>
        <w:t>20%</w:t>
      </w:r>
      <w:r w:rsidRPr="00CF6610">
        <w:rPr>
          <w:rStyle w:val="apple-converted-space"/>
          <w:rFonts w:ascii="Times New Roman" w:hAnsi="Times New Roman" w:cs="Times New Roman"/>
          <w:color w:val="000000"/>
          <w:sz w:val="24"/>
          <w:szCs w:val="24"/>
        </w:rPr>
        <w:t> </w:t>
      </w:r>
      <w:r w:rsidRPr="00CF6610">
        <w:rPr>
          <w:rFonts w:ascii="Times New Roman" w:hAnsi="Times New Roman" w:cs="Times New Roman"/>
          <w:color w:val="000000"/>
          <w:sz w:val="24"/>
          <w:szCs w:val="24"/>
        </w:rPr>
        <w:t>within three years.</w:t>
      </w:r>
    </w:p>
    <w:p w14:paraId="46B5FE09" w14:textId="77777777" w:rsidR="000B4C80" w:rsidRPr="00CF6610" w:rsidRDefault="000B4C80" w:rsidP="00CF6610">
      <w:pPr>
        <w:pStyle w:val="ListParagraph"/>
        <w:numPr>
          <w:ilvl w:val="0"/>
          <w:numId w:val="5"/>
        </w:num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Open a second branch in another UK city within five years.</w:t>
      </w:r>
    </w:p>
    <w:p w14:paraId="5EBE6218" w14:textId="5A51043B" w:rsidR="00F114BD" w:rsidRPr="00CF6610" w:rsidRDefault="000B4C80" w:rsidP="00CF6610">
      <w:pPr>
        <w:pStyle w:val="ListParagraph"/>
        <w:numPr>
          <w:ilvl w:val="0"/>
          <w:numId w:val="5"/>
        </w:num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Establish Abyssinia Lounge &amp; Coffee House as a recognised destination for premium shisha and authentic Ethiopian coffee experiences.</w:t>
      </w:r>
    </w:p>
    <w:p w14:paraId="2064AF04" w14:textId="541902D0" w:rsidR="00C159B2" w:rsidRPr="00CF6610" w:rsidRDefault="00C159B2" w:rsidP="00CF6610">
      <w:pPr>
        <w:pStyle w:val="Heading1"/>
      </w:pPr>
      <w:bookmarkStart w:id="6" w:name="_Toc235469572"/>
      <w:r w:rsidRPr="00CF6610">
        <w:lastRenderedPageBreak/>
        <w:t>Market Analysis and Marketing Plan</w:t>
      </w:r>
      <w:bookmarkEnd w:id="6"/>
      <w:r w:rsidRPr="00CF6610">
        <w:t xml:space="preserve"> </w:t>
      </w:r>
    </w:p>
    <w:p w14:paraId="519AF881" w14:textId="77777777" w:rsidR="00C159B2" w:rsidRPr="00CF6610" w:rsidRDefault="00C159B2" w:rsidP="00FD033A">
      <w:pPr>
        <w:pStyle w:val="Heading2"/>
      </w:pPr>
      <w:bookmarkStart w:id="7" w:name="_Toc235469573"/>
      <w:r w:rsidRPr="00CF6610">
        <w:t>Market Analysis (Competitors, Customers, Target Groups)</w:t>
      </w:r>
      <w:bookmarkEnd w:id="7"/>
    </w:p>
    <w:p w14:paraId="0D3A06C3" w14:textId="71872CA1" w:rsidR="00C159B2" w:rsidRPr="00CF6610" w:rsidRDefault="00C159B2" w:rsidP="00CF6610">
      <w:pPr>
        <w:spacing w:line="360" w:lineRule="auto"/>
        <w:jc w:val="both"/>
        <w:rPr>
          <w:rFonts w:ascii="Times New Roman" w:eastAsia="Times New Roman" w:hAnsi="Times New Roman" w:cs="Times New Roman"/>
          <w:color w:val="000000"/>
          <w:sz w:val="24"/>
          <w:szCs w:val="24"/>
          <w:lang w:eastAsia="en-GB"/>
        </w:rPr>
      </w:pPr>
      <w:r w:rsidRPr="00CF6610">
        <w:rPr>
          <w:rFonts w:ascii="Times New Roman" w:eastAsia="Times New Roman" w:hAnsi="Times New Roman" w:cs="Times New Roman"/>
          <w:color w:val="000000"/>
          <w:sz w:val="24"/>
          <w:szCs w:val="24"/>
          <w:lang w:eastAsia="en-GB"/>
        </w:rPr>
        <w:t xml:space="preserve">The UK hospitality and cafe industry has been on the rise with consumers favouring social and experience-based establishments (British Coffee Association, 2024). Abyssinia Lounge &amp; Coffee House will focus on the age group of 18-40, including the students, young professionals and the </w:t>
      </w:r>
      <w:r w:rsidR="00CF6610" w:rsidRPr="00CF6610">
        <w:rPr>
          <w:rFonts w:ascii="Times New Roman" w:eastAsia="Times New Roman" w:hAnsi="Times New Roman" w:cs="Times New Roman"/>
          <w:color w:val="000000"/>
          <w:sz w:val="24"/>
          <w:szCs w:val="24"/>
          <w:lang w:eastAsia="en-GB"/>
        </w:rPr>
        <w:t>residents</w:t>
      </w:r>
      <w:r w:rsidRPr="00CF6610">
        <w:rPr>
          <w:rFonts w:ascii="Times New Roman" w:eastAsia="Times New Roman" w:hAnsi="Times New Roman" w:cs="Times New Roman"/>
          <w:color w:val="000000"/>
          <w:sz w:val="24"/>
          <w:szCs w:val="24"/>
          <w:lang w:eastAsia="en-GB"/>
        </w:rPr>
        <w:t xml:space="preserve"> of the area who are fond of high-quality coffee, social events and shisha. Customers who want to have a relaxing place that offers a blend of traditional Ethiopian coffee culture and contemporary lounge environment will be attracted to the business.</w:t>
      </w:r>
    </w:p>
    <w:p w14:paraId="71682E76" w14:textId="77777777" w:rsidR="00C159B2" w:rsidRPr="00CF6610" w:rsidRDefault="00C159B2" w:rsidP="00CF6610">
      <w:pPr>
        <w:spacing w:line="360" w:lineRule="auto"/>
        <w:jc w:val="both"/>
        <w:rPr>
          <w:rFonts w:ascii="Times New Roman" w:eastAsia="Times New Roman" w:hAnsi="Times New Roman" w:cs="Times New Roman"/>
          <w:color w:val="000000"/>
          <w:sz w:val="24"/>
          <w:szCs w:val="24"/>
          <w:lang w:eastAsia="en-GB"/>
        </w:rPr>
      </w:pPr>
      <w:r w:rsidRPr="00CF6610">
        <w:rPr>
          <w:rFonts w:ascii="Times New Roman" w:eastAsia="Times New Roman" w:hAnsi="Times New Roman" w:cs="Times New Roman"/>
          <w:color w:val="000000"/>
          <w:sz w:val="24"/>
          <w:szCs w:val="24"/>
          <w:lang w:eastAsia="en-GB"/>
        </w:rPr>
        <w:t>The major competitors would be Starbucks, Costa Coffee and local shisha bars. Although the coffee chains are convenient and well-known brands, they lack quality shisha and experience of real Ethiopian coffee. Similarly, there are numerous shisha bars where the main products are the focus and have a standard cafe menu. With one roof possessed by both ideas, Abyssinia Lounge &amp; Coffee House would gain a differentiated customer experience and competitive edge (Kotler, Keller and Chernev, 2022).</w:t>
      </w:r>
    </w:p>
    <w:p w14:paraId="60164DC1" w14:textId="681E6727" w:rsidR="00C159B2" w:rsidRPr="00CF6610" w:rsidRDefault="00C159B2" w:rsidP="00FD033A">
      <w:pPr>
        <w:pStyle w:val="Heading2"/>
      </w:pPr>
      <w:bookmarkStart w:id="8" w:name="_Toc235469574"/>
      <w:r w:rsidRPr="00CF6610">
        <w:t>PESTEL Analysis</w:t>
      </w:r>
      <w:bookmarkEnd w:id="8"/>
    </w:p>
    <w:p w14:paraId="35F0A245" w14:textId="77777777" w:rsidR="00C159B2" w:rsidRPr="00CF6610" w:rsidRDefault="00C159B2" w:rsidP="00CF6610">
      <w:pPr>
        <w:spacing w:line="360" w:lineRule="auto"/>
        <w:jc w:val="both"/>
        <w:rPr>
          <w:rStyle w:val="Strong"/>
          <w:rFonts w:ascii="Times New Roman" w:hAnsi="Times New Roman" w:cs="Times New Roman"/>
          <w:b w:val="0"/>
          <w:bCs w:val="0"/>
          <w:color w:val="000000"/>
          <w:sz w:val="24"/>
          <w:szCs w:val="24"/>
          <w:lang w:eastAsia="en-GB"/>
        </w:rPr>
      </w:pPr>
      <w:r w:rsidRPr="00FD033A">
        <w:rPr>
          <w:rStyle w:val="Strong"/>
          <w:rFonts w:ascii="Times New Roman" w:hAnsi="Times New Roman" w:cs="Times New Roman"/>
          <w:color w:val="000000"/>
          <w:sz w:val="24"/>
          <w:szCs w:val="24"/>
          <w:lang w:eastAsia="en-GB"/>
        </w:rPr>
        <w:t>Political:</w:t>
      </w:r>
      <w:r w:rsidRPr="00CF6610">
        <w:rPr>
          <w:rStyle w:val="Strong"/>
          <w:rFonts w:ascii="Times New Roman" w:hAnsi="Times New Roman" w:cs="Times New Roman"/>
          <w:b w:val="0"/>
          <w:bCs w:val="0"/>
          <w:color w:val="000000"/>
          <w:sz w:val="24"/>
          <w:szCs w:val="24"/>
          <w:lang w:eastAsia="en-GB"/>
        </w:rPr>
        <w:t xml:space="preserve"> It must operate within the UK health and licensing and smoking regulations to be legal (GOV.UK, 2025).</w:t>
      </w:r>
    </w:p>
    <w:p w14:paraId="6B8DF89F" w14:textId="77777777" w:rsidR="00C159B2" w:rsidRPr="00CF6610" w:rsidRDefault="00C159B2" w:rsidP="00CF6610">
      <w:pPr>
        <w:spacing w:line="360" w:lineRule="auto"/>
        <w:jc w:val="both"/>
        <w:rPr>
          <w:rStyle w:val="Strong"/>
          <w:rFonts w:ascii="Times New Roman" w:hAnsi="Times New Roman" w:cs="Times New Roman"/>
          <w:b w:val="0"/>
          <w:bCs w:val="0"/>
          <w:color w:val="000000"/>
          <w:sz w:val="24"/>
          <w:szCs w:val="24"/>
          <w:lang w:eastAsia="en-GB"/>
        </w:rPr>
      </w:pPr>
      <w:r w:rsidRPr="00FD033A">
        <w:rPr>
          <w:rStyle w:val="Strong"/>
          <w:rFonts w:ascii="Times New Roman" w:hAnsi="Times New Roman" w:cs="Times New Roman"/>
          <w:color w:val="000000"/>
          <w:sz w:val="24"/>
          <w:szCs w:val="24"/>
          <w:lang w:eastAsia="en-GB"/>
        </w:rPr>
        <w:t>Economic:</w:t>
      </w:r>
      <w:r w:rsidRPr="00CF6610">
        <w:rPr>
          <w:rStyle w:val="Strong"/>
          <w:rFonts w:ascii="Times New Roman" w:hAnsi="Times New Roman" w:cs="Times New Roman"/>
          <w:b w:val="0"/>
          <w:bCs w:val="0"/>
          <w:color w:val="000000"/>
          <w:sz w:val="24"/>
          <w:szCs w:val="24"/>
          <w:lang w:eastAsia="en-GB"/>
        </w:rPr>
        <w:t xml:space="preserve"> Increasing inflation will lead to a decrease in discretionary expenditure, yet high quality and social experience in premium hospitality will still appeal to the customers.</w:t>
      </w:r>
    </w:p>
    <w:p w14:paraId="4087D782" w14:textId="77777777" w:rsidR="00C159B2" w:rsidRPr="00CF6610" w:rsidRDefault="00C159B2" w:rsidP="00CF6610">
      <w:pPr>
        <w:spacing w:line="360" w:lineRule="auto"/>
        <w:jc w:val="both"/>
        <w:rPr>
          <w:rStyle w:val="Strong"/>
          <w:rFonts w:ascii="Times New Roman" w:hAnsi="Times New Roman" w:cs="Times New Roman"/>
          <w:b w:val="0"/>
          <w:bCs w:val="0"/>
          <w:color w:val="000000"/>
          <w:sz w:val="24"/>
          <w:szCs w:val="24"/>
          <w:lang w:eastAsia="en-GB"/>
        </w:rPr>
      </w:pPr>
      <w:r w:rsidRPr="00FD033A">
        <w:rPr>
          <w:rStyle w:val="Strong"/>
          <w:rFonts w:ascii="Times New Roman" w:hAnsi="Times New Roman" w:cs="Times New Roman"/>
          <w:color w:val="000000"/>
          <w:sz w:val="24"/>
          <w:szCs w:val="24"/>
          <w:lang w:eastAsia="en-GB"/>
        </w:rPr>
        <w:t>Social:</w:t>
      </w:r>
      <w:r w:rsidRPr="00CF6610">
        <w:rPr>
          <w:rStyle w:val="Strong"/>
          <w:rFonts w:ascii="Times New Roman" w:hAnsi="Times New Roman" w:cs="Times New Roman"/>
          <w:b w:val="0"/>
          <w:bCs w:val="0"/>
          <w:color w:val="000000"/>
          <w:sz w:val="24"/>
          <w:szCs w:val="24"/>
          <w:lang w:eastAsia="en-GB"/>
        </w:rPr>
        <w:t xml:space="preserve"> The increasing popularity of speciality coffee, cultural experience and social cafes contribute to the demand of the proposed business (British Coffee Association, 2024).</w:t>
      </w:r>
    </w:p>
    <w:p w14:paraId="366377DC" w14:textId="77777777" w:rsidR="00C159B2" w:rsidRPr="00CF6610" w:rsidRDefault="00C159B2" w:rsidP="00CF6610">
      <w:pPr>
        <w:spacing w:line="360" w:lineRule="auto"/>
        <w:jc w:val="both"/>
        <w:rPr>
          <w:rStyle w:val="Strong"/>
          <w:rFonts w:ascii="Times New Roman" w:hAnsi="Times New Roman" w:cs="Times New Roman"/>
          <w:b w:val="0"/>
          <w:bCs w:val="0"/>
          <w:color w:val="000000"/>
          <w:sz w:val="24"/>
          <w:szCs w:val="24"/>
          <w:lang w:eastAsia="en-GB"/>
        </w:rPr>
      </w:pPr>
      <w:r w:rsidRPr="00FD033A">
        <w:rPr>
          <w:rStyle w:val="Strong"/>
          <w:rFonts w:ascii="Times New Roman" w:hAnsi="Times New Roman" w:cs="Times New Roman"/>
          <w:color w:val="000000"/>
          <w:sz w:val="24"/>
          <w:szCs w:val="24"/>
          <w:lang w:eastAsia="en-GB"/>
        </w:rPr>
        <w:t>Technological:</w:t>
      </w:r>
      <w:r w:rsidRPr="00CF6610">
        <w:rPr>
          <w:rStyle w:val="Strong"/>
          <w:rFonts w:ascii="Times New Roman" w:hAnsi="Times New Roman" w:cs="Times New Roman"/>
          <w:b w:val="0"/>
          <w:bCs w:val="0"/>
          <w:color w:val="000000"/>
          <w:sz w:val="24"/>
          <w:szCs w:val="24"/>
          <w:lang w:eastAsia="en-GB"/>
        </w:rPr>
        <w:t xml:space="preserve"> Customer convenience and brand awareness are enhanced with online ordering, digital payment system and social media marketing.</w:t>
      </w:r>
    </w:p>
    <w:p w14:paraId="20FA0066" w14:textId="77777777" w:rsidR="00C159B2" w:rsidRPr="00CF6610" w:rsidRDefault="00C159B2" w:rsidP="00CF6610">
      <w:pPr>
        <w:spacing w:line="360" w:lineRule="auto"/>
        <w:jc w:val="both"/>
        <w:rPr>
          <w:rStyle w:val="Strong"/>
          <w:rFonts w:ascii="Times New Roman" w:hAnsi="Times New Roman" w:cs="Times New Roman"/>
          <w:b w:val="0"/>
          <w:bCs w:val="0"/>
          <w:color w:val="000000"/>
          <w:sz w:val="24"/>
          <w:szCs w:val="24"/>
          <w:lang w:eastAsia="en-GB"/>
        </w:rPr>
      </w:pPr>
      <w:r w:rsidRPr="00FD033A">
        <w:rPr>
          <w:rStyle w:val="Strong"/>
          <w:rFonts w:ascii="Times New Roman" w:hAnsi="Times New Roman" w:cs="Times New Roman"/>
          <w:color w:val="000000"/>
          <w:sz w:val="24"/>
          <w:szCs w:val="24"/>
          <w:lang w:eastAsia="en-GB"/>
        </w:rPr>
        <w:t>Environmental:</w:t>
      </w:r>
      <w:r w:rsidRPr="00CF6610">
        <w:rPr>
          <w:rStyle w:val="Strong"/>
          <w:rFonts w:ascii="Times New Roman" w:hAnsi="Times New Roman" w:cs="Times New Roman"/>
          <w:b w:val="0"/>
          <w:bCs w:val="0"/>
          <w:color w:val="000000"/>
          <w:sz w:val="24"/>
          <w:szCs w:val="24"/>
          <w:lang w:eastAsia="en-GB"/>
        </w:rPr>
        <w:t xml:space="preserve"> Environmentally responsible business practices can be supported by using Fairtrade coffee and recyclable packaging (Fairtrade Foundation, 2024).</w:t>
      </w:r>
    </w:p>
    <w:p w14:paraId="5D9121F3" w14:textId="77777777" w:rsidR="00C159B2" w:rsidRPr="00CF6610" w:rsidRDefault="00C159B2" w:rsidP="00CF6610">
      <w:pPr>
        <w:spacing w:line="360" w:lineRule="auto"/>
        <w:jc w:val="both"/>
        <w:rPr>
          <w:rStyle w:val="Strong"/>
          <w:rFonts w:ascii="Times New Roman" w:hAnsi="Times New Roman" w:cs="Times New Roman"/>
          <w:b w:val="0"/>
          <w:bCs w:val="0"/>
          <w:color w:val="000000"/>
          <w:sz w:val="24"/>
          <w:szCs w:val="24"/>
          <w:lang w:eastAsia="en-GB"/>
        </w:rPr>
      </w:pPr>
      <w:r w:rsidRPr="00FD033A">
        <w:rPr>
          <w:rStyle w:val="Strong"/>
          <w:rFonts w:ascii="Times New Roman" w:hAnsi="Times New Roman" w:cs="Times New Roman"/>
          <w:color w:val="000000"/>
          <w:sz w:val="24"/>
          <w:szCs w:val="24"/>
          <w:lang w:eastAsia="en-GB"/>
        </w:rPr>
        <w:t>Legal</w:t>
      </w:r>
      <w:r w:rsidRPr="00CF6610">
        <w:rPr>
          <w:rStyle w:val="Strong"/>
          <w:rFonts w:ascii="Times New Roman" w:hAnsi="Times New Roman" w:cs="Times New Roman"/>
          <w:b w:val="0"/>
          <w:bCs w:val="0"/>
          <w:color w:val="000000"/>
          <w:sz w:val="24"/>
          <w:szCs w:val="24"/>
          <w:lang w:eastAsia="en-GB"/>
        </w:rPr>
        <w:t>: The business should be able to adhere to the food hygiene, employment, licensing and health and safety laws.</w:t>
      </w:r>
    </w:p>
    <w:p w14:paraId="28D21778" w14:textId="16AF4906" w:rsidR="00C159B2" w:rsidRPr="00CF6610" w:rsidRDefault="00C159B2" w:rsidP="00FD033A">
      <w:pPr>
        <w:pStyle w:val="Heading2"/>
      </w:pPr>
      <w:bookmarkStart w:id="9" w:name="_Toc235469575"/>
      <w:r w:rsidRPr="00CF6610">
        <w:t>SWOT Analysis</w:t>
      </w:r>
      <w:bookmarkEnd w:id="9"/>
    </w:p>
    <w:p w14:paraId="49A5927E"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Strengths:</w:t>
      </w:r>
      <w:r w:rsidRPr="00CF6610">
        <w:rPr>
          <w:rFonts w:ascii="Times New Roman" w:hAnsi="Times New Roman" w:cs="Times New Roman"/>
          <w:sz w:val="24"/>
          <w:szCs w:val="24"/>
        </w:rPr>
        <w:t xml:space="preserve"> Original business idea, traditional Ethiopian coffee, high-quality customer experience.</w:t>
      </w:r>
    </w:p>
    <w:p w14:paraId="6FF1D9C4"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Weaknesses:</w:t>
      </w:r>
      <w:r w:rsidRPr="00CF6610">
        <w:rPr>
          <w:rFonts w:ascii="Times New Roman" w:hAnsi="Times New Roman" w:cs="Times New Roman"/>
          <w:sz w:val="24"/>
          <w:szCs w:val="24"/>
        </w:rPr>
        <w:t xml:space="preserve"> High expenses of start-up and competition.</w:t>
      </w:r>
    </w:p>
    <w:p w14:paraId="2C3C26EB"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lastRenderedPageBreak/>
        <w:t>Opportunities:</w:t>
      </w:r>
      <w:r w:rsidRPr="00CF6610">
        <w:rPr>
          <w:rFonts w:ascii="Times New Roman" w:hAnsi="Times New Roman" w:cs="Times New Roman"/>
          <w:sz w:val="24"/>
          <w:szCs w:val="24"/>
        </w:rPr>
        <w:t xml:space="preserve"> Growing trends in demand of speciality coffee, cultural hospitality experiences and social media marketing.</w:t>
      </w:r>
    </w:p>
    <w:p w14:paraId="1AADE2CF"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Threats:</w:t>
      </w:r>
      <w:r w:rsidRPr="00CF6610">
        <w:rPr>
          <w:rFonts w:ascii="Times New Roman" w:hAnsi="Times New Roman" w:cs="Times New Roman"/>
          <w:sz w:val="24"/>
          <w:szCs w:val="24"/>
        </w:rPr>
        <w:t xml:space="preserve"> Economic uncertainties, variegating smoking policies and traditional brand names of cafes.</w:t>
      </w:r>
    </w:p>
    <w:p w14:paraId="1E475D2B" w14:textId="3DF01964" w:rsidR="006B03BA" w:rsidRPr="00CF6610" w:rsidRDefault="00CF6610"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Overall</w:t>
      </w:r>
      <w:r w:rsidR="006B03BA" w:rsidRPr="00CF6610">
        <w:rPr>
          <w:rFonts w:ascii="Times New Roman" w:hAnsi="Times New Roman" w:cs="Times New Roman"/>
          <w:sz w:val="24"/>
          <w:szCs w:val="24"/>
        </w:rPr>
        <w:t>, strengths and opportunities are more than weaknesses since the premium shisha and Ethiopian coffee will be a differentiating factor in the market.</w:t>
      </w:r>
    </w:p>
    <w:p w14:paraId="12BBF8B1" w14:textId="77777777" w:rsidR="00C159B2" w:rsidRPr="00CF6610" w:rsidRDefault="00C159B2" w:rsidP="00FD033A">
      <w:pPr>
        <w:pStyle w:val="Heading2"/>
      </w:pPr>
      <w:bookmarkStart w:id="10" w:name="_Toc235469576"/>
      <w:r w:rsidRPr="00CF6610">
        <w:t>Marketing Mix (4Ps)</w:t>
      </w:r>
      <w:bookmarkEnd w:id="10"/>
    </w:p>
    <w:p w14:paraId="111C9F39"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Product:</w:t>
      </w:r>
      <w:r w:rsidRPr="00CF6610">
        <w:rPr>
          <w:rFonts w:ascii="Times New Roman" w:hAnsi="Times New Roman" w:cs="Times New Roman"/>
          <w:sz w:val="24"/>
          <w:szCs w:val="24"/>
        </w:rPr>
        <w:t xml:space="preserve"> Fine shisha, authentic Ethiopian coffee, signature beverage and light snacks.</w:t>
      </w:r>
    </w:p>
    <w:p w14:paraId="12151425"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Price:</w:t>
      </w:r>
      <w:r w:rsidRPr="00CF6610">
        <w:rPr>
          <w:rFonts w:ascii="Times New Roman" w:hAnsi="Times New Roman" w:cs="Times New Roman"/>
          <w:sz w:val="24"/>
          <w:szCs w:val="24"/>
        </w:rPr>
        <w:t xml:space="preserve"> Competitive premium prices based on product quality and customer experience.</w:t>
      </w:r>
    </w:p>
    <w:p w14:paraId="4DB27907" w14:textId="77777777" w:rsidR="006B03BA"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Place:</w:t>
      </w:r>
      <w:r w:rsidRPr="00CF6610">
        <w:rPr>
          <w:rFonts w:ascii="Times New Roman" w:hAnsi="Times New Roman" w:cs="Times New Roman"/>
          <w:sz w:val="24"/>
          <w:szCs w:val="24"/>
        </w:rPr>
        <w:t xml:space="preserve"> A centrally positioned lounge with the help of Google Business Profile and social media.</w:t>
      </w:r>
    </w:p>
    <w:p w14:paraId="398CC035" w14:textId="3F0AD583" w:rsidR="00F53214" w:rsidRPr="00CF6610" w:rsidRDefault="006B03BA" w:rsidP="00CF6610">
      <w:pPr>
        <w:spacing w:line="360" w:lineRule="auto"/>
        <w:jc w:val="both"/>
        <w:rPr>
          <w:rFonts w:ascii="Times New Roman" w:hAnsi="Times New Roman" w:cs="Times New Roman"/>
          <w:sz w:val="24"/>
          <w:szCs w:val="24"/>
        </w:rPr>
      </w:pPr>
      <w:r w:rsidRPr="00FD033A">
        <w:rPr>
          <w:rFonts w:ascii="Times New Roman" w:hAnsi="Times New Roman" w:cs="Times New Roman"/>
          <w:b/>
          <w:bCs/>
          <w:sz w:val="24"/>
          <w:szCs w:val="24"/>
        </w:rPr>
        <w:t>Promotion:</w:t>
      </w:r>
      <w:r w:rsidRPr="00CF6610">
        <w:rPr>
          <w:rFonts w:ascii="Times New Roman" w:hAnsi="Times New Roman" w:cs="Times New Roman"/>
          <w:sz w:val="24"/>
          <w:szCs w:val="24"/>
        </w:rPr>
        <w:t xml:space="preserve"> Instagram, Tik Tok, influencer relationships, student loyalty and a loyalty programme will create awareness and motivate returning visits (Kotler, Keller and Chernev, 2022).</w:t>
      </w:r>
    </w:p>
    <w:p w14:paraId="224E54C9" w14:textId="2333E4D5" w:rsidR="00153243" w:rsidRPr="00CF6610" w:rsidRDefault="00153243" w:rsidP="00CF6610">
      <w:pPr>
        <w:pStyle w:val="Heading1"/>
      </w:pPr>
      <w:bookmarkStart w:id="11" w:name="_Toc235469577"/>
      <w:r w:rsidRPr="00CF6610">
        <w:t>Management Team</w:t>
      </w:r>
      <w:bookmarkEnd w:id="11"/>
      <w:r w:rsidRPr="00CF6610">
        <w:t xml:space="preserve"> </w:t>
      </w:r>
    </w:p>
    <w:p w14:paraId="3217706C" w14:textId="77777777" w:rsidR="00153243" w:rsidRPr="00CF6610" w:rsidRDefault="00153243" w:rsidP="00FD033A">
      <w:pPr>
        <w:pStyle w:val="Heading2"/>
      </w:pPr>
      <w:bookmarkStart w:id="12" w:name="_Toc235469578"/>
      <w:r w:rsidRPr="00CF6610">
        <w:t>Management Team and Their Background</w:t>
      </w:r>
      <w:bookmarkEnd w:id="12"/>
    </w:p>
    <w:p w14:paraId="01124A8D" w14:textId="33523A7C" w:rsidR="00B57EB2" w:rsidRPr="00CF6610" w:rsidRDefault="00B57EB2" w:rsidP="00CF6610">
      <w:pPr>
        <w:spacing w:line="360" w:lineRule="auto"/>
        <w:jc w:val="both"/>
        <w:rPr>
          <w:rStyle w:val="Strong"/>
          <w:rFonts w:ascii="Times New Roman" w:hAnsi="Times New Roman" w:cs="Times New Roman"/>
          <w:b w:val="0"/>
          <w:bCs w:val="0"/>
          <w:color w:val="000000"/>
          <w:sz w:val="24"/>
          <w:szCs w:val="24"/>
        </w:rPr>
      </w:pPr>
      <w:r w:rsidRPr="00CF6610">
        <w:rPr>
          <w:rStyle w:val="Strong"/>
          <w:rFonts w:ascii="Times New Roman" w:hAnsi="Times New Roman" w:cs="Times New Roman"/>
          <w:b w:val="0"/>
          <w:bCs w:val="0"/>
          <w:color w:val="000000"/>
          <w:sz w:val="24"/>
          <w:szCs w:val="24"/>
        </w:rPr>
        <w:t xml:space="preserve">Abyssinia Lounge &amp; Coffee House will have a lean management hierarchy to achieve smooth decision making and control of costs in the </w:t>
      </w:r>
      <w:r w:rsidR="00CF6610" w:rsidRPr="00CF6610">
        <w:rPr>
          <w:rStyle w:val="Strong"/>
          <w:rFonts w:ascii="Times New Roman" w:hAnsi="Times New Roman" w:cs="Times New Roman"/>
          <w:b w:val="0"/>
          <w:bCs w:val="0"/>
          <w:color w:val="000000"/>
          <w:sz w:val="24"/>
          <w:szCs w:val="24"/>
        </w:rPr>
        <w:t>start-up</w:t>
      </w:r>
      <w:r w:rsidRPr="00CF6610">
        <w:rPr>
          <w:rStyle w:val="Strong"/>
          <w:rFonts w:ascii="Times New Roman" w:hAnsi="Times New Roman" w:cs="Times New Roman"/>
          <w:b w:val="0"/>
          <w:bCs w:val="0"/>
          <w:color w:val="000000"/>
          <w:sz w:val="24"/>
          <w:szCs w:val="24"/>
        </w:rPr>
        <w:t xml:space="preserve"> stage. The owner of the business will </w:t>
      </w:r>
      <w:r w:rsidR="00CF6610" w:rsidRPr="00CF6610">
        <w:rPr>
          <w:rStyle w:val="Strong"/>
          <w:rFonts w:ascii="Times New Roman" w:hAnsi="Times New Roman" w:cs="Times New Roman"/>
          <w:b w:val="0"/>
          <w:bCs w:val="0"/>
          <w:color w:val="000000"/>
          <w:sz w:val="24"/>
          <w:szCs w:val="24"/>
        </w:rPr>
        <w:t>oversee</w:t>
      </w:r>
      <w:r w:rsidRPr="00CF6610">
        <w:rPr>
          <w:rStyle w:val="Strong"/>
          <w:rFonts w:ascii="Times New Roman" w:hAnsi="Times New Roman" w:cs="Times New Roman"/>
          <w:b w:val="0"/>
          <w:bCs w:val="0"/>
          <w:color w:val="000000"/>
          <w:sz w:val="24"/>
          <w:szCs w:val="24"/>
        </w:rPr>
        <w:t xml:space="preserve"> strategic planning, financial management and supplier relations as well as making sure that the business operates in line with the UK health and safety laws. A Lounge Manager will oversee day-to-day operations, ensure quality services and staff performance. Two Baristas will make authentic Ethiopian coffee and other </w:t>
      </w:r>
      <w:r w:rsidR="00033767" w:rsidRPr="00CF6610">
        <w:rPr>
          <w:rStyle w:val="Strong"/>
          <w:rFonts w:ascii="Times New Roman" w:hAnsi="Times New Roman" w:cs="Times New Roman"/>
          <w:b w:val="0"/>
          <w:bCs w:val="0"/>
          <w:color w:val="000000"/>
          <w:sz w:val="24"/>
          <w:szCs w:val="24"/>
        </w:rPr>
        <w:t>drinks,</w:t>
      </w:r>
      <w:r w:rsidRPr="00CF6610">
        <w:rPr>
          <w:rStyle w:val="Strong"/>
          <w:rFonts w:ascii="Times New Roman" w:hAnsi="Times New Roman" w:cs="Times New Roman"/>
          <w:b w:val="0"/>
          <w:bCs w:val="0"/>
          <w:color w:val="000000"/>
          <w:sz w:val="24"/>
          <w:szCs w:val="24"/>
        </w:rPr>
        <w:t xml:space="preserve"> and two Shisha Specialists will make shisha safely and provide high-quality customer service. A Cleaner will keep the place </w:t>
      </w:r>
      <w:r w:rsidR="00033767" w:rsidRPr="00CF6610">
        <w:rPr>
          <w:rStyle w:val="Strong"/>
          <w:rFonts w:ascii="Times New Roman" w:hAnsi="Times New Roman" w:cs="Times New Roman"/>
          <w:b w:val="0"/>
          <w:bCs w:val="0"/>
          <w:color w:val="000000"/>
          <w:sz w:val="24"/>
          <w:szCs w:val="24"/>
        </w:rPr>
        <w:t>clean,</w:t>
      </w:r>
      <w:r w:rsidRPr="00CF6610">
        <w:rPr>
          <w:rStyle w:val="Strong"/>
          <w:rFonts w:ascii="Times New Roman" w:hAnsi="Times New Roman" w:cs="Times New Roman"/>
          <w:b w:val="0"/>
          <w:bCs w:val="0"/>
          <w:color w:val="000000"/>
          <w:sz w:val="24"/>
          <w:szCs w:val="24"/>
        </w:rPr>
        <w:t xml:space="preserve"> and a Kitchen Assistant will prepare light food products. This framework gives well-defined responsibilities and helps to facilitate effective operations and customer satisfaction (CIPD, 2024).</w:t>
      </w:r>
    </w:p>
    <w:p w14:paraId="73EF57C1" w14:textId="32AF1055" w:rsidR="00153243" w:rsidRPr="00033767" w:rsidRDefault="00153243" w:rsidP="00FD033A">
      <w:pPr>
        <w:pStyle w:val="Heading2"/>
      </w:pPr>
      <w:bookmarkStart w:id="13" w:name="_Toc235469579"/>
      <w:r w:rsidRPr="00033767">
        <w:t>Organisational Chart</w:t>
      </w:r>
      <w:bookmarkEnd w:id="13"/>
    </w:p>
    <w:p w14:paraId="02DD1D07" w14:textId="41771860" w:rsidR="00F53214" w:rsidRPr="00CF6610" w:rsidRDefault="00F53214" w:rsidP="00CF6610">
      <w:pPr>
        <w:spacing w:line="360" w:lineRule="auto"/>
        <w:jc w:val="both"/>
        <w:rPr>
          <w:rFonts w:ascii="Times New Roman" w:hAnsi="Times New Roman" w:cs="Times New Roman"/>
          <w:sz w:val="24"/>
          <w:szCs w:val="24"/>
        </w:rPr>
      </w:pPr>
    </w:p>
    <w:p w14:paraId="574F51C9" w14:textId="67BC52CF" w:rsidR="00B57EB2" w:rsidRPr="00CF6610" w:rsidRDefault="00B57EB2" w:rsidP="00CF6610">
      <w:pPr>
        <w:spacing w:line="360" w:lineRule="auto"/>
        <w:jc w:val="both"/>
        <w:rPr>
          <w:rFonts w:ascii="Times New Roman" w:hAnsi="Times New Roman" w:cs="Times New Roman"/>
          <w:sz w:val="24"/>
          <w:szCs w:val="24"/>
        </w:rPr>
      </w:pPr>
      <w:r w:rsidRPr="00CF6610">
        <w:rPr>
          <w:rFonts w:ascii="Times New Roman" w:hAnsi="Times New Roman" w:cs="Times New Roman"/>
          <w:noProof/>
          <w:sz w:val="24"/>
          <w:szCs w:val="24"/>
        </w:rPr>
        <w:lastRenderedPageBreak/>
        <w:drawing>
          <wp:inline distT="0" distB="0" distL="0" distR="0" wp14:anchorId="3EC1C882" wp14:editId="5E01C138">
            <wp:extent cx="5731510" cy="3141345"/>
            <wp:effectExtent l="0" t="0" r="0" b="0"/>
            <wp:docPr id="1883485705" name="Picture 2" descr="A chart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485705" name="Picture 2" descr="A chart of a compan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66291508" w14:textId="77777777" w:rsidR="00B57EB2" w:rsidRPr="00CF6610" w:rsidRDefault="00B57EB2" w:rsidP="00CF6610">
      <w:pPr>
        <w:spacing w:line="360" w:lineRule="auto"/>
        <w:jc w:val="both"/>
        <w:rPr>
          <w:rFonts w:ascii="Times New Roman" w:hAnsi="Times New Roman" w:cs="Times New Roman"/>
          <w:sz w:val="24"/>
          <w:szCs w:val="24"/>
        </w:rPr>
      </w:pPr>
    </w:p>
    <w:p w14:paraId="37F57B55" w14:textId="77777777" w:rsidR="00153243" w:rsidRPr="00033767" w:rsidRDefault="00153243" w:rsidP="00FD033A">
      <w:pPr>
        <w:pStyle w:val="Heading2"/>
      </w:pPr>
      <w:bookmarkStart w:id="14" w:name="_Toc235469580"/>
      <w:r w:rsidRPr="00033767">
        <w:t>Key Milestones</w:t>
      </w:r>
      <w:bookmarkEnd w:id="14"/>
    </w:p>
    <w:p w14:paraId="5F893109" w14:textId="77777777" w:rsidR="00153243" w:rsidRPr="00033767" w:rsidRDefault="00153243" w:rsidP="00033767">
      <w:pPr>
        <w:pStyle w:val="ListParagraph"/>
        <w:numPr>
          <w:ilvl w:val="0"/>
          <w:numId w:val="6"/>
        </w:numPr>
        <w:spacing w:line="360" w:lineRule="auto"/>
        <w:jc w:val="both"/>
        <w:rPr>
          <w:rFonts w:ascii="Times New Roman" w:hAnsi="Times New Roman" w:cs="Times New Roman"/>
          <w:color w:val="000000"/>
          <w:sz w:val="24"/>
          <w:szCs w:val="24"/>
        </w:rPr>
      </w:pPr>
      <w:r w:rsidRPr="00033767">
        <w:rPr>
          <w:rFonts w:ascii="Times New Roman" w:hAnsi="Times New Roman" w:cs="Times New Roman"/>
          <w:color w:val="000000"/>
          <w:sz w:val="24"/>
          <w:szCs w:val="24"/>
        </w:rPr>
        <w:t>Register the business and obtain licences (Month 1).</w:t>
      </w:r>
    </w:p>
    <w:p w14:paraId="2D2B1936" w14:textId="77777777" w:rsidR="00153243" w:rsidRPr="00033767" w:rsidRDefault="00153243" w:rsidP="00033767">
      <w:pPr>
        <w:pStyle w:val="ListParagraph"/>
        <w:numPr>
          <w:ilvl w:val="0"/>
          <w:numId w:val="6"/>
        </w:numPr>
        <w:spacing w:line="360" w:lineRule="auto"/>
        <w:jc w:val="both"/>
        <w:rPr>
          <w:rFonts w:ascii="Times New Roman" w:hAnsi="Times New Roman" w:cs="Times New Roman"/>
          <w:color w:val="000000"/>
          <w:sz w:val="24"/>
          <w:szCs w:val="24"/>
        </w:rPr>
      </w:pPr>
      <w:r w:rsidRPr="00033767">
        <w:rPr>
          <w:rFonts w:ascii="Times New Roman" w:hAnsi="Times New Roman" w:cs="Times New Roman"/>
          <w:color w:val="000000"/>
          <w:sz w:val="24"/>
          <w:szCs w:val="24"/>
        </w:rPr>
        <w:t>Secure premises and complete interior design (Months 2–3).</w:t>
      </w:r>
    </w:p>
    <w:p w14:paraId="6972F884" w14:textId="77777777" w:rsidR="00153243" w:rsidRPr="00033767" w:rsidRDefault="00153243" w:rsidP="00033767">
      <w:pPr>
        <w:pStyle w:val="ListParagraph"/>
        <w:numPr>
          <w:ilvl w:val="0"/>
          <w:numId w:val="6"/>
        </w:numPr>
        <w:spacing w:line="360" w:lineRule="auto"/>
        <w:jc w:val="both"/>
        <w:rPr>
          <w:rFonts w:ascii="Times New Roman" w:hAnsi="Times New Roman" w:cs="Times New Roman"/>
          <w:color w:val="000000"/>
          <w:sz w:val="24"/>
          <w:szCs w:val="24"/>
        </w:rPr>
      </w:pPr>
      <w:r w:rsidRPr="00033767">
        <w:rPr>
          <w:rFonts w:ascii="Times New Roman" w:hAnsi="Times New Roman" w:cs="Times New Roman"/>
          <w:color w:val="000000"/>
          <w:sz w:val="24"/>
          <w:szCs w:val="24"/>
        </w:rPr>
        <w:t>Recruit and train employees (Month 4).</w:t>
      </w:r>
    </w:p>
    <w:p w14:paraId="7AB4E03A" w14:textId="77777777" w:rsidR="00153243" w:rsidRPr="00033767" w:rsidRDefault="00153243" w:rsidP="00033767">
      <w:pPr>
        <w:pStyle w:val="ListParagraph"/>
        <w:numPr>
          <w:ilvl w:val="0"/>
          <w:numId w:val="6"/>
        </w:numPr>
        <w:spacing w:line="360" w:lineRule="auto"/>
        <w:jc w:val="both"/>
        <w:rPr>
          <w:rFonts w:ascii="Times New Roman" w:hAnsi="Times New Roman" w:cs="Times New Roman"/>
          <w:color w:val="000000"/>
          <w:sz w:val="24"/>
          <w:szCs w:val="24"/>
        </w:rPr>
      </w:pPr>
      <w:r w:rsidRPr="00033767">
        <w:rPr>
          <w:rFonts w:ascii="Times New Roman" w:hAnsi="Times New Roman" w:cs="Times New Roman"/>
          <w:color w:val="000000"/>
          <w:sz w:val="24"/>
          <w:szCs w:val="24"/>
        </w:rPr>
        <w:t>Launch marketing campaign before opening (Month 5).</w:t>
      </w:r>
    </w:p>
    <w:p w14:paraId="080B1014" w14:textId="77777777" w:rsidR="00153243" w:rsidRPr="00033767" w:rsidRDefault="00153243" w:rsidP="00033767">
      <w:pPr>
        <w:pStyle w:val="ListParagraph"/>
        <w:numPr>
          <w:ilvl w:val="0"/>
          <w:numId w:val="6"/>
        </w:numPr>
        <w:spacing w:line="360" w:lineRule="auto"/>
        <w:jc w:val="both"/>
        <w:rPr>
          <w:rFonts w:ascii="Times New Roman" w:hAnsi="Times New Roman" w:cs="Times New Roman"/>
          <w:color w:val="000000"/>
          <w:sz w:val="24"/>
          <w:szCs w:val="24"/>
        </w:rPr>
      </w:pPr>
      <w:r w:rsidRPr="00033767">
        <w:rPr>
          <w:rFonts w:ascii="Times New Roman" w:hAnsi="Times New Roman" w:cs="Times New Roman"/>
          <w:color w:val="000000"/>
          <w:sz w:val="24"/>
          <w:szCs w:val="24"/>
        </w:rPr>
        <w:t>Official business opening and customer loyalty programme launch (Month 6).</w:t>
      </w:r>
    </w:p>
    <w:p w14:paraId="2280B319" w14:textId="77777777" w:rsidR="00153243" w:rsidRPr="00CF6610" w:rsidRDefault="00153243" w:rsidP="00CF6610">
      <w:pPr>
        <w:spacing w:line="360" w:lineRule="auto"/>
        <w:jc w:val="both"/>
        <w:rPr>
          <w:rFonts w:ascii="Times New Roman" w:hAnsi="Times New Roman" w:cs="Times New Roman"/>
          <w:sz w:val="24"/>
          <w:szCs w:val="24"/>
        </w:rPr>
      </w:pPr>
    </w:p>
    <w:p w14:paraId="7182059D" w14:textId="0C3DB648" w:rsidR="00B57EB2" w:rsidRPr="00CF6610" w:rsidRDefault="00B57EB2" w:rsidP="00033767">
      <w:pPr>
        <w:pStyle w:val="Heading1"/>
      </w:pPr>
      <w:bookmarkStart w:id="15" w:name="_Toc235469581"/>
      <w:r w:rsidRPr="00CF6610">
        <w:t>Financial Plan (One Year)</w:t>
      </w:r>
      <w:bookmarkEnd w:id="15"/>
      <w:r w:rsidRPr="00CF6610">
        <w:t xml:space="preserve"> </w:t>
      </w:r>
    </w:p>
    <w:p w14:paraId="7CB484D1" w14:textId="77777777" w:rsidR="00033767" w:rsidRDefault="00033767" w:rsidP="00CF6610">
      <w:pPr>
        <w:spacing w:line="360" w:lineRule="auto"/>
        <w:jc w:val="both"/>
        <w:rPr>
          <w:rFonts w:ascii="Times New Roman" w:hAnsi="Times New Roman" w:cs="Times New Roman"/>
          <w:b/>
          <w:bCs/>
          <w:color w:val="000000"/>
          <w:sz w:val="24"/>
          <w:szCs w:val="24"/>
        </w:rPr>
      </w:pPr>
    </w:p>
    <w:p w14:paraId="09395B19" w14:textId="3CC21536" w:rsidR="00B57EB2" w:rsidRPr="00033767" w:rsidRDefault="00B57EB2" w:rsidP="00FD033A">
      <w:pPr>
        <w:pStyle w:val="Heading2"/>
      </w:pPr>
      <w:bookmarkStart w:id="16" w:name="_Toc235469582"/>
      <w:r w:rsidRPr="00033767">
        <w:t>Sources of Finance</w:t>
      </w:r>
      <w:bookmarkEnd w:id="16"/>
    </w:p>
    <w:p w14:paraId="78687BEF" w14:textId="77777777" w:rsidR="00B57EB2" w:rsidRPr="00CF6610" w:rsidRDefault="00B57EB2" w:rsidP="00CF6610">
      <w:p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Abyssinia Lounge and Coffee House will need about 60 000 start-up capital. This will finance the lease deposit, refurbishment, coffee and shisha equipment, furniture, licences, insurance, opening stock, marketing and working capital. The suggested funding will be in the form of personal savings of £20,000, Start Up Loan of £30,000 and a personal investor of £10,000. This mix eliminates reliance on a single source and shows the willingness of the owner to invest money in the business and still have access to external finance to expand the business (British Business Bank, 2024).</w:t>
      </w:r>
    </w:p>
    <w:p w14:paraId="5B678652" w14:textId="77777777" w:rsidR="00B57EB2" w:rsidRPr="00033767" w:rsidRDefault="00B57EB2" w:rsidP="00FD033A">
      <w:pPr>
        <w:pStyle w:val="Heading2"/>
      </w:pPr>
      <w:bookmarkStart w:id="17" w:name="_Toc235469583"/>
      <w:r w:rsidRPr="00033767">
        <w:lastRenderedPageBreak/>
        <w:t>Cash Flow Forecast</w:t>
      </w:r>
      <w:bookmarkEnd w:id="17"/>
    </w:p>
    <w:p w14:paraId="584DEEA9" w14:textId="324D7AFC" w:rsidR="00B57EB2" w:rsidRPr="00CF6610" w:rsidRDefault="00B57EB2" w:rsidP="00CF6610">
      <w:pPr>
        <w:spacing w:line="360" w:lineRule="auto"/>
        <w:jc w:val="both"/>
        <w:rPr>
          <w:rFonts w:ascii="Times New Roman" w:hAnsi="Times New Roman" w:cs="Times New Roman"/>
          <w:color w:val="000000"/>
          <w:sz w:val="24"/>
          <w:szCs w:val="24"/>
        </w:rPr>
      </w:pPr>
      <w:r w:rsidRPr="00CF6610">
        <w:rPr>
          <w:rFonts w:ascii="Times New Roman" w:hAnsi="Times New Roman" w:cs="Times New Roman"/>
          <w:color w:val="000000"/>
          <w:sz w:val="24"/>
          <w:szCs w:val="24"/>
        </w:rPr>
        <w:t xml:space="preserve">The first three months will have a negative cash flow due to start-up costs and the slow increase in customers. The positive cash flow is expected in the fourth </w:t>
      </w:r>
      <w:r w:rsidR="00033767" w:rsidRPr="00CF6610">
        <w:rPr>
          <w:rFonts w:ascii="Times New Roman" w:hAnsi="Times New Roman" w:cs="Times New Roman"/>
          <w:color w:val="000000"/>
          <w:sz w:val="24"/>
          <w:szCs w:val="24"/>
        </w:rPr>
        <w:t>month,</w:t>
      </w:r>
      <w:r w:rsidRPr="00CF6610">
        <w:rPr>
          <w:rFonts w:ascii="Times New Roman" w:hAnsi="Times New Roman" w:cs="Times New Roman"/>
          <w:color w:val="000000"/>
          <w:sz w:val="24"/>
          <w:szCs w:val="24"/>
        </w:rPr>
        <w:t xml:space="preserve"> and this is facilitated by promotional campaigns, repeat customers and better brand awareness. Having adequate working capital will also help the business to cover both short-term financial commitments and run smoothly (Burns, 2023).</w:t>
      </w:r>
    </w:p>
    <w:p w14:paraId="1C825FA0" w14:textId="77777777" w:rsidR="00130142" w:rsidRPr="00033767" w:rsidRDefault="00130142" w:rsidP="00FD033A">
      <w:pPr>
        <w:pStyle w:val="Heading2"/>
      </w:pPr>
      <w:bookmarkStart w:id="18" w:name="_Toc235469584"/>
      <w:r w:rsidRPr="00033767">
        <w:t>Sales Forecast</w:t>
      </w:r>
      <w:bookmarkEnd w:id="18"/>
    </w:p>
    <w:p w14:paraId="509B46EE" w14:textId="77777777" w:rsidR="00130142" w:rsidRPr="00CF6610" w:rsidRDefault="00130142" w:rsidP="00CF6610">
      <w:pPr>
        <w:spacing w:line="360" w:lineRule="auto"/>
        <w:jc w:val="both"/>
        <w:rPr>
          <w:rFonts w:ascii="Times New Roman" w:eastAsiaTheme="majorEastAsia" w:hAnsi="Times New Roman" w:cs="Times New Roman"/>
          <w:color w:val="000000"/>
          <w:sz w:val="24"/>
          <w:szCs w:val="24"/>
        </w:rPr>
      </w:pPr>
      <w:r w:rsidRPr="00CF6610">
        <w:rPr>
          <w:rFonts w:ascii="Times New Roman" w:eastAsiaTheme="majorEastAsia" w:hAnsi="Times New Roman" w:cs="Times New Roman"/>
          <w:color w:val="000000"/>
          <w:sz w:val="24"/>
          <w:szCs w:val="24"/>
        </w:rPr>
        <w:t>The first-year sales are projected to be at £180,000. About 45 percent will be coffee and other beverages, 40 percent will be shisha services and 15 percent will be pastries and light food. The number of customers and their loyalty programme will drive the growth of revenue since the clients will be inclined to visit the restaurant frequently (Kotler, Keller and Chernev, 2022).</w:t>
      </w:r>
    </w:p>
    <w:p w14:paraId="6FFCEF13" w14:textId="77777777" w:rsidR="00130142" w:rsidRPr="00033767" w:rsidRDefault="00130142" w:rsidP="00FD033A">
      <w:pPr>
        <w:pStyle w:val="Heading2"/>
      </w:pPr>
      <w:bookmarkStart w:id="19" w:name="_Toc235469585"/>
      <w:r w:rsidRPr="00033767">
        <w:t>Cost of Production Forecast</w:t>
      </w:r>
      <w:bookmarkEnd w:id="19"/>
    </w:p>
    <w:p w14:paraId="556CAB34" w14:textId="77777777" w:rsidR="00130142" w:rsidRPr="00CF6610" w:rsidRDefault="00130142" w:rsidP="00CF6610">
      <w:pPr>
        <w:spacing w:line="360" w:lineRule="auto"/>
        <w:jc w:val="both"/>
        <w:rPr>
          <w:rFonts w:ascii="Times New Roman" w:eastAsiaTheme="majorEastAsia" w:hAnsi="Times New Roman" w:cs="Times New Roman"/>
          <w:color w:val="000000"/>
          <w:sz w:val="24"/>
          <w:szCs w:val="24"/>
        </w:rPr>
      </w:pPr>
      <w:r w:rsidRPr="00CF6610">
        <w:rPr>
          <w:rFonts w:ascii="Times New Roman" w:eastAsiaTheme="majorEastAsia" w:hAnsi="Times New Roman" w:cs="Times New Roman"/>
          <w:color w:val="000000"/>
          <w:sz w:val="24"/>
          <w:szCs w:val="24"/>
        </w:rPr>
        <w:t>The main operating expenses are rent, wage payment to employees, coffee beans, shisha products, food and supplies, utilities, insurance and advertising. Costs will be controlled with the aid of supplier comparisons, inventory management strategies, and waste reduction strategies that will lead to the enhancement of profitability (Burns, 2023).</w:t>
      </w:r>
    </w:p>
    <w:p w14:paraId="44F0DB1B" w14:textId="77777777" w:rsidR="00130142" w:rsidRPr="00033767" w:rsidRDefault="00130142" w:rsidP="00FD033A">
      <w:pPr>
        <w:pStyle w:val="Heading2"/>
      </w:pPr>
      <w:bookmarkStart w:id="20" w:name="_Toc235469586"/>
      <w:r w:rsidRPr="00033767">
        <w:t>Break-Even Analysis</w:t>
      </w:r>
      <w:bookmarkEnd w:id="20"/>
    </w:p>
    <w:p w14:paraId="3B674C1A" w14:textId="60839104" w:rsidR="00F53214" w:rsidRPr="00CF6610" w:rsidRDefault="00130142" w:rsidP="00CF6610">
      <w:pPr>
        <w:spacing w:line="360" w:lineRule="auto"/>
        <w:jc w:val="both"/>
        <w:rPr>
          <w:rFonts w:ascii="Times New Roman" w:hAnsi="Times New Roman" w:cs="Times New Roman"/>
          <w:sz w:val="24"/>
          <w:szCs w:val="24"/>
        </w:rPr>
      </w:pPr>
      <w:r w:rsidRPr="00CF6610">
        <w:rPr>
          <w:rFonts w:ascii="Times New Roman" w:eastAsiaTheme="majorEastAsia" w:hAnsi="Times New Roman" w:cs="Times New Roman"/>
          <w:color w:val="000000"/>
          <w:sz w:val="24"/>
          <w:szCs w:val="24"/>
        </w:rPr>
        <w:t xml:space="preserve">The business will </w:t>
      </w:r>
      <w:r w:rsidR="00033767" w:rsidRPr="00CF6610">
        <w:rPr>
          <w:rFonts w:ascii="Times New Roman" w:eastAsiaTheme="majorEastAsia" w:hAnsi="Times New Roman" w:cs="Times New Roman"/>
          <w:color w:val="000000"/>
          <w:sz w:val="24"/>
          <w:szCs w:val="24"/>
        </w:rPr>
        <w:t>break even</w:t>
      </w:r>
      <w:r w:rsidRPr="00CF6610">
        <w:rPr>
          <w:rFonts w:ascii="Times New Roman" w:eastAsiaTheme="majorEastAsia" w:hAnsi="Times New Roman" w:cs="Times New Roman"/>
          <w:color w:val="000000"/>
          <w:sz w:val="24"/>
          <w:szCs w:val="24"/>
        </w:rPr>
        <w:t xml:space="preserve"> after 10-12 months as per projected sales and operating costs. Frequent financial inspections will allow the management to make appropriate changes to pricing, staffing and purchasing choices to ensure profitability (</w:t>
      </w:r>
      <w:proofErr w:type="spellStart"/>
      <w:r w:rsidRPr="00CF6610">
        <w:rPr>
          <w:rFonts w:ascii="Times New Roman" w:eastAsiaTheme="majorEastAsia" w:hAnsi="Times New Roman" w:cs="Times New Roman"/>
          <w:color w:val="000000"/>
          <w:sz w:val="24"/>
          <w:szCs w:val="24"/>
        </w:rPr>
        <w:t>Atrill</w:t>
      </w:r>
      <w:proofErr w:type="spellEnd"/>
      <w:r w:rsidRPr="00CF6610">
        <w:rPr>
          <w:rFonts w:ascii="Times New Roman" w:eastAsiaTheme="majorEastAsia" w:hAnsi="Times New Roman" w:cs="Times New Roman"/>
          <w:color w:val="000000"/>
          <w:sz w:val="24"/>
          <w:szCs w:val="24"/>
        </w:rPr>
        <w:t xml:space="preserve"> and McLaney, 2022).</w:t>
      </w:r>
    </w:p>
    <w:p w14:paraId="4D1CF3AD" w14:textId="77777777" w:rsidR="00F53214" w:rsidRPr="00CF6610" w:rsidRDefault="00F53214" w:rsidP="00CF6610">
      <w:pPr>
        <w:spacing w:line="360" w:lineRule="auto"/>
        <w:jc w:val="both"/>
        <w:rPr>
          <w:rFonts w:ascii="Times New Roman" w:hAnsi="Times New Roman" w:cs="Times New Roman"/>
          <w:sz w:val="24"/>
          <w:szCs w:val="24"/>
        </w:rPr>
      </w:pPr>
    </w:p>
    <w:p w14:paraId="1305959A" w14:textId="6FEF8E6A" w:rsidR="00130142" w:rsidRPr="00CF6610" w:rsidRDefault="00130142" w:rsidP="00033767">
      <w:pPr>
        <w:pStyle w:val="Heading1"/>
      </w:pPr>
      <w:bookmarkStart w:id="21" w:name="_Toc235469587"/>
      <w:r w:rsidRPr="00CF6610">
        <w:t>Operations and Management Plan</w:t>
      </w:r>
      <w:bookmarkEnd w:id="21"/>
      <w:r w:rsidRPr="00CF6610">
        <w:t xml:space="preserve"> </w:t>
      </w:r>
    </w:p>
    <w:p w14:paraId="12F7DC18" w14:textId="77777777" w:rsidR="00033767" w:rsidRDefault="00033767" w:rsidP="00CF6610">
      <w:pPr>
        <w:spacing w:line="360" w:lineRule="auto"/>
        <w:jc w:val="both"/>
        <w:rPr>
          <w:rFonts w:ascii="Times New Roman" w:hAnsi="Times New Roman" w:cs="Times New Roman"/>
          <w:color w:val="000000"/>
          <w:sz w:val="24"/>
          <w:szCs w:val="24"/>
        </w:rPr>
      </w:pPr>
    </w:p>
    <w:p w14:paraId="5848DFBB" w14:textId="17542ABA" w:rsidR="00130142" w:rsidRPr="00033767" w:rsidRDefault="00130142" w:rsidP="00FD033A">
      <w:pPr>
        <w:pStyle w:val="Heading2"/>
      </w:pPr>
      <w:bookmarkStart w:id="22" w:name="_Toc235469588"/>
      <w:r w:rsidRPr="00033767">
        <w:t>Production of Goods and Services</w:t>
      </w:r>
      <w:bookmarkEnd w:id="22"/>
    </w:p>
    <w:p w14:paraId="28667FEF" w14:textId="77777777" w:rsidR="00130142" w:rsidRPr="00CF6610" w:rsidRDefault="00130142" w:rsidP="00CF6610">
      <w:pPr>
        <w:spacing w:line="360" w:lineRule="auto"/>
        <w:jc w:val="both"/>
        <w:rPr>
          <w:rFonts w:ascii="Times New Roman" w:eastAsia="Times New Roman" w:hAnsi="Times New Roman" w:cs="Times New Roman"/>
          <w:color w:val="000000"/>
          <w:sz w:val="24"/>
          <w:szCs w:val="24"/>
          <w:lang w:eastAsia="en-GB"/>
        </w:rPr>
      </w:pPr>
      <w:r w:rsidRPr="00CF6610">
        <w:rPr>
          <w:rFonts w:ascii="Times New Roman" w:eastAsia="Times New Roman" w:hAnsi="Times New Roman" w:cs="Times New Roman"/>
          <w:color w:val="000000"/>
          <w:sz w:val="24"/>
          <w:szCs w:val="24"/>
          <w:lang w:eastAsia="en-GB"/>
        </w:rPr>
        <w:t xml:space="preserve">By offering the combination of authentic Ethiopian coffee and high-quality shisha in a comfortable and culturally inspired atmosphere, Abyssinia Lounge &amp; Coffee House will provide high-quality products and services. Coffee and drinks will be made fresh by professionally trained baristas and using quality Ethiopian coffee beans which have been sourced on a Fairtrade basis where feasible. Shisha products will be made with </w:t>
      </w:r>
      <w:proofErr w:type="gramStart"/>
      <w:r w:rsidRPr="00CF6610">
        <w:rPr>
          <w:rFonts w:ascii="Times New Roman" w:eastAsia="Times New Roman" w:hAnsi="Times New Roman" w:cs="Times New Roman"/>
          <w:color w:val="000000"/>
          <w:sz w:val="24"/>
          <w:szCs w:val="24"/>
          <w:lang w:eastAsia="en-GB"/>
        </w:rPr>
        <w:t>high quality</w:t>
      </w:r>
      <w:proofErr w:type="gramEnd"/>
      <w:r w:rsidRPr="00CF6610">
        <w:rPr>
          <w:rFonts w:ascii="Times New Roman" w:eastAsia="Times New Roman" w:hAnsi="Times New Roman" w:cs="Times New Roman"/>
          <w:color w:val="000000"/>
          <w:sz w:val="24"/>
          <w:szCs w:val="24"/>
          <w:lang w:eastAsia="en-GB"/>
        </w:rPr>
        <w:t xml:space="preserve"> ingredients and in accordance with the health and safety laws in the UK. To enhance customer satisfaction and operational efficiency, standard operating procedures (SOPs) will be used to guarantee the quality of products, efficient service and high hygiene standards (Burns, 2023).</w:t>
      </w:r>
    </w:p>
    <w:p w14:paraId="0F707649" w14:textId="77777777" w:rsidR="00130142" w:rsidRPr="00033767" w:rsidRDefault="00130142" w:rsidP="00FD033A">
      <w:pPr>
        <w:pStyle w:val="Heading2"/>
      </w:pPr>
      <w:bookmarkStart w:id="23" w:name="_Toc235469589"/>
      <w:r w:rsidRPr="00033767">
        <w:lastRenderedPageBreak/>
        <w:t>Technology Plan</w:t>
      </w:r>
      <w:bookmarkEnd w:id="23"/>
    </w:p>
    <w:p w14:paraId="68767901" w14:textId="77777777" w:rsidR="00130142" w:rsidRPr="00CF6610" w:rsidRDefault="00130142"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 cloud-based Point of Sale (POS) system will be used by the business to handle payments, track sales and manage inventory in real time. The customers will have the opportunity to pay without cash and communicate with the business online via reservation systems and social media. The use of digital marketing tools, such as Instagram and Google Business Profile, will enhance customer interaction and brand awareness (Kotler, Keller and Chernev, 2022).</w:t>
      </w:r>
    </w:p>
    <w:p w14:paraId="240D0055" w14:textId="77777777" w:rsidR="00130142" w:rsidRPr="00033767" w:rsidRDefault="00130142" w:rsidP="00FD033A">
      <w:pPr>
        <w:pStyle w:val="Heading2"/>
      </w:pPr>
      <w:bookmarkStart w:id="24" w:name="_Toc235469590"/>
      <w:r w:rsidRPr="00033767">
        <w:t>Human Resource Plan</w:t>
      </w:r>
      <w:bookmarkEnd w:id="24"/>
    </w:p>
    <w:p w14:paraId="21D27A53" w14:textId="77777777" w:rsidR="00130142" w:rsidRPr="00CF6610" w:rsidRDefault="00130142"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The business will hire a Lounge Manager, two Baristas, two Shisha Specialists, a Kitchen Assistant and a Cleaner. The recruitment will be based on customer service skills, product knowledge and professionalism. The new employees will be trained on food hygiene, health and safety, customer service and operational procedures. The ongoing staff training and performance appraisals will assist in sustaining the quality of services and motivate staff to stay (CIPD, 2024).</w:t>
      </w:r>
    </w:p>
    <w:p w14:paraId="22AB7388" w14:textId="77777777" w:rsidR="00130142" w:rsidRPr="00033767" w:rsidRDefault="00130142" w:rsidP="00FD033A">
      <w:pPr>
        <w:pStyle w:val="Heading2"/>
      </w:pPr>
      <w:bookmarkStart w:id="25" w:name="_Toc235469591"/>
      <w:r w:rsidRPr="00033767">
        <w:t>Expansion Plan</w:t>
      </w:r>
      <w:bookmarkEnd w:id="25"/>
    </w:p>
    <w:p w14:paraId="64DCED58" w14:textId="267BF6C8" w:rsidR="00255882" w:rsidRPr="00CF6610" w:rsidRDefault="00130142"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After the first year of success, the business plans to grow revenue by offering seasonal promotions, private events and longer opening hours. Abyssinia Lounge &amp; Coffee House intends to establish a second branch in a different city within the UK in five years. The decisions to expand will be made depending on the customer demand, financial performance and market opportunities, making sure that the long-term growth will be sustainable (Burns, 2023).</w:t>
      </w:r>
    </w:p>
    <w:p w14:paraId="07BC9E98" w14:textId="77777777" w:rsidR="00255882" w:rsidRDefault="00255882" w:rsidP="00CF6610">
      <w:pPr>
        <w:spacing w:line="360" w:lineRule="auto"/>
        <w:jc w:val="both"/>
        <w:rPr>
          <w:rFonts w:ascii="Times New Roman" w:hAnsi="Times New Roman" w:cs="Times New Roman"/>
          <w:sz w:val="24"/>
          <w:szCs w:val="24"/>
        </w:rPr>
      </w:pPr>
    </w:p>
    <w:p w14:paraId="44CD3454" w14:textId="77777777" w:rsidR="00FD033A" w:rsidRDefault="00FD033A" w:rsidP="00CF6610">
      <w:pPr>
        <w:spacing w:line="360" w:lineRule="auto"/>
        <w:jc w:val="both"/>
        <w:rPr>
          <w:rFonts w:ascii="Times New Roman" w:hAnsi="Times New Roman" w:cs="Times New Roman"/>
          <w:sz w:val="24"/>
          <w:szCs w:val="24"/>
        </w:rPr>
      </w:pPr>
    </w:p>
    <w:p w14:paraId="07FEB551" w14:textId="77777777" w:rsidR="00FD033A" w:rsidRDefault="00FD033A" w:rsidP="00CF6610">
      <w:pPr>
        <w:spacing w:line="360" w:lineRule="auto"/>
        <w:jc w:val="both"/>
        <w:rPr>
          <w:rFonts w:ascii="Times New Roman" w:hAnsi="Times New Roman" w:cs="Times New Roman"/>
          <w:sz w:val="24"/>
          <w:szCs w:val="24"/>
        </w:rPr>
      </w:pPr>
    </w:p>
    <w:p w14:paraId="7F06BC90" w14:textId="77777777" w:rsidR="00FD033A" w:rsidRDefault="00FD033A" w:rsidP="00CF6610">
      <w:pPr>
        <w:spacing w:line="360" w:lineRule="auto"/>
        <w:jc w:val="both"/>
        <w:rPr>
          <w:rFonts w:ascii="Times New Roman" w:hAnsi="Times New Roman" w:cs="Times New Roman"/>
          <w:sz w:val="24"/>
          <w:szCs w:val="24"/>
        </w:rPr>
      </w:pPr>
    </w:p>
    <w:p w14:paraId="6C4C0A60" w14:textId="77777777" w:rsidR="0014151F" w:rsidRDefault="0014151F" w:rsidP="00CF6610">
      <w:pPr>
        <w:spacing w:line="360" w:lineRule="auto"/>
        <w:jc w:val="both"/>
        <w:rPr>
          <w:rFonts w:ascii="Times New Roman" w:hAnsi="Times New Roman" w:cs="Times New Roman"/>
          <w:sz w:val="24"/>
          <w:szCs w:val="24"/>
        </w:rPr>
      </w:pPr>
    </w:p>
    <w:p w14:paraId="24B0EEB0" w14:textId="77777777" w:rsidR="0014151F" w:rsidRDefault="0014151F" w:rsidP="00CF6610">
      <w:pPr>
        <w:spacing w:line="360" w:lineRule="auto"/>
        <w:jc w:val="both"/>
        <w:rPr>
          <w:rFonts w:ascii="Times New Roman" w:hAnsi="Times New Roman" w:cs="Times New Roman"/>
          <w:sz w:val="24"/>
          <w:szCs w:val="24"/>
        </w:rPr>
      </w:pPr>
    </w:p>
    <w:p w14:paraId="49C3AB03" w14:textId="77777777" w:rsidR="0014151F" w:rsidRDefault="0014151F" w:rsidP="00CF6610">
      <w:pPr>
        <w:spacing w:line="360" w:lineRule="auto"/>
        <w:jc w:val="both"/>
        <w:rPr>
          <w:rFonts w:ascii="Times New Roman" w:hAnsi="Times New Roman" w:cs="Times New Roman"/>
          <w:sz w:val="24"/>
          <w:szCs w:val="24"/>
        </w:rPr>
      </w:pPr>
    </w:p>
    <w:p w14:paraId="11481F15" w14:textId="77777777" w:rsidR="00FD033A" w:rsidRDefault="00FD033A" w:rsidP="00CF6610">
      <w:pPr>
        <w:spacing w:line="360" w:lineRule="auto"/>
        <w:jc w:val="both"/>
        <w:rPr>
          <w:rFonts w:ascii="Times New Roman" w:hAnsi="Times New Roman" w:cs="Times New Roman"/>
          <w:sz w:val="24"/>
          <w:szCs w:val="24"/>
        </w:rPr>
      </w:pPr>
    </w:p>
    <w:p w14:paraId="3A24B9A6" w14:textId="77777777" w:rsidR="00FD033A" w:rsidRPr="00CF6610" w:rsidRDefault="00FD033A" w:rsidP="00CF6610">
      <w:pPr>
        <w:spacing w:line="360" w:lineRule="auto"/>
        <w:jc w:val="both"/>
        <w:rPr>
          <w:rFonts w:ascii="Times New Roman" w:hAnsi="Times New Roman" w:cs="Times New Roman"/>
          <w:sz w:val="24"/>
          <w:szCs w:val="24"/>
        </w:rPr>
      </w:pPr>
    </w:p>
    <w:p w14:paraId="6E557BD2" w14:textId="77777777" w:rsidR="00255882" w:rsidRPr="00CF6610" w:rsidRDefault="00255882" w:rsidP="00CF6610">
      <w:pPr>
        <w:spacing w:line="360" w:lineRule="auto"/>
        <w:jc w:val="both"/>
        <w:rPr>
          <w:rFonts w:ascii="Times New Roman" w:hAnsi="Times New Roman" w:cs="Times New Roman"/>
          <w:sz w:val="24"/>
          <w:szCs w:val="24"/>
        </w:rPr>
      </w:pPr>
    </w:p>
    <w:p w14:paraId="2D498504" w14:textId="18D99F30" w:rsidR="00255882" w:rsidRPr="00CF6610" w:rsidRDefault="00070E9B" w:rsidP="00033767">
      <w:pPr>
        <w:pStyle w:val="Heading1"/>
      </w:pPr>
      <w:bookmarkStart w:id="26" w:name="_Toc120719618"/>
      <w:bookmarkStart w:id="27" w:name="_Toc235469592"/>
      <w:r w:rsidRPr="00CF6610">
        <w:t>Reference List</w:t>
      </w:r>
      <w:bookmarkEnd w:id="26"/>
      <w:bookmarkEnd w:id="27"/>
    </w:p>
    <w:p w14:paraId="6FBCBACB" w14:textId="77777777" w:rsidR="00070E9B" w:rsidRPr="00CF6610" w:rsidRDefault="00070E9B" w:rsidP="00CF6610">
      <w:pPr>
        <w:spacing w:line="360" w:lineRule="auto"/>
        <w:jc w:val="both"/>
        <w:rPr>
          <w:rFonts w:ascii="Times New Roman" w:hAnsi="Times New Roman" w:cs="Times New Roman"/>
          <w:sz w:val="24"/>
          <w:szCs w:val="24"/>
        </w:rPr>
      </w:pPr>
    </w:p>
    <w:p w14:paraId="7F505EE8" w14:textId="77777777" w:rsidR="00255882" w:rsidRPr="0014151F" w:rsidRDefault="00255882" w:rsidP="0014151F">
      <w:pPr>
        <w:spacing w:line="360" w:lineRule="auto"/>
        <w:jc w:val="both"/>
        <w:rPr>
          <w:rFonts w:ascii="Times New Roman" w:hAnsi="Times New Roman" w:cs="Times New Roman"/>
          <w:color w:val="000000" w:themeColor="text1"/>
          <w:sz w:val="24"/>
          <w:szCs w:val="24"/>
        </w:rPr>
      </w:pPr>
    </w:p>
    <w:p w14:paraId="0E1DEA94" w14:textId="77777777" w:rsidR="0014151F" w:rsidRPr="0014151F" w:rsidRDefault="0014151F" w:rsidP="0014151F">
      <w:pPr>
        <w:pStyle w:val="pdq2pgselectionanchorcontainer"/>
        <w:spacing w:line="360" w:lineRule="auto"/>
        <w:rPr>
          <w:color w:val="000000" w:themeColor="text1"/>
        </w:rPr>
      </w:pPr>
      <w:proofErr w:type="spellStart"/>
      <w:r w:rsidRPr="0014151F">
        <w:rPr>
          <w:color w:val="000000" w:themeColor="text1"/>
        </w:rPr>
        <w:t>Atrill</w:t>
      </w:r>
      <w:proofErr w:type="spellEnd"/>
      <w:r w:rsidRPr="0014151F">
        <w:rPr>
          <w:color w:val="000000" w:themeColor="text1"/>
        </w:rPr>
        <w:t>, P. and McLaney, E. (2022)</w:t>
      </w:r>
      <w:r w:rsidRPr="0014151F">
        <w:rPr>
          <w:rStyle w:val="apple-converted-space"/>
          <w:color w:val="000000" w:themeColor="text1"/>
        </w:rPr>
        <w:t> </w:t>
      </w:r>
      <w:r w:rsidRPr="0014151F">
        <w:rPr>
          <w:rStyle w:val="Emphasis"/>
          <w:color w:val="000000" w:themeColor="text1"/>
        </w:rPr>
        <w:t>Accounting and Finance for Non-Specialists</w:t>
      </w:r>
      <w:r w:rsidRPr="0014151F">
        <w:rPr>
          <w:color w:val="000000" w:themeColor="text1"/>
        </w:rPr>
        <w:t xml:space="preserve">. 12th </w:t>
      </w:r>
      <w:proofErr w:type="spellStart"/>
      <w:r w:rsidRPr="0014151F">
        <w:rPr>
          <w:color w:val="000000" w:themeColor="text1"/>
        </w:rPr>
        <w:t>edn</w:t>
      </w:r>
      <w:proofErr w:type="spellEnd"/>
      <w:r w:rsidRPr="0014151F">
        <w:rPr>
          <w:color w:val="000000" w:themeColor="text1"/>
        </w:rPr>
        <w:t>. Harlow: Pearson.</w:t>
      </w:r>
    </w:p>
    <w:p w14:paraId="2CBCDB71" w14:textId="77777777" w:rsidR="0014151F" w:rsidRPr="0014151F" w:rsidRDefault="0014151F" w:rsidP="0014151F">
      <w:pPr>
        <w:pStyle w:val="NormalWeb"/>
        <w:spacing w:line="360" w:lineRule="auto"/>
        <w:rPr>
          <w:color w:val="000000" w:themeColor="text1"/>
        </w:rPr>
      </w:pPr>
      <w:r w:rsidRPr="0014151F">
        <w:rPr>
          <w:color w:val="000000" w:themeColor="text1"/>
        </w:rPr>
        <w:t>British Business Bank (2024)</w:t>
      </w:r>
      <w:r w:rsidRPr="0014151F">
        <w:rPr>
          <w:rStyle w:val="apple-converted-space"/>
          <w:color w:val="000000" w:themeColor="text1"/>
        </w:rPr>
        <w:t> </w:t>
      </w:r>
      <w:r w:rsidRPr="0014151F">
        <w:rPr>
          <w:rStyle w:val="Emphasis"/>
          <w:color w:val="000000" w:themeColor="text1"/>
        </w:rPr>
        <w:t>Finance Hub</w:t>
      </w:r>
      <w:r w:rsidRPr="0014151F">
        <w:rPr>
          <w:color w:val="000000" w:themeColor="text1"/>
        </w:rPr>
        <w:t>. Available at:</w:t>
      </w:r>
      <w:r w:rsidRPr="0014151F">
        <w:rPr>
          <w:rStyle w:val="apple-converted-space"/>
          <w:color w:val="000000" w:themeColor="text1"/>
        </w:rPr>
        <w:t> </w:t>
      </w:r>
      <w:hyperlink r:id="rId10" w:tgtFrame="_new" w:history="1">
        <w:r w:rsidRPr="0014151F">
          <w:rPr>
            <w:rStyle w:val="Hyperlink"/>
            <w:rFonts w:eastAsiaTheme="majorEastAsia"/>
            <w:color w:val="000000" w:themeColor="text1"/>
          </w:rPr>
          <w:t>https://www.british-business-bank.co.uk</w:t>
        </w:r>
      </w:hyperlink>
      <w:r w:rsidRPr="0014151F">
        <w:rPr>
          <w:rStyle w:val="apple-converted-space"/>
          <w:color w:val="000000" w:themeColor="text1"/>
        </w:rPr>
        <w:t> </w:t>
      </w:r>
      <w:r w:rsidRPr="0014151F">
        <w:rPr>
          <w:color w:val="000000" w:themeColor="text1"/>
        </w:rPr>
        <w:t>(Accessed: 17 July 2026).</w:t>
      </w:r>
    </w:p>
    <w:p w14:paraId="643B44AB" w14:textId="5C306229" w:rsidR="0014151F" w:rsidRPr="0014151F" w:rsidRDefault="0014151F" w:rsidP="0014151F">
      <w:pPr>
        <w:pStyle w:val="NormalWeb"/>
        <w:spacing w:line="360" w:lineRule="auto"/>
        <w:rPr>
          <w:color w:val="000000" w:themeColor="text1"/>
        </w:rPr>
      </w:pPr>
      <w:r w:rsidRPr="0014151F">
        <w:rPr>
          <w:color w:val="000000" w:themeColor="text1"/>
        </w:rPr>
        <w:t>British Coffee Association (2024)</w:t>
      </w:r>
      <w:r w:rsidRPr="0014151F">
        <w:rPr>
          <w:rStyle w:val="apple-converted-space"/>
          <w:color w:val="000000" w:themeColor="text1"/>
        </w:rPr>
        <w:t> </w:t>
      </w:r>
      <w:proofErr w:type="spellStart"/>
      <w:r w:rsidRPr="0014151F">
        <w:rPr>
          <w:rStyle w:val="Emphasis"/>
          <w:color w:val="000000" w:themeColor="text1"/>
        </w:rPr>
        <w:t>Coffe</w:t>
      </w:r>
      <w:proofErr w:type="spellEnd"/>
      <w:r w:rsidRPr="0014151F">
        <w:rPr>
          <w:rStyle w:val="Emphasis"/>
          <w:color w:val="000000" w:themeColor="text1"/>
        </w:rPr>
        <w:t xml:space="preserve"> </w:t>
      </w:r>
      <w:proofErr w:type="spellStart"/>
      <w:r w:rsidRPr="0014151F">
        <w:rPr>
          <w:rStyle w:val="Emphasis"/>
          <w:color w:val="000000" w:themeColor="text1"/>
        </w:rPr>
        <w:t>Consumation</w:t>
      </w:r>
      <w:proofErr w:type="spellEnd"/>
      <w:r w:rsidRPr="0014151F">
        <w:rPr>
          <w:color w:val="000000" w:themeColor="text1"/>
        </w:rPr>
        <w:t>. Available at:</w:t>
      </w:r>
      <w:r w:rsidRPr="0014151F">
        <w:rPr>
          <w:rStyle w:val="apple-converted-space"/>
          <w:color w:val="000000" w:themeColor="text1"/>
        </w:rPr>
        <w:t> </w:t>
      </w:r>
      <w:hyperlink r:id="rId11" w:history="1">
        <w:r w:rsidRPr="0014151F">
          <w:rPr>
            <w:rStyle w:val="Hyperlink"/>
            <w:color w:val="000000" w:themeColor="text1"/>
          </w:rPr>
          <w:t>https://www.google.com/search?q=British+Coffee+Association+%282024%29+The+UK+Coffee+Market&amp;client=safari&amp;hs=lJIq&amp;sca_esv=15584491b0e529db&amp;rls=en&amp;sxsrf=APpeQnuCJxsSuRljNWMkdAliB7SYLUnx2g%3A1784573577820&amp;ei=iW5eavHRMZKnhbIPjrHYyQ4&amp;biw=1198&amp;bih=812&amp;uact=5&amp;oq=British+Coffee+Association+%282024%29+The+UK+Coffee+Market&amp;gs_lp=Egxnd3Mtd2l6LXNlcnAiNkJyaXRpc2ggQ29mZmVlIEFzc29jaWF0aW9uICgyMDI0KSBUaGUgVUsgQ29mZmVlIE1hcmtldDIIEAAYgAQYogQyCBAAGIAEGKIEMggQABiJBRiiBDIFEAAY7wUyBRAAGO8FSM4CUABYAHAAeAGQAQCYAaYBoAGmAaoBAzAuMbgBA8gBAPgBAvgBAZgCAaACrwGYAwCSBwMwLjGgB5cDsgcDMC4xuAevAcIHAzItMcgHBoAIAQ&amp;sclient=gws-wiz-serp&amp;sei=lm5eapShBfaxhbIPsr_lwA4&amp;dlnr=1</w:t>
        </w:r>
      </w:hyperlink>
      <w:r w:rsidRPr="0014151F">
        <w:rPr>
          <w:color w:val="000000" w:themeColor="text1"/>
        </w:rPr>
        <w:t xml:space="preserve"> (Accessed: 19 July 2026).</w:t>
      </w:r>
    </w:p>
    <w:p w14:paraId="50C648AC" w14:textId="77777777" w:rsidR="0014151F" w:rsidRPr="0014151F" w:rsidRDefault="0014151F" w:rsidP="0014151F">
      <w:pPr>
        <w:pStyle w:val="NormalWeb"/>
        <w:spacing w:line="360" w:lineRule="auto"/>
        <w:rPr>
          <w:color w:val="000000" w:themeColor="text1"/>
        </w:rPr>
      </w:pPr>
      <w:r w:rsidRPr="0014151F">
        <w:rPr>
          <w:color w:val="000000" w:themeColor="text1"/>
        </w:rPr>
        <w:t>Burns, P. (2023)</w:t>
      </w:r>
      <w:r w:rsidRPr="0014151F">
        <w:rPr>
          <w:rStyle w:val="apple-converted-space"/>
          <w:color w:val="000000" w:themeColor="text1"/>
        </w:rPr>
        <w:t> </w:t>
      </w:r>
      <w:r w:rsidRPr="0014151F">
        <w:rPr>
          <w:rStyle w:val="Emphasis"/>
          <w:color w:val="000000" w:themeColor="text1"/>
        </w:rPr>
        <w:t>Entrepreneurship and Small Business: Start-up, Growth and Maturity</w:t>
      </w:r>
      <w:r w:rsidRPr="0014151F">
        <w:rPr>
          <w:color w:val="000000" w:themeColor="text1"/>
        </w:rPr>
        <w:t xml:space="preserve">. 6th </w:t>
      </w:r>
      <w:proofErr w:type="spellStart"/>
      <w:r w:rsidRPr="0014151F">
        <w:rPr>
          <w:color w:val="000000" w:themeColor="text1"/>
        </w:rPr>
        <w:t>edn</w:t>
      </w:r>
      <w:proofErr w:type="spellEnd"/>
      <w:r w:rsidRPr="0014151F">
        <w:rPr>
          <w:color w:val="000000" w:themeColor="text1"/>
        </w:rPr>
        <w:t>. London: Red Globe Press.</w:t>
      </w:r>
    </w:p>
    <w:p w14:paraId="61DEC9E5" w14:textId="42F5C178" w:rsidR="0014151F" w:rsidRPr="0014151F" w:rsidRDefault="0014151F" w:rsidP="0014151F">
      <w:pPr>
        <w:pStyle w:val="NormalWeb"/>
        <w:spacing w:line="360" w:lineRule="auto"/>
        <w:rPr>
          <w:color w:val="000000" w:themeColor="text1"/>
        </w:rPr>
      </w:pPr>
      <w:r w:rsidRPr="0014151F">
        <w:rPr>
          <w:color w:val="000000" w:themeColor="text1"/>
        </w:rPr>
        <w:t>Chartered Institute of Personnel and Development (CIPD) (2024)</w:t>
      </w:r>
      <w:r w:rsidRPr="0014151F">
        <w:rPr>
          <w:rStyle w:val="apple-converted-space"/>
          <w:color w:val="000000" w:themeColor="text1"/>
        </w:rPr>
        <w:t> </w:t>
      </w:r>
      <w:r w:rsidRPr="0014151F">
        <w:rPr>
          <w:rStyle w:val="Emphasis"/>
          <w:color w:val="000000" w:themeColor="text1"/>
        </w:rPr>
        <w:t>People Management Factsheets</w:t>
      </w:r>
      <w:r w:rsidRPr="0014151F">
        <w:rPr>
          <w:color w:val="000000" w:themeColor="text1"/>
        </w:rPr>
        <w:t>. Available at:</w:t>
      </w:r>
      <w:r w:rsidRPr="0014151F">
        <w:rPr>
          <w:rStyle w:val="apple-converted-space"/>
          <w:color w:val="000000" w:themeColor="text1"/>
        </w:rPr>
        <w:t> </w:t>
      </w:r>
      <w:hyperlink r:id="rId12" w:history="1">
        <w:r w:rsidRPr="0014151F">
          <w:rPr>
            <w:rStyle w:val="Hyperlink"/>
            <w:color w:val="000000" w:themeColor="text1"/>
          </w:rPr>
          <w:t>https://www.cipd.org/uk/knowledge/factsheets/</w:t>
        </w:r>
      </w:hyperlink>
      <w:r w:rsidRPr="0014151F">
        <w:rPr>
          <w:color w:val="000000" w:themeColor="text1"/>
        </w:rPr>
        <w:t xml:space="preserve"> (Accessed: 16 July 2026).</w:t>
      </w:r>
    </w:p>
    <w:p w14:paraId="3AF4471C" w14:textId="77777777" w:rsidR="0014151F" w:rsidRPr="0014151F" w:rsidRDefault="0014151F" w:rsidP="0014151F">
      <w:pPr>
        <w:pStyle w:val="NormalWeb"/>
        <w:spacing w:line="360" w:lineRule="auto"/>
        <w:rPr>
          <w:color w:val="000000" w:themeColor="text1"/>
        </w:rPr>
      </w:pPr>
      <w:r w:rsidRPr="0014151F">
        <w:rPr>
          <w:color w:val="000000" w:themeColor="text1"/>
        </w:rPr>
        <w:t>Doran, G.T. (1981) ‘There's a S.M.A.R.T. way to write management's goals and objectives’,</w:t>
      </w:r>
      <w:r w:rsidRPr="0014151F">
        <w:rPr>
          <w:rStyle w:val="apple-converted-space"/>
          <w:color w:val="000000" w:themeColor="text1"/>
        </w:rPr>
        <w:t> </w:t>
      </w:r>
      <w:r w:rsidRPr="0014151F">
        <w:rPr>
          <w:rStyle w:val="Emphasis"/>
          <w:color w:val="000000" w:themeColor="text1"/>
        </w:rPr>
        <w:t>Management Review</w:t>
      </w:r>
      <w:r w:rsidRPr="0014151F">
        <w:rPr>
          <w:color w:val="000000" w:themeColor="text1"/>
        </w:rPr>
        <w:t>, 70(11), pp. 35–36.</w:t>
      </w:r>
    </w:p>
    <w:p w14:paraId="4858CCBF" w14:textId="2E2E4743" w:rsidR="0014151F" w:rsidRPr="0014151F" w:rsidRDefault="0014151F" w:rsidP="0014151F">
      <w:pPr>
        <w:pStyle w:val="NormalWeb"/>
        <w:spacing w:line="360" w:lineRule="auto"/>
        <w:rPr>
          <w:color w:val="000000" w:themeColor="text1"/>
        </w:rPr>
      </w:pPr>
      <w:r w:rsidRPr="0014151F">
        <w:rPr>
          <w:color w:val="000000" w:themeColor="text1"/>
        </w:rPr>
        <w:lastRenderedPageBreak/>
        <w:t>Fairtrade Foundation (2024)</w:t>
      </w:r>
      <w:r w:rsidRPr="0014151F">
        <w:rPr>
          <w:rStyle w:val="apple-converted-space"/>
          <w:color w:val="000000" w:themeColor="text1"/>
        </w:rPr>
        <w:t> </w:t>
      </w:r>
      <w:r w:rsidRPr="0014151F">
        <w:rPr>
          <w:rStyle w:val="Emphasis"/>
          <w:color w:val="000000" w:themeColor="text1"/>
        </w:rPr>
        <w:t>What is Fairtrade?</w:t>
      </w:r>
      <w:r w:rsidRPr="0014151F">
        <w:rPr>
          <w:rStyle w:val="apple-converted-space"/>
          <w:color w:val="000000" w:themeColor="text1"/>
        </w:rPr>
        <w:t> </w:t>
      </w:r>
      <w:r w:rsidRPr="0014151F">
        <w:rPr>
          <w:color w:val="000000" w:themeColor="text1"/>
        </w:rPr>
        <w:t>Available at:</w:t>
      </w:r>
      <w:r w:rsidRPr="0014151F">
        <w:rPr>
          <w:rStyle w:val="apple-converted-space"/>
          <w:color w:val="000000" w:themeColor="text1"/>
        </w:rPr>
        <w:t> </w:t>
      </w:r>
      <w:hyperlink r:id="rId13" w:history="1">
        <w:r w:rsidRPr="0014151F">
          <w:rPr>
            <w:rStyle w:val="Hyperlink"/>
            <w:color w:val="000000" w:themeColor="text1"/>
          </w:rPr>
          <w:t>https://www.fairtrade.net/en/why-fairtrade/what-we-do/what-is-fairtrade.html</w:t>
        </w:r>
      </w:hyperlink>
      <w:r w:rsidRPr="0014151F">
        <w:rPr>
          <w:color w:val="000000" w:themeColor="text1"/>
        </w:rPr>
        <w:t xml:space="preserve"> (Accessed: 20 July 2026).</w:t>
      </w:r>
    </w:p>
    <w:p w14:paraId="11B3917C" w14:textId="77777777" w:rsidR="0014151F" w:rsidRPr="0014151F" w:rsidRDefault="0014151F" w:rsidP="0014151F">
      <w:pPr>
        <w:pStyle w:val="NormalWeb"/>
        <w:spacing w:line="360" w:lineRule="auto"/>
        <w:rPr>
          <w:color w:val="000000" w:themeColor="text1"/>
        </w:rPr>
      </w:pPr>
      <w:r w:rsidRPr="0014151F">
        <w:rPr>
          <w:color w:val="000000" w:themeColor="text1"/>
        </w:rPr>
        <w:t>GOV.UK (2025a)</w:t>
      </w:r>
      <w:r w:rsidRPr="0014151F">
        <w:rPr>
          <w:rStyle w:val="apple-converted-space"/>
          <w:color w:val="000000" w:themeColor="text1"/>
        </w:rPr>
        <w:t> </w:t>
      </w:r>
      <w:r w:rsidRPr="0014151F">
        <w:rPr>
          <w:rStyle w:val="Emphasis"/>
          <w:color w:val="000000" w:themeColor="text1"/>
        </w:rPr>
        <w:t>Employing Staff</w:t>
      </w:r>
      <w:r w:rsidRPr="0014151F">
        <w:rPr>
          <w:color w:val="000000" w:themeColor="text1"/>
        </w:rPr>
        <w:t>. Available at:</w:t>
      </w:r>
      <w:r w:rsidRPr="0014151F">
        <w:rPr>
          <w:rStyle w:val="apple-converted-space"/>
          <w:color w:val="000000" w:themeColor="text1"/>
        </w:rPr>
        <w:t> </w:t>
      </w:r>
      <w:hyperlink r:id="rId14" w:tgtFrame="_new" w:history="1">
        <w:r w:rsidRPr="0014151F">
          <w:rPr>
            <w:rStyle w:val="Hyperlink"/>
            <w:rFonts w:eastAsiaTheme="majorEastAsia"/>
            <w:color w:val="000000" w:themeColor="text1"/>
          </w:rPr>
          <w:t>https://www.gov.uk/employing-staff</w:t>
        </w:r>
      </w:hyperlink>
      <w:r w:rsidRPr="0014151F">
        <w:rPr>
          <w:rStyle w:val="apple-converted-space"/>
          <w:color w:val="000000" w:themeColor="text1"/>
        </w:rPr>
        <w:t> </w:t>
      </w:r>
      <w:r w:rsidRPr="0014151F">
        <w:rPr>
          <w:color w:val="000000" w:themeColor="text1"/>
        </w:rPr>
        <w:t>(Accessed: 15 July 2026).</w:t>
      </w:r>
    </w:p>
    <w:p w14:paraId="30E0EA36" w14:textId="77777777" w:rsidR="0014151F" w:rsidRPr="0014151F" w:rsidRDefault="0014151F" w:rsidP="0014151F">
      <w:pPr>
        <w:pStyle w:val="NormalWeb"/>
        <w:spacing w:line="360" w:lineRule="auto"/>
        <w:rPr>
          <w:color w:val="000000" w:themeColor="text1"/>
        </w:rPr>
      </w:pPr>
      <w:r w:rsidRPr="0014151F">
        <w:rPr>
          <w:color w:val="000000" w:themeColor="text1"/>
        </w:rPr>
        <w:t>GOV.UK (2025b)</w:t>
      </w:r>
      <w:r w:rsidRPr="0014151F">
        <w:rPr>
          <w:rStyle w:val="apple-converted-space"/>
          <w:color w:val="000000" w:themeColor="text1"/>
        </w:rPr>
        <w:t> </w:t>
      </w:r>
      <w:r w:rsidRPr="0014151F">
        <w:rPr>
          <w:rStyle w:val="Emphasis"/>
          <w:color w:val="000000" w:themeColor="text1"/>
        </w:rPr>
        <w:t>Set up a Private Limited Company</w:t>
      </w:r>
      <w:r w:rsidRPr="0014151F">
        <w:rPr>
          <w:color w:val="000000" w:themeColor="text1"/>
        </w:rPr>
        <w:t>. Available at:</w:t>
      </w:r>
      <w:r w:rsidRPr="0014151F">
        <w:rPr>
          <w:rStyle w:val="apple-converted-space"/>
          <w:color w:val="000000" w:themeColor="text1"/>
        </w:rPr>
        <w:t> </w:t>
      </w:r>
      <w:hyperlink r:id="rId15" w:tgtFrame="_new" w:history="1">
        <w:r w:rsidRPr="0014151F">
          <w:rPr>
            <w:rStyle w:val="Hyperlink"/>
            <w:rFonts w:eastAsiaTheme="majorEastAsia"/>
            <w:color w:val="000000" w:themeColor="text1"/>
          </w:rPr>
          <w:t>https://www.gov.uk/limited-company-formation</w:t>
        </w:r>
      </w:hyperlink>
      <w:r w:rsidRPr="0014151F">
        <w:rPr>
          <w:color w:val="000000" w:themeColor="text1"/>
        </w:rPr>
        <w:t>(Accessed: 18 July 2026).</w:t>
      </w:r>
    </w:p>
    <w:p w14:paraId="3F85DAE1" w14:textId="77777777" w:rsidR="0014151F" w:rsidRPr="0014151F" w:rsidRDefault="0014151F" w:rsidP="0014151F">
      <w:pPr>
        <w:pStyle w:val="NormalWeb"/>
        <w:spacing w:line="360" w:lineRule="auto"/>
        <w:rPr>
          <w:color w:val="000000" w:themeColor="text1"/>
        </w:rPr>
      </w:pPr>
      <w:r w:rsidRPr="0014151F">
        <w:rPr>
          <w:color w:val="000000" w:themeColor="text1"/>
        </w:rPr>
        <w:t>GOV.UK (2025c)</w:t>
      </w:r>
      <w:r w:rsidRPr="0014151F">
        <w:rPr>
          <w:rStyle w:val="apple-converted-space"/>
          <w:color w:val="000000" w:themeColor="text1"/>
        </w:rPr>
        <w:t> </w:t>
      </w:r>
      <w:r w:rsidRPr="0014151F">
        <w:rPr>
          <w:rStyle w:val="Emphasis"/>
          <w:color w:val="000000" w:themeColor="text1"/>
        </w:rPr>
        <w:t>Smoking at Work: The Law</w:t>
      </w:r>
      <w:r w:rsidRPr="0014151F">
        <w:rPr>
          <w:color w:val="000000" w:themeColor="text1"/>
        </w:rPr>
        <w:t>. Available at:</w:t>
      </w:r>
      <w:r w:rsidRPr="0014151F">
        <w:rPr>
          <w:rStyle w:val="apple-converted-space"/>
          <w:color w:val="000000" w:themeColor="text1"/>
        </w:rPr>
        <w:t> </w:t>
      </w:r>
      <w:hyperlink r:id="rId16" w:tgtFrame="_new" w:history="1">
        <w:r w:rsidRPr="0014151F">
          <w:rPr>
            <w:rStyle w:val="Hyperlink"/>
            <w:rFonts w:eastAsiaTheme="majorEastAsia"/>
            <w:color w:val="000000" w:themeColor="text1"/>
          </w:rPr>
          <w:t>https://www.gov.uk/smoking-at-work-the-law</w:t>
        </w:r>
      </w:hyperlink>
      <w:r w:rsidRPr="0014151F">
        <w:rPr>
          <w:rStyle w:val="apple-converted-space"/>
          <w:color w:val="000000" w:themeColor="text1"/>
        </w:rPr>
        <w:t> </w:t>
      </w:r>
      <w:r w:rsidRPr="0014151F">
        <w:rPr>
          <w:color w:val="000000" w:themeColor="text1"/>
        </w:rPr>
        <w:t>(Accessed: 21 July 2026).</w:t>
      </w:r>
    </w:p>
    <w:p w14:paraId="0D2ACB99" w14:textId="77777777" w:rsidR="0014151F" w:rsidRPr="0014151F" w:rsidRDefault="0014151F" w:rsidP="0014151F">
      <w:pPr>
        <w:pStyle w:val="NormalWeb"/>
        <w:spacing w:line="360" w:lineRule="auto"/>
        <w:rPr>
          <w:color w:val="000000" w:themeColor="text1"/>
        </w:rPr>
      </w:pPr>
      <w:r w:rsidRPr="0014151F">
        <w:rPr>
          <w:color w:val="000000" w:themeColor="text1"/>
        </w:rPr>
        <w:t>GOV.UK (2025d)</w:t>
      </w:r>
      <w:r w:rsidRPr="0014151F">
        <w:rPr>
          <w:rStyle w:val="apple-converted-space"/>
          <w:color w:val="000000" w:themeColor="text1"/>
        </w:rPr>
        <w:t> </w:t>
      </w:r>
      <w:r w:rsidRPr="0014151F">
        <w:rPr>
          <w:rStyle w:val="Emphasis"/>
          <w:color w:val="000000" w:themeColor="text1"/>
        </w:rPr>
        <w:t>Start Up Loans</w:t>
      </w:r>
      <w:r w:rsidRPr="0014151F">
        <w:rPr>
          <w:color w:val="000000" w:themeColor="text1"/>
        </w:rPr>
        <w:t>. Available at:</w:t>
      </w:r>
      <w:r w:rsidRPr="0014151F">
        <w:rPr>
          <w:rStyle w:val="apple-converted-space"/>
          <w:color w:val="000000" w:themeColor="text1"/>
        </w:rPr>
        <w:t> </w:t>
      </w:r>
      <w:hyperlink r:id="rId17" w:tgtFrame="_new" w:history="1">
        <w:r w:rsidRPr="0014151F">
          <w:rPr>
            <w:rStyle w:val="Hyperlink"/>
            <w:rFonts w:eastAsiaTheme="majorEastAsia"/>
            <w:color w:val="000000" w:themeColor="text1"/>
          </w:rPr>
          <w:t>https://www.gov.uk/apply-start-up-loan</w:t>
        </w:r>
      </w:hyperlink>
      <w:r w:rsidRPr="0014151F">
        <w:rPr>
          <w:rStyle w:val="apple-converted-space"/>
          <w:color w:val="000000" w:themeColor="text1"/>
        </w:rPr>
        <w:t> </w:t>
      </w:r>
      <w:r w:rsidRPr="0014151F">
        <w:rPr>
          <w:color w:val="000000" w:themeColor="text1"/>
        </w:rPr>
        <w:t>(Accessed: 17 July 2026).</w:t>
      </w:r>
    </w:p>
    <w:p w14:paraId="3DD1689A" w14:textId="0F4F70DD" w:rsidR="0014151F" w:rsidRPr="0014151F" w:rsidRDefault="0014151F" w:rsidP="0014151F">
      <w:pPr>
        <w:pStyle w:val="NormalWeb"/>
        <w:spacing w:line="360" w:lineRule="auto"/>
        <w:rPr>
          <w:color w:val="000000" w:themeColor="text1"/>
        </w:rPr>
      </w:pPr>
      <w:r w:rsidRPr="0014151F">
        <w:rPr>
          <w:color w:val="000000" w:themeColor="text1"/>
        </w:rPr>
        <w:t>IBISWorld (2024)</w:t>
      </w:r>
      <w:r w:rsidRPr="0014151F">
        <w:rPr>
          <w:rStyle w:val="apple-converted-space"/>
          <w:color w:val="000000" w:themeColor="text1"/>
        </w:rPr>
        <w:t> </w:t>
      </w:r>
      <w:r w:rsidRPr="0014151F">
        <w:rPr>
          <w:rStyle w:val="Emphasis"/>
          <w:color w:val="000000" w:themeColor="text1"/>
        </w:rPr>
        <w:t>Coffee Shops in the UK: Market Research Report</w:t>
      </w:r>
      <w:r w:rsidRPr="0014151F">
        <w:rPr>
          <w:color w:val="000000" w:themeColor="text1"/>
        </w:rPr>
        <w:t>. Available at:</w:t>
      </w:r>
      <w:r w:rsidRPr="0014151F">
        <w:rPr>
          <w:rStyle w:val="apple-converted-space"/>
          <w:color w:val="000000" w:themeColor="text1"/>
        </w:rPr>
        <w:t> </w:t>
      </w:r>
      <w:hyperlink r:id="rId18" w:history="1">
        <w:r w:rsidRPr="0014151F">
          <w:rPr>
            <w:rStyle w:val="Hyperlink"/>
            <w:color w:val="000000" w:themeColor="text1"/>
          </w:rPr>
          <w:t>https://www.ibisworld.com/united-kingdom/industry/cafes-coffee-shops/6242/</w:t>
        </w:r>
      </w:hyperlink>
      <w:r w:rsidRPr="0014151F">
        <w:rPr>
          <w:color w:val="000000" w:themeColor="text1"/>
        </w:rPr>
        <w:t xml:space="preserve"> (Accessed: 19 July 2026).</w:t>
      </w:r>
    </w:p>
    <w:p w14:paraId="25A6A261" w14:textId="77777777" w:rsidR="0014151F" w:rsidRPr="0014151F" w:rsidRDefault="0014151F" w:rsidP="0014151F">
      <w:pPr>
        <w:pStyle w:val="NormalWeb"/>
        <w:spacing w:line="360" w:lineRule="auto"/>
        <w:rPr>
          <w:color w:val="000000" w:themeColor="text1"/>
        </w:rPr>
      </w:pPr>
      <w:r w:rsidRPr="0014151F">
        <w:rPr>
          <w:color w:val="000000" w:themeColor="text1"/>
        </w:rPr>
        <w:t>Kotler, P., Keller, K.L. and Chernev, A. (2022)</w:t>
      </w:r>
      <w:r w:rsidRPr="0014151F">
        <w:rPr>
          <w:rStyle w:val="apple-converted-space"/>
          <w:color w:val="000000" w:themeColor="text1"/>
        </w:rPr>
        <w:t> </w:t>
      </w:r>
      <w:r w:rsidRPr="0014151F">
        <w:rPr>
          <w:rStyle w:val="Emphasis"/>
          <w:color w:val="000000" w:themeColor="text1"/>
        </w:rPr>
        <w:t>Marketing Management</w:t>
      </w:r>
      <w:r w:rsidRPr="0014151F">
        <w:rPr>
          <w:color w:val="000000" w:themeColor="text1"/>
        </w:rPr>
        <w:t xml:space="preserve">. 16th Global </w:t>
      </w:r>
      <w:proofErr w:type="spellStart"/>
      <w:r w:rsidRPr="0014151F">
        <w:rPr>
          <w:color w:val="000000" w:themeColor="text1"/>
        </w:rPr>
        <w:t>edn</w:t>
      </w:r>
      <w:proofErr w:type="spellEnd"/>
      <w:r w:rsidRPr="0014151F">
        <w:rPr>
          <w:color w:val="000000" w:themeColor="text1"/>
        </w:rPr>
        <w:t>. Harlow: Pearson.</w:t>
      </w:r>
    </w:p>
    <w:p w14:paraId="04B03331" w14:textId="0F80A787" w:rsidR="0014151F" w:rsidRPr="0014151F" w:rsidRDefault="0014151F" w:rsidP="0014151F">
      <w:pPr>
        <w:pStyle w:val="NormalWeb"/>
        <w:spacing w:line="360" w:lineRule="auto"/>
        <w:rPr>
          <w:color w:val="000000" w:themeColor="text1"/>
        </w:rPr>
      </w:pPr>
      <w:r w:rsidRPr="0014151F">
        <w:rPr>
          <w:color w:val="000000" w:themeColor="text1"/>
        </w:rPr>
        <w:t>Mintel (2024)</w:t>
      </w:r>
      <w:r w:rsidRPr="0014151F">
        <w:rPr>
          <w:rStyle w:val="apple-converted-space"/>
          <w:color w:val="000000" w:themeColor="text1"/>
        </w:rPr>
        <w:t> </w:t>
      </w:r>
      <w:r w:rsidRPr="0014151F">
        <w:rPr>
          <w:rStyle w:val="Emphasis"/>
          <w:color w:val="000000" w:themeColor="text1"/>
        </w:rPr>
        <w:t>Coffee Shops – UK</w:t>
      </w:r>
      <w:r w:rsidRPr="0014151F">
        <w:rPr>
          <w:color w:val="000000" w:themeColor="text1"/>
        </w:rPr>
        <w:t>. Available at:</w:t>
      </w:r>
      <w:r w:rsidRPr="0014151F">
        <w:rPr>
          <w:rStyle w:val="apple-converted-space"/>
          <w:color w:val="000000" w:themeColor="text1"/>
        </w:rPr>
        <w:t> </w:t>
      </w:r>
      <w:hyperlink r:id="rId19" w:history="1">
        <w:r w:rsidRPr="0014151F">
          <w:rPr>
            <w:rStyle w:val="Hyperlink"/>
            <w:color w:val="000000" w:themeColor="text1"/>
          </w:rPr>
          <w:t>https://store.mintel.com/report/uk-coffee-shops-market-report</w:t>
        </w:r>
      </w:hyperlink>
      <w:r w:rsidRPr="0014151F">
        <w:rPr>
          <w:color w:val="000000" w:themeColor="text1"/>
        </w:rPr>
        <w:t xml:space="preserve"> (Accessed: 16 July 2026).</w:t>
      </w:r>
    </w:p>
    <w:p w14:paraId="76A88B01" w14:textId="539910D8" w:rsidR="0014151F" w:rsidRPr="0014151F" w:rsidRDefault="0014151F" w:rsidP="0014151F">
      <w:pPr>
        <w:pStyle w:val="NormalWeb"/>
        <w:spacing w:line="360" w:lineRule="auto"/>
        <w:rPr>
          <w:color w:val="000000" w:themeColor="text1"/>
        </w:rPr>
      </w:pPr>
      <w:r w:rsidRPr="0014151F">
        <w:rPr>
          <w:color w:val="000000" w:themeColor="text1"/>
        </w:rPr>
        <w:t>Office for National Statistics (2024)</w:t>
      </w:r>
      <w:r w:rsidRPr="0014151F">
        <w:rPr>
          <w:rStyle w:val="apple-converted-space"/>
          <w:color w:val="000000" w:themeColor="text1"/>
        </w:rPr>
        <w:t> </w:t>
      </w:r>
      <w:r w:rsidRPr="0014151F">
        <w:rPr>
          <w:rStyle w:val="Emphasis"/>
          <w:color w:val="000000" w:themeColor="text1"/>
        </w:rPr>
        <w:t>Business insights and impact on UK Economy</w:t>
      </w:r>
      <w:r w:rsidRPr="0014151F">
        <w:rPr>
          <w:color w:val="000000" w:themeColor="text1"/>
        </w:rPr>
        <w:t>. Available at:</w:t>
      </w:r>
      <w:r w:rsidRPr="0014151F">
        <w:rPr>
          <w:rStyle w:val="apple-converted-space"/>
          <w:color w:val="000000" w:themeColor="text1"/>
        </w:rPr>
        <w:t> </w:t>
      </w:r>
      <w:hyperlink r:id="rId20" w:history="1">
        <w:r w:rsidRPr="0014151F">
          <w:rPr>
            <w:rStyle w:val="Hyperlink"/>
            <w:color w:val="000000" w:themeColor="text1"/>
          </w:rPr>
          <w:t>https://www.ons.gov.uk/releases/businessinsightsandimpactontheukeconomy18july2024</w:t>
        </w:r>
      </w:hyperlink>
      <w:r w:rsidRPr="0014151F">
        <w:rPr>
          <w:color w:val="000000" w:themeColor="text1"/>
        </w:rPr>
        <w:t xml:space="preserve"> (Accessed: 20 July 2026).</w:t>
      </w:r>
    </w:p>
    <w:p w14:paraId="3AE9AC03" w14:textId="04F0EB64" w:rsidR="0014151F" w:rsidRPr="0014151F" w:rsidRDefault="0014151F" w:rsidP="0014151F">
      <w:pPr>
        <w:pStyle w:val="NormalWeb"/>
        <w:spacing w:line="360" w:lineRule="auto"/>
        <w:rPr>
          <w:color w:val="000000" w:themeColor="text1"/>
        </w:rPr>
      </w:pPr>
      <w:r w:rsidRPr="0014151F">
        <w:rPr>
          <w:color w:val="000000" w:themeColor="text1"/>
        </w:rPr>
        <w:t>Statista (2024)</w:t>
      </w:r>
      <w:r w:rsidRPr="0014151F">
        <w:rPr>
          <w:rStyle w:val="apple-converted-space"/>
          <w:color w:val="000000" w:themeColor="text1"/>
        </w:rPr>
        <w:t> </w:t>
      </w:r>
      <w:r w:rsidRPr="0014151F">
        <w:rPr>
          <w:rStyle w:val="Emphasis"/>
          <w:color w:val="000000" w:themeColor="text1"/>
        </w:rPr>
        <w:t>Coffee Shop Data 2024</w:t>
      </w:r>
      <w:r w:rsidRPr="0014151F">
        <w:rPr>
          <w:color w:val="000000" w:themeColor="text1"/>
        </w:rPr>
        <w:t>. Available at:</w:t>
      </w:r>
      <w:r w:rsidRPr="0014151F">
        <w:rPr>
          <w:rStyle w:val="apple-converted-space"/>
          <w:color w:val="000000" w:themeColor="text1"/>
        </w:rPr>
        <w:t> </w:t>
      </w:r>
      <w:hyperlink r:id="rId21" w:history="1">
        <w:r w:rsidRPr="0014151F">
          <w:rPr>
            <w:rStyle w:val="Hyperlink"/>
            <w:color w:val="000000" w:themeColor="text1"/>
          </w:rPr>
          <w:t>https://www.statista.com/statistics/1450630/cafe-coffee-shop-business-count-uk/?srsltid=AfmBOopB8zHqyKjKN6prtgjOQEyzItsktibTlXyN9NIHFRUu8KoImKa</w:t>
        </w:r>
      </w:hyperlink>
      <w:r w:rsidRPr="0014151F">
        <w:rPr>
          <w:color w:val="000000" w:themeColor="text1"/>
        </w:rPr>
        <w:t xml:space="preserve"> </w:t>
      </w:r>
      <w:r w:rsidRPr="0014151F">
        <w:rPr>
          <w:rStyle w:val="apple-converted-space"/>
          <w:color w:val="000000" w:themeColor="text1"/>
        </w:rPr>
        <w:t> </w:t>
      </w:r>
      <w:r w:rsidRPr="0014151F">
        <w:rPr>
          <w:color w:val="000000" w:themeColor="text1"/>
        </w:rPr>
        <w:t>(Accessed: 18 July 2026).</w:t>
      </w:r>
    </w:p>
    <w:p w14:paraId="3178B24D" w14:textId="28B66714" w:rsidR="0014151F" w:rsidRPr="0014151F" w:rsidRDefault="0014151F" w:rsidP="0014151F">
      <w:pPr>
        <w:pStyle w:val="NormalWeb"/>
        <w:spacing w:line="360" w:lineRule="auto"/>
        <w:rPr>
          <w:color w:val="000000" w:themeColor="text1"/>
        </w:rPr>
      </w:pPr>
      <w:proofErr w:type="spellStart"/>
      <w:r w:rsidRPr="0014151F">
        <w:rPr>
          <w:color w:val="000000" w:themeColor="text1"/>
        </w:rPr>
        <w:lastRenderedPageBreak/>
        <w:t>UKHospitality</w:t>
      </w:r>
      <w:proofErr w:type="spellEnd"/>
      <w:r w:rsidRPr="0014151F">
        <w:rPr>
          <w:color w:val="000000" w:themeColor="text1"/>
        </w:rPr>
        <w:t xml:space="preserve"> (2024)</w:t>
      </w:r>
      <w:r w:rsidRPr="0014151F">
        <w:rPr>
          <w:rStyle w:val="apple-converted-space"/>
          <w:color w:val="000000" w:themeColor="text1"/>
        </w:rPr>
        <w:t> </w:t>
      </w:r>
      <w:r w:rsidRPr="0014151F">
        <w:rPr>
          <w:rStyle w:val="Emphasis"/>
          <w:color w:val="000000" w:themeColor="text1"/>
        </w:rPr>
        <w:t>The Uk Hospitality Sector Sustainability in 2024</w:t>
      </w:r>
      <w:r w:rsidRPr="0014151F">
        <w:rPr>
          <w:color w:val="000000" w:themeColor="text1"/>
        </w:rPr>
        <w:t>. Available at:</w:t>
      </w:r>
      <w:r w:rsidRPr="0014151F">
        <w:rPr>
          <w:rStyle w:val="apple-converted-space"/>
          <w:color w:val="000000" w:themeColor="text1"/>
        </w:rPr>
        <w:t> </w:t>
      </w:r>
      <w:r w:rsidRPr="0014151F">
        <w:rPr>
          <w:rFonts w:eastAsiaTheme="majorEastAsia"/>
          <w:color w:val="000000" w:themeColor="text1"/>
        </w:rPr>
        <w:t>h</w:t>
      </w:r>
      <w:r w:rsidRPr="0014151F">
        <w:rPr>
          <w:color w:val="000000" w:themeColor="text1"/>
        </w:rPr>
        <w:t xml:space="preserve"> </w:t>
      </w:r>
      <w:hyperlink r:id="rId22" w:history="1">
        <w:r w:rsidRPr="0014151F">
          <w:rPr>
            <w:rStyle w:val="Hyperlink"/>
            <w:rFonts w:eastAsiaTheme="majorEastAsia"/>
            <w:color w:val="000000" w:themeColor="text1"/>
          </w:rPr>
          <w:t>https://www.ukhospitality.org.uk/the-uk-hospitality-sector-and-sustainability-in-2024/</w:t>
        </w:r>
      </w:hyperlink>
      <w:r w:rsidRPr="0014151F">
        <w:rPr>
          <w:rFonts w:eastAsiaTheme="majorEastAsia"/>
          <w:color w:val="000000" w:themeColor="text1"/>
        </w:rPr>
        <w:t xml:space="preserve"> </w:t>
      </w:r>
      <w:r w:rsidRPr="0014151F">
        <w:rPr>
          <w:rStyle w:val="apple-converted-space"/>
          <w:color w:val="000000" w:themeColor="text1"/>
        </w:rPr>
        <w:t> </w:t>
      </w:r>
      <w:r w:rsidRPr="0014151F">
        <w:rPr>
          <w:color w:val="000000" w:themeColor="text1"/>
        </w:rPr>
        <w:t>(Accessed: 21 July 2026).</w:t>
      </w:r>
    </w:p>
    <w:p w14:paraId="7E1D3F4B" w14:textId="77777777" w:rsidR="00255882" w:rsidRPr="0014151F" w:rsidRDefault="00255882" w:rsidP="0014151F">
      <w:pPr>
        <w:spacing w:line="360" w:lineRule="auto"/>
        <w:jc w:val="both"/>
        <w:rPr>
          <w:rFonts w:ascii="Times New Roman" w:hAnsi="Times New Roman" w:cs="Times New Roman"/>
          <w:color w:val="000000" w:themeColor="text1"/>
          <w:sz w:val="24"/>
          <w:szCs w:val="24"/>
        </w:rPr>
      </w:pPr>
    </w:p>
    <w:p w14:paraId="28A796A2" w14:textId="77777777" w:rsidR="00255882" w:rsidRPr="00CF6610" w:rsidRDefault="00255882" w:rsidP="00CF6610">
      <w:pPr>
        <w:spacing w:line="360" w:lineRule="auto"/>
        <w:jc w:val="both"/>
        <w:rPr>
          <w:rFonts w:ascii="Times New Roman" w:hAnsi="Times New Roman" w:cs="Times New Roman"/>
          <w:sz w:val="24"/>
          <w:szCs w:val="24"/>
        </w:rPr>
      </w:pPr>
    </w:p>
    <w:p w14:paraId="07807774" w14:textId="77777777" w:rsidR="00255882" w:rsidRPr="00CF6610" w:rsidRDefault="00255882" w:rsidP="00CF6610">
      <w:pPr>
        <w:spacing w:line="360" w:lineRule="auto"/>
        <w:jc w:val="both"/>
        <w:rPr>
          <w:rFonts w:ascii="Times New Roman" w:hAnsi="Times New Roman" w:cs="Times New Roman"/>
          <w:sz w:val="24"/>
          <w:szCs w:val="24"/>
        </w:rPr>
      </w:pPr>
    </w:p>
    <w:p w14:paraId="71C5E51C" w14:textId="77777777" w:rsidR="00255882" w:rsidRPr="00CF6610" w:rsidRDefault="00255882" w:rsidP="00CF6610">
      <w:pPr>
        <w:spacing w:line="360" w:lineRule="auto"/>
        <w:jc w:val="both"/>
        <w:rPr>
          <w:rFonts w:ascii="Times New Roman" w:hAnsi="Times New Roman" w:cs="Times New Roman"/>
          <w:sz w:val="24"/>
          <w:szCs w:val="24"/>
        </w:rPr>
      </w:pPr>
    </w:p>
    <w:p w14:paraId="45975E73" w14:textId="77777777" w:rsidR="00255882" w:rsidRPr="00CF6610" w:rsidRDefault="00255882" w:rsidP="00CF6610">
      <w:pPr>
        <w:spacing w:line="360" w:lineRule="auto"/>
        <w:jc w:val="both"/>
        <w:rPr>
          <w:rFonts w:ascii="Times New Roman" w:hAnsi="Times New Roman" w:cs="Times New Roman"/>
          <w:sz w:val="24"/>
          <w:szCs w:val="24"/>
        </w:rPr>
      </w:pPr>
    </w:p>
    <w:p w14:paraId="720492DA" w14:textId="77777777" w:rsidR="00255882" w:rsidRPr="00CF6610" w:rsidRDefault="00255882" w:rsidP="00CF6610">
      <w:pPr>
        <w:spacing w:line="360" w:lineRule="auto"/>
        <w:jc w:val="both"/>
        <w:rPr>
          <w:rFonts w:ascii="Times New Roman" w:hAnsi="Times New Roman" w:cs="Times New Roman"/>
          <w:sz w:val="24"/>
          <w:szCs w:val="24"/>
        </w:rPr>
      </w:pPr>
    </w:p>
    <w:p w14:paraId="153F3E30" w14:textId="77777777" w:rsidR="00255882" w:rsidRPr="00CF6610" w:rsidRDefault="00255882" w:rsidP="00CF6610">
      <w:pPr>
        <w:spacing w:line="360" w:lineRule="auto"/>
        <w:jc w:val="both"/>
        <w:rPr>
          <w:rFonts w:ascii="Times New Roman" w:hAnsi="Times New Roman" w:cs="Times New Roman"/>
          <w:sz w:val="24"/>
          <w:szCs w:val="24"/>
        </w:rPr>
      </w:pPr>
    </w:p>
    <w:p w14:paraId="06DA82BE" w14:textId="77777777" w:rsidR="00255882" w:rsidRPr="00CF6610" w:rsidRDefault="00255882" w:rsidP="00CF6610">
      <w:pPr>
        <w:spacing w:line="360" w:lineRule="auto"/>
        <w:jc w:val="both"/>
        <w:rPr>
          <w:rFonts w:ascii="Times New Roman" w:hAnsi="Times New Roman" w:cs="Times New Roman"/>
          <w:sz w:val="24"/>
          <w:szCs w:val="24"/>
        </w:rPr>
      </w:pPr>
    </w:p>
    <w:p w14:paraId="4951D536" w14:textId="77777777" w:rsidR="00255882" w:rsidRPr="00CF6610" w:rsidRDefault="00255882" w:rsidP="00CF6610">
      <w:pPr>
        <w:spacing w:line="360" w:lineRule="auto"/>
        <w:jc w:val="both"/>
        <w:rPr>
          <w:rFonts w:ascii="Times New Roman" w:hAnsi="Times New Roman" w:cs="Times New Roman"/>
          <w:sz w:val="24"/>
          <w:szCs w:val="24"/>
        </w:rPr>
      </w:pPr>
    </w:p>
    <w:p w14:paraId="7579B33B" w14:textId="77777777" w:rsidR="00255882" w:rsidRPr="00CF6610" w:rsidRDefault="00255882" w:rsidP="00CF6610">
      <w:pPr>
        <w:spacing w:line="360" w:lineRule="auto"/>
        <w:jc w:val="both"/>
        <w:rPr>
          <w:rFonts w:ascii="Times New Roman" w:hAnsi="Times New Roman" w:cs="Times New Roman"/>
          <w:sz w:val="24"/>
          <w:szCs w:val="24"/>
        </w:rPr>
      </w:pPr>
    </w:p>
    <w:p w14:paraId="52374A72" w14:textId="77777777" w:rsidR="00255882" w:rsidRPr="00CF6610" w:rsidRDefault="00255882" w:rsidP="00CF6610">
      <w:pPr>
        <w:spacing w:line="360" w:lineRule="auto"/>
        <w:jc w:val="both"/>
        <w:rPr>
          <w:rFonts w:ascii="Times New Roman" w:hAnsi="Times New Roman" w:cs="Times New Roman"/>
          <w:sz w:val="24"/>
          <w:szCs w:val="24"/>
        </w:rPr>
      </w:pPr>
    </w:p>
    <w:p w14:paraId="7EF97410" w14:textId="77777777" w:rsidR="00255882" w:rsidRPr="00CF6610" w:rsidRDefault="00255882" w:rsidP="00CF6610">
      <w:pPr>
        <w:spacing w:line="360" w:lineRule="auto"/>
        <w:jc w:val="both"/>
        <w:rPr>
          <w:rFonts w:ascii="Times New Roman" w:hAnsi="Times New Roman" w:cs="Times New Roman"/>
          <w:sz w:val="24"/>
          <w:szCs w:val="24"/>
        </w:rPr>
      </w:pPr>
    </w:p>
    <w:p w14:paraId="1EDF88EF" w14:textId="77777777" w:rsidR="00255882" w:rsidRPr="00CF6610" w:rsidRDefault="00255882" w:rsidP="00CF6610">
      <w:pPr>
        <w:spacing w:line="360" w:lineRule="auto"/>
        <w:jc w:val="both"/>
        <w:rPr>
          <w:rFonts w:ascii="Times New Roman" w:hAnsi="Times New Roman" w:cs="Times New Roman"/>
          <w:sz w:val="24"/>
          <w:szCs w:val="24"/>
        </w:rPr>
      </w:pPr>
    </w:p>
    <w:p w14:paraId="6CB5B215" w14:textId="77777777" w:rsidR="00255882" w:rsidRPr="00CF6610" w:rsidRDefault="00255882" w:rsidP="00CF6610">
      <w:pPr>
        <w:spacing w:line="360" w:lineRule="auto"/>
        <w:jc w:val="both"/>
        <w:rPr>
          <w:rFonts w:ascii="Times New Roman" w:hAnsi="Times New Roman" w:cs="Times New Roman"/>
          <w:sz w:val="24"/>
          <w:szCs w:val="24"/>
        </w:rPr>
      </w:pPr>
    </w:p>
    <w:p w14:paraId="1EFA855D" w14:textId="77777777" w:rsidR="00255882" w:rsidRPr="00CF6610" w:rsidRDefault="00255882" w:rsidP="00CF6610">
      <w:pPr>
        <w:spacing w:line="360" w:lineRule="auto"/>
        <w:jc w:val="both"/>
        <w:rPr>
          <w:rFonts w:ascii="Times New Roman" w:hAnsi="Times New Roman" w:cs="Times New Roman"/>
          <w:sz w:val="24"/>
          <w:szCs w:val="24"/>
        </w:rPr>
      </w:pPr>
    </w:p>
    <w:p w14:paraId="6DA2346D" w14:textId="77777777" w:rsidR="00255882" w:rsidRPr="00CF6610" w:rsidRDefault="00255882" w:rsidP="00CF6610">
      <w:pPr>
        <w:spacing w:line="360" w:lineRule="auto"/>
        <w:jc w:val="both"/>
        <w:rPr>
          <w:rFonts w:ascii="Times New Roman" w:hAnsi="Times New Roman" w:cs="Times New Roman"/>
          <w:sz w:val="24"/>
          <w:szCs w:val="24"/>
        </w:rPr>
      </w:pPr>
    </w:p>
    <w:p w14:paraId="6EF6ED63" w14:textId="77777777" w:rsidR="00255882" w:rsidRPr="00CF6610" w:rsidRDefault="00255882" w:rsidP="00CF6610">
      <w:pPr>
        <w:spacing w:line="360" w:lineRule="auto"/>
        <w:jc w:val="both"/>
        <w:rPr>
          <w:rFonts w:ascii="Times New Roman" w:hAnsi="Times New Roman" w:cs="Times New Roman"/>
          <w:sz w:val="24"/>
          <w:szCs w:val="24"/>
        </w:rPr>
      </w:pPr>
    </w:p>
    <w:p w14:paraId="5626495C" w14:textId="77777777" w:rsidR="00255882" w:rsidRPr="00CF6610" w:rsidRDefault="00255882" w:rsidP="00CF6610">
      <w:pPr>
        <w:spacing w:line="360" w:lineRule="auto"/>
        <w:jc w:val="both"/>
        <w:rPr>
          <w:rFonts w:ascii="Times New Roman" w:hAnsi="Times New Roman" w:cs="Times New Roman"/>
          <w:sz w:val="24"/>
          <w:szCs w:val="24"/>
        </w:rPr>
      </w:pPr>
    </w:p>
    <w:p w14:paraId="4A629C0D" w14:textId="77777777" w:rsidR="00255882" w:rsidRDefault="00255882" w:rsidP="00CF6610">
      <w:pPr>
        <w:spacing w:line="360" w:lineRule="auto"/>
        <w:jc w:val="both"/>
        <w:rPr>
          <w:rFonts w:ascii="Times New Roman" w:hAnsi="Times New Roman" w:cs="Times New Roman"/>
          <w:sz w:val="24"/>
          <w:szCs w:val="24"/>
        </w:rPr>
      </w:pPr>
    </w:p>
    <w:p w14:paraId="3A71BD4C" w14:textId="77777777" w:rsidR="0014151F" w:rsidRPr="00CF6610" w:rsidRDefault="0014151F" w:rsidP="00CF6610">
      <w:pPr>
        <w:spacing w:line="360" w:lineRule="auto"/>
        <w:jc w:val="both"/>
        <w:rPr>
          <w:rFonts w:ascii="Times New Roman" w:hAnsi="Times New Roman" w:cs="Times New Roman"/>
          <w:sz w:val="24"/>
          <w:szCs w:val="24"/>
        </w:rPr>
      </w:pPr>
    </w:p>
    <w:p w14:paraId="39352B90" w14:textId="77777777" w:rsidR="00255882" w:rsidRPr="00CF6610" w:rsidRDefault="00255882" w:rsidP="00CF6610">
      <w:pPr>
        <w:spacing w:line="360" w:lineRule="auto"/>
        <w:jc w:val="both"/>
        <w:rPr>
          <w:rFonts w:ascii="Times New Roman" w:hAnsi="Times New Roman" w:cs="Times New Roman"/>
          <w:sz w:val="24"/>
          <w:szCs w:val="24"/>
        </w:rPr>
      </w:pPr>
    </w:p>
    <w:p w14:paraId="28377385" w14:textId="77777777" w:rsidR="00255882" w:rsidRPr="00CF6610" w:rsidRDefault="00255882" w:rsidP="00CF6610">
      <w:pPr>
        <w:spacing w:line="360" w:lineRule="auto"/>
        <w:jc w:val="both"/>
        <w:rPr>
          <w:rFonts w:ascii="Times New Roman" w:hAnsi="Times New Roman" w:cs="Times New Roman"/>
          <w:sz w:val="24"/>
          <w:szCs w:val="24"/>
        </w:rPr>
      </w:pPr>
    </w:p>
    <w:p w14:paraId="1F5BD9E9" w14:textId="77777777" w:rsidR="00255882" w:rsidRPr="00CF6610" w:rsidRDefault="00255882" w:rsidP="00CF6610">
      <w:pPr>
        <w:spacing w:line="360" w:lineRule="auto"/>
        <w:jc w:val="both"/>
        <w:rPr>
          <w:rFonts w:ascii="Times New Roman" w:hAnsi="Times New Roman" w:cs="Times New Roman"/>
          <w:sz w:val="24"/>
          <w:szCs w:val="24"/>
        </w:rPr>
      </w:pPr>
    </w:p>
    <w:p w14:paraId="73CB4DBA" w14:textId="52748BF7" w:rsidR="009C54F9" w:rsidRPr="00CF6610" w:rsidRDefault="00255882" w:rsidP="00033767">
      <w:pPr>
        <w:pStyle w:val="Heading1"/>
      </w:pPr>
      <w:bookmarkStart w:id="28" w:name="_Toc120719619"/>
      <w:bookmarkStart w:id="29" w:name="_Toc235469593"/>
      <w:r w:rsidRPr="00CF6610">
        <w:t>Appendices</w:t>
      </w:r>
      <w:bookmarkEnd w:id="28"/>
      <w:bookmarkEnd w:id="29"/>
    </w:p>
    <w:p w14:paraId="431C48B2" w14:textId="160024CE" w:rsidR="00764A43" w:rsidRPr="00CF6610" w:rsidRDefault="00764A43" w:rsidP="00033767">
      <w:pPr>
        <w:pStyle w:val="Heading2"/>
      </w:pPr>
      <w:bookmarkStart w:id="30" w:name="_Toc235469594"/>
      <w:r w:rsidRPr="00CF6610">
        <w:t xml:space="preserve">Appendix </w:t>
      </w:r>
      <w:r w:rsidR="002627B0" w:rsidRPr="00CF6610">
        <w:t>A</w:t>
      </w:r>
      <w:r w:rsidRPr="00CF6610">
        <w:t>: Competitor Analysis</w:t>
      </w:r>
      <w:bookmarkEnd w:id="30"/>
    </w:p>
    <w:tbl>
      <w:tblPr>
        <w:tblStyle w:val="TableGrid"/>
        <w:tblW w:w="0" w:type="auto"/>
        <w:tblLook w:val="04A0" w:firstRow="1" w:lastRow="0" w:firstColumn="1" w:lastColumn="0" w:noHBand="0" w:noVBand="1"/>
      </w:tblPr>
      <w:tblGrid>
        <w:gridCol w:w="1719"/>
        <w:gridCol w:w="1882"/>
        <w:gridCol w:w="2028"/>
        <w:gridCol w:w="3387"/>
      </w:tblGrid>
      <w:tr w:rsidR="00764A43" w:rsidRPr="00CF6610" w14:paraId="0FD0ACC5" w14:textId="77777777" w:rsidTr="002627B0">
        <w:tc>
          <w:tcPr>
            <w:tcW w:w="0" w:type="auto"/>
            <w:hideMark/>
          </w:tcPr>
          <w:p w14:paraId="2F1DA9C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Competitor</w:t>
            </w:r>
          </w:p>
        </w:tc>
        <w:tc>
          <w:tcPr>
            <w:tcW w:w="0" w:type="auto"/>
            <w:hideMark/>
          </w:tcPr>
          <w:p w14:paraId="200744A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Strengths</w:t>
            </w:r>
          </w:p>
        </w:tc>
        <w:tc>
          <w:tcPr>
            <w:tcW w:w="0" w:type="auto"/>
            <w:hideMark/>
          </w:tcPr>
          <w:p w14:paraId="51E2BE0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Weaknesses</w:t>
            </w:r>
          </w:p>
        </w:tc>
        <w:tc>
          <w:tcPr>
            <w:tcW w:w="0" w:type="auto"/>
            <w:hideMark/>
          </w:tcPr>
          <w:p w14:paraId="02A1AF5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Competitive Advantage</w:t>
            </w:r>
          </w:p>
        </w:tc>
      </w:tr>
      <w:tr w:rsidR="00764A43" w:rsidRPr="00CF6610" w14:paraId="09F0FDF7" w14:textId="77777777" w:rsidTr="002627B0">
        <w:tc>
          <w:tcPr>
            <w:tcW w:w="0" w:type="auto"/>
            <w:hideMark/>
          </w:tcPr>
          <w:p w14:paraId="5380C75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Starbucks</w:t>
            </w:r>
          </w:p>
        </w:tc>
        <w:tc>
          <w:tcPr>
            <w:tcW w:w="0" w:type="auto"/>
            <w:hideMark/>
          </w:tcPr>
          <w:p w14:paraId="0E6BB01E"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Strong brand recognition</w:t>
            </w:r>
          </w:p>
        </w:tc>
        <w:tc>
          <w:tcPr>
            <w:tcW w:w="0" w:type="auto"/>
            <w:hideMark/>
          </w:tcPr>
          <w:p w14:paraId="5450372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No shisha service</w:t>
            </w:r>
          </w:p>
        </w:tc>
        <w:tc>
          <w:tcPr>
            <w:tcW w:w="0" w:type="auto"/>
            <w:hideMark/>
          </w:tcPr>
          <w:p w14:paraId="245FCAB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Authentic Ethiopian coffee and premium lounge experience</w:t>
            </w:r>
          </w:p>
        </w:tc>
      </w:tr>
      <w:tr w:rsidR="00764A43" w:rsidRPr="00CF6610" w14:paraId="4714BAFB" w14:textId="77777777" w:rsidTr="002627B0">
        <w:tc>
          <w:tcPr>
            <w:tcW w:w="0" w:type="auto"/>
            <w:hideMark/>
          </w:tcPr>
          <w:p w14:paraId="7D4BAFA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Costa Coffee</w:t>
            </w:r>
          </w:p>
        </w:tc>
        <w:tc>
          <w:tcPr>
            <w:tcW w:w="0" w:type="auto"/>
            <w:hideMark/>
          </w:tcPr>
          <w:p w14:paraId="5B9E084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Large customer base</w:t>
            </w:r>
          </w:p>
        </w:tc>
        <w:tc>
          <w:tcPr>
            <w:tcW w:w="0" w:type="auto"/>
            <w:hideMark/>
          </w:tcPr>
          <w:p w14:paraId="58B0ACF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Limited cultural experience</w:t>
            </w:r>
          </w:p>
        </w:tc>
        <w:tc>
          <w:tcPr>
            <w:tcW w:w="0" w:type="auto"/>
            <w:hideMark/>
          </w:tcPr>
          <w:p w14:paraId="0CE84E6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Unique hospitality concept</w:t>
            </w:r>
          </w:p>
        </w:tc>
      </w:tr>
      <w:tr w:rsidR="00764A43" w:rsidRPr="00CF6610" w14:paraId="76C85CD9" w14:textId="77777777" w:rsidTr="002627B0">
        <w:tc>
          <w:tcPr>
            <w:tcW w:w="0" w:type="auto"/>
            <w:hideMark/>
          </w:tcPr>
          <w:p w14:paraId="015608C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Local Shisha Lounge</w:t>
            </w:r>
          </w:p>
        </w:tc>
        <w:tc>
          <w:tcPr>
            <w:tcW w:w="0" w:type="auto"/>
            <w:hideMark/>
          </w:tcPr>
          <w:p w14:paraId="5C9C5D3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Established customers</w:t>
            </w:r>
          </w:p>
        </w:tc>
        <w:tc>
          <w:tcPr>
            <w:tcW w:w="0" w:type="auto"/>
            <w:hideMark/>
          </w:tcPr>
          <w:p w14:paraId="75B1D2E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Limited coffee menu</w:t>
            </w:r>
          </w:p>
        </w:tc>
        <w:tc>
          <w:tcPr>
            <w:tcW w:w="0" w:type="auto"/>
            <w:hideMark/>
          </w:tcPr>
          <w:p w14:paraId="41F5339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Wider product range and premium café environment</w:t>
            </w:r>
          </w:p>
        </w:tc>
      </w:tr>
    </w:tbl>
    <w:p w14:paraId="7F9EF7D9" w14:textId="697CB6E5" w:rsidR="00764A43" w:rsidRPr="00CF6610" w:rsidRDefault="00764A43" w:rsidP="00CF6610">
      <w:pPr>
        <w:spacing w:line="360" w:lineRule="auto"/>
        <w:jc w:val="both"/>
        <w:rPr>
          <w:rFonts w:ascii="Times New Roman" w:hAnsi="Times New Roman" w:cs="Times New Roman"/>
          <w:sz w:val="24"/>
          <w:szCs w:val="24"/>
        </w:rPr>
      </w:pPr>
    </w:p>
    <w:p w14:paraId="10974C53" w14:textId="77777777" w:rsidR="00764A43" w:rsidRPr="00CF6610" w:rsidRDefault="00764A43" w:rsidP="00033767">
      <w:pPr>
        <w:pStyle w:val="Heading2"/>
      </w:pPr>
      <w:bookmarkStart w:id="31" w:name="_Toc235469595"/>
      <w:r w:rsidRPr="00CF6610">
        <w:t>Appendix D: PESTEL Analysis</w:t>
      </w:r>
      <w:bookmarkEnd w:id="31"/>
    </w:p>
    <w:tbl>
      <w:tblPr>
        <w:tblStyle w:val="TableGrid"/>
        <w:tblW w:w="0" w:type="auto"/>
        <w:tblLook w:val="04A0" w:firstRow="1" w:lastRow="0" w:firstColumn="1" w:lastColumn="0" w:noHBand="0" w:noVBand="1"/>
      </w:tblPr>
      <w:tblGrid>
        <w:gridCol w:w="1643"/>
        <w:gridCol w:w="6427"/>
      </w:tblGrid>
      <w:tr w:rsidR="00764A43" w:rsidRPr="00CF6610" w14:paraId="11BD4EEC" w14:textId="77777777" w:rsidTr="002627B0">
        <w:tc>
          <w:tcPr>
            <w:tcW w:w="0" w:type="auto"/>
            <w:hideMark/>
          </w:tcPr>
          <w:p w14:paraId="1757D5C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Factor</w:t>
            </w:r>
          </w:p>
        </w:tc>
        <w:tc>
          <w:tcPr>
            <w:tcW w:w="0" w:type="auto"/>
            <w:hideMark/>
          </w:tcPr>
          <w:p w14:paraId="1FB22EE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Impact on Business</w:t>
            </w:r>
          </w:p>
        </w:tc>
      </w:tr>
      <w:tr w:rsidR="00764A43" w:rsidRPr="00CF6610" w14:paraId="40FDF55D" w14:textId="77777777" w:rsidTr="002627B0">
        <w:tc>
          <w:tcPr>
            <w:tcW w:w="0" w:type="auto"/>
            <w:hideMark/>
          </w:tcPr>
          <w:p w14:paraId="26897DC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Political</w:t>
            </w:r>
          </w:p>
        </w:tc>
        <w:tc>
          <w:tcPr>
            <w:tcW w:w="0" w:type="auto"/>
            <w:hideMark/>
          </w:tcPr>
          <w:p w14:paraId="03AA8D5E"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Compliance with smoking and licensing regulations</w:t>
            </w:r>
          </w:p>
        </w:tc>
      </w:tr>
      <w:tr w:rsidR="00764A43" w:rsidRPr="00CF6610" w14:paraId="6F4CD4D5" w14:textId="77777777" w:rsidTr="002627B0">
        <w:tc>
          <w:tcPr>
            <w:tcW w:w="0" w:type="auto"/>
            <w:hideMark/>
          </w:tcPr>
          <w:p w14:paraId="69BABCA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Economic</w:t>
            </w:r>
          </w:p>
        </w:tc>
        <w:tc>
          <w:tcPr>
            <w:tcW w:w="0" w:type="auto"/>
            <w:hideMark/>
          </w:tcPr>
          <w:p w14:paraId="3BE585D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Inflation may reduce discretionary spending</w:t>
            </w:r>
          </w:p>
        </w:tc>
      </w:tr>
      <w:tr w:rsidR="00764A43" w:rsidRPr="00CF6610" w14:paraId="2A902E59" w14:textId="77777777" w:rsidTr="002627B0">
        <w:tc>
          <w:tcPr>
            <w:tcW w:w="0" w:type="auto"/>
            <w:hideMark/>
          </w:tcPr>
          <w:p w14:paraId="718DEB0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Social</w:t>
            </w:r>
          </w:p>
        </w:tc>
        <w:tc>
          <w:tcPr>
            <w:tcW w:w="0" w:type="auto"/>
            <w:hideMark/>
          </w:tcPr>
          <w:p w14:paraId="6C7DA0D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Increasing demand for speciality coffee and social experiences</w:t>
            </w:r>
          </w:p>
        </w:tc>
      </w:tr>
      <w:tr w:rsidR="00764A43" w:rsidRPr="00CF6610" w14:paraId="2470A5A3" w14:textId="77777777" w:rsidTr="002627B0">
        <w:tc>
          <w:tcPr>
            <w:tcW w:w="0" w:type="auto"/>
            <w:hideMark/>
          </w:tcPr>
          <w:p w14:paraId="784EE8DE"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Technological</w:t>
            </w:r>
          </w:p>
        </w:tc>
        <w:tc>
          <w:tcPr>
            <w:tcW w:w="0" w:type="auto"/>
            <w:hideMark/>
          </w:tcPr>
          <w:p w14:paraId="0648730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POS systems and online marketing improve efficiency</w:t>
            </w:r>
          </w:p>
        </w:tc>
      </w:tr>
      <w:tr w:rsidR="00764A43" w:rsidRPr="00CF6610" w14:paraId="025164C8" w14:textId="77777777" w:rsidTr="002627B0">
        <w:tc>
          <w:tcPr>
            <w:tcW w:w="0" w:type="auto"/>
            <w:hideMark/>
          </w:tcPr>
          <w:p w14:paraId="108F218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Environmental</w:t>
            </w:r>
          </w:p>
        </w:tc>
        <w:tc>
          <w:tcPr>
            <w:tcW w:w="0" w:type="auto"/>
            <w:hideMark/>
          </w:tcPr>
          <w:p w14:paraId="5E0509A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Fairtrade coffee and recyclable packaging enhance sustainability</w:t>
            </w:r>
          </w:p>
        </w:tc>
      </w:tr>
      <w:tr w:rsidR="00764A43" w:rsidRPr="00CF6610" w14:paraId="66648E1E" w14:textId="77777777" w:rsidTr="002627B0">
        <w:tc>
          <w:tcPr>
            <w:tcW w:w="0" w:type="auto"/>
            <w:hideMark/>
          </w:tcPr>
          <w:p w14:paraId="0793F6D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Legal</w:t>
            </w:r>
          </w:p>
        </w:tc>
        <w:tc>
          <w:tcPr>
            <w:tcW w:w="0" w:type="auto"/>
            <w:hideMark/>
          </w:tcPr>
          <w:p w14:paraId="52717A1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Food hygiene, employment and health &amp; safety compliance</w:t>
            </w:r>
          </w:p>
        </w:tc>
      </w:tr>
    </w:tbl>
    <w:p w14:paraId="3AAD0F68" w14:textId="19DBEA66" w:rsidR="00764A43" w:rsidRPr="00CF6610" w:rsidRDefault="00764A43" w:rsidP="00CF6610">
      <w:pPr>
        <w:spacing w:line="360" w:lineRule="auto"/>
        <w:jc w:val="both"/>
        <w:rPr>
          <w:rFonts w:ascii="Times New Roman" w:hAnsi="Times New Roman" w:cs="Times New Roman"/>
          <w:sz w:val="24"/>
          <w:szCs w:val="24"/>
        </w:rPr>
      </w:pPr>
    </w:p>
    <w:p w14:paraId="1C34E1F3" w14:textId="77777777" w:rsidR="00764A43" w:rsidRPr="00CF6610" w:rsidRDefault="00764A43" w:rsidP="00033767">
      <w:pPr>
        <w:pStyle w:val="Heading2"/>
      </w:pPr>
      <w:bookmarkStart w:id="32" w:name="_Toc235469596"/>
      <w:r w:rsidRPr="00CF6610">
        <w:t>Appendix E: SWOT Analysis</w:t>
      </w:r>
      <w:bookmarkEnd w:id="32"/>
    </w:p>
    <w:tbl>
      <w:tblPr>
        <w:tblStyle w:val="TableGrid"/>
        <w:tblW w:w="0" w:type="auto"/>
        <w:tblLook w:val="04A0" w:firstRow="1" w:lastRow="0" w:firstColumn="1" w:lastColumn="0" w:noHBand="0" w:noVBand="1"/>
      </w:tblPr>
      <w:tblGrid>
        <w:gridCol w:w="3135"/>
        <w:gridCol w:w="4422"/>
      </w:tblGrid>
      <w:tr w:rsidR="00764A43" w:rsidRPr="00CF6610" w14:paraId="53A00EE1" w14:textId="77777777" w:rsidTr="00CF6610">
        <w:tc>
          <w:tcPr>
            <w:tcW w:w="0" w:type="auto"/>
            <w:hideMark/>
          </w:tcPr>
          <w:p w14:paraId="33CCE09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Strengths</w:t>
            </w:r>
          </w:p>
        </w:tc>
        <w:tc>
          <w:tcPr>
            <w:tcW w:w="0" w:type="auto"/>
            <w:hideMark/>
          </w:tcPr>
          <w:p w14:paraId="55D125B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Weaknesses</w:t>
            </w:r>
          </w:p>
        </w:tc>
      </w:tr>
      <w:tr w:rsidR="00764A43" w:rsidRPr="00CF6610" w14:paraId="01FE9863" w14:textId="77777777" w:rsidTr="00CF6610">
        <w:tc>
          <w:tcPr>
            <w:tcW w:w="0" w:type="auto"/>
            <w:hideMark/>
          </w:tcPr>
          <w:p w14:paraId="3E67B93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Unique business concept</w:t>
            </w:r>
          </w:p>
        </w:tc>
        <w:tc>
          <w:tcPr>
            <w:tcW w:w="0" w:type="auto"/>
            <w:hideMark/>
          </w:tcPr>
          <w:p w14:paraId="2C382C0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High start-up costs</w:t>
            </w:r>
          </w:p>
        </w:tc>
      </w:tr>
      <w:tr w:rsidR="00764A43" w:rsidRPr="00CF6610" w14:paraId="32DA4B0A" w14:textId="77777777" w:rsidTr="00CF6610">
        <w:tc>
          <w:tcPr>
            <w:tcW w:w="0" w:type="auto"/>
            <w:hideMark/>
          </w:tcPr>
          <w:p w14:paraId="1F28C12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Authentic Ethiopian coffee</w:t>
            </w:r>
          </w:p>
        </w:tc>
        <w:tc>
          <w:tcPr>
            <w:tcW w:w="0" w:type="auto"/>
            <w:hideMark/>
          </w:tcPr>
          <w:p w14:paraId="79865E3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New business with limited brand awareness</w:t>
            </w:r>
          </w:p>
        </w:tc>
      </w:tr>
      <w:tr w:rsidR="00764A43" w:rsidRPr="00CF6610" w14:paraId="22DF2965" w14:textId="77777777" w:rsidTr="00CF6610">
        <w:tc>
          <w:tcPr>
            <w:tcW w:w="0" w:type="auto"/>
            <w:hideMark/>
          </w:tcPr>
          <w:p w14:paraId="7B7D824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Premium customer experience</w:t>
            </w:r>
          </w:p>
        </w:tc>
        <w:tc>
          <w:tcPr>
            <w:tcW w:w="0" w:type="auto"/>
            <w:hideMark/>
          </w:tcPr>
          <w:p w14:paraId="18FC51E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Dependence on skilled staff</w:t>
            </w:r>
          </w:p>
        </w:tc>
      </w:tr>
    </w:tbl>
    <w:p w14:paraId="6643C1AF" w14:textId="77777777" w:rsidR="00764A43" w:rsidRPr="00CF6610" w:rsidRDefault="00764A43" w:rsidP="00CF6610">
      <w:pPr>
        <w:spacing w:line="360" w:lineRule="auto"/>
        <w:jc w:val="both"/>
        <w:rPr>
          <w:rFonts w:ascii="Times New Roman" w:hAnsi="Times New Roman" w:cs="Times New Roman"/>
          <w:vanish/>
          <w:color w:val="000000"/>
          <w:sz w:val="24"/>
          <w:szCs w:val="24"/>
        </w:rPr>
      </w:pPr>
    </w:p>
    <w:tbl>
      <w:tblPr>
        <w:tblStyle w:val="TableGrid"/>
        <w:tblW w:w="0" w:type="auto"/>
        <w:tblLook w:val="04A0" w:firstRow="1" w:lastRow="0" w:firstColumn="1" w:lastColumn="0" w:noHBand="0" w:noVBand="1"/>
      </w:tblPr>
      <w:tblGrid>
        <w:gridCol w:w="3562"/>
        <w:gridCol w:w="3303"/>
      </w:tblGrid>
      <w:tr w:rsidR="00764A43" w:rsidRPr="00CF6610" w14:paraId="2719BD15" w14:textId="77777777" w:rsidTr="00CF6610">
        <w:tc>
          <w:tcPr>
            <w:tcW w:w="0" w:type="auto"/>
            <w:hideMark/>
          </w:tcPr>
          <w:p w14:paraId="506A470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Opportunities</w:t>
            </w:r>
          </w:p>
        </w:tc>
        <w:tc>
          <w:tcPr>
            <w:tcW w:w="0" w:type="auto"/>
            <w:hideMark/>
          </w:tcPr>
          <w:p w14:paraId="18343D2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Threats</w:t>
            </w:r>
          </w:p>
        </w:tc>
      </w:tr>
      <w:tr w:rsidR="00764A43" w:rsidRPr="00CF6610" w14:paraId="05E78CE3" w14:textId="77777777" w:rsidTr="00CF6610">
        <w:tc>
          <w:tcPr>
            <w:tcW w:w="0" w:type="auto"/>
            <w:hideMark/>
          </w:tcPr>
          <w:p w14:paraId="21779AE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Growth in speciality coffee market</w:t>
            </w:r>
          </w:p>
        </w:tc>
        <w:tc>
          <w:tcPr>
            <w:tcW w:w="0" w:type="auto"/>
            <w:hideMark/>
          </w:tcPr>
          <w:p w14:paraId="047E8CA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Strong competition</w:t>
            </w:r>
          </w:p>
        </w:tc>
      </w:tr>
      <w:tr w:rsidR="00764A43" w:rsidRPr="00CF6610" w14:paraId="021DBE09" w14:textId="77777777" w:rsidTr="00CF6610">
        <w:tc>
          <w:tcPr>
            <w:tcW w:w="0" w:type="auto"/>
            <w:hideMark/>
          </w:tcPr>
          <w:p w14:paraId="1F14913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Expansion opportunities</w:t>
            </w:r>
          </w:p>
        </w:tc>
        <w:tc>
          <w:tcPr>
            <w:tcW w:w="0" w:type="auto"/>
            <w:hideMark/>
          </w:tcPr>
          <w:p w14:paraId="7314DAE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Changes in smoking regulations</w:t>
            </w:r>
          </w:p>
        </w:tc>
      </w:tr>
      <w:tr w:rsidR="00764A43" w:rsidRPr="00CF6610" w14:paraId="3EC0FF61" w14:textId="77777777" w:rsidTr="00CF6610">
        <w:tc>
          <w:tcPr>
            <w:tcW w:w="0" w:type="auto"/>
            <w:hideMark/>
          </w:tcPr>
          <w:p w14:paraId="4A10201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Social media marketing</w:t>
            </w:r>
          </w:p>
        </w:tc>
        <w:tc>
          <w:tcPr>
            <w:tcW w:w="0" w:type="auto"/>
            <w:hideMark/>
          </w:tcPr>
          <w:p w14:paraId="67ABA40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Rising operating costs</w:t>
            </w:r>
          </w:p>
        </w:tc>
      </w:tr>
    </w:tbl>
    <w:p w14:paraId="0D120DB9" w14:textId="4BA6ECCB" w:rsidR="00764A43" w:rsidRPr="00CF6610" w:rsidRDefault="00764A43" w:rsidP="00CF6610">
      <w:pPr>
        <w:spacing w:line="360" w:lineRule="auto"/>
        <w:jc w:val="both"/>
        <w:rPr>
          <w:rFonts w:ascii="Times New Roman" w:hAnsi="Times New Roman" w:cs="Times New Roman"/>
          <w:sz w:val="24"/>
          <w:szCs w:val="24"/>
        </w:rPr>
      </w:pPr>
    </w:p>
    <w:p w14:paraId="08A531C0" w14:textId="77777777" w:rsidR="00764A43" w:rsidRPr="00CF6610" w:rsidRDefault="00764A43" w:rsidP="00033767">
      <w:pPr>
        <w:pStyle w:val="Heading2"/>
      </w:pPr>
      <w:bookmarkStart w:id="33" w:name="_Toc235469597"/>
      <w:r w:rsidRPr="00CF6610">
        <w:t>Appendix F: Start-up Costs</w:t>
      </w:r>
      <w:bookmarkEnd w:id="33"/>
    </w:p>
    <w:tbl>
      <w:tblPr>
        <w:tblStyle w:val="TableGrid"/>
        <w:tblW w:w="0" w:type="auto"/>
        <w:tblLook w:val="04A0" w:firstRow="1" w:lastRow="0" w:firstColumn="1" w:lastColumn="0" w:noHBand="0" w:noVBand="1"/>
      </w:tblPr>
      <w:tblGrid>
        <w:gridCol w:w="3089"/>
        <w:gridCol w:w="2016"/>
      </w:tblGrid>
      <w:tr w:rsidR="00764A43" w:rsidRPr="00CF6610" w14:paraId="5D1320A9" w14:textId="77777777" w:rsidTr="00CF6610">
        <w:tc>
          <w:tcPr>
            <w:tcW w:w="0" w:type="auto"/>
            <w:hideMark/>
          </w:tcPr>
          <w:p w14:paraId="4472476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Item</w:t>
            </w:r>
          </w:p>
        </w:tc>
        <w:tc>
          <w:tcPr>
            <w:tcW w:w="0" w:type="auto"/>
            <w:hideMark/>
          </w:tcPr>
          <w:p w14:paraId="6F2AEEA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Estimated Cost (£)</w:t>
            </w:r>
          </w:p>
        </w:tc>
      </w:tr>
      <w:tr w:rsidR="00764A43" w:rsidRPr="00CF6610" w14:paraId="10D02919" w14:textId="77777777" w:rsidTr="00CF6610">
        <w:tc>
          <w:tcPr>
            <w:tcW w:w="0" w:type="auto"/>
            <w:hideMark/>
          </w:tcPr>
          <w:p w14:paraId="41D8EE0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lastRenderedPageBreak/>
              <w:t>Lease Deposit</w:t>
            </w:r>
          </w:p>
        </w:tc>
        <w:tc>
          <w:tcPr>
            <w:tcW w:w="0" w:type="auto"/>
            <w:hideMark/>
          </w:tcPr>
          <w:p w14:paraId="3A314FD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10,000</w:t>
            </w:r>
          </w:p>
        </w:tc>
      </w:tr>
      <w:tr w:rsidR="00764A43" w:rsidRPr="00CF6610" w14:paraId="23887E93" w14:textId="77777777" w:rsidTr="00CF6610">
        <w:tc>
          <w:tcPr>
            <w:tcW w:w="0" w:type="auto"/>
            <w:hideMark/>
          </w:tcPr>
          <w:p w14:paraId="1CC5569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Renovation &amp; Interior Design</w:t>
            </w:r>
          </w:p>
        </w:tc>
        <w:tc>
          <w:tcPr>
            <w:tcW w:w="0" w:type="auto"/>
            <w:hideMark/>
          </w:tcPr>
          <w:p w14:paraId="59977C4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12,000</w:t>
            </w:r>
          </w:p>
        </w:tc>
      </w:tr>
      <w:tr w:rsidR="00764A43" w:rsidRPr="00CF6610" w14:paraId="115BA29C" w14:textId="77777777" w:rsidTr="00CF6610">
        <w:tc>
          <w:tcPr>
            <w:tcW w:w="0" w:type="auto"/>
            <w:hideMark/>
          </w:tcPr>
          <w:p w14:paraId="466C96C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Coffee Equipment</w:t>
            </w:r>
          </w:p>
        </w:tc>
        <w:tc>
          <w:tcPr>
            <w:tcW w:w="0" w:type="auto"/>
            <w:hideMark/>
          </w:tcPr>
          <w:p w14:paraId="4EE063A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8,000</w:t>
            </w:r>
          </w:p>
        </w:tc>
      </w:tr>
      <w:tr w:rsidR="00764A43" w:rsidRPr="00CF6610" w14:paraId="0D06D1FD" w14:textId="77777777" w:rsidTr="00CF6610">
        <w:tc>
          <w:tcPr>
            <w:tcW w:w="0" w:type="auto"/>
            <w:hideMark/>
          </w:tcPr>
          <w:p w14:paraId="037A033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Shisha Equipment</w:t>
            </w:r>
          </w:p>
        </w:tc>
        <w:tc>
          <w:tcPr>
            <w:tcW w:w="0" w:type="auto"/>
            <w:hideMark/>
          </w:tcPr>
          <w:p w14:paraId="7AD9B52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7,000</w:t>
            </w:r>
          </w:p>
        </w:tc>
      </w:tr>
      <w:tr w:rsidR="00764A43" w:rsidRPr="00CF6610" w14:paraId="78C19AAC" w14:textId="77777777" w:rsidTr="00CF6610">
        <w:tc>
          <w:tcPr>
            <w:tcW w:w="0" w:type="auto"/>
            <w:hideMark/>
          </w:tcPr>
          <w:p w14:paraId="59B29B7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Furniture</w:t>
            </w:r>
          </w:p>
        </w:tc>
        <w:tc>
          <w:tcPr>
            <w:tcW w:w="0" w:type="auto"/>
            <w:hideMark/>
          </w:tcPr>
          <w:p w14:paraId="34032C2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8,000</w:t>
            </w:r>
          </w:p>
        </w:tc>
      </w:tr>
      <w:tr w:rsidR="00764A43" w:rsidRPr="00CF6610" w14:paraId="32A45D54" w14:textId="77777777" w:rsidTr="00CF6610">
        <w:tc>
          <w:tcPr>
            <w:tcW w:w="0" w:type="auto"/>
            <w:hideMark/>
          </w:tcPr>
          <w:p w14:paraId="3657B5C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Licences &amp; Insurance</w:t>
            </w:r>
          </w:p>
        </w:tc>
        <w:tc>
          <w:tcPr>
            <w:tcW w:w="0" w:type="auto"/>
            <w:hideMark/>
          </w:tcPr>
          <w:p w14:paraId="5DE4EEA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3,000</w:t>
            </w:r>
          </w:p>
        </w:tc>
      </w:tr>
      <w:tr w:rsidR="00764A43" w:rsidRPr="00CF6610" w14:paraId="483EFE97" w14:textId="77777777" w:rsidTr="00CF6610">
        <w:tc>
          <w:tcPr>
            <w:tcW w:w="0" w:type="auto"/>
            <w:hideMark/>
          </w:tcPr>
          <w:p w14:paraId="669D1F2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Initial Stock</w:t>
            </w:r>
          </w:p>
        </w:tc>
        <w:tc>
          <w:tcPr>
            <w:tcW w:w="0" w:type="auto"/>
            <w:hideMark/>
          </w:tcPr>
          <w:p w14:paraId="34C016F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5,000</w:t>
            </w:r>
          </w:p>
        </w:tc>
      </w:tr>
      <w:tr w:rsidR="00764A43" w:rsidRPr="00CF6610" w14:paraId="6E1368FE" w14:textId="77777777" w:rsidTr="00CF6610">
        <w:tc>
          <w:tcPr>
            <w:tcW w:w="0" w:type="auto"/>
            <w:hideMark/>
          </w:tcPr>
          <w:p w14:paraId="33B9CB6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Marketing</w:t>
            </w:r>
          </w:p>
        </w:tc>
        <w:tc>
          <w:tcPr>
            <w:tcW w:w="0" w:type="auto"/>
            <w:hideMark/>
          </w:tcPr>
          <w:p w14:paraId="79BD4BD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3,000</w:t>
            </w:r>
          </w:p>
        </w:tc>
      </w:tr>
      <w:tr w:rsidR="00764A43" w:rsidRPr="00CF6610" w14:paraId="45F4515C" w14:textId="77777777" w:rsidTr="00CF6610">
        <w:tc>
          <w:tcPr>
            <w:tcW w:w="0" w:type="auto"/>
            <w:hideMark/>
          </w:tcPr>
          <w:p w14:paraId="79AFDC1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Working Capital</w:t>
            </w:r>
          </w:p>
        </w:tc>
        <w:tc>
          <w:tcPr>
            <w:tcW w:w="0" w:type="auto"/>
            <w:hideMark/>
          </w:tcPr>
          <w:p w14:paraId="6A9A8BD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4,000</w:t>
            </w:r>
          </w:p>
        </w:tc>
      </w:tr>
      <w:tr w:rsidR="00764A43" w:rsidRPr="00CF6610" w14:paraId="6226A907" w14:textId="77777777" w:rsidTr="00CF6610">
        <w:tc>
          <w:tcPr>
            <w:tcW w:w="0" w:type="auto"/>
            <w:hideMark/>
          </w:tcPr>
          <w:p w14:paraId="48E2197A"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Total</w:t>
            </w:r>
          </w:p>
        </w:tc>
        <w:tc>
          <w:tcPr>
            <w:tcW w:w="0" w:type="auto"/>
            <w:hideMark/>
          </w:tcPr>
          <w:p w14:paraId="24F83C1B"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60,000</w:t>
            </w:r>
          </w:p>
        </w:tc>
      </w:tr>
    </w:tbl>
    <w:p w14:paraId="002F6DDA" w14:textId="3F79CFF6" w:rsidR="00764A43" w:rsidRPr="00CF6610" w:rsidRDefault="00764A43" w:rsidP="00CF6610">
      <w:pPr>
        <w:spacing w:line="360" w:lineRule="auto"/>
        <w:jc w:val="both"/>
        <w:rPr>
          <w:rFonts w:ascii="Times New Roman" w:hAnsi="Times New Roman" w:cs="Times New Roman"/>
          <w:sz w:val="24"/>
          <w:szCs w:val="24"/>
        </w:rPr>
      </w:pPr>
    </w:p>
    <w:p w14:paraId="369604C9" w14:textId="77777777" w:rsidR="00764A43" w:rsidRPr="00CF6610" w:rsidRDefault="00764A43" w:rsidP="00033767">
      <w:pPr>
        <w:pStyle w:val="Heading2"/>
      </w:pPr>
      <w:bookmarkStart w:id="34" w:name="_Toc235469598"/>
      <w:r w:rsidRPr="00CF6610">
        <w:t>Appendix G: Cash Flow Forecast (First Year)</w:t>
      </w:r>
      <w:bookmarkEnd w:id="34"/>
    </w:p>
    <w:tbl>
      <w:tblPr>
        <w:tblStyle w:val="TableGrid"/>
        <w:tblW w:w="0" w:type="auto"/>
        <w:tblLook w:val="04A0" w:firstRow="1" w:lastRow="0" w:firstColumn="1" w:lastColumn="0" w:noHBand="0" w:noVBand="1"/>
      </w:tblPr>
      <w:tblGrid>
        <w:gridCol w:w="857"/>
        <w:gridCol w:w="1296"/>
        <w:gridCol w:w="1456"/>
        <w:gridCol w:w="1996"/>
      </w:tblGrid>
      <w:tr w:rsidR="00764A43" w:rsidRPr="00CF6610" w14:paraId="022352AC" w14:textId="77777777" w:rsidTr="00CF6610">
        <w:tc>
          <w:tcPr>
            <w:tcW w:w="0" w:type="auto"/>
            <w:hideMark/>
          </w:tcPr>
          <w:p w14:paraId="34425C8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Month</w:t>
            </w:r>
          </w:p>
        </w:tc>
        <w:tc>
          <w:tcPr>
            <w:tcW w:w="0" w:type="auto"/>
            <w:hideMark/>
          </w:tcPr>
          <w:p w14:paraId="70E4702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Cash In (£)</w:t>
            </w:r>
          </w:p>
        </w:tc>
        <w:tc>
          <w:tcPr>
            <w:tcW w:w="0" w:type="auto"/>
            <w:hideMark/>
          </w:tcPr>
          <w:p w14:paraId="06B02C9E"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Cash Out (£)</w:t>
            </w:r>
          </w:p>
        </w:tc>
        <w:tc>
          <w:tcPr>
            <w:tcW w:w="0" w:type="auto"/>
            <w:hideMark/>
          </w:tcPr>
          <w:p w14:paraId="2FAC5AC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Net Cash Flow (£)</w:t>
            </w:r>
          </w:p>
        </w:tc>
      </w:tr>
      <w:tr w:rsidR="00764A43" w:rsidRPr="00CF6610" w14:paraId="67AA123A" w14:textId="77777777" w:rsidTr="00CF6610">
        <w:tc>
          <w:tcPr>
            <w:tcW w:w="0" w:type="auto"/>
            <w:hideMark/>
          </w:tcPr>
          <w:p w14:paraId="202743D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Jan</w:t>
            </w:r>
          </w:p>
        </w:tc>
        <w:tc>
          <w:tcPr>
            <w:tcW w:w="0" w:type="auto"/>
            <w:hideMark/>
          </w:tcPr>
          <w:p w14:paraId="1D61464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8,000</w:t>
            </w:r>
          </w:p>
        </w:tc>
        <w:tc>
          <w:tcPr>
            <w:tcW w:w="0" w:type="auto"/>
            <w:hideMark/>
          </w:tcPr>
          <w:p w14:paraId="37D2CA3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15,000</w:t>
            </w:r>
          </w:p>
        </w:tc>
        <w:tc>
          <w:tcPr>
            <w:tcW w:w="0" w:type="auto"/>
            <w:hideMark/>
          </w:tcPr>
          <w:p w14:paraId="2CA5974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-7,000</w:t>
            </w:r>
          </w:p>
        </w:tc>
      </w:tr>
      <w:tr w:rsidR="00764A43" w:rsidRPr="00CF6610" w14:paraId="1B3D7686" w14:textId="77777777" w:rsidTr="00CF6610">
        <w:tc>
          <w:tcPr>
            <w:tcW w:w="0" w:type="auto"/>
            <w:hideMark/>
          </w:tcPr>
          <w:p w14:paraId="028A303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Feb</w:t>
            </w:r>
          </w:p>
        </w:tc>
        <w:tc>
          <w:tcPr>
            <w:tcW w:w="0" w:type="auto"/>
            <w:hideMark/>
          </w:tcPr>
          <w:p w14:paraId="0A67513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10,000</w:t>
            </w:r>
          </w:p>
        </w:tc>
        <w:tc>
          <w:tcPr>
            <w:tcW w:w="0" w:type="auto"/>
            <w:hideMark/>
          </w:tcPr>
          <w:p w14:paraId="38A48D0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14,000</w:t>
            </w:r>
          </w:p>
        </w:tc>
        <w:tc>
          <w:tcPr>
            <w:tcW w:w="0" w:type="auto"/>
            <w:hideMark/>
          </w:tcPr>
          <w:p w14:paraId="1BC2CCF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-4,000</w:t>
            </w:r>
          </w:p>
        </w:tc>
      </w:tr>
      <w:tr w:rsidR="00764A43" w:rsidRPr="00CF6610" w14:paraId="29981DCE" w14:textId="77777777" w:rsidTr="00CF6610">
        <w:tc>
          <w:tcPr>
            <w:tcW w:w="0" w:type="auto"/>
            <w:hideMark/>
          </w:tcPr>
          <w:p w14:paraId="1FF8A9E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Mar</w:t>
            </w:r>
          </w:p>
        </w:tc>
        <w:tc>
          <w:tcPr>
            <w:tcW w:w="0" w:type="auto"/>
            <w:hideMark/>
          </w:tcPr>
          <w:p w14:paraId="219AD7B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13,000</w:t>
            </w:r>
          </w:p>
        </w:tc>
        <w:tc>
          <w:tcPr>
            <w:tcW w:w="0" w:type="auto"/>
            <w:hideMark/>
          </w:tcPr>
          <w:p w14:paraId="4C5338D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14,000</w:t>
            </w:r>
          </w:p>
        </w:tc>
        <w:tc>
          <w:tcPr>
            <w:tcW w:w="0" w:type="auto"/>
            <w:hideMark/>
          </w:tcPr>
          <w:p w14:paraId="2FB7648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-1,000</w:t>
            </w:r>
          </w:p>
        </w:tc>
      </w:tr>
      <w:tr w:rsidR="00764A43" w:rsidRPr="00CF6610" w14:paraId="17D525FB" w14:textId="77777777" w:rsidTr="00CF6610">
        <w:tc>
          <w:tcPr>
            <w:tcW w:w="0" w:type="auto"/>
            <w:hideMark/>
          </w:tcPr>
          <w:p w14:paraId="4BBC395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Apr</w:t>
            </w:r>
          </w:p>
        </w:tc>
        <w:tc>
          <w:tcPr>
            <w:tcW w:w="0" w:type="auto"/>
            <w:hideMark/>
          </w:tcPr>
          <w:p w14:paraId="0EF149E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16,000</w:t>
            </w:r>
          </w:p>
        </w:tc>
        <w:tc>
          <w:tcPr>
            <w:tcW w:w="0" w:type="auto"/>
            <w:hideMark/>
          </w:tcPr>
          <w:p w14:paraId="59ABECD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14,500</w:t>
            </w:r>
          </w:p>
        </w:tc>
        <w:tc>
          <w:tcPr>
            <w:tcW w:w="0" w:type="auto"/>
            <w:hideMark/>
          </w:tcPr>
          <w:p w14:paraId="33A9E57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w:t>
            </w:r>
          </w:p>
        </w:tc>
      </w:tr>
      <w:tr w:rsidR="00764A43" w:rsidRPr="00CF6610" w14:paraId="7CEA7560" w14:textId="77777777" w:rsidTr="00CF6610">
        <w:tc>
          <w:tcPr>
            <w:tcW w:w="0" w:type="auto"/>
            <w:hideMark/>
          </w:tcPr>
          <w:p w14:paraId="671ECB8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May</w:t>
            </w:r>
          </w:p>
        </w:tc>
        <w:tc>
          <w:tcPr>
            <w:tcW w:w="0" w:type="auto"/>
            <w:hideMark/>
          </w:tcPr>
          <w:p w14:paraId="2373B0F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17,000</w:t>
            </w:r>
          </w:p>
        </w:tc>
        <w:tc>
          <w:tcPr>
            <w:tcW w:w="0" w:type="auto"/>
            <w:hideMark/>
          </w:tcPr>
          <w:p w14:paraId="2859F92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14,500</w:t>
            </w:r>
          </w:p>
        </w:tc>
        <w:tc>
          <w:tcPr>
            <w:tcW w:w="0" w:type="auto"/>
            <w:hideMark/>
          </w:tcPr>
          <w:p w14:paraId="1EB766A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2,500</w:t>
            </w:r>
          </w:p>
        </w:tc>
      </w:tr>
      <w:tr w:rsidR="00764A43" w:rsidRPr="00CF6610" w14:paraId="01160B1A" w14:textId="77777777" w:rsidTr="00CF6610">
        <w:tc>
          <w:tcPr>
            <w:tcW w:w="0" w:type="auto"/>
            <w:hideMark/>
          </w:tcPr>
          <w:p w14:paraId="49A5DA1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Jun</w:t>
            </w:r>
          </w:p>
        </w:tc>
        <w:tc>
          <w:tcPr>
            <w:tcW w:w="0" w:type="auto"/>
            <w:hideMark/>
          </w:tcPr>
          <w:p w14:paraId="7AAD564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18,000</w:t>
            </w:r>
          </w:p>
        </w:tc>
        <w:tc>
          <w:tcPr>
            <w:tcW w:w="0" w:type="auto"/>
            <w:hideMark/>
          </w:tcPr>
          <w:p w14:paraId="66D420D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15,000</w:t>
            </w:r>
          </w:p>
        </w:tc>
        <w:tc>
          <w:tcPr>
            <w:tcW w:w="0" w:type="auto"/>
            <w:hideMark/>
          </w:tcPr>
          <w:p w14:paraId="72FD78F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3,000</w:t>
            </w:r>
          </w:p>
        </w:tc>
      </w:tr>
      <w:tr w:rsidR="00764A43" w:rsidRPr="00CF6610" w14:paraId="6E6F9B20" w14:textId="77777777" w:rsidTr="00CF6610">
        <w:tc>
          <w:tcPr>
            <w:tcW w:w="0" w:type="auto"/>
            <w:hideMark/>
          </w:tcPr>
          <w:p w14:paraId="45B48BA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Jul</w:t>
            </w:r>
          </w:p>
        </w:tc>
        <w:tc>
          <w:tcPr>
            <w:tcW w:w="0" w:type="auto"/>
            <w:hideMark/>
          </w:tcPr>
          <w:p w14:paraId="3A5D9F9E"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19,000</w:t>
            </w:r>
          </w:p>
        </w:tc>
        <w:tc>
          <w:tcPr>
            <w:tcW w:w="0" w:type="auto"/>
            <w:hideMark/>
          </w:tcPr>
          <w:p w14:paraId="34C1469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15,500</w:t>
            </w:r>
          </w:p>
        </w:tc>
        <w:tc>
          <w:tcPr>
            <w:tcW w:w="0" w:type="auto"/>
            <w:hideMark/>
          </w:tcPr>
          <w:p w14:paraId="75BCFE2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3,500</w:t>
            </w:r>
          </w:p>
        </w:tc>
      </w:tr>
      <w:tr w:rsidR="00764A43" w:rsidRPr="00CF6610" w14:paraId="5C804E61" w14:textId="77777777" w:rsidTr="00CF6610">
        <w:tc>
          <w:tcPr>
            <w:tcW w:w="0" w:type="auto"/>
            <w:hideMark/>
          </w:tcPr>
          <w:p w14:paraId="4A9EFCD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Aug</w:t>
            </w:r>
          </w:p>
        </w:tc>
        <w:tc>
          <w:tcPr>
            <w:tcW w:w="0" w:type="auto"/>
            <w:hideMark/>
          </w:tcPr>
          <w:p w14:paraId="50573C7E"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19,000</w:t>
            </w:r>
          </w:p>
        </w:tc>
        <w:tc>
          <w:tcPr>
            <w:tcW w:w="0" w:type="auto"/>
            <w:hideMark/>
          </w:tcPr>
          <w:p w14:paraId="3DB88CE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15,500</w:t>
            </w:r>
          </w:p>
        </w:tc>
        <w:tc>
          <w:tcPr>
            <w:tcW w:w="0" w:type="auto"/>
            <w:hideMark/>
          </w:tcPr>
          <w:p w14:paraId="6C037A8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3,500</w:t>
            </w:r>
          </w:p>
        </w:tc>
      </w:tr>
      <w:tr w:rsidR="00764A43" w:rsidRPr="00CF6610" w14:paraId="20C5B5D4" w14:textId="77777777" w:rsidTr="00CF6610">
        <w:tc>
          <w:tcPr>
            <w:tcW w:w="0" w:type="auto"/>
            <w:hideMark/>
          </w:tcPr>
          <w:p w14:paraId="414BC81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Sep</w:t>
            </w:r>
          </w:p>
        </w:tc>
        <w:tc>
          <w:tcPr>
            <w:tcW w:w="0" w:type="auto"/>
            <w:hideMark/>
          </w:tcPr>
          <w:p w14:paraId="1346EC1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18,000</w:t>
            </w:r>
          </w:p>
        </w:tc>
        <w:tc>
          <w:tcPr>
            <w:tcW w:w="0" w:type="auto"/>
            <w:hideMark/>
          </w:tcPr>
          <w:p w14:paraId="22DB5BB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15,000</w:t>
            </w:r>
          </w:p>
        </w:tc>
        <w:tc>
          <w:tcPr>
            <w:tcW w:w="0" w:type="auto"/>
            <w:hideMark/>
          </w:tcPr>
          <w:p w14:paraId="545A218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3,000</w:t>
            </w:r>
          </w:p>
        </w:tc>
      </w:tr>
      <w:tr w:rsidR="00764A43" w:rsidRPr="00CF6610" w14:paraId="408F5299" w14:textId="77777777" w:rsidTr="00CF6610">
        <w:tc>
          <w:tcPr>
            <w:tcW w:w="0" w:type="auto"/>
            <w:hideMark/>
          </w:tcPr>
          <w:p w14:paraId="5BDD41C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Oct</w:t>
            </w:r>
          </w:p>
        </w:tc>
        <w:tc>
          <w:tcPr>
            <w:tcW w:w="0" w:type="auto"/>
            <w:hideMark/>
          </w:tcPr>
          <w:p w14:paraId="52327A1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17,000</w:t>
            </w:r>
          </w:p>
        </w:tc>
        <w:tc>
          <w:tcPr>
            <w:tcW w:w="0" w:type="auto"/>
            <w:hideMark/>
          </w:tcPr>
          <w:p w14:paraId="7582A0A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15,000</w:t>
            </w:r>
          </w:p>
        </w:tc>
        <w:tc>
          <w:tcPr>
            <w:tcW w:w="0" w:type="auto"/>
            <w:hideMark/>
          </w:tcPr>
          <w:p w14:paraId="2F5A919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2,000</w:t>
            </w:r>
          </w:p>
        </w:tc>
      </w:tr>
      <w:tr w:rsidR="00764A43" w:rsidRPr="00CF6610" w14:paraId="5CE422E0" w14:textId="77777777" w:rsidTr="00CF6610">
        <w:tc>
          <w:tcPr>
            <w:tcW w:w="0" w:type="auto"/>
            <w:hideMark/>
          </w:tcPr>
          <w:p w14:paraId="5560992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Nov</w:t>
            </w:r>
          </w:p>
        </w:tc>
        <w:tc>
          <w:tcPr>
            <w:tcW w:w="0" w:type="auto"/>
            <w:hideMark/>
          </w:tcPr>
          <w:p w14:paraId="75DFC095"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16,000</w:t>
            </w:r>
          </w:p>
        </w:tc>
        <w:tc>
          <w:tcPr>
            <w:tcW w:w="0" w:type="auto"/>
            <w:hideMark/>
          </w:tcPr>
          <w:p w14:paraId="23EC116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14,500</w:t>
            </w:r>
          </w:p>
        </w:tc>
        <w:tc>
          <w:tcPr>
            <w:tcW w:w="0" w:type="auto"/>
            <w:hideMark/>
          </w:tcPr>
          <w:p w14:paraId="3264B79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w:t>
            </w:r>
          </w:p>
        </w:tc>
      </w:tr>
      <w:tr w:rsidR="00764A43" w:rsidRPr="00CF6610" w14:paraId="7EB0BB60" w14:textId="77777777" w:rsidTr="00CF6610">
        <w:tc>
          <w:tcPr>
            <w:tcW w:w="0" w:type="auto"/>
            <w:hideMark/>
          </w:tcPr>
          <w:p w14:paraId="371AD15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Dec</w:t>
            </w:r>
          </w:p>
        </w:tc>
        <w:tc>
          <w:tcPr>
            <w:tcW w:w="0" w:type="auto"/>
            <w:hideMark/>
          </w:tcPr>
          <w:p w14:paraId="1ADE4BB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19,000</w:t>
            </w:r>
          </w:p>
        </w:tc>
        <w:tc>
          <w:tcPr>
            <w:tcW w:w="0" w:type="auto"/>
            <w:hideMark/>
          </w:tcPr>
          <w:p w14:paraId="5D0B025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15,000</w:t>
            </w:r>
          </w:p>
        </w:tc>
        <w:tc>
          <w:tcPr>
            <w:tcW w:w="0" w:type="auto"/>
            <w:hideMark/>
          </w:tcPr>
          <w:p w14:paraId="0A65CE8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4,000</w:t>
            </w:r>
          </w:p>
        </w:tc>
      </w:tr>
    </w:tbl>
    <w:p w14:paraId="3F2BB149" w14:textId="77777777" w:rsidR="00033767" w:rsidRDefault="00033767" w:rsidP="00033767">
      <w:pPr>
        <w:spacing w:line="360" w:lineRule="auto"/>
        <w:jc w:val="both"/>
      </w:pPr>
    </w:p>
    <w:p w14:paraId="7A6193A3" w14:textId="62284D55" w:rsidR="00764A43" w:rsidRPr="00033767" w:rsidRDefault="00764A43" w:rsidP="00033767">
      <w:pPr>
        <w:pStyle w:val="Heading2"/>
        <w:rPr>
          <w:rFonts w:ascii="Times New Roman" w:hAnsi="Times New Roman" w:cs="Times New Roman"/>
          <w:sz w:val="24"/>
          <w:szCs w:val="24"/>
        </w:rPr>
      </w:pPr>
      <w:bookmarkStart w:id="35" w:name="_Toc235469599"/>
      <w:r w:rsidRPr="00CF6610">
        <w:t>Appendix H: Sales Forecast</w:t>
      </w:r>
      <w:bookmarkEnd w:id="35"/>
    </w:p>
    <w:tbl>
      <w:tblPr>
        <w:tblStyle w:val="TableGrid"/>
        <w:tblW w:w="0" w:type="auto"/>
        <w:tblLook w:val="04A0" w:firstRow="1" w:lastRow="0" w:firstColumn="1" w:lastColumn="0" w:noHBand="0" w:noVBand="1"/>
      </w:tblPr>
      <w:tblGrid>
        <w:gridCol w:w="2249"/>
        <w:gridCol w:w="2096"/>
        <w:gridCol w:w="3182"/>
      </w:tblGrid>
      <w:tr w:rsidR="00764A43" w:rsidRPr="00CF6610" w14:paraId="74848A2B" w14:textId="77777777" w:rsidTr="00CF6610">
        <w:tc>
          <w:tcPr>
            <w:tcW w:w="0" w:type="auto"/>
            <w:hideMark/>
          </w:tcPr>
          <w:p w14:paraId="0C69C17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Product Category</w:t>
            </w:r>
          </w:p>
        </w:tc>
        <w:tc>
          <w:tcPr>
            <w:tcW w:w="0" w:type="auto"/>
            <w:hideMark/>
          </w:tcPr>
          <w:p w14:paraId="502F9F6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Percentage of Sales</w:t>
            </w:r>
          </w:p>
        </w:tc>
        <w:tc>
          <w:tcPr>
            <w:tcW w:w="0" w:type="auto"/>
            <w:hideMark/>
          </w:tcPr>
          <w:p w14:paraId="4E036D4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Estimated Annual Revenue (£)</w:t>
            </w:r>
          </w:p>
        </w:tc>
      </w:tr>
      <w:tr w:rsidR="00764A43" w:rsidRPr="00CF6610" w14:paraId="275739F3" w14:textId="77777777" w:rsidTr="00CF6610">
        <w:tc>
          <w:tcPr>
            <w:tcW w:w="0" w:type="auto"/>
            <w:hideMark/>
          </w:tcPr>
          <w:p w14:paraId="1BB58F1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Coffee &amp; Hot Drinks</w:t>
            </w:r>
          </w:p>
        </w:tc>
        <w:tc>
          <w:tcPr>
            <w:tcW w:w="0" w:type="auto"/>
            <w:hideMark/>
          </w:tcPr>
          <w:p w14:paraId="1F3FBF7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45%</w:t>
            </w:r>
          </w:p>
        </w:tc>
        <w:tc>
          <w:tcPr>
            <w:tcW w:w="0" w:type="auto"/>
            <w:hideMark/>
          </w:tcPr>
          <w:p w14:paraId="6BA1556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81,000</w:t>
            </w:r>
          </w:p>
        </w:tc>
      </w:tr>
      <w:tr w:rsidR="00764A43" w:rsidRPr="00CF6610" w14:paraId="67642CC2" w14:textId="77777777" w:rsidTr="00CF6610">
        <w:tc>
          <w:tcPr>
            <w:tcW w:w="0" w:type="auto"/>
            <w:hideMark/>
          </w:tcPr>
          <w:p w14:paraId="5856E2C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Premium Shisha</w:t>
            </w:r>
          </w:p>
        </w:tc>
        <w:tc>
          <w:tcPr>
            <w:tcW w:w="0" w:type="auto"/>
            <w:hideMark/>
          </w:tcPr>
          <w:p w14:paraId="18472C1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40%</w:t>
            </w:r>
          </w:p>
        </w:tc>
        <w:tc>
          <w:tcPr>
            <w:tcW w:w="0" w:type="auto"/>
            <w:hideMark/>
          </w:tcPr>
          <w:p w14:paraId="7D74080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72,000</w:t>
            </w:r>
          </w:p>
        </w:tc>
      </w:tr>
      <w:tr w:rsidR="00764A43" w:rsidRPr="00CF6610" w14:paraId="734C342F" w14:textId="77777777" w:rsidTr="00CF6610">
        <w:tc>
          <w:tcPr>
            <w:tcW w:w="0" w:type="auto"/>
            <w:hideMark/>
          </w:tcPr>
          <w:p w14:paraId="09160E6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Food &amp; Desserts</w:t>
            </w:r>
          </w:p>
        </w:tc>
        <w:tc>
          <w:tcPr>
            <w:tcW w:w="0" w:type="auto"/>
            <w:hideMark/>
          </w:tcPr>
          <w:p w14:paraId="2E327B6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w:t>
            </w:r>
          </w:p>
        </w:tc>
        <w:tc>
          <w:tcPr>
            <w:tcW w:w="0" w:type="auto"/>
            <w:hideMark/>
          </w:tcPr>
          <w:p w14:paraId="61B4E1ED"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27,000</w:t>
            </w:r>
          </w:p>
        </w:tc>
      </w:tr>
      <w:tr w:rsidR="00764A43" w:rsidRPr="00CF6610" w14:paraId="5E4EC9E1" w14:textId="77777777" w:rsidTr="00CF6610">
        <w:tc>
          <w:tcPr>
            <w:tcW w:w="0" w:type="auto"/>
            <w:hideMark/>
          </w:tcPr>
          <w:p w14:paraId="4D7AEF47"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Total</w:t>
            </w:r>
          </w:p>
        </w:tc>
        <w:tc>
          <w:tcPr>
            <w:tcW w:w="0" w:type="auto"/>
            <w:hideMark/>
          </w:tcPr>
          <w:p w14:paraId="003A488B"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100%</w:t>
            </w:r>
          </w:p>
        </w:tc>
        <w:tc>
          <w:tcPr>
            <w:tcW w:w="0" w:type="auto"/>
            <w:hideMark/>
          </w:tcPr>
          <w:p w14:paraId="56FDB67D"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180,000</w:t>
            </w:r>
          </w:p>
        </w:tc>
      </w:tr>
    </w:tbl>
    <w:p w14:paraId="11EE5C47" w14:textId="6EFD8FD2" w:rsidR="00764A43" w:rsidRPr="00033767" w:rsidRDefault="00764A43" w:rsidP="00033767">
      <w:pPr>
        <w:pStyle w:val="Heading2"/>
        <w:rPr>
          <w:color w:val="auto"/>
        </w:rPr>
      </w:pPr>
      <w:bookmarkStart w:id="36" w:name="_Toc235469600"/>
      <w:r w:rsidRPr="00CF6610">
        <w:lastRenderedPageBreak/>
        <w:t>Appendix I: Cost of Production Forecast</w:t>
      </w:r>
      <w:bookmarkEnd w:id="36"/>
    </w:p>
    <w:tbl>
      <w:tblPr>
        <w:tblStyle w:val="TableGrid"/>
        <w:tblW w:w="0" w:type="auto"/>
        <w:tblLook w:val="04A0" w:firstRow="1" w:lastRow="0" w:firstColumn="1" w:lastColumn="0" w:noHBand="0" w:noVBand="1"/>
      </w:tblPr>
      <w:tblGrid>
        <w:gridCol w:w="2376"/>
        <w:gridCol w:w="2783"/>
      </w:tblGrid>
      <w:tr w:rsidR="00764A43" w:rsidRPr="00CF6610" w14:paraId="6E9F5BD9" w14:textId="77777777" w:rsidTr="00CF6610">
        <w:tc>
          <w:tcPr>
            <w:tcW w:w="0" w:type="auto"/>
            <w:hideMark/>
          </w:tcPr>
          <w:p w14:paraId="0056C41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Cost Category</w:t>
            </w:r>
          </w:p>
        </w:tc>
        <w:tc>
          <w:tcPr>
            <w:tcW w:w="0" w:type="auto"/>
            <w:hideMark/>
          </w:tcPr>
          <w:p w14:paraId="1BAD9E5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Estimated Annual Cost (£)</w:t>
            </w:r>
          </w:p>
        </w:tc>
      </w:tr>
      <w:tr w:rsidR="00764A43" w:rsidRPr="00CF6610" w14:paraId="743292CE" w14:textId="77777777" w:rsidTr="00CF6610">
        <w:tc>
          <w:tcPr>
            <w:tcW w:w="0" w:type="auto"/>
            <w:hideMark/>
          </w:tcPr>
          <w:p w14:paraId="7293749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Coffee Beans</w:t>
            </w:r>
          </w:p>
        </w:tc>
        <w:tc>
          <w:tcPr>
            <w:tcW w:w="0" w:type="auto"/>
            <w:hideMark/>
          </w:tcPr>
          <w:p w14:paraId="1DEBA55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10,000</w:t>
            </w:r>
          </w:p>
        </w:tc>
      </w:tr>
      <w:tr w:rsidR="00764A43" w:rsidRPr="00CF6610" w14:paraId="79FDBFF1" w14:textId="77777777" w:rsidTr="00CF6610">
        <w:tc>
          <w:tcPr>
            <w:tcW w:w="0" w:type="auto"/>
            <w:hideMark/>
          </w:tcPr>
          <w:p w14:paraId="5336DC6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Shisha Products</w:t>
            </w:r>
          </w:p>
        </w:tc>
        <w:tc>
          <w:tcPr>
            <w:tcW w:w="0" w:type="auto"/>
            <w:hideMark/>
          </w:tcPr>
          <w:p w14:paraId="7AB12C4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15,000</w:t>
            </w:r>
          </w:p>
        </w:tc>
      </w:tr>
      <w:tr w:rsidR="00764A43" w:rsidRPr="00CF6610" w14:paraId="47704277" w14:textId="77777777" w:rsidTr="00CF6610">
        <w:tc>
          <w:tcPr>
            <w:tcW w:w="0" w:type="auto"/>
            <w:hideMark/>
          </w:tcPr>
          <w:p w14:paraId="16B97A7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Food Supplies</w:t>
            </w:r>
          </w:p>
        </w:tc>
        <w:tc>
          <w:tcPr>
            <w:tcW w:w="0" w:type="auto"/>
            <w:hideMark/>
          </w:tcPr>
          <w:p w14:paraId="649BC8B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8,000</w:t>
            </w:r>
          </w:p>
        </w:tc>
      </w:tr>
      <w:tr w:rsidR="00764A43" w:rsidRPr="00CF6610" w14:paraId="6AE6C6E8" w14:textId="77777777" w:rsidTr="00CF6610">
        <w:tc>
          <w:tcPr>
            <w:tcW w:w="0" w:type="auto"/>
            <w:hideMark/>
          </w:tcPr>
          <w:p w14:paraId="38B2A03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Staff Wages</w:t>
            </w:r>
          </w:p>
        </w:tc>
        <w:tc>
          <w:tcPr>
            <w:tcW w:w="0" w:type="auto"/>
            <w:hideMark/>
          </w:tcPr>
          <w:p w14:paraId="37B9B879"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55,000</w:t>
            </w:r>
          </w:p>
        </w:tc>
      </w:tr>
      <w:tr w:rsidR="00764A43" w:rsidRPr="00CF6610" w14:paraId="2C0A9B74" w14:textId="77777777" w:rsidTr="00CF6610">
        <w:tc>
          <w:tcPr>
            <w:tcW w:w="0" w:type="auto"/>
            <w:hideMark/>
          </w:tcPr>
          <w:p w14:paraId="3269A107"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Rent</w:t>
            </w:r>
          </w:p>
        </w:tc>
        <w:tc>
          <w:tcPr>
            <w:tcW w:w="0" w:type="auto"/>
            <w:hideMark/>
          </w:tcPr>
          <w:p w14:paraId="19534F01"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24,000</w:t>
            </w:r>
          </w:p>
        </w:tc>
      </w:tr>
      <w:tr w:rsidR="00764A43" w:rsidRPr="00CF6610" w14:paraId="1CC00B57" w14:textId="77777777" w:rsidTr="00CF6610">
        <w:tc>
          <w:tcPr>
            <w:tcW w:w="0" w:type="auto"/>
            <w:hideMark/>
          </w:tcPr>
          <w:p w14:paraId="2DFA6C8F"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Utilities</w:t>
            </w:r>
          </w:p>
        </w:tc>
        <w:tc>
          <w:tcPr>
            <w:tcW w:w="0" w:type="auto"/>
            <w:hideMark/>
          </w:tcPr>
          <w:p w14:paraId="7B23855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8,000</w:t>
            </w:r>
          </w:p>
        </w:tc>
      </w:tr>
      <w:tr w:rsidR="00764A43" w:rsidRPr="00CF6610" w14:paraId="3A114141" w14:textId="77777777" w:rsidTr="00CF6610">
        <w:tc>
          <w:tcPr>
            <w:tcW w:w="0" w:type="auto"/>
            <w:hideMark/>
          </w:tcPr>
          <w:p w14:paraId="0E7FD84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Insurance</w:t>
            </w:r>
          </w:p>
        </w:tc>
        <w:tc>
          <w:tcPr>
            <w:tcW w:w="0" w:type="auto"/>
            <w:hideMark/>
          </w:tcPr>
          <w:p w14:paraId="599812A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2,500</w:t>
            </w:r>
          </w:p>
        </w:tc>
      </w:tr>
      <w:tr w:rsidR="00764A43" w:rsidRPr="00CF6610" w14:paraId="1934C545" w14:textId="77777777" w:rsidTr="00CF6610">
        <w:tc>
          <w:tcPr>
            <w:tcW w:w="0" w:type="auto"/>
            <w:hideMark/>
          </w:tcPr>
          <w:p w14:paraId="43011C4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Marketing</w:t>
            </w:r>
          </w:p>
        </w:tc>
        <w:tc>
          <w:tcPr>
            <w:tcW w:w="0" w:type="auto"/>
            <w:hideMark/>
          </w:tcPr>
          <w:p w14:paraId="1CA5A19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5,000</w:t>
            </w:r>
          </w:p>
        </w:tc>
      </w:tr>
      <w:tr w:rsidR="00764A43" w:rsidRPr="00CF6610" w14:paraId="09D0499E" w14:textId="77777777" w:rsidTr="00CF6610">
        <w:tc>
          <w:tcPr>
            <w:tcW w:w="0" w:type="auto"/>
            <w:hideMark/>
          </w:tcPr>
          <w:p w14:paraId="1880B060"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Other Operating Costs</w:t>
            </w:r>
          </w:p>
        </w:tc>
        <w:tc>
          <w:tcPr>
            <w:tcW w:w="0" w:type="auto"/>
            <w:hideMark/>
          </w:tcPr>
          <w:p w14:paraId="1BFB113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7,500</w:t>
            </w:r>
          </w:p>
        </w:tc>
      </w:tr>
      <w:tr w:rsidR="00764A43" w:rsidRPr="00CF6610" w14:paraId="212CB0AE" w14:textId="77777777" w:rsidTr="00CF6610">
        <w:tc>
          <w:tcPr>
            <w:tcW w:w="0" w:type="auto"/>
            <w:hideMark/>
          </w:tcPr>
          <w:p w14:paraId="16A4F5B0"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Total</w:t>
            </w:r>
          </w:p>
        </w:tc>
        <w:tc>
          <w:tcPr>
            <w:tcW w:w="0" w:type="auto"/>
            <w:hideMark/>
          </w:tcPr>
          <w:p w14:paraId="517218C2"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135,000</w:t>
            </w:r>
          </w:p>
        </w:tc>
      </w:tr>
    </w:tbl>
    <w:p w14:paraId="18090EA1" w14:textId="77777777" w:rsidR="00033767" w:rsidRDefault="00033767" w:rsidP="00CF6610">
      <w:pPr>
        <w:spacing w:line="360" w:lineRule="auto"/>
        <w:jc w:val="both"/>
        <w:rPr>
          <w:rFonts w:ascii="Times New Roman" w:hAnsi="Times New Roman" w:cs="Times New Roman"/>
          <w:color w:val="000000"/>
          <w:sz w:val="24"/>
          <w:szCs w:val="24"/>
        </w:rPr>
      </w:pPr>
    </w:p>
    <w:p w14:paraId="18029D6F" w14:textId="34F78DD6" w:rsidR="00764A43" w:rsidRPr="00033767" w:rsidRDefault="00764A43" w:rsidP="00033767">
      <w:pPr>
        <w:pStyle w:val="Heading2"/>
        <w:rPr>
          <w:color w:val="auto"/>
        </w:rPr>
      </w:pPr>
      <w:bookmarkStart w:id="37" w:name="_Toc235469601"/>
      <w:r w:rsidRPr="00CF6610">
        <w:t>Appendix J: Break-even Analysis</w:t>
      </w:r>
      <w:bookmarkEnd w:id="37"/>
    </w:p>
    <w:tbl>
      <w:tblPr>
        <w:tblStyle w:val="TableGrid"/>
        <w:tblW w:w="0" w:type="auto"/>
        <w:tblLook w:val="04A0" w:firstRow="1" w:lastRow="0" w:firstColumn="1" w:lastColumn="0" w:noHBand="0" w:noVBand="1"/>
      </w:tblPr>
      <w:tblGrid>
        <w:gridCol w:w="3775"/>
        <w:gridCol w:w="1790"/>
      </w:tblGrid>
      <w:tr w:rsidR="00764A43" w:rsidRPr="00CF6610" w14:paraId="4652AF8E" w14:textId="77777777" w:rsidTr="00CF6610">
        <w:tc>
          <w:tcPr>
            <w:tcW w:w="0" w:type="auto"/>
            <w:hideMark/>
          </w:tcPr>
          <w:p w14:paraId="375E6AA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Item</w:t>
            </w:r>
          </w:p>
        </w:tc>
        <w:tc>
          <w:tcPr>
            <w:tcW w:w="0" w:type="auto"/>
            <w:hideMark/>
          </w:tcPr>
          <w:p w14:paraId="3C2DDBB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Value</w:t>
            </w:r>
          </w:p>
        </w:tc>
      </w:tr>
      <w:tr w:rsidR="00764A43" w:rsidRPr="00CF6610" w14:paraId="18CB9016" w14:textId="77777777" w:rsidTr="00CF6610">
        <w:tc>
          <w:tcPr>
            <w:tcW w:w="0" w:type="auto"/>
            <w:hideMark/>
          </w:tcPr>
          <w:p w14:paraId="6D25BDA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Annual Fixed Costs</w:t>
            </w:r>
          </w:p>
        </w:tc>
        <w:tc>
          <w:tcPr>
            <w:tcW w:w="0" w:type="auto"/>
            <w:hideMark/>
          </w:tcPr>
          <w:p w14:paraId="5BE91B5C"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£99,500</w:t>
            </w:r>
          </w:p>
        </w:tc>
      </w:tr>
      <w:tr w:rsidR="00764A43" w:rsidRPr="00CF6610" w14:paraId="35487F9C" w14:textId="77777777" w:rsidTr="00CF6610">
        <w:tc>
          <w:tcPr>
            <w:tcW w:w="0" w:type="auto"/>
            <w:hideMark/>
          </w:tcPr>
          <w:p w14:paraId="5463528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Average Selling Price per Customer</w:t>
            </w:r>
          </w:p>
        </w:tc>
        <w:tc>
          <w:tcPr>
            <w:tcW w:w="0" w:type="auto"/>
            <w:hideMark/>
          </w:tcPr>
          <w:p w14:paraId="01625AF8"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£25</w:t>
            </w:r>
          </w:p>
        </w:tc>
      </w:tr>
      <w:tr w:rsidR="00764A43" w:rsidRPr="00CF6610" w14:paraId="01529A61" w14:textId="77777777" w:rsidTr="00CF6610">
        <w:tc>
          <w:tcPr>
            <w:tcW w:w="0" w:type="auto"/>
            <w:hideMark/>
          </w:tcPr>
          <w:p w14:paraId="39546142"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Average Variable Cost per Customer</w:t>
            </w:r>
          </w:p>
        </w:tc>
        <w:tc>
          <w:tcPr>
            <w:tcW w:w="0" w:type="auto"/>
            <w:hideMark/>
          </w:tcPr>
          <w:p w14:paraId="7524014B"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£10</w:t>
            </w:r>
          </w:p>
        </w:tc>
      </w:tr>
      <w:tr w:rsidR="00764A43" w:rsidRPr="00CF6610" w14:paraId="6F7DA6E3" w14:textId="77777777" w:rsidTr="00CF6610">
        <w:tc>
          <w:tcPr>
            <w:tcW w:w="0" w:type="auto"/>
            <w:hideMark/>
          </w:tcPr>
          <w:p w14:paraId="58F91FBA"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Contribution per Customer</w:t>
            </w:r>
          </w:p>
        </w:tc>
        <w:tc>
          <w:tcPr>
            <w:tcW w:w="0" w:type="auto"/>
            <w:hideMark/>
          </w:tcPr>
          <w:p w14:paraId="68430E04"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£15</w:t>
            </w:r>
          </w:p>
        </w:tc>
      </w:tr>
      <w:tr w:rsidR="00764A43" w:rsidRPr="00CF6610" w14:paraId="5A772207" w14:textId="77777777" w:rsidTr="00CF6610">
        <w:tc>
          <w:tcPr>
            <w:tcW w:w="0" w:type="auto"/>
            <w:hideMark/>
          </w:tcPr>
          <w:p w14:paraId="427840D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Break-even Customers</w:t>
            </w:r>
          </w:p>
        </w:tc>
        <w:tc>
          <w:tcPr>
            <w:tcW w:w="0" w:type="auto"/>
            <w:hideMark/>
          </w:tcPr>
          <w:p w14:paraId="1A5C1AA6"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6,634 customers</w:t>
            </w:r>
          </w:p>
        </w:tc>
      </w:tr>
      <w:tr w:rsidR="00764A43" w:rsidRPr="00CF6610" w14:paraId="163EB4F4" w14:textId="77777777" w:rsidTr="00CF6610">
        <w:tc>
          <w:tcPr>
            <w:tcW w:w="0" w:type="auto"/>
            <w:hideMark/>
          </w:tcPr>
          <w:p w14:paraId="27614A93"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Average Customers per Month</w:t>
            </w:r>
          </w:p>
        </w:tc>
        <w:tc>
          <w:tcPr>
            <w:tcW w:w="0" w:type="auto"/>
            <w:hideMark/>
          </w:tcPr>
          <w:p w14:paraId="5A76AFAF"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553 customers</w:t>
            </w:r>
          </w:p>
        </w:tc>
      </w:tr>
      <w:tr w:rsidR="00764A43" w:rsidRPr="00CF6610" w14:paraId="589C1315" w14:textId="77777777" w:rsidTr="00CF6610">
        <w:tc>
          <w:tcPr>
            <w:tcW w:w="0" w:type="auto"/>
            <w:hideMark/>
          </w:tcPr>
          <w:p w14:paraId="7EB0A916" w14:textId="77777777" w:rsidR="00764A43" w:rsidRPr="00CF6610" w:rsidRDefault="00764A43"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Estimated Break-even Period</w:t>
            </w:r>
          </w:p>
        </w:tc>
        <w:tc>
          <w:tcPr>
            <w:tcW w:w="0" w:type="auto"/>
            <w:hideMark/>
          </w:tcPr>
          <w:p w14:paraId="5A53B6E3" w14:textId="77777777" w:rsidR="00764A43" w:rsidRPr="00CF6610" w:rsidRDefault="00764A43" w:rsidP="00CF6610">
            <w:pPr>
              <w:spacing w:line="360" w:lineRule="auto"/>
              <w:jc w:val="both"/>
              <w:rPr>
                <w:rFonts w:ascii="Times New Roman" w:hAnsi="Times New Roman" w:cs="Times New Roman"/>
                <w:sz w:val="24"/>
                <w:szCs w:val="24"/>
              </w:rPr>
            </w:pPr>
            <w:r w:rsidRPr="00CF6610">
              <w:rPr>
                <w:rStyle w:val="Strong"/>
                <w:rFonts w:ascii="Times New Roman" w:hAnsi="Times New Roman" w:cs="Times New Roman"/>
                <w:b w:val="0"/>
                <w:bCs w:val="0"/>
                <w:sz w:val="24"/>
                <w:szCs w:val="24"/>
              </w:rPr>
              <w:t>10–12 months</w:t>
            </w:r>
          </w:p>
        </w:tc>
      </w:tr>
    </w:tbl>
    <w:p w14:paraId="5FACC487" w14:textId="77777777" w:rsidR="00764A43" w:rsidRPr="00CF6610" w:rsidRDefault="00764A43" w:rsidP="00CF6610">
      <w:pPr>
        <w:spacing w:line="360" w:lineRule="auto"/>
        <w:jc w:val="both"/>
        <w:rPr>
          <w:rFonts w:ascii="Times New Roman" w:hAnsi="Times New Roman" w:cs="Times New Roman"/>
          <w:sz w:val="24"/>
          <w:szCs w:val="24"/>
        </w:rPr>
      </w:pPr>
    </w:p>
    <w:p w14:paraId="3859619D" w14:textId="6B26665D" w:rsidR="00255882" w:rsidRPr="00CF6610" w:rsidRDefault="00255882" w:rsidP="00CF6610">
      <w:pPr>
        <w:spacing w:line="360" w:lineRule="auto"/>
        <w:jc w:val="both"/>
        <w:rPr>
          <w:rFonts w:ascii="Times New Roman" w:hAnsi="Times New Roman" w:cs="Times New Roman"/>
          <w:noProof/>
          <w:sz w:val="24"/>
          <w:szCs w:val="24"/>
        </w:rPr>
      </w:pPr>
    </w:p>
    <w:p w14:paraId="66E858E3" w14:textId="6E861048" w:rsidR="003A731C" w:rsidRPr="00CF6610" w:rsidRDefault="003A731C" w:rsidP="00CF6610">
      <w:pPr>
        <w:spacing w:line="360" w:lineRule="auto"/>
        <w:jc w:val="both"/>
        <w:rPr>
          <w:rFonts w:ascii="Times New Roman" w:hAnsi="Times New Roman" w:cs="Times New Roman"/>
          <w:sz w:val="24"/>
          <w:szCs w:val="24"/>
        </w:rPr>
      </w:pPr>
    </w:p>
    <w:p w14:paraId="44B7362F" w14:textId="3B31F0F3" w:rsidR="003A731C" w:rsidRPr="00CF6610" w:rsidRDefault="003A731C" w:rsidP="00CF6610">
      <w:pPr>
        <w:spacing w:line="360" w:lineRule="auto"/>
        <w:jc w:val="both"/>
        <w:rPr>
          <w:rFonts w:ascii="Times New Roman" w:hAnsi="Times New Roman" w:cs="Times New Roman"/>
          <w:sz w:val="24"/>
          <w:szCs w:val="24"/>
        </w:rPr>
      </w:pPr>
      <w:r w:rsidRPr="00CF6610">
        <w:rPr>
          <w:rFonts w:ascii="Times New Roman" w:hAnsi="Times New Roman" w:cs="Times New Roman"/>
          <w:sz w:val="24"/>
          <w:szCs w:val="24"/>
        </w:rPr>
        <w:tab/>
      </w:r>
    </w:p>
    <w:p w14:paraId="7E8146C6" w14:textId="282B9198" w:rsidR="00142707" w:rsidRPr="00CF6610" w:rsidRDefault="00142707" w:rsidP="00CF6610">
      <w:pPr>
        <w:spacing w:line="360" w:lineRule="auto"/>
        <w:jc w:val="both"/>
        <w:rPr>
          <w:rFonts w:ascii="Times New Roman" w:hAnsi="Times New Roman" w:cs="Times New Roman"/>
          <w:sz w:val="24"/>
          <w:szCs w:val="24"/>
        </w:rPr>
      </w:pPr>
    </w:p>
    <w:sectPr w:rsidR="00142707" w:rsidRPr="00CF661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2E6C4" w14:textId="77777777" w:rsidR="00AE4278" w:rsidRDefault="00AE4278" w:rsidP="00904688">
      <w:pPr>
        <w:spacing w:after="0" w:line="240" w:lineRule="auto"/>
      </w:pPr>
      <w:r>
        <w:separator/>
      </w:r>
    </w:p>
  </w:endnote>
  <w:endnote w:type="continuationSeparator" w:id="0">
    <w:p w14:paraId="33523090" w14:textId="77777777" w:rsidR="00AE4278" w:rsidRDefault="00AE4278"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0174B" w14:textId="77777777" w:rsidR="00AE4278" w:rsidRDefault="00AE4278" w:rsidP="00904688">
      <w:pPr>
        <w:spacing w:after="0" w:line="240" w:lineRule="auto"/>
      </w:pPr>
      <w:r>
        <w:separator/>
      </w:r>
    </w:p>
  </w:footnote>
  <w:footnote w:type="continuationSeparator" w:id="0">
    <w:p w14:paraId="5D76B003" w14:textId="77777777" w:rsidR="00AE4278" w:rsidRDefault="00AE4278"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01C87"/>
    <w:multiLevelType w:val="multilevel"/>
    <w:tmpl w:val="3CF0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54209"/>
    <w:multiLevelType w:val="hybridMultilevel"/>
    <w:tmpl w:val="1C7C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D432E"/>
    <w:multiLevelType w:val="multilevel"/>
    <w:tmpl w:val="2042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5C44F6"/>
    <w:multiLevelType w:val="hybridMultilevel"/>
    <w:tmpl w:val="8C52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C80DA0"/>
    <w:multiLevelType w:val="hybridMultilevel"/>
    <w:tmpl w:val="BD6EC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B634EF"/>
    <w:multiLevelType w:val="multilevel"/>
    <w:tmpl w:val="DBBE8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1301480">
    <w:abstractNumId w:val="0"/>
  </w:num>
  <w:num w:numId="2" w16cid:durableId="1460492173">
    <w:abstractNumId w:val="5"/>
  </w:num>
  <w:num w:numId="3" w16cid:durableId="475345453">
    <w:abstractNumId w:val="2"/>
  </w:num>
  <w:num w:numId="4" w16cid:durableId="387917363">
    <w:abstractNumId w:val="3"/>
  </w:num>
  <w:num w:numId="5" w16cid:durableId="1938514922">
    <w:abstractNumId w:val="4"/>
  </w:num>
  <w:num w:numId="6" w16cid:durableId="411008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33767"/>
    <w:rsid w:val="00067F36"/>
    <w:rsid w:val="00070E9B"/>
    <w:rsid w:val="00072390"/>
    <w:rsid w:val="000B4C80"/>
    <w:rsid w:val="000E675F"/>
    <w:rsid w:val="000F4209"/>
    <w:rsid w:val="00107E91"/>
    <w:rsid w:val="00127ED5"/>
    <w:rsid w:val="00130142"/>
    <w:rsid w:val="0014151F"/>
    <w:rsid w:val="00142707"/>
    <w:rsid w:val="00153243"/>
    <w:rsid w:val="00175CC5"/>
    <w:rsid w:val="001C2708"/>
    <w:rsid w:val="001C65B2"/>
    <w:rsid w:val="0020577A"/>
    <w:rsid w:val="0021579B"/>
    <w:rsid w:val="00255882"/>
    <w:rsid w:val="002627B0"/>
    <w:rsid w:val="00285B4C"/>
    <w:rsid w:val="002A6197"/>
    <w:rsid w:val="002B7D60"/>
    <w:rsid w:val="002E3CCA"/>
    <w:rsid w:val="002F651E"/>
    <w:rsid w:val="00305E50"/>
    <w:rsid w:val="00324407"/>
    <w:rsid w:val="003323B6"/>
    <w:rsid w:val="00356578"/>
    <w:rsid w:val="00366151"/>
    <w:rsid w:val="003A731C"/>
    <w:rsid w:val="004418D4"/>
    <w:rsid w:val="0046780A"/>
    <w:rsid w:val="004744C3"/>
    <w:rsid w:val="00487C26"/>
    <w:rsid w:val="004B3A79"/>
    <w:rsid w:val="00502B0C"/>
    <w:rsid w:val="0050733E"/>
    <w:rsid w:val="00512E6A"/>
    <w:rsid w:val="00524D77"/>
    <w:rsid w:val="00527272"/>
    <w:rsid w:val="00561003"/>
    <w:rsid w:val="005A144F"/>
    <w:rsid w:val="00640B87"/>
    <w:rsid w:val="00673ACE"/>
    <w:rsid w:val="006B03BA"/>
    <w:rsid w:val="006B2D86"/>
    <w:rsid w:val="006F113F"/>
    <w:rsid w:val="00717CDA"/>
    <w:rsid w:val="00722572"/>
    <w:rsid w:val="00741099"/>
    <w:rsid w:val="00747FD5"/>
    <w:rsid w:val="0075517B"/>
    <w:rsid w:val="00764A43"/>
    <w:rsid w:val="00793C84"/>
    <w:rsid w:val="008A4217"/>
    <w:rsid w:val="008E193C"/>
    <w:rsid w:val="008E7701"/>
    <w:rsid w:val="00904688"/>
    <w:rsid w:val="00934751"/>
    <w:rsid w:val="0096798A"/>
    <w:rsid w:val="009C3866"/>
    <w:rsid w:val="009C54F9"/>
    <w:rsid w:val="00A257D3"/>
    <w:rsid w:val="00AD04A3"/>
    <w:rsid w:val="00AE4278"/>
    <w:rsid w:val="00B322B4"/>
    <w:rsid w:val="00B3404C"/>
    <w:rsid w:val="00B57EB2"/>
    <w:rsid w:val="00BC5AD4"/>
    <w:rsid w:val="00BC5B73"/>
    <w:rsid w:val="00BE568C"/>
    <w:rsid w:val="00C159B2"/>
    <w:rsid w:val="00C42463"/>
    <w:rsid w:val="00C5762E"/>
    <w:rsid w:val="00CF6610"/>
    <w:rsid w:val="00D02D2D"/>
    <w:rsid w:val="00D82F48"/>
    <w:rsid w:val="00E808EC"/>
    <w:rsid w:val="00F114BD"/>
    <w:rsid w:val="00F53214"/>
    <w:rsid w:val="00F637A5"/>
    <w:rsid w:val="00F94589"/>
    <w:rsid w:val="00FD03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before="120" w:after="0"/>
    </w:pPr>
    <w:rPr>
      <w:rFonts w:asciiTheme="minorHAnsi" w:hAnsiTheme="minorHAnsi" w:cstheme="minorHAnsi"/>
      <w:b/>
      <w:bCs/>
      <w:i/>
      <w:iCs/>
      <w:sz w:val="24"/>
      <w:szCs w:val="24"/>
    </w:r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before="120" w:after="0"/>
      <w:ind w:left="220"/>
    </w:pPr>
    <w:rPr>
      <w:rFonts w:asciiTheme="minorHAnsi" w:hAnsiTheme="minorHAnsi" w:cstheme="minorHAnsi"/>
      <w:b/>
      <w:bCs/>
    </w:rPr>
  </w:style>
  <w:style w:type="paragraph" w:styleId="TOC3">
    <w:name w:val="toc 3"/>
    <w:basedOn w:val="Normal"/>
    <w:next w:val="Normal"/>
    <w:autoRedefine/>
    <w:uiPriority w:val="39"/>
    <w:unhideWhenUsed/>
    <w:rsid w:val="001C2708"/>
    <w:pPr>
      <w:spacing w:after="0"/>
      <w:ind w:left="440"/>
    </w:pPr>
    <w:rPr>
      <w:rFonts w:asciiTheme="minorHAnsi" w:hAnsiTheme="minorHAnsi" w:cstheme="minorHAnsi"/>
      <w:sz w:val="20"/>
      <w:szCs w:val="20"/>
    </w:r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semiHidden/>
    <w:unhideWhenUsed/>
    <w:rsid w:val="000B4C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4C80"/>
    <w:rPr>
      <w:b/>
      <w:bCs/>
    </w:rPr>
  </w:style>
  <w:style w:type="character" w:customStyle="1" w:styleId="apple-converted-space">
    <w:name w:val="apple-converted-space"/>
    <w:basedOn w:val="DefaultParagraphFont"/>
    <w:rsid w:val="000B4C80"/>
  </w:style>
  <w:style w:type="paragraph" w:customStyle="1" w:styleId="pdq2pgselectionanchorcontainer">
    <w:name w:val="pdq2pg_selectionanchorcontainer"/>
    <w:basedOn w:val="Normal"/>
    <w:rsid w:val="000B4C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F6610"/>
    <w:pPr>
      <w:ind w:left="720"/>
      <w:contextualSpacing/>
    </w:pPr>
  </w:style>
  <w:style w:type="paragraph" w:styleId="TOC4">
    <w:name w:val="toc 4"/>
    <w:basedOn w:val="Normal"/>
    <w:next w:val="Normal"/>
    <w:autoRedefine/>
    <w:uiPriority w:val="39"/>
    <w:semiHidden/>
    <w:unhideWhenUsed/>
    <w:rsid w:val="00FD033A"/>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D033A"/>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D033A"/>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D033A"/>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D033A"/>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D033A"/>
    <w:pPr>
      <w:spacing w:after="0"/>
      <w:ind w:left="1760"/>
    </w:pPr>
    <w:rPr>
      <w:rFonts w:asciiTheme="minorHAnsi" w:hAnsiTheme="minorHAnsi" w:cstheme="minorHAnsi"/>
      <w:sz w:val="20"/>
      <w:szCs w:val="20"/>
    </w:rPr>
  </w:style>
  <w:style w:type="character" w:styleId="Emphasis">
    <w:name w:val="Emphasis"/>
    <w:basedOn w:val="DefaultParagraphFont"/>
    <w:uiPriority w:val="20"/>
    <w:qFormat/>
    <w:rsid w:val="0014151F"/>
    <w:rPr>
      <w:i/>
      <w:iCs/>
    </w:rPr>
  </w:style>
  <w:style w:type="character" w:styleId="UnresolvedMention">
    <w:name w:val="Unresolved Mention"/>
    <w:basedOn w:val="DefaultParagraphFont"/>
    <w:uiPriority w:val="99"/>
    <w:semiHidden/>
    <w:unhideWhenUsed/>
    <w:rsid w:val="0014151F"/>
    <w:rPr>
      <w:color w:val="605E5C"/>
      <w:shd w:val="clear" w:color="auto" w:fill="E1DFDD"/>
    </w:rPr>
  </w:style>
  <w:style w:type="character" w:styleId="FollowedHyperlink">
    <w:name w:val="FollowedHyperlink"/>
    <w:basedOn w:val="DefaultParagraphFont"/>
    <w:uiPriority w:val="99"/>
    <w:semiHidden/>
    <w:unhideWhenUsed/>
    <w:rsid w:val="001415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irtrade.net/en/why-fairtrade/what-we-do/what-is-fairtrade.html" TargetMode="External"/><Relationship Id="rId18" Type="http://schemas.openxmlformats.org/officeDocument/2006/relationships/hyperlink" Target="https://www.ibisworld.com/united-kingdom/industry/cafes-coffee-shops/6242/" TargetMode="External"/><Relationship Id="rId3" Type="http://schemas.openxmlformats.org/officeDocument/2006/relationships/styles" Target="styles.xml"/><Relationship Id="rId21" Type="http://schemas.openxmlformats.org/officeDocument/2006/relationships/hyperlink" Target="https://www.statista.com/statistics/1450630/cafe-coffee-shop-business-count-uk/?srsltid=AfmBOopB8zHqyKjKN6prtgjOQEyzItsktibTlXyN9NIHFRUu8KoImKa" TargetMode="External"/><Relationship Id="rId7" Type="http://schemas.openxmlformats.org/officeDocument/2006/relationships/endnotes" Target="endnotes.xml"/><Relationship Id="rId12" Type="http://schemas.openxmlformats.org/officeDocument/2006/relationships/hyperlink" Target="https://www.cipd.org/uk/knowledge/factsheets/" TargetMode="External"/><Relationship Id="rId17" Type="http://schemas.openxmlformats.org/officeDocument/2006/relationships/hyperlink" Target="https://www.gov.uk/apply-start-up-loa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smoking-at-work-the-law" TargetMode="External"/><Relationship Id="rId20" Type="http://schemas.openxmlformats.org/officeDocument/2006/relationships/hyperlink" Target="https://www.ons.gov.uk/releases/businessinsightsandimpactontheukeconomy18july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search?q=British+Coffee+Association+%282024%29+The+UK+Coffee+Market&amp;client=safari&amp;hs=lJIq&amp;sca_esv=15584491b0e529db&amp;rls=en&amp;sxsrf=APpeQnuCJxsSuRljNWMkdAliB7SYLUnx2g%3A1784573577820&amp;ei=iW5eavHRMZKnhbIPjrHYyQ4&amp;biw=1198&amp;bih=812&amp;uact=5&amp;oq=British+Coffee+Association+%282024%29+The+UK+Coffee+Market&amp;gs_lp=Egxnd3Mtd2l6LXNlcnAiNkJyaXRpc2ggQ29mZmVlIEFzc29jaWF0aW9uICgyMDI0KSBUaGUgVUsgQ29mZmVlIE1hcmtldDIIEAAYgAQYogQyCBAAGIAEGKIEMggQABiJBRiiBDIFEAAY7wUyBRAAGO8FSM4CUABYAHAAeAGQAQCYAaYBoAGmAaoBAzAuMbgBA8gBAPgBAvgBAZgCAaACrwGYAwCSBwMwLjGgB5cDsgcDMC4xuAevAcIHAzItMcgHBoAIAQ&amp;sclient=gws-wiz-serp&amp;sei=lm5eapShBfaxhbIPsr_lwA4&amp;dlnr=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limited-company-formation" TargetMode="External"/><Relationship Id="rId23" Type="http://schemas.openxmlformats.org/officeDocument/2006/relationships/footer" Target="footer1.xml"/><Relationship Id="rId10" Type="http://schemas.openxmlformats.org/officeDocument/2006/relationships/hyperlink" Target="https://www.british-business-bank.co.uk/" TargetMode="External"/><Relationship Id="rId19" Type="http://schemas.openxmlformats.org/officeDocument/2006/relationships/hyperlink" Target="https://store.mintel.com/report/uk-coffee-shops-market-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employing-staff" TargetMode="External"/><Relationship Id="rId22" Type="http://schemas.openxmlformats.org/officeDocument/2006/relationships/hyperlink" Target="https://www.ukhospitality.org.uk/the-uk-hospitality-sector-and-sustainability-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3512</Words>
  <Characters>20019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2026-07-27T03:04:00Z</dcterms:created>
  <dcterms:modified xsi:type="dcterms:W3CDTF">2026-07-27T03:06:00Z</dcterms:modified>
</cp:coreProperties>
</file>