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CC5F9" w14:textId="6186A473" w:rsidR="00B16467" w:rsidRDefault="00281B86">
      <w:r>
        <w:t>Academic writing</w:t>
      </w:r>
    </w:p>
    <w:p w14:paraId="055FB78F" w14:textId="44118C04" w:rsidR="00281B86" w:rsidRDefault="00281B86"/>
    <w:p w14:paraId="483B4167" w14:textId="77777777" w:rsidR="00281B86" w:rsidRPr="007649B5" w:rsidRDefault="00281B86" w:rsidP="00281B86">
      <w:pPr>
        <w:rPr>
          <w:rFonts w:ascii="Times New Roman" w:hAnsi="Times New Roman" w:cs="Times New Roman"/>
          <w:sz w:val="24"/>
          <w:szCs w:val="24"/>
        </w:rPr>
      </w:pPr>
      <w:r w:rsidRPr="007649B5">
        <w:rPr>
          <w:rFonts w:ascii="Times New Roman" w:hAnsi="Times New Roman" w:cs="Times New Roman"/>
          <w:sz w:val="24"/>
          <w:szCs w:val="24"/>
        </w:rPr>
        <w:t>Academic writing is used to share ideas and research with the academic community. It is divided into two categories: student writing and expert writing, both of which are held to the same standards. It is organised, supported by evidence, critical, balanced, precise, objective, and formal Smith (2022).</w:t>
      </w:r>
    </w:p>
    <w:p w14:paraId="2448D57A" w14:textId="77777777" w:rsidR="00281B86" w:rsidRPr="007649B5" w:rsidRDefault="00281B86" w:rsidP="00281B86">
      <w:pPr>
        <w:pStyle w:val="NormalWeb"/>
        <w:rPr>
          <w:color w:val="252525"/>
        </w:rPr>
      </w:pPr>
      <w:r w:rsidRPr="007649B5">
        <w:rPr>
          <w:color w:val="252525"/>
        </w:rPr>
        <w:t>According to</w:t>
      </w:r>
      <w:r w:rsidRPr="007649B5">
        <w:rPr>
          <w:color w:val="374151"/>
          <w:shd w:val="clear" w:color="auto" w:fill="F7F7F8"/>
        </w:rPr>
        <w:t xml:space="preserve"> Academic Writing | Nottingham Trent University, n.d.</w:t>
      </w:r>
      <w:r w:rsidRPr="007649B5">
        <w:rPr>
          <w:color w:val="252525"/>
        </w:rPr>
        <w:t xml:space="preserve"> academic writing is the kind of writing that universities think is best, and students are expected to use this kind of writing for their assignments and evaluations.</w:t>
      </w:r>
    </w:p>
    <w:p w14:paraId="1932609F" w14:textId="77777777" w:rsidR="00281B86" w:rsidRPr="007649B5" w:rsidRDefault="00281B86" w:rsidP="00281B86">
      <w:pPr>
        <w:pStyle w:val="NormalWeb"/>
        <w:rPr>
          <w:color w:val="252525"/>
        </w:rPr>
      </w:pPr>
      <w:r w:rsidRPr="007649B5">
        <w:rPr>
          <w:color w:val="252525"/>
        </w:rPr>
        <w:t xml:space="preserve">Academic writing is a challenging process that requires careful planning, proper research, and close attention to every detail. Williams and Colomb (2010); Swales and Feak (2012). According to these sources, writing is a cycle in which ideas are constantly revised and improved. </w:t>
      </w:r>
    </w:p>
    <w:p w14:paraId="3CB16930" w14:textId="77777777" w:rsidR="00281B86" w:rsidRPr="007649B5" w:rsidRDefault="00281B86" w:rsidP="00281B86">
      <w:pPr>
        <w:pStyle w:val="NormalWeb"/>
        <w:rPr>
          <w:color w:val="252525"/>
        </w:rPr>
      </w:pPr>
      <w:r w:rsidRPr="007649B5">
        <w:rPr>
          <w:color w:val="252525"/>
        </w:rPr>
        <w:t>To write good academic papers, it's important to follow a structured process that includes:</w:t>
      </w:r>
    </w:p>
    <w:p w14:paraId="7D1D1D77" w14:textId="77777777" w:rsidR="00281B86" w:rsidRPr="007649B5" w:rsidRDefault="00281B86" w:rsidP="00281B86">
      <w:pPr>
        <w:pStyle w:val="NormalWeb"/>
        <w:rPr>
          <w:color w:val="252525"/>
        </w:rPr>
      </w:pPr>
      <w:r w:rsidRPr="007649B5">
        <w:rPr>
          <w:color w:val="252525"/>
        </w:rPr>
        <w:t>Understanding the assignment is the first step, and it involves carefully reading and analysing the instructions provided by the teacher. Once the topic and requirements are clear, the student can move on to the research phase, which involves identifying and evaluating sources of information that are relevant to the topic.</w:t>
      </w:r>
    </w:p>
    <w:p w14:paraId="610065ED" w14:textId="77777777" w:rsidR="00281B86" w:rsidRPr="007649B5" w:rsidRDefault="00281B86" w:rsidP="00281B86">
      <w:pPr>
        <w:pStyle w:val="NormalWeb"/>
        <w:rPr>
          <w:color w:val="252525"/>
        </w:rPr>
      </w:pPr>
      <w:r w:rsidRPr="007649B5">
        <w:rPr>
          <w:color w:val="252525"/>
        </w:rPr>
        <w:t>The planning stage allows the student to organise their thoughts and make an outline or structure for the paper. This can help to ensure that the argument is logical and that all key points are addressed. Writing is the next step, and this involves putting the plan into action and creating a final sketch of the paper.</w:t>
      </w:r>
    </w:p>
    <w:p w14:paraId="67530D23" w14:textId="77777777" w:rsidR="00281B86" w:rsidRPr="007649B5" w:rsidRDefault="00281B86" w:rsidP="00281B86">
      <w:pPr>
        <w:pStyle w:val="NormalWeb"/>
        <w:rPr>
          <w:color w:val="252525"/>
        </w:rPr>
      </w:pPr>
      <w:r w:rsidRPr="007649B5">
        <w:rPr>
          <w:color w:val="252525"/>
        </w:rPr>
        <w:t>Rewriting and editing are critical stages in the academic writing process, as they allow the writer to refine their argument, identify errors, and improve the overall quality of the paper. Lastly, you need to reference your sources to make sure that they are all properly cited and that your paper follows the rules of the academic style you are using.</w:t>
      </w:r>
    </w:p>
    <w:p w14:paraId="782BE1F6" w14:textId="77777777" w:rsidR="00281B86" w:rsidRPr="007649B5" w:rsidRDefault="00281B86" w:rsidP="00281B86">
      <w:pPr>
        <w:pStyle w:val="NormalWeb"/>
        <w:rPr>
          <w:color w:val="252525"/>
        </w:rPr>
      </w:pPr>
      <w:r w:rsidRPr="007649B5">
        <w:rPr>
          <w:color w:val="252525"/>
        </w:rPr>
        <w:t>By following these steps, students can create high-quality academic writing that meets the requirements of their school and shows how well they know and understand the subject Murray and Moore (2006).</w:t>
      </w:r>
    </w:p>
    <w:p w14:paraId="70354F97" w14:textId="468889EF" w:rsidR="00281B86" w:rsidRDefault="00281B86" w:rsidP="00281B86">
      <w:r w:rsidRPr="007649B5">
        <w:rPr>
          <w:rFonts w:ascii="Times New Roman" w:hAnsi="Times New Roman" w:cs="Times New Roman"/>
          <w:color w:val="252525"/>
        </w:rPr>
        <w:t>Hogue and Oshima (2006) and Lindeman and Anderson (2001) agree that by breaking the writing process down into steps, students can better handle all the different tasks that need to be done to make a good academic paper. These steps make writing more organised and help make sure that the final product meets the requirements of the assignment and the academic standards of the school. Students can improve their writing skills and produce work that shows what they know and how well they understand it through careful planning, careful execution, and careful revision.</w:t>
      </w:r>
    </w:p>
    <w:sectPr w:rsidR="00281B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B86"/>
    <w:rsid w:val="00281B86"/>
    <w:rsid w:val="002A591F"/>
    <w:rsid w:val="00946BEF"/>
    <w:rsid w:val="00B16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E7630"/>
  <w15:chartTrackingRefBased/>
  <w15:docId w15:val="{576A2450-FB53-4DCA-B4B2-3182E04E2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1B8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c1a96a7970da4b136dbd2ecab0583c6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b16ac90f48c9594693ee0aa25f0f7b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86890CEB-5F04-4F13-B2EA-2C72807A3E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0A6804-83DB-40BC-9368-569B732470AB}">
  <ds:schemaRefs>
    <ds:schemaRef ds:uri="http://schemas.microsoft.com/sharepoint/v3/contenttype/forms"/>
  </ds:schemaRefs>
</ds:datastoreItem>
</file>

<file path=customXml/itemProps3.xml><?xml version="1.0" encoding="utf-8"?>
<ds:datastoreItem xmlns:ds="http://schemas.openxmlformats.org/officeDocument/2006/customXml" ds:itemID="{15008A45-6414-4BAA-AF51-4172EB4E6392}">
  <ds:schemaRefs>
    <ds:schemaRef ds:uri="http://purl.org/dc/elements/1.1/"/>
    <ds:schemaRef ds:uri="04c7059f-bde8-4ce9-bb0f-e52888740953"/>
    <ds:schemaRef ds:uri="http://www.w3.org/XML/1998/namespace"/>
    <ds:schemaRef ds:uri="http://purl.org/dc/dcmitype/"/>
    <ds:schemaRef ds:uri="d8e79d84-78fb-44a9-92e9-d04bdd8f0359"/>
    <ds:schemaRef ds:uri="http://schemas.microsoft.com/office/2006/documentManagement/types"/>
    <ds:schemaRef ds:uri="http://schemas.microsoft.com/office/2006/metadata/properties"/>
    <ds:schemaRef ds:uri="http://purl.org/dc/term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400</Words>
  <Characters>2294</Characters>
  <Application>Microsoft Office Word</Application>
  <DocSecurity>0</DocSecurity>
  <Lines>55</Lines>
  <Paragraphs>23</Paragraphs>
  <ScaleCrop>false</ScaleCrop>
  <Company/>
  <LinksUpToDate>false</LinksUpToDate>
  <CharactersWithSpaces>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Ciubotariu (2209175)</dc:creator>
  <cp:keywords/>
  <dc:description/>
  <cp:lastModifiedBy>Marina Ciubotariu (2209175)</cp:lastModifiedBy>
  <cp:revision>1</cp:revision>
  <dcterms:created xsi:type="dcterms:W3CDTF">2023-02-28T14:28:00Z</dcterms:created>
  <dcterms:modified xsi:type="dcterms:W3CDTF">2023-02-28T14:29:00Z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