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AA75C2C" wp14:paraId="5E5787A5" wp14:textId="6AAD6030">
      <w:pPr>
        <w:pStyle w:val="Normal"/>
      </w:pPr>
      <w:r w:rsidR="188F4A4F">
        <w:drawing>
          <wp:inline xmlns:wp14="http://schemas.microsoft.com/office/word/2010/wordprocessingDrawing" wp14:editId="477B44AB" wp14:anchorId="0D421C7C">
            <wp:extent cx="3343275" cy="1343025"/>
            <wp:effectExtent l="0" t="0" r="0" b="0"/>
            <wp:docPr id="1975274549" name="drawing" title="UWTSD logo | Discover Dylan Thoma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5274549" name="Picture 1975274549"/>
                    <pic:cNvPicPr/>
                  </pic:nvPicPr>
                  <pic:blipFill>
                    <a:blip xmlns:r="http://schemas.openxmlformats.org/officeDocument/2006/relationships" r:embed="rId11051132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75C2C" w:rsidP="0AA75C2C" w:rsidRDefault="0AA75C2C" w14:paraId="2A5D7928" w14:textId="7D56760E">
      <w:pPr>
        <w:pStyle w:val="Normal"/>
      </w:pPr>
    </w:p>
    <w:p w:rsidR="0AA75C2C" w:rsidP="0AA75C2C" w:rsidRDefault="0AA75C2C" w14:paraId="109B0D82" w14:textId="7892F11D">
      <w:pPr>
        <w:pStyle w:val="Normal"/>
        <w:rPr>
          <w:sz w:val="32"/>
          <w:szCs w:val="32"/>
        </w:rPr>
      </w:pPr>
    </w:p>
    <w:p w:rsidR="79B37C9F" w:rsidP="0AA75C2C" w:rsidRDefault="79B37C9F" w14:paraId="19C1FC3B" w14:textId="68B8F943">
      <w:pPr>
        <w:pStyle w:val="Normal"/>
        <w:rPr>
          <w:b w:val="1"/>
          <w:bCs w:val="1"/>
          <w:sz w:val="32"/>
          <w:szCs w:val="32"/>
        </w:rPr>
      </w:pPr>
      <w:r w:rsidRPr="680D1A80" w:rsidR="79B37C9F">
        <w:rPr>
          <w:b w:val="1"/>
          <w:bCs w:val="1"/>
          <w:sz w:val="32"/>
          <w:szCs w:val="32"/>
        </w:rPr>
        <w:t xml:space="preserve">NAME OF </w:t>
      </w:r>
      <w:r w:rsidRPr="680D1A80" w:rsidR="02DD17C2">
        <w:rPr>
          <w:b w:val="1"/>
          <w:bCs w:val="1"/>
          <w:sz w:val="32"/>
          <w:szCs w:val="32"/>
        </w:rPr>
        <w:t>STUDENT:</w:t>
      </w:r>
    </w:p>
    <w:p w:rsidR="79B37C9F" w:rsidP="0AA75C2C" w:rsidRDefault="79B37C9F" w14:paraId="78BEFC1C" w14:textId="4C7F330F">
      <w:pPr>
        <w:pStyle w:val="Normal"/>
        <w:rPr>
          <w:b w:val="1"/>
          <w:bCs w:val="1"/>
          <w:sz w:val="32"/>
          <w:szCs w:val="32"/>
        </w:rPr>
      </w:pPr>
      <w:r w:rsidRPr="680D1A80" w:rsidR="02DD17C2">
        <w:rPr>
          <w:b w:val="1"/>
          <w:bCs w:val="1"/>
          <w:sz w:val="32"/>
          <w:szCs w:val="32"/>
        </w:rPr>
        <w:t xml:space="preserve">CHUKS </w:t>
      </w:r>
      <w:r w:rsidRPr="680D1A80" w:rsidR="02DD17C2">
        <w:rPr>
          <w:b w:val="1"/>
          <w:bCs w:val="1"/>
          <w:sz w:val="32"/>
          <w:szCs w:val="32"/>
        </w:rPr>
        <w:t>IBELECHE.</w:t>
      </w:r>
    </w:p>
    <w:p w:rsidR="79B37C9F" w:rsidP="0AA75C2C" w:rsidRDefault="79B37C9F" w14:paraId="39A54407" w14:textId="14485B5C">
      <w:pPr>
        <w:pStyle w:val="Normal"/>
        <w:rPr>
          <w:b w:val="1"/>
          <w:bCs w:val="1"/>
          <w:sz w:val="32"/>
          <w:szCs w:val="32"/>
        </w:rPr>
      </w:pPr>
      <w:r w:rsidRPr="680D1A80" w:rsidR="22198B25">
        <w:rPr>
          <w:b w:val="1"/>
          <w:bCs w:val="1"/>
          <w:sz w:val="32"/>
          <w:szCs w:val="32"/>
        </w:rPr>
        <w:t>STUDENT NUMBER</w:t>
      </w:r>
      <w:r w:rsidRPr="680D1A80" w:rsidR="79B37C9F">
        <w:rPr>
          <w:b w:val="1"/>
          <w:bCs w:val="1"/>
          <w:sz w:val="32"/>
          <w:szCs w:val="32"/>
        </w:rPr>
        <w:t>:</w:t>
      </w:r>
    </w:p>
    <w:p w:rsidR="79B37C9F" w:rsidP="0AA75C2C" w:rsidRDefault="79B37C9F" w14:paraId="50803BD7" w14:textId="5347F813">
      <w:pPr>
        <w:pStyle w:val="Normal"/>
        <w:rPr>
          <w:b w:val="1"/>
          <w:bCs w:val="1"/>
          <w:sz w:val="32"/>
          <w:szCs w:val="32"/>
        </w:rPr>
      </w:pPr>
      <w:r w:rsidRPr="0AA75C2C" w:rsidR="79B37C9F">
        <w:rPr>
          <w:b w:val="1"/>
          <w:bCs w:val="1"/>
          <w:sz w:val="32"/>
          <w:szCs w:val="32"/>
        </w:rPr>
        <w:t>2320157</w:t>
      </w:r>
    </w:p>
    <w:p w:rsidR="79B37C9F" w:rsidP="0AA75C2C" w:rsidRDefault="79B37C9F" w14:paraId="36D2D0B2" w14:textId="44491A5D">
      <w:pPr>
        <w:pStyle w:val="Normal"/>
        <w:rPr>
          <w:b w:val="1"/>
          <w:bCs w:val="1"/>
          <w:sz w:val="32"/>
          <w:szCs w:val="32"/>
        </w:rPr>
      </w:pPr>
      <w:r w:rsidRPr="680D1A80" w:rsidR="2F280079">
        <w:rPr>
          <w:b w:val="1"/>
          <w:bCs w:val="1"/>
          <w:sz w:val="32"/>
          <w:szCs w:val="32"/>
        </w:rPr>
        <w:t>MODULE:</w:t>
      </w:r>
      <w:r w:rsidRPr="680D1A80" w:rsidR="79B37C9F">
        <w:rPr>
          <w:b w:val="1"/>
          <w:bCs w:val="1"/>
          <w:sz w:val="32"/>
          <w:szCs w:val="32"/>
        </w:rPr>
        <w:t xml:space="preserve"> BMHP</w:t>
      </w:r>
      <w:r w:rsidRPr="680D1A80" w:rsidR="4BECF9DC">
        <w:rPr>
          <w:b w:val="1"/>
          <w:bCs w:val="1"/>
          <w:sz w:val="32"/>
          <w:szCs w:val="32"/>
        </w:rPr>
        <w:t xml:space="preserve">   5021</w:t>
      </w:r>
    </w:p>
    <w:p w:rsidR="4BECF9DC" w:rsidP="0AA75C2C" w:rsidRDefault="4BECF9DC" w14:paraId="4B834EAB" w14:textId="64201DF1">
      <w:pPr>
        <w:pStyle w:val="Normal"/>
        <w:rPr>
          <w:b w:val="1"/>
          <w:bCs w:val="1"/>
          <w:sz w:val="32"/>
          <w:szCs w:val="32"/>
        </w:rPr>
      </w:pPr>
      <w:r w:rsidRPr="680D1A80" w:rsidR="4BECF9DC">
        <w:rPr>
          <w:b w:val="1"/>
          <w:bCs w:val="1"/>
          <w:sz w:val="32"/>
          <w:szCs w:val="32"/>
        </w:rPr>
        <w:t xml:space="preserve"> </w:t>
      </w:r>
      <w:r w:rsidRPr="680D1A80" w:rsidR="0ECE582E">
        <w:rPr>
          <w:b w:val="1"/>
          <w:bCs w:val="1"/>
          <w:sz w:val="32"/>
          <w:szCs w:val="32"/>
        </w:rPr>
        <w:t>TOPIC:</w:t>
      </w:r>
      <w:r w:rsidRPr="680D1A80" w:rsidR="4BECF9DC">
        <w:rPr>
          <w:b w:val="1"/>
          <w:bCs w:val="1"/>
          <w:sz w:val="32"/>
          <w:szCs w:val="32"/>
        </w:rPr>
        <w:t xml:space="preserve">  </w:t>
      </w:r>
      <w:r w:rsidRPr="680D1A80" w:rsidR="6919656F">
        <w:rPr>
          <w:b w:val="1"/>
          <w:bCs w:val="1"/>
          <w:sz w:val="32"/>
          <w:szCs w:val="32"/>
        </w:rPr>
        <w:t xml:space="preserve">PROTECTING AND </w:t>
      </w:r>
      <w:r w:rsidRPr="680D1A80" w:rsidR="72736111">
        <w:rPr>
          <w:b w:val="1"/>
          <w:bCs w:val="1"/>
          <w:sz w:val="32"/>
          <w:szCs w:val="32"/>
        </w:rPr>
        <w:t xml:space="preserve">SUPPORTING </w:t>
      </w:r>
      <w:r w:rsidRPr="680D1A80" w:rsidR="28358642">
        <w:rPr>
          <w:b w:val="1"/>
          <w:bCs w:val="1"/>
          <w:sz w:val="32"/>
          <w:szCs w:val="32"/>
        </w:rPr>
        <w:t>FAMILIES AND</w:t>
      </w:r>
      <w:r w:rsidRPr="680D1A80" w:rsidR="1AB38C37">
        <w:rPr>
          <w:b w:val="1"/>
          <w:bCs w:val="1"/>
          <w:sz w:val="32"/>
          <w:szCs w:val="32"/>
        </w:rPr>
        <w:t xml:space="preserve"> CARE.</w:t>
      </w:r>
    </w:p>
    <w:p w:rsidR="1CA63401" w:rsidP="0AA75C2C" w:rsidRDefault="1CA63401" w14:paraId="2B6D8FEC" w14:textId="2D274E07">
      <w:pPr>
        <w:pStyle w:val="Normal"/>
        <w:rPr>
          <w:b w:val="1"/>
          <w:bCs w:val="1"/>
          <w:sz w:val="32"/>
          <w:szCs w:val="32"/>
        </w:rPr>
      </w:pPr>
      <w:r w:rsidRPr="680D1A80" w:rsidR="5FE76082">
        <w:rPr>
          <w:b w:val="1"/>
          <w:bCs w:val="1"/>
          <w:sz w:val="32"/>
          <w:szCs w:val="32"/>
        </w:rPr>
        <w:t>LECTURER:</w:t>
      </w:r>
    </w:p>
    <w:p w:rsidR="1CA63401" w:rsidP="0AA75C2C" w:rsidRDefault="1CA63401" w14:paraId="436D7EB9" w14:textId="64A87E5F">
      <w:pPr>
        <w:pStyle w:val="Normal"/>
        <w:rPr>
          <w:b w:val="1"/>
          <w:bCs w:val="1"/>
          <w:sz w:val="32"/>
          <w:szCs w:val="32"/>
        </w:rPr>
      </w:pPr>
      <w:r w:rsidRPr="680D1A80" w:rsidR="5FE76082">
        <w:rPr>
          <w:b w:val="1"/>
          <w:bCs w:val="1"/>
          <w:sz w:val="32"/>
          <w:szCs w:val="32"/>
        </w:rPr>
        <w:t xml:space="preserve">DR </w:t>
      </w:r>
      <w:r w:rsidRPr="680D1A80" w:rsidR="18B9316D">
        <w:rPr>
          <w:b w:val="1"/>
          <w:bCs w:val="1"/>
          <w:sz w:val="32"/>
          <w:szCs w:val="32"/>
        </w:rPr>
        <w:t>DIOLA BIJLHOUT</w:t>
      </w:r>
      <w:r w:rsidRPr="680D1A80" w:rsidR="1CA63401">
        <w:rPr>
          <w:b w:val="1"/>
          <w:bCs w:val="1"/>
          <w:sz w:val="32"/>
          <w:szCs w:val="32"/>
        </w:rPr>
        <w:t>.</w:t>
      </w:r>
    </w:p>
    <w:p w:rsidR="0AA75C2C" w:rsidP="0AA75C2C" w:rsidRDefault="0AA75C2C" w14:paraId="2698680B" w14:textId="1DC2D08D">
      <w:pPr>
        <w:pStyle w:val="Normal"/>
        <w:rPr>
          <w:b w:val="1"/>
          <w:bCs w:val="1"/>
          <w:sz w:val="32"/>
          <w:szCs w:val="32"/>
        </w:rPr>
      </w:pPr>
    </w:p>
    <w:p w:rsidR="0AA75C2C" w:rsidP="0AA75C2C" w:rsidRDefault="0AA75C2C" w14:paraId="1D05C534" w14:textId="4DB1B4C1">
      <w:pPr>
        <w:pStyle w:val="Normal"/>
        <w:rPr>
          <w:b w:val="1"/>
          <w:bCs w:val="1"/>
          <w:sz w:val="32"/>
          <w:szCs w:val="32"/>
        </w:rPr>
      </w:pPr>
    </w:p>
    <w:p w:rsidR="4DC3BDE5" w:rsidP="0AA75C2C" w:rsidRDefault="4DC3BDE5" w14:paraId="065D44AA" w14:textId="68C8C2A0">
      <w:pPr>
        <w:pStyle w:val="Normal"/>
        <w:rPr>
          <w:b w:val="1"/>
          <w:bCs w:val="1"/>
          <w:sz w:val="32"/>
          <w:szCs w:val="32"/>
        </w:rPr>
      </w:pPr>
      <w:r w:rsidRPr="680D1A80" w:rsidR="4DC3BDE5">
        <w:rPr>
          <w:b w:val="1"/>
          <w:bCs w:val="1"/>
          <w:sz w:val="32"/>
          <w:szCs w:val="32"/>
        </w:rPr>
        <w:t xml:space="preserve">TASK  </w:t>
      </w:r>
      <w:r w:rsidRPr="680D1A80" w:rsidR="22F3611B">
        <w:rPr>
          <w:b w:val="1"/>
          <w:bCs w:val="1"/>
          <w:sz w:val="32"/>
          <w:szCs w:val="32"/>
        </w:rPr>
        <w:t>1.</w:t>
      </w:r>
      <w:r w:rsidRPr="680D1A80" w:rsidR="4DC3BDE5">
        <w:rPr>
          <w:b w:val="1"/>
          <w:bCs w:val="1"/>
          <w:sz w:val="32"/>
          <w:szCs w:val="32"/>
        </w:rPr>
        <w:t xml:space="preserve">    </w:t>
      </w:r>
      <w:r w:rsidRPr="680D1A80" w:rsidR="100610DA">
        <w:rPr>
          <w:b w:val="1"/>
          <w:bCs w:val="1"/>
          <w:sz w:val="32"/>
          <w:szCs w:val="32"/>
        </w:rPr>
        <w:t xml:space="preserve"> </w:t>
      </w:r>
    </w:p>
    <w:p w:rsidR="0AA75C2C" w:rsidP="0AA75C2C" w:rsidRDefault="0AA75C2C" w14:paraId="1F1D168A" w14:textId="2D0E97AC">
      <w:pPr>
        <w:pStyle w:val="Normal"/>
        <w:rPr>
          <w:b w:val="1"/>
          <w:bCs w:val="1"/>
          <w:sz w:val="32"/>
          <w:szCs w:val="32"/>
        </w:rPr>
      </w:pPr>
    </w:p>
    <w:p w:rsidR="100610DA" w:rsidP="0AA75C2C" w:rsidRDefault="100610DA" w14:paraId="17FB5648" w14:textId="37B8BC7B">
      <w:pPr>
        <w:pStyle w:val="Normal"/>
        <w:rPr>
          <w:b w:val="1"/>
          <w:bCs w:val="1"/>
          <w:sz w:val="32"/>
          <w:szCs w:val="32"/>
        </w:rPr>
      </w:pPr>
      <w:r w:rsidRPr="680D1A80" w:rsidR="4D171632">
        <w:rPr>
          <w:b w:val="1"/>
          <w:bCs w:val="1"/>
          <w:sz w:val="32"/>
          <w:szCs w:val="32"/>
        </w:rPr>
        <w:t xml:space="preserve">PROTECTING AND SUPPORTING </w:t>
      </w:r>
      <w:r w:rsidRPr="680D1A80" w:rsidR="4D171632">
        <w:rPr>
          <w:b w:val="1"/>
          <w:bCs w:val="1"/>
          <w:sz w:val="32"/>
          <w:szCs w:val="32"/>
        </w:rPr>
        <w:t>FAMILIES AND</w:t>
      </w:r>
      <w:r w:rsidRPr="680D1A80" w:rsidR="100610DA">
        <w:rPr>
          <w:b w:val="1"/>
          <w:bCs w:val="1"/>
          <w:sz w:val="32"/>
          <w:szCs w:val="32"/>
        </w:rPr>
        <w:t xml:space="preserve"> CARE.</w:t>
      </w:r>
    </w:p>
    <w:p w:rsidR="0AA75C2C" w:rsidP="0AA75C2C" w:rsidRDefault="0AA75C2C" w14:paraId="248CFD38" w14:noSpellErr="1" w14:textId="44A85BC6">
      <w:pPr>
        <w:pStyle w:val="Normal"/>
        <w:rPr>
          <w:b w:val="1"/>
          <w:bCs w:val="1"/>
          <w:sz w:val="32"/>
          <w:szCs w:val="32"/>
        </w:rPr>
      </w:pPr>
    </w:p>
    <w:p w:rsidR="0AA75C2C" w:rsidP="0AA75C2C" w:rsidRDefault="0AA75C2C" w14:paraId="0CFB9F06" w14:textId="0B785A7A">
      <w:pPr>
        <w:pStyle w:val="Normal"/>
        <w:rPr>
          <w:b w:val="1"/>
          <w:bCs w:val="1"/>
          <w:sz w:val="32"/>
          <w:szCs w:val="32"/>
        </w:rPr>
      </w:pPr>
    </w:p>
    <w:p w:rsidR="4DC3BDE5" w:rsidP="0AA75C2C" w:rsidRDefault="4DC3BDE5" w14:paraId="481C6F22" w14:textId="229B086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0AA75C2C" w:rsidR="4DC3BDE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REFERENCES</w:t>
      </w:r>
    </w:p>
    <w:p w:rsidR="0AA75C2C" w:rsidP="0AA75C2C" w:rsidRDefault="0AA75C2C" w14:paraId="1A594C44" w14:textId="1D4E95E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607F9B4D" w:rsidP="0AA75C2C" w:rsidRDefault="607F9B4D" w14:paraId="03E2EBF9" w14:textId="2171FBCC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0AA75C2C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Appleton, J.V. </w:t>
      </w:r>
      <w:r w:rsidRPr="0AA75C2C" w:rsidR="607F9B4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et al.</w:t>
      </w:r>
      <w:r w:rsidRPr="0AA75C2C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(2023) ‘A Pan-European Review of Good Practices in Early Intervention Safeguarding Practice with Children, Young People and Families: Evidence Gathering to Inform a Multi-disciplinary Training Programme (the ERICA Project) in Preventing Child Abuse and Neglect in Seven European Countries’, </w:t>
      </w:r>
      <w:r w:rsidRPr="0AA75C2C" w:rsidR="607F9B4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International journal on child maltreatment : research, policy and practice</w:t>
      </w:r>
      <w:r w:rsidRPr="0AA75C2C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6(1), pp. 119–130. Available at: </w:t>
      </w:r>
      <w:hyperlink r:id="Rab03a098358b4d8f">
        <w:r w:rsidRPr="0AA75C2C" w:rsidR="607F9B4D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8"/>
            <w:szCs w:val="28"/>
            <w:lang w:val="en-GB"/>
          </w:rPr>
          <w:t>https://doi.org/10.1007/s42448-022-00132-x</w:t>
        </w:r>
      </w:hyperlink>
      <w:r w:rsidRPr="0AA75C2C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</w:p>
    <w:p w:rsidR="0AA75C2C" w:rsidP="0AA75C2C" w:rsidRDefault="0AA75C2C" w14:paraId="52232B54" w14:textId="06848DA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0AA75C2C" w:rsidP="0AA75C2C" w:rsidRDefault="0AA75C2C" w14:paraId="1E544D7A" w14:textId="33F8589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4B2E4F5D" w:rsidP="0AA75C2C" w:rsidRDefault="4B2E4F5D" w14:paraId="439D6D2E" w14:textId="28F7D4D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0AA75C2C" w:rsidR="4B2E4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Ball, K. (2025) </w:t>
      </w:r>
      <w:r w:rsidRPr="0AA75C2C" w:rsidR="4E9DB7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‘</w:t>
      </w:r>
      <w:r w:rsidRPr="0AA75C2C" w:rsidR="4B2E4F5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Child Safeguarding Practice Review: Child A BSCP 2022-23/04</w:t>
      </w:r>
      <w:r w:rsidRPr="0AA75C2C" w:rsidR="4839F0D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’</w:t>
      </w:r>
      <w:r w:rsidRPr="0AA75C2C" w:rsidR="4B2E4F5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  <w:r w:rsidRPr="0AA75C2C" w:rsidR="4B2E4F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0AA75C2C" w:rsidR="32494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Birmingham Safeguarding Children Partnership</w:t>
      </w:r>
      <w:r w:rsidRPr="0AA75C2C" w:rsidR="32494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. Available at </w:t>
      </w:r>
      <w:hyperlink r:id="Rce39870703d94b7d">
        <w:r w:rsidRPr="0AA75C2C" w:rsidR="32494CE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https://lscpbirmingham.org.uk/wp-content/uploads/2025/06/BSCP2022-23-04-LCSPR.pdf</w:t>
        </w:r>
      </w:hyperlink>
      <w:r w:rsidRPr="0AA75C2C" w:rsidR="32494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0AA75C2C" w:rsidR="66FA3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(Accessed 15/11/2025)</w:t>
      </w:r>
    </w:p>
    <w:p w:rsidR="0AA75C2C" w:rsidP="0AA75C2C" w:rsidRDefault="0AA75C2C" w14:paraId="1F33EE79" w14:textId="1194DE2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</w:p>
    <w:p w:rsidR="3FC2793D" w:rsidP="0AA75C2C" w:rsidRDefault="3FC2793D" w14:paraId="78AEB97C" w14:textId="658BBA6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0AA75C2C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Bellis, M.A., Lowey, H., Leckenby, N., Hughes, K. and Harrison, D., (2014) ‘Adverse childhood experiences: retrospective study to determine their impact on adult health behaviours and health outcomes in a UK population’. </w:t>
      </w:r>
      <w:r w:rsidRPr="0AA75C2C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Journal of public health</w:t>
      </w:r>
      <w:r w:rsidRPr="0AA75C2C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0AA75C2C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36</w:t>
      </w:r>
      <w:r w:rsidRPr="0AA75C2C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(1), pp.81-91.</w:t>
      </w:r>
      <w:r w:rsidRPr="0AA75C2C" w:rsidR="12CF1E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hyperlink r:id="R8e1988c020fd4bfb">
        <w:r w:rsidRPr="0AA75C2C" w:rsidR="12CF1EF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https://doi.org/10.1093/pubmed/fdt038</w:t>
        </w:r>
      </w:hyperlink>
      <w:r w:rsidRPr="0AA75C2C" w:rsidR="12CF1E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</w:p>
    <w:p w:rsidR="0AA75C2C" w:rsidP="0AA75C2C" w:rsidRDefault="0AA75C2C" w14:paraId="1FFC055F" w14:textId="35FACA5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</w:p>
    <w:p w:rsidR="2976F533" w:rsidP="0AA75C2C" w:rsidRDefault="2976F533" w14:paraId="4270E261" w14:textId="621541AD">
      <w:pPr>
        <w:pStyle w:val="Normal"/>
        <w:shd w:val="clear" w:color="auto" w:fill="FFFFFF" w:themeFill="background1"/>
        <w:spacing w:before="0" w:beforeAutospacing="off" w:after="22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</w:pPr>
      <w:r w:rsidRPr="0AA75C2C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Birmingham Safeguarding Children Partnership (2025) </w:t>
      </w:r>
      <w:r w:rsidRPr="0AA75C2C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BSCP2020-21-02 Published 10.10.2023. </w:t>
      </w:r>
      <w:r w:rsidRPr="0AA75C2C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Available at </w:t>
      </w:r>
      <w:hyperlink r:id="Rc2bf01b1ca324629">
        <w:r w:rsidRPr="0AA75C2C" w:rsidR="2976F53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8"/>
            <w:szCs w:val="28"/>
          </w:rPr>
          <w:t>https://lscpbirmingham.org.uk/case-reviews-and-audits/learning-from-reviews/bscp2020-21-02</w:t>
        </w:r>
      </w:hyperlink>
      <w:r w:rsidRPr="0AA75C2C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 xml:space="preserve"> (Accessed 16/11/2025)</w:t>
      </w:r>
    </w:p>
    <w:p w:rsidR="421F2D6B" w:rsidP="0AA75C2C" w:rsidRDefault="421F2D6B" w14:paraId="2A0D9028" w14:textId="1EBED7DF">
      <w:pPr>
        <w:pStyle w:val="Normal"/>
        <w:spacing w:before="0" w:beforeAutospacing="off" w:after="0" w:afterAutospacing="off"/>
      </w:pPr>
      <w:r w:rsidRPr="0AA75C2C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>Carr, S. Hafford‐</w:t>
      </w:r>
      <w:r w:rsidRPr="0AA75C2C" w:rsidR="421F2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Letchfield</w:t>
      </w:r>
      <w:r w:rsidRPr="0AA75C2C" w:rsidR="421F2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T., Faulkner, A.  </w:t>
      </w:r>
      <w:r w:rsidRPr="0AA75C2C" w:rsidR="421F2D6B">
        <w:rPr>
          <w:rFonts w:ascii="Aptos" w:hAnsi="Aptos" w:eastAsia="Aptos" w:cs="Aptos"/>
          <w:i w:val="1"/>
          <w:iCs w:val="1"/>
          <w:noProof w:val="0"/>
          <w:color w:val="auto"/>
          <w:sz w:val="28"/>
          <w:szCs w:val="28"/>
          <w:lang w:val="en-GB"/>
        </w:rPr>
        <w:t>et al.</w:t>
      </w:r>
      <w:r w:rsidRPr="0AA75C2C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(2019) ‘“Keeping Control”: A user‐led exploratory study of mental health service user experiences of targeted violence and abuse in the context of adult safeguarding in England’, </w:t>
      </w:r>
      <w:r w:rsidRPr="0AA75C2C" w:rsidR="421F2D6B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>Health &amp; social care in the community</w:t>
      </w:r>
      <w:r w:rsidRPr="0AA75C2C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27(5), pp. e781–e792. Available at: </w:t>
      </w:r>
      <w:hyperlink r:id="R9e45ece636014a88">
        <w:r w:rsidRPr="0AA75C2C" w:rsidR="421F2D6B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https://doi.org/10.1111/hsc.12806</w:t>
        </w:r>
      </w:hyperlink>
      <w:r w:rsidRPr="0AA75C2C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0AA75C2C" w:rsidP="0AA75C2C" w:rsidRDefault="0AA75C2C" w14:paraId="031E5909" w14:textId="660C2BAA">
      <w:pPr>
        <w:pStyle w:val="Normal"/>
        <w:shd w:val="clear" w:color="auto" w:fill="FFFFFF" w:themeFill="background1"/>
        <w:spacing w:before="0" w:beforeAutospacing="off" w:after="22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</w:pPr>
    </w:p>
    <w:p w:rsidR="20079333" w:rsidP="0AA75C2C" w:rsidRDefault="20079333" w14:paraId="00939848" w14:textId="745CAE3F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0AA75C2C" w:rsidR="2007933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Halford, E. and Davies, A. (2022) ‘Safeguarding Children: Early Trends of a Police School-Based Intervention Programme’, </w:t>
      </w:r>
      <w:r w:rsidRPr="0AA75C2C" w:rsidR="2007933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Policing : a journal of policy and practice</w:t>
      </w:r>
      <w:r w:rsidRPr="0AA75C2C" w:rsidR="2007933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15(4), pp. 2269–2280. Available at: </w:t>
      </w:r>
      <w:hyperlink r:id="Rfbfc20ee7cb0407c">
        <w:r w:rsidRPr="0AA75C2C" w:rsidR="2007933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8"/>
            <w:szCs w:val="28"/>
            <w:lang w:val="en-GB"/>
          </w:rPr>
          <w:t>https://doi.org/10.1093/police/paab046</w:t>
        </w:r>
      </w:hyperlink>
      <w:r w:rsidRPr="0AA75C2C" w:rsidR="2007933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</w:p>
    <w:p w:rsidR="0AA75C2C" w:rsidP="0AA75C2C" w:rsidRDefault="0AA75C2C" w14:paraId="626B53B8" w14:textId="585CBFD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</w:p>
    <w:p w:rsidR="0AA75C2C" w:rsidP="0AA75C2C" w:rsidRDefault="0AA75C2C" w14:paraId="5BA2DAF2" w14:textId="4462D2C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</w:p>
    <w:p w:rsidR="36FBDF2C" w:rsidP="0AA75C2C" w:rsidRDefault="36FBDF2C" w14:paraId="375F6D6F" w14:textId="2F89AEC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0AA75C2C" w:rsidR="36FBDF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HM Government (2018)</w:t>
      </w:r>
      <w:r w:rsidRPr="0AA75C2C" w:rsidR="3A3C9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0AA75C2C" w:rsidR="3A3C9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Working Together to </w:t>
      </w:r>
      <w:r w:rsidRPr="0AA75C2C" w:rsidR="2818B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Safeguard Children</w:t>
      </w:r>
      <w:r w:rsidRPr="0AA75C2C" w:rsidR="24F081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: A g</w:t>
      </w:r>
      <w:r w:rsidRPr="0AA75C2C" w:rsidR="6ED8A7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uild to inter-agency </w:t>
      </w:r>
      <w:r w:rsidRPr="0AA75C2C" w:rsidR="54858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working to safeguard</w:t>
      </w:r>
      <w:r w:rsidRPr="0AA75C2C" w:rsidR="4C8EBE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and promote the welfare</w:t>
      </w:r>
      <w:r w:rsidRPr="0AA75C2C" w:rsidR="252D22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of children</w:t>
      </w:r>
      <w:r w:rsidRPr="0AA75C2C" w:rsidR="727D61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.</w:t>
      </w:r>
      <w:r w:rsidRPr="0AA75C2C" w:rsidR="05436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Available at: </w:t>
      </w:r>
      <w:hyperlink r:id="R66fd70e27aae47c2">
        <w:r w:rsidRPr="0AA75C2C" w:rsidR="0543604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https://www.gov.uk/government/publications/working-together-to-safeguard-children--2</w:t>
        </w:r>
      </w:hyperlink>
      <w:r w:rsidRPr="0AA75C2C" w:rsidR="05436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0AA75C2C" w:rsidR="0ED6CE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(Accessed 14/11/2025)</w:t>
      </w:r>
    </w:p>
    <w:p w:rsidR="0AA75C2C" w:rsidP="0AA75C2C" w:rsidRDefault="0AA75C2C" w14:paraId="128EAF00" w14:textId="5486AE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28105192" w:rsidP="0AA75C2C" w:rsidRDefault="28105192" w14:paraId="10F323CD" w14:textId="0FF0CCF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0AA75C2C" w:rsidR="28105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National Society for the Prevention of Cruelty to Children</w:t>
      </w:r>
      <w:r w:rsidRPr="0AA75C2C" w:rsidR="72692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0AA75C2C" w:rsidR="1307A2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(2022) </w:t>
      </w:r>
      <w:r w:rsidRPr="0AA75C2C" w:rsidR="412241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‘</w:t>
      </w:r>
      <w:r w:rsidRPr="0AA75C2C" w:rsidR="1307A2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C</w:t>
      </w:r>
      <w:r w:rsidRPr="0AA75C2C" w:rsidR="3F5D7A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hild Protection in the U</w:t>
      </w:r>
      <w:r w:rsidRPr="0AA75C2C" w:rsidR="274E2C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K</w:t>
      </w:r>
      <w:r w:rsidRPr="0AA75C2C" w:rsidR="34C06C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’</w:t>
      </w:r>
      <w:r w:rsidRPr="0AA75C2C" w:rsidR="274E2C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. </w:t>
      </w:r>
      <w:r w:rsidRPr="0AA75C2C" w:rsidR="6A149C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NSPCC</w:t>
      </w:r>
      <w:r w:rsidRPr="0AA75C2C" w:rsidR="52A92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.</w:t>
      </w:r>
      <w:r w:rsidRPr="0AA75C2C" w:rsidR="54E788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Available at </w:t>
      </w:r>
      <w:hyperlink r:id="R6c0be825951041a4">
        <w:r w:rsidRPr="0AA75C2C" w:rsidR="54E7887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https://learning.nspcc.org.uk/child-protection-system</w:t>
        </w:r>
      </w:hyperlink>
      <w:r w:rsidRPr="0AA75C2C" w:rsidR="54E788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0AA75C2C" w:rsidR="334F5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(Accessed 13/11/2025)</w:t>
      </w:r>
    </w:p>
    <w:p w:rsidR="14DACE19" w:rsidP="0AA75C2C" w:rsidRDefault="14DACE19" w14:paraId="450B5403" w14:textId="5C66C2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0AA75C2C" w:rsidR="14DACE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</w:p>
    <w:p w:rsidR="14DACE19" w:rsidP="0AA75C2C" w:rsidRDefault="14DACE19" w14:paraId="6575C991" w14:textId="051E273F">
      <w:pPr>
        <w:spacing w:before="0" w:beforeAutospacing="off" w:after="0" w:afterAutospacing="off"/>
      </w:pPr>
      <w:r w:rsidRPr="0AA75C2C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Stein, J.A. (2024) ‘“There Isn’t One!” Church of England Safeguarding Policy’, </w:t>
      </w:r>
      <w:r w:rsidRPr="0AA75C2C" w:rsidR="14DACE19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>Journal of Anglican studies</w:t>
      </w:r>
      <w:r w:rsidRPr="0AA75C2C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22(2), pp. 401–413. Available at: </w:t>
      </w:r>
      <w:hyperlink r:id="Rabb1847fcfcc439b">
        <w:r w:rsidRPr="0AA75C2C" w:rsidR="14DACE19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https://doi.org/10.1017/S1740355324000494</w:t>
        </w:r>
      </w:hyperlink>
      <w:r w:rsidRPr="0AA75C2C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0AA75C2C" w:rsidP="0AA75C2C" w:rsidRDefault="0AA75C2C" w14:paraId="181D9358" w14:textId="128F81E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</w:p>
    <w:p w:rsidR="0AA75C2C" w:rsidP="0AA75C2C" w:rsidRDefault="0AA75C2C" w14:paraId="6525215E" w14:textId="392E5AC4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</w:p>
    <w:p w:rsidR="48929324" w:rsidP="0AA75C2C" w:rsidRDefault="48929324" w14:paraId="7DB194C6" w14:textId="207C6B94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0AA75C2C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Szilassy, E., </w:t>
      </w:r>
      <w:r w:rsidRPr="0AA75C2C" w:rsidR="489293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Drinkwater, J</w:t>
      </w:r>
      <w:r w:rsidRPr="0AA75C2C" w:rsidR="44982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0AA75C2C" w:rsidR="44982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0AA75C2C" w:rsidR="489293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Hester</w:t>
      </w:r>
      <w:r w:rsidRPr="0AA75C2C" w:rsidR="489293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 M</w:t>
      </w:r>
      <w:r w:rsidRPr="0AA75C2C" w:rsidR="4DF194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0AA75C2C" w:rsidR="4892932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et al.</w:t>
      </w:r>
      <w:r w:rsidRPr="0AA75C2C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(2017) ‘Making the links between domestic violence and child safeguarding: an evidence‐based pilot training for general practice’, </w:t>
      </w:r>
      <w:r w:rsidRPr="0AA75C2C" w:rsidR="4892932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Health &amp; social care in the community</w:t>
      </w:r>
      <w:r w:rsidRPr="0AA75C2C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25(6), pp. 1722–1732. Available at: </w:t>
      </w:r>
      <w:hyperlink r:id="Rf73ea40d6ce54bff">
        <w:r w:rsidRPr="0AA75C2C" w:rsidR="4892932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8"/>
            <w:szCs w:val="28"/>
            <w:lang w:val="en-GB"/>
          </w:rPr>
          <w:t>https://doi.org/10.1111/hsc.12401</w:t>
        </w:r>
      </w:hyperlink>
      <w:r w:rsidRPr="0AA75C2C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</w:p>
    <w:p w:rsidR="4A714CDD" w:rsidP="0AA75C2C" w:rsidRDefault="4A714CDD" w14:paraId="5F9249BE" w14:textId="718D276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680D1A80" w:rsidR="4A714CDD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 xml:space="preserve"> </w:t>
      </w:r>
    </w:p>
    <w:p w:rsidR="7E09B6AC" w:rsidP="680D1A80" w:rsidRDefault="7E09B6AC" w14:paraId="60ECCAE3" w14:textId="0D6BE7C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680D1A80" w:rsidR="7E09B6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UK Government (20</w:t>
      </w:r>
      <w:r w:rsidRPr="680D1A80" w:rsidR="5B547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25) </w:t>
      </w:r>
      <w:r w:rsidRPr="680D1A80" w:rsidR="5B547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Children Act 2004. UK Public General </w:t>
      </w:r>
      <w:r w:rsidRPr="680D1A80" w:rsidR="0B98D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Acts.</w:t>
      </w:r>
      <w:r w:rsidRPr="680D1A80" w:rsidR="538CD3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c</w:t>
      </w:r>
      <w:r w:rsidRPr="680D1A80" w:rsidR="5B547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31 Part </w:t>
      </w:r>
      <w:r w:rsidRPr="680D1A80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1/ Section 2</w:t>
      </w:r>
      <w:r w:rsidRPr="680D1A80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. </w:t>
      </w:r>
      <w:r w:rsidRPr="680D1A80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A</w:t>
      </w:r>
      <w:r w:rsidRPr="680D1A80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vailable </w:t>
      </w:r>
      <w:r w:rsidRPr="680D1A80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at:</w:t>
      </w:r>
      <w:r w:rsidRPr="680D1A80" w:rsidR="18E110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hyperlink r:id="R2aa7d59659cb4048">
        <w:r w:rsidRPr="680D1A80" w:rsidR="25279D9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https://www.legislation.gov.uk/ukpga/2004/31/contents</w:t>
        </w:r>
      </w:hyperlink>
      <w:r w:rsidRPr="680D1A80" w:rsidR="4A14F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 (Accessed 22/11/2025)</w:t>
      </w:r>
    </w:p>
    <w:p w:rsidR="7D923DD8" w:rsidP="680D1A80" w:rsidRDefault="7D923DD8" w14:paraId="4F4FB0FB" w14:textId="4332A38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680D1A80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UK Government (2025) </w:t>
      </w:r>
      <w:r w:rsidRPr="680D1A80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Health and Social Act 2008. UK Public General Acts. </w:t>
      </w:r>
      <w:r w:rsidRPr="680D1A80" w:rsidR="44D6D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c</w:t>
      </w:r>
      <w:r w:rsidRPr="680D1A80" w:rsidR="3E7CFF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14</w:t>
      </w:r>
      <w:r w:rsidRPr="680D1A80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Part 1/ Section 2</w:t>
      </w:r>
      <w:r w:rsidRPr="680D1A80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. Available a</w:t>
      </w:r>
      <w:r w:rsidRPr="680D1A80" w:rsidR="45D6A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t</w:t>
      </w:r>
      <w:r w:rsidRPr="680D1A80" w:rsidR="0DAFC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: </w:t>
      </w:r>
      <w:r w:rsidRPr="680D1A80" w:rsidR="59E027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hyperlink r:id="Rf111cd98b625449e">
        <w:r w:rsidRPr="680D1A80" w:rsidR="0390E51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https://www.legislation.gov.uk/ukpga/2008/14/contents</w:t>
        </w:r>
      </w:hyperlink>
      <w:r w:rsidRPr="680D1A80" w:rsidR="0390E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 (Accessed 21/11/2025)</w:t>
      </w:r>
    </w:p>
    <w:p w:rsidR="680D1A80" w:rsidP="680D1A80" w:rsidRDefault="680D1A80" w14:paraId="1CEC9218" w14:textId="10DEB71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</w:p>
    <w:p w:rsidR="76D1198F" w:rsidP="680D1A80" w:rsidRDefault="76D1198F" w14:paraId="727134CB" w14:textId="7B53DF6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680D1A80" w:rsidR="76D119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UK Government (2015) </w:t>
      </w:r>
      <w:r w:rsidRPr="680D1A80" w:rsidR="76D119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Equality Act 2010, Guidance</w:t>
      </w:r>
      <w:r w:rsidRPr="680D1A80" w:rsidR="76D119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.</w:t>
      </w:r>
      <w:r w:rsidRPr="680D1A80" w:rsidR="78604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Available at </w:t>
      </w:r>
    </w:p>
    <w:p w:rsidR="78604F84" w:rsidP="680D1A80" w:rsidRDefault="78604F84" w14:paraId="2B79208E" w14:textId="1BF20A5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hyperlink w:anchor="overview" r:id="R2b202be249ca4fd3">
        <w:r w:rsidRPr="680D1A80" w:rsidR="78604F8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https://www.gov.uk/guidance/equality-act-2010-guidance#overview</w:t>
        </w:r>
      </w:hyperlink>
      <w:r w:rsidRPr="680D1A80" w:rsidR="78604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(Accessed 20/11/2025)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ea6f3e32d954ae6"/>
      <w:footerReference w:type="default" r:id="Rf5f53d6dfc9f428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0D1A80" w:rsidTr="680D1A80" w14:paraId="0ADCEFF2">
      <w:trPr>
        <w:trHeight w:val="300"/>
      </w:trPr>
      <w:tc>
        <w:tcPr>
          <w:tcW w:w="3005" w:type="dxa"/>
          <w:tcMar/>
        </w:tcPr>
        <w:p w:rsidR="680D1A80" w:rsidP="680D1A80" w:rsidRDefault="680D1A80" w14:paraId="2AB0EFDD" w14:textId="4161A5C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80D1A80" w:rsidP="680D1A80" w:rsidRDefault="680D1A80" w14:paraId="67A56673" w14:textId="4A6CDF6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0D1A80" w:rsidP="680D1A80" w:rsidRDefault="680D1A80" w14:paraId="438ABF8B" w14:textId="6A0CD2CA">
          <w:pPr>
            <w:pStyle w:val="Header"/>
            <w:bidi w:val="0"/>
            <w:ind w:right="-115"/>
            <w:jc w:val="right"/>
          </w:pPr>
        </w:p>
      </w:tc>
    </w:tr>
  </w:tbl>
  <w:p w:rsidR="680D1A80" w:rsidP="680D1A80" w:rsidRDefault="680D1A80" w14:paraId="05068A4E" w14:textId="6BCA5B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0D1A80" w:rsidTr="680D1A80" w14:paraId="4EA40E19">
      <w:trPr>
        <w:trHeight w:val="300"/>
      </w:trPr>
      <w:tc>
        <w:tcPr>
          <w:tcW w:w="3005" w:type="dxa"/>
          <w:tcMar/>
        </w:tcPr>
        <w:p w:rsidR="680D1A80" w:rsidP="680D1A80" w:rsidRDefault="680D1A80" w14:paraId="6DA47829" w14:textId="4A5FBAD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80D1A80" w:rsidP="680D1A80" w:rsidRDefault="680D1A80" w14:paraId="712CE014" w14:textId="58F019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0D1A80" w:rsidP="680D1A80" w:rsidRDefault="680D1A80" w14:paraId="3178F875" w14:textId="4DEF825E">
          <w:pPr>
            <w:pStyle w:val="Header"/>
            <w:bidi w:val="0"/>
            <w:ind w:right="-115"/>
            <w:jc w:val="right"/>
          </w:pPr>
        </w:p>
      </w:tc>
    </w:tr>
  </w:tbl>
  <w:p w:rsidR="680D1A80" w:rsidP="680D1A80" w:rsidRDefault="680D1A80" w14:paraId="24116119" w14:textId="3C5018F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O273Yx42" int2:invalidationBookmarkName="" int2:hashCode="rf5HFIv/VYX+Qa" int2:id="oq53tD6Q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A3111"/>
    <w:rsid w:val="01695887"/>
    <w:rsid w:val="02DD17C2"/>
    <w:rsid w:val="02FEA10A"/>
    <w:rsid w:val="0390E511"/>
    <w:rsid w:val="03964F84"/>
    <w:rsid w:val="05436040"/>
    <w:rsid w:val="055CFA1A"/>
    <w:rsid w:val="066AC341"/>
    <w:rsid w:val="0990ED11"/>
    <w:rsid w:val="0A1535CD"/>
    <w:rsid w:val="0A2B6F71"/>
    <w:rsid w:val="0AA75C2C"/>
    <w:rsid w:val="0B98D077"/>
    <w:rsid w:val="0C1770A8"/>
    <w:rsid w:val="0DAFCD99"/>
    <w:rsid w:val="0E7FE98A"/>
    <w:rsid w:val="0ECE582E"/>
    <w:rsid w:val="0ED6CEFA"/>
    <w:rsid w:val="100610DA"/>
    <w:rsid w:val="11F99FC3"/>
    <w:rsid w:val="12CF1EF2"/>
    <w:rsid w:val="1307A2D4"/>
    <w:rsid w:val="142971D1"/>
    <w:rsid w:val="14C6EB39"/>
    <w:rsid w:val="14DACE19"/>
    <w:rsid w:val="17D8F46F"/>
    <w:rsid w:val="17D97056"/>
    <w:rsid w:val="188F4A4F"/>
    <w:rsid w:val="18A720BA"/>
    <w:rsid w:val="18B9316D"/>
    <w:rsid w:val="18E110B7"/>
    <w:rsid w:val="1931932D"/>
    <w:rsid w:val="1A85DB70"/>
    <w:rsid w:val="1AB38C37"/>
    <w:rsid w:val="1B2549A6"/>
    <w:rsid w:val="1B300D19"/>
    <w:rsid w:val="1BF20AEA"/>
    <w:rsid w:val="1CA63401"/>
    <w:rsid w:val="1CD55D9C"/>
    <w:rsid w:val="1E6BACE2"/>
    <w:rsid w:val="1F6138D5"/>
    <w:rsid w:val="1F81F433"/>
    <w:rsid w:val="1FB1DDDD"/>
    <w:rsid w:val="1FD13591"/>
    <w:rsid w:val="20079333"/>
    <w:rsid w:val="20BD72DA"/>
    <w:rsid w:val="2125ED9C"/>
    <w:rsid w:val="216A3111"/>
    <w:rsid w:val="217B2038"/>
    <w:rsid w:val="21E50660"/>
    <w:rsid w:val="22198B25"/>
    <w:rsid w:val="22F3611B"/>
    <w:rsid w:val="22F4B48C"/>
    <w:rsid w:val="23D4CDAC"/>
    <w:rsid w:val="24365366"/>
    <w:rsid w:val="24D8E7E1"/>
    <w:rsid w:val="24F08167"/>
    <w:rsid w:val="25279D94"/>
    <w:rsid w:val="252D22FF"/>
    <w:rsid w:val="25CC4F91"/>
    <w:rsid w:val="267EE4EF"/>
    <w:rsid w:val="274E2CD2"/>
    <w:rsid w:val="28105192"/>
    <w:rsid w:val="2818B230"/>
    <w:rsid w:val="28358642"/>
    <w:rsid w:val="2976F533"/>
    <w:rsid w:val="2BE181BE"/>
    <w:rsid w:val="2C228DEE"/>
    <w:rsid w:val="2CC74E25"/>
    <w:rsid w:val="2CCBF0B7"/>
    <w:rsid w:val="2D400E7E"/>
    <w:rsid w:val="2E14A1AB"/>
    <w:rsid w:val="2F1683A6"/>
    <w:rsid w:val="2F280079"/>
    <w:rsid w:val="2FA59FDE"/>
    <w:rsid w:val="301DFA09"/>
    <w:rsid w:val="3183F091"/>
    <w:rsid w:val="31ACB114"/>
    <w:rsid w:val="320D38AD"/>
    <w:rsid w:val="3239DB69"/>
    <w:rsid w:val="32494CE8"/>
    <w:rsid w:val="326B1F9C"/>
    <w:rsid w:val="334F5075"/>
    <w:rsid w:val="337FE147"/>
    <w:rsid w:val="343E23D9"/>
    <w:rsid w:val="3486E1AB"/>
    <w:rsid w:val="34C06C28"/>
    <w:rsid w:val="35077F8F"/>
    <w:rsid w:val="35FCBC8C"/>
    <w:rsid w:val="36FBDF2C"/>
    <w:rsid w:val="3808CBBA"/>
    <w:rsid w:val="3900C1EC"/>
    <w:rsid w:val="394BB462"/>
    <w:rsid w:val="3998DDE2"/>
    <w:rsid w:val="3A3C9C75"/>
    <w:rsid w:val="3D999977"/>
    <w:rsid w:val="3E44CC37"/>
    <w:rsid w:val="3E7CFF05"/>
    <w:rsid w:val="3E99AAAE"/>
    <w:rsid w:val="3F411BA3"/>
    <w:rsid w:val="3F5D7A9A"/>
    <w:rsid w:val="3FAEE178"/>
    <w:rsid w:val="3FC2793D"/>
    <w:rsid w:val="402DF363"/>
    <w:rsid w:val="405052A9"/>
    <w:rsid w:val="412241C5"/>
    <w:rsid w:val="41BF14A8"/>
    <w:rsid w:val="421F2D6B"/>
    <w:rsid w:val="438CB424"/>
    <w:rsid w:val="4394FAB2"/>
    <w:rsid w:val="4482034A"/>
    <w:rsid w:val="44982BE5"/>
    <w:rsid w:val="44D5A805"/>
    <w:rsid w:val="44D6DD30"/>
    <w:rsid w:val="44E572C6"/>
    <w:rsid w:val="4530B5A9"/>
    <w:rsid w:val="45D6AD64"/>
    <w:rsid w:val="4616AD3C"/>
    <w:rsid w:val="477A5718"/>
    <w:rsid w:val="4839F0D2"/>
    <w:rsid w:val="4852FFDE"/>
    <w:rsid w:val="48929324"/>
    <w:rsid w:val="4946FE50"/>
    <w:rsid w:val="4A14F6B1"/>
    <w:rsid w:val="4A714CDD"/>
    <w:rsid w:val="4B2E4F5D"/>
    <w:rsid w:val="4BECF9DC"/>
    <w:rsid w:val="4C177B4E"/>
    <w:rsid w:val="4C6579DB"/>
    <w:rsid w:val="4C839E64"/>
    <w:rsid w:val="4C8EBE73"/>
    <w:rsid w:val="4D171632"/>
    <w:rsid w:val="4DC3BDE5"/>
    <w:rsid w:val="4DF194C0"/>
    <w:rsid w:val="4E9DB770"/>
    <w:rsid w:val="4F5B62AD"/>
    <w:rsid w:val="4FAC03A1"/>
    <w:rsid w:val="4FB4A4B7"/>
    <w:rsid w:val="50876E56"/>
    <w:rsid w:val="5097F179"/>
    <w:rsid w:val="517050BC"/>
    <w:rsid w:val="52457D7C"/>
    <w:rsid w:val="52720616"/>
    <w:rsid w:val="52A92995"/>
    <w:rsid w:val="52CF9F3A"/>
    <w:rsid w:val="52E5EA9B"/>
    <w:rsid w:val="5370FDC4"/>
    <w:rsid w:val="538CD369"/>
    <w:rsid w:val="53D6C1CF"/>
    <w:rsid w:val="53D86236"/>
    <w:rsid w:val="54858015"/>
    <w:rsid w:val="5487F7F5"/>
    <w:rsid w:val="54E7887E"/>
    <w:rsid w:val="5620DEC9"/>
    <w:rsid w:val="574E971A"/>
    <w:rsid w:val="577C6A94"/>
    <w:rsid w:val="58CF03CB"/>
    <w:rsid w:val="59C616AD"/>
    <w:rsid w:val="59E02798"/>
    <w:rsid w:val="5B54792F"/>
    <w:rsid w:val="5B76C82C"/>
    <w:rsid w:val="5CC74AC7"/>
    <w:rsid w:val="5E5D6159"/>
    <w:rsid w:val="5E64D30A"/>
    <w:rsid w:val="5E7357F0"/>
    <w:rsid w:val="5ED96926"/>
    <w:rsid w:val="5FD13EE1"/>
    <w:rsid w:val="5FE76082"/>
    <w:rsid w:val="607F9B4D"/>
    <w:rsid w:val="60AE5CDF"/>
    <w:rsid w:val="60F4167B"/>
    <w:rsid w:val="61367404"/>
    <w:rsid w:val="617381CC"/>
    <w:rsid w:val="62B28307"/>
    <w:rsid w:val="63BDFBE7"/>
    <w:rsid w:val="65310E6B"/>
    <w:rsid w:val="669E0EC9"/>
    <w:rsid w:val="66FA340E"/>
    <w:rsid w:val="678A1EC8"/>
    <w:rsid w:val="678EB479"/>
    <w:rsid w:val="680ADF0D"/>
    <w:rsid w:val="680D1A80"/>
    <w:rsid w:val="6886C872"/>
    <w:rsid w:val="68CF8A2A"/>
    <w:rsid w:val="68DA8CD7"/>
    <w:rsid w:val="6910F4C8"/>
    <w:rsid w:val="6910F7A1"/>
    <w:rsid w:val="6919656F"/>
    <w:rsid w:val="6938DF7C"/>
    <w:rsid w:val="6A149C6C"/>
    <w:rsid w:val="6A1C1FB9"/>
    <w:rsid w:val="6A60DB56"/>
    <w:rsid w:val="6C0383F6"/>
    <w:rsid w:val="6D9060A1"/>
    <w:rsid w:val="6DFFA19E"/>
    <w:rsid w:val="6ED8A7F9"/>
    <w:rsid w:val="6F0C55CF"/>
    <w:rsid w:val="6FB49FFA"/>
    <w:rsid w:val="71652032"/>
    <w:rsid w:val="716ED7C6"/>
    <w:rsid w:val="72692C4E"/>
    <w:rsid w:val="72736111"/>
    <w:rsid w:val="727D617B"/>
    <w:rsid w:val="73CC0494"/>
    <w:rsid w:val="746ABD0A"/>
    <w:rsid w:val="74DB31F8"/>
    <w:rsid w:val="760968CF"/>
    <w:rsid w:val="76D1198F"/>
    <w:rsid w:val="78604F84"/>
    <w:rsid w:val="789B5B63"/>
    <w:rsid w:val="78B1BBB7"/>
    <w:rsid w:val="79093221"/>
    <w:rsid w:val="79B37C9F"/>
    <w:rsid w:val="79CDE89C"/>
    <w:rsid w:val="7AD3D09F"/>
    <w:rsid w:val="7C1AB804"/>
    <w:rsid w:val="7D923DD8"/>
    <w:rsid w:val="7E09B6AC"/>
    <w:rsid w:val="7E1504C4"/>
    <w:rsid w:val="7E2B92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A3111"/>
  <w15:chartTrackingRefBased/>
  <w15:docId w15:val="{D02DE674-0752-431A-ADCE-B071A16BF4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AA75C2C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80D1A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80D1A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680D1A8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80D1A8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05113273" /><Relationship Type="http://schemas.openxmlformats.org/officeDocument/2006/relationships/hyperlink" Target="https://doi.org/10.1007/s42448-022-00132-x" TargetMode="External" Id="Rab03a098358b4d8f" /><Relationship Type="http://schemas.openxmlformats.org/officeDocument/2006/relationships/hyperlink" Target="https://lscpbirmingham.org.uk/wp-content/uploads/2025/06/BSCP2022-23-04-LCSPR.pdf" TargetMode="External" Id="Rce39870703d94b7d" /><Relationship Type="http://schemas.openxmlformats.org/officeDocument/2006/relationships/hyperlink" Target="https://doi.org/10.1093/pubmed/fdt038" TargetMode="External" Id="R8e1988c020fd4bfb" /><Relationship Type="http://schemas.openxmlformats.org/officeDocument/2006/relationships/hyperlink" Target="https://lscpbirmingham.org.uk/case-reviews-and-audits/learning-from-reviews/bscp2020-21-02" TargetMode="External" Id="Rc2bf01b1ca324629" /><Relationship Type="http://schemas.openxmlformats.org/officeDocument/2006/relationships/hyperlink" Target="https://doi.org/10.1111/hsc.12806" TargetMode="External" Id="R9e45ece636014a88" /><Relationship Type="http://schemas.openxmlformats.org/officeDocument/2006/relationships/hyperlink" Target="https://doi.org/10.1093/police/paab046" TargetMode="External" Id="Rfbfc20ee7cb0407c" /><Relationship Type="http://schemas.openxmlformats.org/officeDocument/2006/relationships/hyperlink" Target="https://www.gov.uk/government/publications/working-together-to-safeguard-children--2" TargetMode="External" Id="R66fd70e27aae47c2" /><Relationship Type="http://schemas.openxmlformats.org/officeDocument/2006/relationships/hyperlink" Target="https://learning.nspcc.org.uk/child-protection-system" TargetMode="External" Id="R6c0be825951041a4" /><Relationship Type="http://schemas.openxmlformats.org/officeDocument/2006/relationships/hyperlink" Target="https://doi.org/10.1017/S1740355324000494" TargetMode="External" Id="Rabb1847fcfcc439b" /><Relationship Type="http://schemas.openxmlformats.org/officeDocument/2006/relationships/hyperlink" Target="https://doi.org/10.1111/hsc.12401" TargetMode="External" Id="Rf73ea40d6ce54bff" /><Relationship Type="http://schemas.microsoft.com/office/2020/10/relationships/intelligence" Target="/word/intelligence2.xml" Id="R0221ef765c464052" /><Relationship Type="http://schemas.openxmlformats.org/officeDocument/2006/relationships/hyperlink" Target="https://www.legislation.gov.uk/ukpga/2004/31/contents" TargetMode="External" Id="R2aa7d59659cb4048" /><Relationship Type="http://schemas.openxmlformats.org/officeDocument/2006/relationships/hyperlink" Target="https://www.legislation.gov.uk/ukpga/2008/14/contents" TargetMode="External" Id="Rf111cd98b625449e" /><Relationship Type="http://schemas.openxmlformats.org/officeDocument/2006/relationships/hyperlink" Target="https://www.gov.uk/guidance/equality-act-2010-guidance" TargetMode="External" Id="R2b202be249ca4fd3" /><Relationship Type="http://schemas.openxmlformats.org/officeDocument/2006/relationships/header" Target="/word/header.xml" Id="Reea6f3e32d954ae6" /><Relationship Type="http://schemas.openxmlformats.org/officeDocument/2006/relationships/footer" Target="/word/footer.xml" Id="Rf5f53d6dfc9f42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Chuks Ibeleche (2320157)</dc:creator>
  <keywords/>
  <dc:description/>
  <lastModifiedBy>Chuks Ibeleche (2320157)</lastModifiedBy>
  <revision>3</revision>
  <dcterms:created xsi:type="dcterms:W3CDTF">2025-11-16T13:12:28.0857890Z</dcterms:created>
  <dcterms:modified xsi:type="dcterms:W3CDTF">2025-11-24T11:12:43.4830635Z</dcterms:modified>
</coreProperties>
</file>