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ffffff" w:val="clear"/>
        <w:jc w:val="both"/>
        <w:rPr>
          <w:b w:val="1"/>
          <w:color w:val="0000ff"/>
          <w:sz w:val="28"/>
          <w:szCs w:val="28"/>
        </w:rPr>
      </w:pPr>
      <w:r w:rsidDel="00000000" w:rsidR="00000000" w:rsidRPr="00000000">
        <w:rPr/>
        <w:drawing>
          <wp:inline distB="114300" distT="114300" distL="114300" distR="114300">
            <wp:extent cx="2052638" cy="812320"/>
            <wp:effectExtent b="0" l="0" r="0" t="0"/>
            <wp:docPr descr="Press Releases 2018 | University of Wales Trinity Saint David" id="11" name="image4.jpg"/>
            <a:graphic>
              <a:graphicData uri="http://schemas.openxmlformats.org/drawingml/2006/picture">
                <pic:pic>
                  <pic:nvPicPr>
                    <pic:cNvPr descr="Press Releases 2018 | University of Wales Trinity Saint David" id="0" name="image4.jpg"/>
                    <pic:cNvPicPr preferRelativeResize="0"/>
                  </pic:nvPicPr>
                  <pic:blipFill>
                    <a:blip r:embed="rId7"/>
                    <a:srcRect b="0" l="0" r="0" t="0"/>
                    <a:stretch>
                      <a:fillRect/>
                    </a:stretch>
                  </pic:blipFill>
                  <pic:spPr>
                    <a:xfrm>
                      <a:off x="0" y="0"/>
                      <a:ext cx="2052638" cy="81232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ffffff" w:val="clear"/>
        <w:rPr>
          <w:b w:val="1"/>
          <w:sz w:val="48"/>
          <w:szCs w:val="48"/>
          <w:highlight w:val="white"/>
        </w:rPr>
      </w:pPr>
      <w:r w:rsidDel="00000000" w:rsidR="00000000" w:rsidRPr="00000000">
        <w:rPr>
          <w:b w:val="1"/>
          <w:sz w:val="36"/>
          <w:szCs w:val="36"/>
          <w:highlight w:val="white"/>
          <w:rtl w:val="0"/>
        </w:rPr>
        <w:t xml:space="preserve">              </w:t>
      </w:r>
      <w:r w:rsidDel="00000000" w:rsidR="00000000" w:rsidRPr="00000000">
        <w:rPr>
          <w:b w:val="1"/>
          <w:sz w:val="48"/>
          <w:szCs w:val="48"/>
          <w:highlight w:val="white"/>
          <w:rtl w:val="0"/>
        </w:rPr>
        <w:t xml:space="preserve"> Future Developments In The </w:t>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ffffff" w:val="clear"/>
        <w:jc w:val="both"/>
        <w:rPr>
          <w:b w:val="1"/>
          <w:sz w:val="48"/>
          <w:szCs w:val="48"/>
        </w:rPr>
      </w:pPr>
      <w:r w:rsidDel="00000000" w:rsidR="00000000" w:rsidRPr="00000000">
        <w:rPr>
          <w:b w:val="1"/>
          <w:sz w:val="48"/>
          <w:szCs w:val="48"/>
          <w:highlight w:val="white"/>
          <w:rtl w:val="0"/>
        </w:rPr>
        <w:t xml:space="preserve">                     Field of Marketing </w:t>
      </w: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ffffff" w:val="clear"/>
        <w:rPr>
          <w:b w:val="1"/>
          <w:sz w:val="48"/>
          <w:szCs w:val="48"/>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ffffff" w:val="clear"/>
        <w:rPr>
          <w:b w:val="1"/>
          <w:sz w:val="42"/>
          <w:szCs w:val="42"/>
        </w:rPr>
      </w:pPr>
      <w:r w:rsidDel="00000000" w:rsidR="00000000" w:rsidRPr="00000000">
        <w:rPr>
          <w:b w:val="1"/>
          <w:sz w:val="28"/>
          <w:szCs w:val="28"/>
          <w:rtl w:val="0"/>
        </w:rPr>
        <w:t xml:space="preserve">                                                      </w:t>
      </w:r>
      <w:r w:rsidDel="00000000" w:rsidR="00000000" w:rsidRPr="00000000">
        <w:rPr>
          <w:b w:val="1"/>
          <w:sz w:val="42"/>
          <w:szCs w:val="42"/>
          <w:rtl w:val="0"/>
        </w:rPr>
        <w:t xml:space="preserve">Report</w:t>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ffffff" w:val="clea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0B">
      <w:pPr>
        <w:pBdr>
          <w:top w:space="0" w:sz="0" w:val="nil"/>
          <w:left w:space="0" w:sz="0" w:val="nil"/>
          <w:bottom w:space="0" w:sz="0" w:val="nil"/>
          <w:right w:space="0" w:sz="0" w:val="nil"/>
          <w:between w:space="0" w:sz="0" w:val="nil"/>
        </w:pBdr>
        <w:shd w:fill="ffffff" w:val="clear"/>
        <w:rPr>
          <w:b w:val="1"/>
          <w:sz w:val="28"/>
          <w:szCs w:val="28"/>
        </w:rPr>
      </w:pPr>
      <w:r w:rsidDel="00000000" w:rsidR="00000000" w:rsidRPr="00000000">
        <w:rPr>
          <w:b w:val="1"/>
          <w:sz w:val="28"/>
          <w:szCs w:val="28"/>
          <w:rtl w:val="0"/>
        </w:rPr>
        <w:t xml:space="preserve">                                                             by </w:t>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ffffff" w:val="clear"/>
        <w:rPr>
          <w:b w:val="1"/>
          <w:sz w:val="28"/>
          <w:szCs w:val="28"/>
        </w:rPr>
      </w:pPr>
      <w:r w:rsidDel="00000000" w:rsidR="00000000" w:rsidRPr="00000000">
        <w:rPr>
          <w:b w:val="1"/>
          <w:sz w:val="28"/>
          <w:szCs w:val="28"/>
          <w:rtl w:val="0"/>
        </w:rPr>
        <w:t xml:space="preserve">                                           Veronika Topolcanyova</w:t>
      </w:r>
    </w:p>
    <w:p w:rsidR="00000000" w:rsidDel="00000000" w:rsidP="00000000" w:rsidRDefault="00000000" w:rsidRPr="00000000" w14:paraId="0000000D">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b w:val="1"/>
          <w:sz w:val="28"/>
          <w:szCs w:val="28"/>
          <w:rtl w:val="0"/>
        </w:rPr>
        <w:t xml:space="preserve">Module: Marketing Management</w:t>
      </w:r>
    </w:p>
    <w:p w:rsidR="00000000" w:rsidDel="00000000" w:rsidP="00000000" w:rsidRDefault="00000000" w:rsidRPr="00000000" w14:paraId="00000019">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b w:val="1"/>
          <w:sz w:val="28"/>
          <w:szCs w:val="28"/>
          <w:rtl w:val="0"/>
        </w:rPr>
        <w:t xml:space="preserve">Module Leader: Chris Wilkin</w:t>
      </w:r>
    </w:p>
    <w:p w:rsidR="00000000" w:rsidDel="00000000" w:rsidP="00000000" w:rsidRDefault="00000000" w:rsidRPr="00000000" w14:paraId="0000001A">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b w:val="1"/>
          <w:sz w:val="28"/>
          <w:szCs w:val="28"/>
          <w:rtl w:val="0"/>
        </w:rPr>
        <w:t xml:space="preserve">Assignment date: 7th May 2023</w:t>
      </w:r>
    </w:p>
    <w:p w:rsidR="00000000" w:rsidDel="00000000" w:rsidP="00000000" w:rsidRDefault="00000000" w:rsidRPr="00000000" w14:paraId="0000001B">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b w:val="1"/>
          <w:sz w:val="28"/>
          <w:szCs w:val="28"/>
          <w:rtl w:val="0"/>
        </w:rPr>
        <w:t xml:space="preserve">Student Number: 1806303</w:t>
      </w:r>
    </w:p>
    <w:p w:rsidR="00000000" w:rsidDel="00000000" w:rsidP="00000000" w:rsidRDefault="00000000" w:rsidRPr="00000000" w14:paraId="0000001C">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shd w:fill="ffffff" w:val="clear"/>
        <w:jc w:val="both"/>
        <w:rPr>
          <w:b w:val="1"/>
          <w:color w:val="0000ff"/>
          <w:sz w:val="28"/>
          <w:szCs w:val="28"/>
        </w:rPr>
      </w:pPr>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hd w:fill="ffffff" w:val="clear"/>
        <w:jc w:val="both"/>
        <w:rPr/>
      </w:pPr>
      <w:r w:rsidDel="00000000" w:rsidR="00000000" w:rsidRPr="00000000">
        <w:rPr>
          <w:b w:val="1"/>
          <w:sz w:val="28"/>
          <w:szCs w:val="28"/>
          <w:rtl w:val="0"/>
        </w:rPr>
        <w:t xml:space="preserve">Executive Summary</w:t>
      </w: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This paper analyses the function and operations of Hilton Hotels' marketing division while also presenting their upcoming initiatives (i.e., their marketing strategy) to meet the challenges they face.  Several models and methods were used to conduct an analysis of Hilton Hotel’s marketing activities, including an extended SWOT analysis known as TOWS, to identify macro and micro environments; PESTEL, furthermore, Marketing Mix, BGC Matrix, Bowman's Strategy Clock, and to identify Hiltons channels, website Similarweb.</w:t>
      </w:r>
    </w:p>
    <w:p w:rsidR="00000000" w:rsidDel="00000000" w:rsidP="00000000" w:rsidRDefault="00000000" w:rsidRPr="00000000" w14:paraId="00000024">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Every time a company or a customer decides to buy goods or services, their choice is impacted by a variety of variables that guide them in that direction. Effective advertising is one of these elements. </w:t>
      </w:r>
    </w:p>
    <w:p w:rsidR="00000000" w:rsidDel="00000000" w:rsidP="00000000" w:rsidRDefault="00000000" w:rsidRPr="00000000" w14:paraId="00000025">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According to the assessment, the company's prospects in its current position are favourable. Hilton's marketing is of great quality and up-to-date. It is certain that as the corporation developed over time, so did its marketing. Hilton Hotels have moved away from old marketing methods and adapted to new trends. </w:t>
      </w:r>
    </w:p>
    <w:p w:rsidR="00000000" w:rsidDel="00000000" w:rsidP="00000000" w:rsidRDefault="00000000" w:rsidRPr="00000000" w14:paraId="00000026">
      <w:pPr>
        <w:pBdr>
          <w:top w:space="0" w:sz="0" w:val="nil"/>
          <w:left w:space="0" w:sz="0" w:val="nil"/>
          <w:bottom w:space="0" w:sz="0" w:val="nil"/>
          <w:right w:space="0" w:sz="0" w:val="nil"/>
          <w:between w:space="0" w:sz="0" w:val="nil"/>
        </w:pBdr>
        <w:shd w:fill="ffffff" w:val="clear"/>
        <w:jc w:val="both"/>
        <w:rPr/>
      </w:pPr>
      <w:r w:rsidDel="00000000" w:rsidR="00000000" w:rsidRPr="00000000">
        <w:rPr>
          <w:sz w:val="24"/>
          <w:szCs w:val="24"/>
          <w:rtl w:val="0"/>
        </w:rPr>
        <w:t xml:space="preserve">Physical marketing, TV advertisements, and billboards continue to generate the greatest activity, while online websites and social media initiatives are on the increase. Hilton learned their lesson from previous controversies and paid their penalties with humility and a pledge to do better in the future. It made significant investments in technology to safeguard the data of its customers and employees. </w:t>
      </w:r>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Adapting to new trends is important for the business, but it also allows its consumers new channels for communication who aren't afraid to express their experiences, opinions, and concerns. The simplest approach to contact clients who are in difficulties is via social media.</w:t>
      </w:r>
    </w:p>
    <w:p w:rsidR="00000000" w:rsidDel="00000000" w:rsidP="00000000" w:rsidRDefault="00000000" w:rsidRPr="00000000" w14:paraId="00000028">
      <w:pPr>
        <w:pBdr>
          <w:top w:space="0" w:sz="0" w:val="nil"/>
          <w:left w:space="0" w:sz="0" w:val="nil"/>
          <w:bottom w:space="0" w:sz="0" w:val="nil"/>
          <w:right w:space="0" w:sz="0" w:val="nil"/>
          <w:between w:space="0" w:sz="0" w:val="nil"/>
        </w:pBdr>
        <w:shd w:fill="ffffff" w:val="clear"/>
        <w:jc w:val="both"/>
        <w:rPr/>
      </w:pPr>
      <w:r w:rsidDel="00000000" w:rsidR="00000000" w:rsidRPr="00000000">
        <w:rPr>
          <w:sz w:val="24"/>
          <w:szCs w:val="24"/>
          <w:rtl w:val="0"/>
        </w:rPr>
        <w:t xml:space="preserve">It is Hilton's duty and responsibility to provide a swift solution that would satisfy the customer. In contrast to Airbnb's style of accommodations, Hilton's strategy has evolved with a new ad called "for the stay" that places a greater emphasis on families and emphasises the benefits of enjoying a vacation without having to do extra duties. With the TikTok campaign, Hilton is introducing a new method of connecting with, interacting with, and marketing their resorts. </w:t>
      </w:r>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shd w:fill="ffffff" w:val="clear"/>
        <w:jc w:val="both"/>
        <w:rPr/>
      </w:pPr>
      <w:r w:rsidDel="00000000" w:rsidR="00000000" w:rsidRPr="00000000">
        <w:rPr>
          <w:sz w:val="24"/>
          <w:szCs w:val="24"/>
          <w:rtl w:val="0"/>
        </w:rPr>
        <w:t xml:space="preserve">In addition, with their own social media channels, they are unable to avoid criticism and negative comments that harm their reputation and brand. Because writing a Facebook or Twitter post is far simpler than writing an official email with a complaint, social media has added this negative aspect to all the positive ones. </w:t>
      </w:r>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Despite being the largest hotel company in the world with the greatest marketing specialists, Hilton Hotels is unable to forecast client behaviour since no two people are alike. Management has to do further research and take corrective action in the key areas of weakness. The recommendations covered include drawing in single </w:t>
      </w:r>
      <w:r w:rsidDel="00000000" w:rsidR="00000000" w:rsidRPr="00000000">
        <w:rPr>
          <w:sz w:val="24"/>
          <w:szCs w:val="24"/>
          <w:rtl w:val="0"/>
        </w:rPr>
        <w:t xml:space="preserve">travelers</w:t>
      </w:r>
      <w:r w:rsidDel="00000000" w:rsidR="00000000" w:rsidRPr="00000000">
        <w:rPr>
          <w:sz w:val="24"/>
          <w:szCs w:val="24"/>
          <w:rtl w:val="0"/>
        </w:rPr>
        <w:t xml:space="preserve">, customising their stay to suit their preferences, entertaining and attracting the younger generation (such as millennials), and moreover, being more ethical and honest with those who use your services.</w:t>
      </w:r>
    </w:p>
    <w:p w:rsidR="00000000" w:rsidDel="00000000" w:rsidP="00000000" w:rsidRDefault="00000000" w:rsidRPr="00000000" w14:paraId="0000002B">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2D">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2E">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2F">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0">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1">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2">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3">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4">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5">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6">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7">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8">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9">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A">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B">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C">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D">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E">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3F">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0">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1">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2">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3">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47">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9">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A">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B">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C">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D">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4F">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b w:val="1"/>
          <w:sz w:val="28"/>
          <w:szCs w:val="28"/>
          <w:rtl w:val="0"/>
        </w:rPr>
        <w:t xml:space="preserve">Table of Contents</w:t>
      </w:r>
    </w:p>
    <w:p w:rsidR="00000000" w:rsidDel="00000000" w:rsidP="00000000" w:rsidRDefault="00000000" w:rsidRPr="00000000" w14:paraId="00000050">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51">
      <w:pPr>
        <w:pBdr>
          <w:top w:space="0" w:sz="0" w:val="nil"/>
          <w:left w:space="0" w:sz="0" w:val="nil"/>
          <w:bottom w:space="0" w:sz="0" w:val="nil"/>
          <w:right w:space="0" w:sz="0" w:val="nil"/>
          <w:between w:space="0" w:sz="0" w:val="nil"/>
        </w:pBdr>
        <w:shd w:fill="ffffff" w:val="clear"/>
        <w:rPr>
          <w:b w:val="1"/>
          <w:sz w:val="24"/>
          <w:szCs w:val="24"/>
        </w:rPr>
      </w:pPr>
      <w:r w:rsidDel="00000000" w:rsidR="00000000" w:rsidRPr="00000000">
        <w:rPr>
          <w:b w:val="1"/>
          <w:sz w:val="28"/>
          <w:szCs w:val="28"/>
          <w:rtl w:val="0"/>
        </w:rPr>
        <w:t xml:space="preserve">1.0 Introduction</w:t>
      </w:r>
      <w:r w:rsidDel="00000000" w:rsidR="00000000" w:rsidRPr="00000000">
        <w:rPr>
          <w:b w:val="1"/>
          <w:sz w:val="24"/>
          <w:szCs w:val="24"/>
          <w:rtl w:val="0"/>
        </w:rPr>
        <w:t xml:space="preserve">…………………………………………………………………….4</w:t>
      </w:r>
    </w:p>
    <w:p w:rsidR="00000000" w:rsidDel="00000000" w:rsidP="00000000" w:rsidRDefault="00000000" w:rsidRPr="00000000" w14:paraId="00000052">
      <w:pPr>
        <w:pBdr>
          <w:top w:space="0" w:sz="0" w:val="nil"/>
          <w:left w:space="0" w:sz="0" w:val="nil"/>
          <w:bottom w:space="0" w:sz="0" w:val="nil"/>
          <w:right w:space="0" w:sz="0" w:val="nil"/>
          <w:between w:space="0" w:sz="0" w:val="nil"/>
        </w:pBdr>
        <w:shd w:fill="ffffff" w:val="clear"/>
        <w:rPr>
          <w:b w:val="1"/>
          <w:sz w:val="24"/>
          <w:szCs w:val="24"/>
        </w:rPr>
      </w:pPr>
      <w:r w:rsidDel="00000000" w:rsidR="00000000" w:rsidRPr="00000000">
        <w:rPr>
          <w:b w:val="1"/>
          <w:sz w:val="28"/>
          <w:szCs w:val="28"/>
          <w:rtl w:val="0"/>
        </w:rPr>
        <w:t xml:space="preserve">2.0 Findings</w:t>
      </w:r>
      <w:r w:rsidDel="00000000" w:rsidR="00000000" w:rsidRPr="00000000">
        <w:rPr>
          <w:b w:val="1"/>
          <w:sz w:val="24"/>
          <w:szCs w:val="24"/>
          <w:rtl w:val="0"/>
        </w:rPr>
        <w:t xml:space="preserve">………………………………………………………………………….5</w:t>
      </w:r>
    </w:p>
    <w:p w:rsidR="00000000" w:rsidDel="00000000" w:rsidP="00000000" w:rsidRDefault="00000000" w:rsidRPr="00000000" w14:paraId="00000053">
      <w:pPr>
        <w:pBdr>
          <w:top w:space="0" w:sz="0" w:val="nil"/>
          <w:left w:space="0" w:sz="0" w:val="nil"/>
          <w:bottom w:space="0" w:sz="0" w:val="nil"/>
          <w:right w:space="0" w:sz="0" w:val="nil"/>
          <w:between w:space="0" w:sz="0" w:val="nil"/>
        </w:pBdr>
        <w:shd w:fill="ffffff" w:val="clear"/>
        <w:ind w:left="0" w:firstLine="720"/>
        <w:rPr>
          <w:b w:val="1"/>
          <w:sz w:val="24"/>
          <w:szCs w:val="24"/>
        </w:rPr>
      </w:pPr>
      <w:r w:rsidDel="00000000" w:rsidR="00000000" w:rsidRPr="00000000">
        <w:rPr>
          <w:b w:val="1"/>
          <w:sz w:val="24"/>
          <w:szCs w:val="24"/>
          <w:rtl w:val="0"/>
        </w:rPr>
        <w:t xml:space="preserve"> 2.1  An Analysis of Hilton Hotels' Marketing Activities………………..5</w:t>
      </w:r>
    </w:p>
    <w:p w:rsidR="00000000" w:rsidDel="00000000" w:rsidP="00000000" w:rsidRDefault="00000000" w:rsidRPr="00000000" w14:paraId="00000054">
      <w:pPr>
        <w:pBdr>
          <w:top w:space="0" w:sz="0" w:val="nil"/>
          <w:left w:space="0" w:sz="0" w:val="nil"/>
          <w:bottom w:space="0" w:sz="0" w:val="nil"/>
          <w:right w:space="0" w:sz="0" w:val="nil"/>
          <w:between w:space="0" w:sz="0" w:val="nil"/>
        </w:pBdr>
        <w:shd w:fill="ffffff" w:val="clear"/>
        <w:ind w:left="0" w:firstLine="720"/>
        <w:rPr>
          <w:b w:val="1"/>
          <w:sz w:val="24"/>
          <w:szCs w:val="24"/>
        </w:rPr>
      </w:pPr>
      <w:r w:rsidDel="00000000" w:rsidR="00000000" w:rsidRPr="00000000">
        <w:rPr>
          <w:b w:val="1"/>
          <w:sz w:val="24"/>
          <w:szCs w:val="24"/>
          <w:rtl w:val="0"/>
        </w:rPr>
        <w:t xml:space="preserve"> 2.1.1 TOWS Analysis………………………………………………………5-6</w:t>
      </w:r>
    </w:p>
    <w:p w:rsidR="00000000" w:rsidDel="00000000" w:rsidP="00000000" w:rsidRDefault="00000000" w:rsidRPr="00000000" w14:paraId="00000055">
      <w:pPr>
        <w:pBdr>
          <w:top w:space="0" w:sz="0" w:val="nil"/>
          <w:bottom w:space="0" w:sz="0" w:val="nil"/>
          <w:right w:space="0" w:sz="0" w:val="nil"/>
          <w:between w:space="0" w:sz="0" w:val="nil"/>
        </w:pBdr>
        <w:rPr>
          <w:b w:val="1"/>
          <w:sz w:val="24"/>
          <w:szCs w:val="24"/>
        </w:rPr>
      </w:pPr>
      <w:r w:rsidDel="00000000" w:rsidR="00000000" w:rsidRPr="00000000">
        <w:rPr>
          <w:b w:val="1"/>
          <w:sz w:val="24"/>
          <w:szCs w:val="24"/>
          <w:rtl w:val="0"/>
        </w:rPr>
        <w:t xml:space="preserve">2.2 The Marketing Challenges………………………………………………………7</w:t>
      </w:r>
    </w:p>
    <w:p w:rsidR="00000000" w:rsidDel="00000000" w:rsidP="00000000" w:rsidRDefault="00000000" w:rsidRPr="00000000" w14:paraId="00000056">
      <w:pPr>
        <w:pBdr>
          <w:top w:space="0" w:sz="0" w:val="nil"/>
          <w:bottom w:space="0" w:sz="0" w:val="nil"/>
          <w:right w:space="0" w:sz="0" w:val="nil"/>
          <w:between w:space="0" w:sz="0" w:val="nil"/>
        </w:pBdr>
        <w:rPr>
          <w:b w:val="1"/>
          <w:color w:val="0000ff"/>
          <w:sz w:val="24"/>
          <w:szCs w:val="24"/>
        </w:rPr>
      </w:pPr>
      <w:r w:rsidDel="00000000" w:rsidR="00000000" w:rsidRPr="00000000">
        <w:rPr>
          <w:b w:val="1"/>
          <w:sz w:val="24"/>
          <w:szCs w:val="24"/>
          <w:rtl w:val="0"/>
        </w:rPr>
        <w:t xml:space="preserve">2.3 The Macro and Micro Marketing Environment of the Organisation……..8</w:t>
      </w:r>
      <w:r w:rsidDel="00000000" w:rsidR="00000000" w:rsidRPr="00000000">
        <w:rPr>
          <w:rtl w:val="0"/>
        </w:rPr>
      </w:r>
    </w:p>
    <w:p w:rsidR="00000000" w:rsidDel="00000000" w:rsidP="00000000" w:rsidRDefault="00000000" w:rsidRPr="00000000" w14:paraId="00000057">
      <w:pPr>
        <w:pBdr>
          <w:top w:space="0" w:sz="0" w:val="nil"/>
          <w:bottom w:space="0" w:sz="0" w:val="nil"/>
          <w:right w:space="0" w:sz="0" w:val="nil"/>
          <w:between w:space="0" w:sz="0" w:val="nil"/>
        </w:pBdr>
        <w:ind w:firstLine="720"/>
        <w:rPr>
          <w:b w:val="1"/>
          <w:sz w:val="24"/>
          <w:szCs w:val="24"/>
        </w:rPr>
      </w:pPr>
      <w:r w:rsidDel="00000000" w:rsidR="00000000" w:rsidRPr="00000000">
        <w:rPr>
          <w:b w:val="1"/>
          <w:sz w:val="24"/>
          <w:szCs w:val="24"/>
          <w:rtl w:val="0"/>
        </w:rPr>
        <w:t xml:space="preserve">Figure 1 - Marketing Environment………………………………………….8</w:t>
      </w:r>
    </w:p>
    <w:p w:rsidR="00000000" w:rsidDel="00000000" w:rsidP="00000000" w:rsidRDefault="00000000" w:rsidRPr="00000000" w14:paraId="00000058">
      <w:pPr>
        <w:pBdr>
          <w:top w:space="0" w:sz="0" w:val="nil"/>
          <w:bottom w:space="0" w:sz="0" w:val="nil"/>
          <w:right w:space="0" w:sz="0" w:val="nil"/>
          <w:between w:space="0" w:sz="0" w:val="nil"/>
        </w:pBdr>
        <w:rPr>
          <w:b w:val="1"/>
          <w:color w:val="0000ff"/>
          <w:sz w:val="24"/>
          <w:szCs w:val="24"/>
        </w:rPr>
      </w:pPr>
      <w:r w:rsidDel="00000000" w:rsidR="00000000" w:rsidRPr="00000000">
        <w:rPr>
          <w:b w:val="1"/>
          <w:sz w:val="24"/>
          <w:szCs w:val="24"/>
          <w:rtl w:val="0"/>
        </w:rPr>
        <w:t xml:space="preserve">2.4 Target Market………………………………………………………………………9</w:t>
      </w:r>
      <w:r w:rsidDel="00000000" w:rsidR="00000000" w:rsidRPr="00000000">
        <w:rPr>
          <w:rtl w:val="0"/>
        </w:rPr>
      </w:r>
    </w:p>
    <w:p w:rsidR="00000000" w:rsidDel="00000000" w:rsidP="00000000" w:rsidRDefault="00000000" w:rsidRPr="00000000" w14:paraId="00000059">
      <w:pPr>
        <w:pBdr>
          <w:top w:space="0" w:sz="0" w:val="nil"/>
          <w:bottom w:space="0" w:sz="0" w:val="nil"/>
          <w:right w:space="0" w:sz="0" w:val="nil"/>
          <w:between w:space="0" w:sz="0" w:val="nil"/>
        </w:pBdr>
        <w:ind w:left="720" w:firstLine="0"/>
        <w:rPr>
          <w:b w:val="1"/>
          <w:sz w:val="24"/>
          <w:szCs w:val="24"/>
        </w:rPr>
      </w:pPr>
      <w:r w:rsidDel="00000000" w:rsidR="00000000" w:rsidRPr="00000000">
        <w:rPr>
          <w:b w:val="1"/>
          <w:sz w:val="24"/>
          <w:szCs w:val="24"/>
          <w:rtl w:val="0"/>
        </w:rPr>
        <w:t xml:space="preserve">Figure 2 - BGC Matrix…………………………………………………………9</w:t>
      </w:r>
    </w:p>
    <w:p w:rsidR="00000000" w:rsidDel="00000000" w:rsidP="00000000" w:rsidRDefault="00000000" w:rsidRPr="00000000" w14:paraId="0000005A">
      <w:pPr>
        <w:pBdr>
          <w:top w:space="0" w:sz="0" w:val="nil"/>
          <w:bottom w:space="0" w:sz="0" w:val="nil"/>
          <w:right w:space="0" w:sz="0" w:val="nil"/>
          <w:between w:space="0" w:sz="0" w:val="nil"/>
        </w:pBdr>
        <w:ind w:firstLine="720"/>
        <w:rPr>
          <w:b w:val="1"/>
          <w:sz w:val="24"/>
          <w:szCs w:val="24"/>
        </w:rPr>
      </w:pPr>
      <w:r w:rsidDel="00000000" w:rsidR="00000000" w:rsidRPr="00000000">
        <w:rPr>
          <w:b w:val="1"/>
          <w:sz w:val="24"/>
          <w:szCs w:val="24"/>
          <w:rtl w:val="0"/>
        </w:rPr>
        <w:t xml:space="preserve">Figure 3 - Bowman’s Strategy Clock……………………………………..10</w:t>
      </w:r>
    </w:p>
    <w:p w:rsidR="00000000" w:rsidDel="00000000" w:rsidP="00000000" w:rsidRDefault="00000000" w:rsidRPr="00000000" w14:paraId="0000005B">
      <w:pPr>
        <w:pBdr>
          <w:top w:space="0" w:sz="0" w:val="nil"/>
          <w:bottom w:space="0" w:sz="0" w:val="nil"/>
          <w:right w:space="0" w:sz="0" w:val="nil"/>
          <w:between w:space="0" w:sz="0" w:val="nil"/>
        </w:pBdr>
        <w:rPr>
          <w:b w:val="1"/>
          <w:sz w:val="24"/>
          <w:szCs w:val="24"/>
        </w:rPr>
      </w:pPr>
      <w:r w:rsidDel="00000000" w:rsidR="00000000" w:rsidRPr="00000000">
        <w:rPr>
          <w:b w:val="1"/>
          <w:sz w:val="24"/>
          <w:szCs w:val="24"/>
          <w:rtl w:val="0"/>
        </w:rPr>
        <w:t xml:space="preserve">2.5 Market Segmentation……………………………………………………………11</w:t>
      </w:r>
    </w:p>
    <w:p w:rsidR="00000000" w:rsidDel="00000000" w:rsidP="00000000" w:rsidRDefault="00000000" w:rsidRPr="00000000" w14:paraId="0000005C">
      <w:pPr>
        <w:pBdr>
          <w:top w:space="0" w:sz="0" w:val="nil"/>
          <w:bottom w:space="0" w:sz="0" w:val="nil"/>
          <w:right w:space="0" w:sz="0" w:val="nil"/>
          <w:between w:space="0" w:sz="0" w:val="nil"/>
        </w:pBdr>
        <w:ind w:firstLine="720"/>
        <w:rPr>
          <w:b w:val="1"/>
          <w:sz w:val="24"/>
          <w:szCs w:val="24"/>
        </w:rPr>
      </w:pPr>
      <w:r w:rsidDel="00000000" w:rsidR="00000000" w:rsidRPr="00000000">
        <w:rPr>
          <w:b w:val="1"/>
          <w:sz w:val="24"/>
          <w:szCs w:val="24"/>
          <w:rtl w:val="0"/>
        </w:rPr>
        <w:t xml:space="preserve">Figure 4 - Gender and Age Distribution at Hilton Hotels </w:t>
      </w:r>
    </w:p>
    <w:p w:rsidR="00000000" w:rsidDel="00000000" w:rsidP="00000000" w:rsidRDefault="00000000" w:rsidRPr="00000000" w14:paraId="0000005D">
      <w:pPr>
        <w:pBdr>
          <w:top w:space="0" w:sz="0" w:val="nil"/>
          <w:bottom w:space="0" w:sz="0" w:val="nil"/>
          <w:right w:space="0" w:sz="0" w:val="nil"/>
          <w:between w:space="0" w:sz="0" w:val="nil"/>
        </w:pBdr>
        <w:ind w:firstLine="720"/>
        <w:rPr>
          <w:b w:val="1"/>
          <w:sz w:val="24"/>
          <w:szCs w:val="24"/>
        </w:rPr>
      </w:pPr>
      <w:r w:rsidDel="00000000" w:rsidR="00000000" w:rsidRPr="00000000">
        <w:rPr>
          <w:b w:val="1"/>
          <w:sz w:val="24"/>
          <w:szCs w:val="24"/>
          <w:rtl w:val="0"/>
        </w:rPr>
        <w:t xml:space="preserve">                Marketing Channels………………………………………………11</w:t>
      </w:r>
    </w:p>
    <w:p w:rsidR="00000000" w:rsidDel="00000000" w:rsidP="00000000" w:rsidRDefault="00000000" w:rsidRPr="00000000" w14:paraId="0000005E">
      <w:pPr>
        <w:pBdr>
          <w:top w:space="0" w:sz="0" w:val="nil"/>
          <w:bottom w:space="0" w:sz="0" w:val="nil"/>
          <w:right w:space="0" w:sz="0" w:val="nil"/>
          <w:between w:space="0" w:sz="0" w:val="nil"/>
        </w:pBdr>
        <w:ind w:left="720" w:firstLine="0"/>
        <w:rPr>
          <w:b w:val="1"/>
          <w:sz w:val="24"/>
          <w:szCs w:val="24"/>
        </w:rPr>
      </w:pPr>
      <w:r w:rsidDel="00000000" w:rsidR="00000000" w:rsidRPr="00000000">
        <w:rPr>
          <w:b w:val="1"/>
          <w:sz w:val="24"/>
          <w:szCs w:val="24"/>
          <w:rtl w:val="0"/>
        </w:rPr>
        <w:t xml:space="preserve">Figure 5 - Marketing Channels Distribution………………………….…..12</w:t>
      </w:r>
    </w:p>
    <w:p w:rsidR="00000000" w:rsidDel="00000000" w:rsidP="00000000" w:rsidRDefault="00000000" w:rsidRPr="00000000" w14:paraId="0000005F">
      <w:pPr>
        <w:pBdr>
          <w:top w:space="0" w:sz="0" w:val="nil"/>
          <w:bottom w:space="0" w:sz="0" w:val="nil"/>
          <w:right w:space="0" w:sz="0" w:val="nil"/>
          <w:between w:space="0" w:sz="0" w:val="nil"/>
        </w:pBdr>
        <w:rPr>
          <w:b w:val="1"/>
          <w:sz w:val="24"/>
          <w:szCs w:val="24"/>
        </w:rPr>
      </w:pPr>
      <w:r w:rsidDel="00000000" w:rsidR="00000000" w:rsidRPr="00000000">
        <w:rPr>
          <w:b w:val="1"/>
          <w:sz w:val="24"/>
          <w:szCs w:val="24"/>
          <w:rtl w:val="0"/>
        </w:rPr>
        <w:t xml:space="preserve">2.6 Marketing Mix…………………………………………………………………..….13</w:t>
      </w:r>
    </w:p>
    <w:p w:rsidR="00000000" w:rsidDel="00000000" w:rsidP="00000000" w:rsidRDefault="00000000" w:rsidRPr="00000000" w14:paraId="00000060">
      <w:pPr>
        <w:pBdr>
          <w:top w:space="0" w:sz="0" w:val="nil"/>
          <w:bottom w:space="0" w:sz="0" w:val="nil"/>
          <w:right w:space="0" w:sz="0" w:val="nil"/>
          <w:between w:space="0" w:sz="0" w:val="nil"/>
        </w:pBdr>
        <w:ind w:firstLine="720"/>
        <w:rPr>
          <w:b w:val="1"/>
          <w:sz w:val="24"/>
          <w:szCs w:val="24"/>
        </w:rPr>
      </w:pPr>
      <w:r w:rsidDel="00000000" w:rsidR="00000000" w:rsidRPr="00000000">
        <w:rPr>
          <w:b w:val="1"/>
          <w:sz w:val="24"/>
          <w:szCs w:val="24"/>
          <w:rtl w:val="0"/>
        </w:rPr>
        <w:t xml:space="preserve">2.6.1  4 P’s of Hilton Hotels Marketing…………………………………13-14</w:t>
      </w:r>
    </w:p>
    <w:p w:rsidR="00000000" w:rsidDel="00000000" w:rsidP="00000000" w:rsidRDefault="00000000" w:rsidRPr="00000000" w14:paraId="00000061">
      <w:pPr>
        <w:pBdr>
          <w:top w:space="0" w:sz="0" w:val="nil"/>
          <w:bottom w:space="0" w:sz="0" w:val="nil"/>
          <w:right w:space="0" w:sz="0" w:val="nil"/>
          <w:between w:space="0" w:sz="0" w:val="nil"/>
        </w:pBdr>
        <w:rPr>
          <w:b w:val="1"/>
          <w:sz w:val="24"/>
          <w:szCs w:val="24"/>
        </w:rPr>
      </w:pPr>
      <w:r w:rsidDel="00000000" w:rsidR="00000000" w:rsidRPr="00000000">
        <w:rPr>
          <w:b w:val="1"/>
          <w:sz w:val="24"/>
          <w:szCs w:val="24"/>
          <w:rtl w:val="0"/>
        </w:rPr>
        <w:t xml:space="preserve">2.7 Methods of Communication…………………………………………………….15</w:t>
      </w:r>
    </w:p>
    <w:p w:rsidR="00000000" w:rsidDel="00000000" w:rsidP="00000000" w:rsidRDefault="00000000" w:rsidRPr="00000000" w14:paraId="00000062">
      <w:pPr>
        <w:pBdr>
          <w:top w:space="0" w:sz="0" w:val="nil"/>
          <w:bottom w:space="0" w:sz="0" w:val="nil"/>
          <w:right w:space="0" w:sz="0" w:val="nil"/>
          <w:between w:space="0" w:sz="0" w:val="nil"/>
        </w:pBdr>
        <w:ind w:left="0" w:firstLine="0"/>
        <w:rPr>
          <w:b w:val="1"/>
          <w:sz w:val="24"/>
          <w:szCs w:val="24"/>
        </w:rPr>
      </w:pPr>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shd w:fill="ffffff" w:val="clear"/>
        <w:rPr>
          <w:b w:val="1"/>
          <w:sz w:val="24"/>
          <w:szCs w:val="24"/>
        </w:rPr>
      </w:pPr>
      <w:r w:rsidDel="00000000" w:rsidR="00000000" w:rsidRPr="00000000">
        <w:rPr>
          <w:b w:val="1"/>
          <w:sz w:val="28"/>
          <w:szCs w:val="28"/>
          <w:rtl w:val="0"/>
        </w:rPr>
        <w:t xml:space="preserve">3.0 Conclusion</w:t>
      </w:r>
      <w:r w:rsidDel="00000000" w:rsidR="00000000" w:rsidRPr="00000000">
        <w:rPr>
          <w:b w:val="1"/>
          <w:sz w:val="24"/>
          <w:szCs w:val="24"/>
          <w:rtl w:val="0"/>
        </w:rPr>
        <w:t xml:space="preserve">……………………………………………………………………...16</w:t>
      </w:r>
    </w:p>
    <w:p w:rsidR="00000000" w:rsidDel="00000000" w:rsidP="00000000" w:rsidRDefault="00000000" w:rsidRPr="00000000" w14:paraId="00000064">
      <w:pPr>
        <w:pBdr>
          <w:top w:space="0" w:sz="0" w:val="nil"/>
          <w:left w:space="0" w:sz="0" w:val="nil"/>
          <w:bottom w:space="0" w:sz="0" w:val="nil"/>
          <w:right w:space="0" w:sz="0" w:val="nil"/>
          <w:between w:space="0" w:sz="0" w:val="nil"/>
        </w:pBdr>
        <w:shd w:fill="ffffff" w:val="clear"/>
        <w:rPr>
          <w:b w:val="1"/>
          <w:sz w:val="24"/>
          <w:szCs w:val="24"/>
        </w:rPr>
      </w:pPr>
      <w:r w:rsidDel="00000000" w:rsidR="00000000" w:rsidRPr="00000000">
        <w:rPr>
          <w:b w:val="1"/>
          <w:sz w:val="28"/>
          <w:szCs w:val="28"/>
          <w:rtl w:val="0"/>
        </w:rPr>
        <w:t xml:space="preserve">4.0 Recommendations</w:t>
      </w:r>
      <w:r w:rsidDel="00000000" w:rsidR="00000000" w:rsidRPr="00000000">
        <w:rPr>
          <w:b w:val="1"/>
          <w:sz w:val="24"/>
          <w:szCs w:val="24"/>
          <w:rtl w:val="0"/>
        </w:rPr>
        <w:t xml:space="preserve">……………………………………………………….17-18</w:t>
      </w:r>
    </w:p>
    <w:p w:rsidR="00000000" w:rsidDel="00000000" w:rsidP="00000000" w:rsidRDefault="00000000" w:rsidRPr="00000000" w14:paraId="00000065">
      <w:pPr>
        <w:pBdr>
          <w:top w:space="0" w:sz="0" w:val="nil"/>
          <w:left w:space="0" w:sz="0" w:val="nil"/>
          <w:bottom w:space="0" w:sz="0" w:val="nil"/>
          <w:right w:space="0" w:sz="0" w:val="nil"/>
          <w:between w:space="0" w:sz="0" w:val="nil"/>
        </w:pBdr>
        <w:shd w:fill="ffffff" w:val="clear"/>
        <w:rPr>
          <w:b w:val="1"/>
          <w:sz w:val="24"/>
          <w:szCs w:val="24"/>
        </w:rPr>
      </w:pPr>
      <w:r w:rsidDel="00000000" w:rsidR="00000000" w:rsidRPr="00000000">
        <w:rPr>
          <w:b w:val="1"/>
          <w:sz w:val="28"/>
          <w:szCs w:val="28"/>
          <w:rtl w:val="0"/>
        </w:rPr>
        <w:t xml:space="preserve">5.0 References</w:t>
      </w:r>
      <w:r w:rsidDel="00000000" w:rsidR="00000000" w:rsidRPr="00000000">
        <w:rPr>
          <w:b w:val="1"/>
          <w:sz w:val="24"/>
          <w:szCs w:val="24"/>
          <w:rtl w:val="0"/>
        </w:rPr>
        <w:t xml:space="preserve">…………………………………………………………………..19-23</w:t>
      </w:r>
    </w:p>
    <w:p w:rsidR="00000000" w:rsidDel="00000000" w:rsidP="00000000" w:rsidRDefault="00000000" w:rsidRPr="00000000" w14:paraId="00000066">
      <w:pPr>
        <w:pBdr>
          <w:top w:space="0" w:sz="0" w:val="nil"/>
          <w:left w:space="0" w:sz="0" w:val="nil"/>
          <w:bottom w:space="0" w:sz="0" w:val="nil"/>
          <w:right w:space="0" w:sz="0" w:val="nil"/>
          <w:between w:space="0" w:sz="0" w:val="nil"/>
        </w:pBdr>
        <w:shd w:fill="ffffff" w:val="clear"/>
        <w:jc w:val="right"/>
        <w:rPr>
          <w:b w:val="1"/>
          <w:sz w:val="28"/>
          <w:szCs w:val="28"/>
        </w:rPr>
      </w:pPr>
      <w:r w:rsidDel="00000000" w:rsidR="00000000" w:rsidRPr="00000000">
        <w:rPr>
          <w:rtl w:val="0"/>
        </w:rPr>
      </w:r>
    </w:p>
    <w:p w:rsidR="00000000" w:rsidDel="00000000" w:rsidP="00000000" w:rsidRDefault="00000000" w:rsidRPr="00000000" w14:paraId="00000067">
      <w:pPr>
        <w:pBdr>
          <w:top w:space="0" w:sz="0" w:val="nil"/>
          <w:left w:space="0" w:sz="0" w:val="nil"/>
          <w:bottom w:space="0" w:sz="0" w:val="nil"/>
          <w:right w:space="0" w:sz="0" w:val="nil"/>
          <w:between w:space="0" w:sz="0" w:val="nil"/>
        </w:pBdr>
        <w:shd w:fill="ffffff" w:val="clear"/>
        <w:jc w:val="both"/>
        <w:rPr>
          <w:sz w:val="28"/>
          <w:szCs w:val="28"/>
        </w:rPr>
      </w:pPr>
      <w:r w:rsidDel="00000000" w:rsidR="00000000" w:rsidRPr="00000000">
        <w:rPr>
          <w:rtl w:val="0"/>
        </w:rPr>
      </w:r>
    </w:p>
    <w:p w:rsidR="00000000" w:rsidDel="00000000" w:rsidP="00000000" w:rsidRDefault="00000000" w:rsidRPr="00000000" w14:paraId="00000068">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69">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6A">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6B">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6C">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6E">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6F">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74">
      <w:pPr>
        <w:pBdr>
          <w:top w:space="0" w:sz="0" w:val="nil"/>
          <w:left w:space="0" w:sz="0" w:val="nil"/>
          <w:bottom w:space="0" w:sz="0" w:val="nil"/>
          <w:right w:space="0" w:sz="0" w:val="nil"/>
          <w:between w:space="0" w:sz="0" w:val="nil"/>
        </w:pBdr>
        <w:shd w:fill="ffffff" w:val="clear"/>
        <w:jc w:val="both"/>
        <w:rPr/>
      </w:pPr>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b w:val="1"/>
          <w:sz w:val="28"/>
          <w:szCs w:val="28"/>
          <w:rtl w:val="0"/>
        </w:rPr>
        <w:t xml:space="preserve">1.0 Introduction</w:t>
      </w:r>
    </w:p>
    <w:p w:rsidR="00000000" w:rsidDel="00000000" w:rsidP="00000000" w:rsidRDefault="00000000" w:rsidRPr="00000000" w14:paraId="00000076">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77">
      <w:pPr>
        <w:pBdr>
          <w:top w:space="0" w:sz="0" w:val="nil"/>
          <w:left w:space="0" w:sz="0" w:val="nil"/>
          <w:bottom w:space="0" w:sz="0" w:val="nil"/>
          <w:right w:space="0" w:sz="0" w:val="nil"/>
          <w:between w:space="0" w:sz="0" w:val="nil"/>
        </w:pBdr>
        <w:shd w:fill="ffffff" w:val="clear"/>
        <w:jc w:val="both"/>
        <w:rPr>
          <w:sz w:val="24"/>
          <w:szCs w:val="24"/>
          <w:highlight w:val="white"/>
        </w:rPr>
      </w:pPr>
      <w:r w:rsidDel="00000000" w:rsidR="00000000" w:rsidRPr="00000000">
        <w:rPr>
          <w:sz w:val="24"/>
          <w:szCs w:val="24"/>
          <w:highlight w:val="white"/>
          <w:rtl w:val="0"/>
        </w:rPr>
        <w:t xml:space="preserve">Did you know that Conrad Hilton travelled to Texas in order to purchase a bank but ended up purchasing a hotel instead?</w:t>
      </w:r>
    </w:p>
    <w:p w:rsidR="00000000" w:rsidDel="00000000" w:rsidP="00000000" w:rsidRDefault="00000000" w:rsidRPr="00000000" w14:paraId="00000078">
      <w:pPr>
        <w:pBdr>
          <w:top w:space="0" w:sz="0" w:val="nil"/>
          <w:left w:space="0" w:sz="0" w:val="nil"/>
          <w:bottom w:space="0" w:sz="0" w:val="nil"/>
          <w:right w:space="0" w:sz="0" w:val="nil"/>
          <w:between w:space="0" w:sz="0" w:val="nil"/>
        </w:pBdr>
        <w:shd w:fill="ffffff" w:val="clear"/>
        <w:jc w:val="both"/>
        <w:rPr>
          <w:sz w:val="24"/>
          <w:szCs w:val="24"/>
          <w:highlight w:val="white"/>
        </w:rPr>
      </w:pPr>
      <w:r w:rsidDel="00000000" w:rsidR="00000000" w:rsidRPr="00000000">
        <w:rPr>
          <w:sz w:val="24"/>
          <w:szCs w:val="24"/>
          <w:highlight w:val="white"/>
          <w:rtl w:val="0"/>
        </w:rPr>
        <w:t xml:space="preserve">Conrad Hilton, who was well known for his optimism, integrity, and unwavering sense of fairness, finally built the biggest and most successful global hotel company of his time.</w:t>
      </w:r>
    </w:p>
    <w:p w:rsidR="00000000" w:rsidDel="00000000" w:rsidP="00000000" w:rsidRDefault="00000000" w:rsidRPr="00000000" w14:paraId="00000079">
      <w:pPr>
        <w:pBdr>
          <w:top w:space="0" w:sz="0" w:val="nil"/>
          <w:left w:space="0" w:sz="0" w:val="nil"/>
          <w:bottom w:space="0" w:sz="0" w:val="nil"/>
          <w:right w:space="0" w:sz="0" w:val="nil"/>
          <w:between w:space="0" w:sz="0" w:val="nil"/>
        </w:pBdr>
        <w:shd w:fill="ffffff" w:val="clear"/>
        <w:jc w:val="both"/>
        <w:rPr>
          <w:rFonts w:ascii="Montserrat" w:cs="Montserrat" w:eastAsia="Montserrat" w:hAnsi="Montserrat"/>
          <w:b w:val="1"/>
          <w:sz w:val="27"/>
          <w:szCs w:val="27"/>
          <w:highlight w:val="white"/>
        </w:rPr>
      </w:pP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7A">
      <w:pPr>
        <w:pBdr>
          <w:top w:space="0" w:sz="0" w:val="nil"/>
          <w:left w:space="0" w:sz="0" w:val="nil"/>
          <w:bottom w:space="0" w:sz="0" w:val="nil"/>
          <w:right w:space="0" w:sz="0" w:val="nil"/>
          <w:between w:space="0" w:sz="0" w:val="nil"/>
        </w:pBdr>
        <w:shd w:fill="ffffff" w:val="clear"/>
        <w:jc w:val="both"/>
        <w:rPr>
          <w:rFonts w:ascii="Montserrat" w:cs="Montserrat" w:eastAsia="Montserrat" w:hAnsi="Montserrat"/>
          <w:b w:val="1"/>
          <w:sz w:val="27"/>
          <w:szCs w:val="27"/>
          <w:highlight w:val="white"/>
        </w:rPr>
      </w:pPr>
      <w:r w:rsidDel="00000000" w:rsidR="00000000" w:rsidRPr="00000000">
        <w:rPr/>
        <w:drawing>
          <wp:inline distB="114300" distT="114300" distL="114300" distR="114300">
            <wp:extent cx="5943600" cy="2794000"/>
            <wp:effectExtent b="0" l="0" r="0" t="0"/>
            <wp:docPr id="1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7940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pBdr>
          <w:top w:space="0" w:sz="0" w:val="nil"/>
          <w:left w:space="0" w:sz="0" w:val="nil"/>
          <w:bottom w:space="0" w:sz="0" w:val="nil"/>
          <w:right w:space="0" w:sz="0" w:val="nil"/>
          <w:between w:space="0" w:sz="0" w:val="nil"/>
        </w:pBdr>
        <w:shd w:fill="ffffff" w:val="clear"/>
        <w:jc w:val="both"/>
        <w:rPr>
          <w:rFonts w:ascii="Montserrat" w:cs="Montserrat" w:eastAsia="Montserrat" w:hAnsi="Montserrat"/>
          <w:b w:val="1"/>
          <w:sz w:val="27"/>
          <w:szCs w:val="27"/>
          <w:highlight w:val="white"/>
        </w:rPr>
      </w:pPr>
      <w:r w:rsidDel="00000000" w:rsidR="00000000" w:rsidRPr="00000000">
        <w:rPr>
          <w:rtl w:val="0"/>
        </w:rPr>
      </w:r>
    </w:p>
    <w:p w:rsidR="00000000" w:rsidDel="00000000" w:rsidP="00000000" w:rsidRDefault="00000000" w:rsidRPr="00000000" w14:paraId="0000007C">
      <w:pPr>
        <w:pBdr>
          <w:top w:space="0" w:sz="0" w:val="nil"/>
          <w:left w:space="0" w:sz="0" w:val="nil"/>
          <w:bottom w:space="0" w:sz="0" w:val="nil"/>
          <w:right w:space="0" w:sz="0" w:val="nil"/>
          <w:between w:space="0" w:sz="0" w:val="nil"/>
        </w:pBdr>
        <w:shd w:fill="ffffff" w:val="clear"/>
        <w:jc w:val="both"/>
        <w:rPr>
          <w:rFonts w:ascii="Montserrat" w:cs="Montserrat" w:eastAsia="Montserrat" w:hAnsi="Montserrat"/>
          <w:b w:val="1"/>
          <w:sz w:val="27"/>
          <w:szCs w:val="27"/>
          <w:highlight w:val="white"/>
        </w:rPr>
      </w:pPr>
      <w:r w:rsidDel="00000000" w:rsidR="00000000" w:rsidRPr="00000000">
        <w:rPr>
          <w:rtl w:val="0"/>
        </w:rPr>
      </w:r>
    </w:p>
    <w:p w:rsidR="00000000" w:rsidDel="00000000" w:rsidP="00000000" w:rsidRDefault="00000000" w:rsidRPr="00000000" w14:paraId="0000007D">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My name is Veronika Topolcanyova and I am a Marketing student at the University of Wales Trinity Saint David. I have been tasked with giving a critical assessment of the marketing efforts of my selected business, in this case, Hilton Hotels. I looked at which of Hilton's marketing methods were successful and which weren't. In my research, I have discovered that Hilton's marketing approach is very innovative and changes over time, attracting all different types of customers. I used a number of models to examine the company's environment, strengths, and shortcomings before summarising my results and making suggestions for development. I employed marketing models and cited reputable sources in my reference list to back up my findings. </w:t>
      </w:r>
    </w:p>
    <w:p w:rsidR="00000000" w:rsidDel="00000000" w:rsidP="00000000" w:rsidRDefault="00000000" w:rsidRPr="00000000" w14:paraId="0000007E">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rtl w:val="0"/>
        </w:rPr>
      </w:r>
    </w:p>
    <w:p w:rsidR="00000000" w:rsidDel="00000000" w:rsidP="00000000" w:rsidRDefault="00000000" w:rsidRPr="00000000" w14:paraId="0000007F">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80">
      <w:pPr>
        <w:pBdr>
          <w:top w:space="0" w:sz="0" w:val="nil"/>
          <w:left w:space="0" w:sz="0" w:val="nil"/>
          <w:bottom w:space="0" w:sz="0" w:val="nil"/>
          <w:right w:space="0" w:sz="0" w:val="nil"/>
          <w:between w:space="0" w:sz="0" w:val="nil"/>
        </w:pBdr>
        <w:shd w:fill="ffffff" w:val="clear"/>
        <w:jc w:val="both"/>
        <w:rPr>
          <w:rFonts w:ascii="Montserrat" w:cs="Montserrat" w:eastAsia="Montserrat" w:hAnsi="Montserrat"/>
          <w:b w:val="1"/>
          <w:sz w:val="27"/>
          <w:szCs w:val="27"/>
          <w:highlight w:val="white"/>
        </w:rPr>
      </w:pPr>
      <w:r w:rsidDel="00000000" w:rsidR="00000000" w:rsidRPr="00000000">
        <w:rPr>
          <w:rtl w:val="0"/>
        </w:rPr>
      </w:r>
    </w:p>
    <w:p w:rsidR="00000000" w:rsidDel="00000000" w:rsidP="00000000" w:rsidRDefault="00000000" w:rsidRPr="00000000" w14:paraId="00000081">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82">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83">
      <w:pPr>
        <w:pBdr>
          <w:top w:space="0" w:sz="0" w:val="nil"/>
          <w:left w:space="0" w:sz="0" w:val="nil"/>
          <w:bottom w:space="0" w:sz="0" w:val="nil"/>
          <w:right w:space="0" w:sz="0" w:val="nil"/>
          <w:between w:space="0" w:sz="0" w:val="nil"/>
        </w:pBdr>
        <w:shd w:fill="ffffff" w:val="clear"/>
        <w:jc w:val="both"/>
        <w:rPr>
          <w:b w:val="1"/>
          <w:sz w:val="28"/>
          <w:szCs w:val="28"/>
        </w:rPr>
      </w:pPr>
      <w:r w:rsidDel="00000000" w:rsidR="00000000" w:rsidRPr="00000000">
        <w:rPr>
          <w:rtl w:val="0"/>
        </w:rPr>
      </w:r>
    </w:p>
    <w:p w:rsidR="00000000" w:rsidDel="00000000" w:rsidP="00000000" w:rsidRDefault="00000000" w:rsidRPr="00000000" w14:paraId="00000084">
      <w:pPr>
        <w:pBdr>
          <w:top w:space="0" w:sz="0" w:val="nil"/>
          <w:left w:space="0" w:sz="0" w:val="nil"/>
          <w:bottom w:space="0" w:sz="0" w:val="nil"/>
          <w:right w:space="0" w:sz="0" w:val="nil"/>
          <w:between w:space="0" w:sz="0" w:val="nil"/>
        </w:pBdr>
        <w:shd w:fill="ffffff" w:val="clear"/>
        <w:jc w:val="both"/>
        <w:rPr>
          <w:b w:val="1"/>
          <w:color w:val="0000ff"/>
          <w:sz w:val="28"/>
          <w:szCs w:val="28"/>
        </w:rPr>
      </w:pPr>
      <w:r w:rsidDel="00000000" w:rsidR="00000000" w:rsidRPr="00000000">
        <w:rPr>
          <w:b w:val="1"/>
          <w:sz w:val="28"/>
          <w:szCs w:val="28"/>
          <w:rtl w:val="0"/>
        </w:rPr>
        <w:t xml:space="preserve">2.0 Findings</w:t>
      </w:r>
      <w:r w:rsidDel="00000000" w:rsidR="00000000" w:rsidRPr="00000000">
        <w:rPr>
          <w:rtl w:val="0"/>
        </w:rPr>
      </w:r>
    </w:p>
    <w:p w:rsidR="00000000" w:rsidDel="00000000" w:rsidP="00000000" w:rsidRDefault="00000000" w:rsidRPr="00000000" w14:paraId="00000085">
      <w:pPr>
        <w:pBdr>
          <w:top w:space="0" w:sz="0" w:val="nil"/>
          <w:left w:space="0" w:sz="0" w:val="nil"/>
          <w:bottom w:space="0" w:sz="0" w:val="nil"/>
          <w:right w:space="0" w:sz="0" w:val="nil"/>
          <w:between w:space="0" w:sz="0" w:val="nil"/>
        </w:pBdr>
        <w:shd w:fill="ffffff" w:val="clear"/>
        <w:jc w:val="both"/>
        <w:rPr>
          <w:b w:val="1"/>
          <w:color w:val="0000ff"/>
        </w:rPr>
      </w:pPr>
      <w:r w:rsidDel="00000000" w:rsidR="00000000" w:rsidRPr="00000000">
        <w:rPr>
          <w:rtl w:val="0"/>
        </w:rPr>
      </w:r>
    </w:p>
    <w:p w:rsidR="00000000" w:rsidDel="00000000" w:rsidP="00000000" w:rsidRDefault="00000000" w:rsidRPr="00000000" w14:paraId="00000086">
      <w:pPr>
        <w:pBdr>
          <w:top w:space="0" w:sz="0" w:val="nil"/>
          <w:left w:space="0" w:sz="0" w:val="nil"/>
          <w:bottom w:space="0" w:sz="0" w:val="nil"/>
          <w:right w:space="0" w:sz="0" w:val="nil"/>
          <w:between w:space="0" w:sz="0" w:val="nil"/>
        </w:pBdr>
        <w:shd w:fill="ffffff" w:val="clear"/>
        <w:ind w:firstLine="720"/>
        <w:jc w:val="both"/>
        <w:rPr>
          <w:b w:val="1"/>
          <w:sz w:val="28"/>
          <w:szCs w:val="28"/>
        </w:rPr>
      </w:pPr>
      <w:r w:rsidDel="00000000" w:rsidR="00000000" w:rsidRPr="00000000">
        <w:rPr>
          <w:b w:val="1"/>
          <w:sz w:val="28"/>
          <w:szCs w:val="28"/>
          <w:rtl w:val="0"/>
        </w:rPr>
        <w:t xml:space="preserve">2.1  An Analysis of Hilton Hotels' Marketing Activities </w:t>
      </w:r>
    </w:p>
    <w:p w:rsidR="00000000" w:rsidDel="00000000" w:rsidP="00000000" w:rsidRDefault="00000000" w:rsidRPr="00000000" w14:paraId="00000087">
      <w:pPr>
        <w:pBdr>
          <w:top w:space="0" w:sz="0" w:val="nil"/>
          <w:left w:space="0" w:sz="0" w:val="nil"/>
          <w:bottom w:space="0" w:sz="0" w:val="nil"/>
          <w:right w:space="0" w:sz="0" w:val="nil"/>
          <w:between w:space="0" w:sz="0" w:val="nil"/>
        </w:pBdr>
        <w:shd w:fill="ffffff" w:val="clear"/>
        <w:ind w:firstLine="720"/>
        <w:jc w:val="both"/>
        <w:rPr>
          <w:b w:val="1"/>
          <w:sz w:val="28"/>
          <w:szCs w:val="28"/>
        </w:rPr>
      </w:pPr>
      <w:r w:rsidDel="00000000" w:rsidR="00000000" w:rsidRPr="00000000">
        <w:rPr>
          <w:rtl w:val="0"/>
        </w:rPr>
      </w:r>
    </w:p>
    <w:p w:rsidR="00000000" w:rsidDel="00000000" w:rsidP="00000000" w:rsidRDefault="00000000" w:rsidRPr="00000000" w14:paraId="00000088">
      <w:pPr>
        <w:pBdr>
          <w:top w:space="0" w:sz="0" w:val="nil"/>
          <w:left w:space="0" w:sz="0" w:val="nil"/>
          <w:bottom w:space="0" w:sz="0" w:val="nil"/>
          <w:right w:space="0" w:sz="0" w:val="nil"/>
          <w:between w:space="0" w:sz="0" w:val="nil"/>
        </w:pBdr>
        <w:shd w:fill="ffffff" w:val="clear"/>
        <w:ind w:firstLine="720"/>
        <w:jc w:val="both"/>
        <w:rPr>
          <w:b w:val="1"/>
          <w:sz w:val="28"/>
          <w:szCs w:val="28"/>
        </w:rPr>
      </w:pPr>
      <w:r w:rsidDel="00000000" w:rsidR="00000000" w:rsidRPr="00000000">
        <w:rPr>
          <w:b w:val="1"/>
          <w:sz w:val="28"/>
          <w:szCs w:val="28"/>
          <w:rtl w:val="0"/>
        </w:rPr>
        <w:t xml:space="preserve">2.1.1 TOWS Analysis</w:t>
      </w:r>
    </w:p>
    <w:p w:rsidR="00000000" w:rsidDel="00000000" w:rsidP="00000000" w:rsidRDefault="00000000" w:rsidRPr="00000000" w14:paraId="00000089">
      <w:pPr>
        <w:pBdr>
          <w:top w:space="0" w:sz="0" w:val="nil"/>
          <w:left w:space="0" w:sz="0" w:val="nil"/>
          <w:bottom w:space="0" w:sz="0" w:val="nil"/>
          <w:right w:space="0" w:sz="0" w:val="nil"/>
          <w:between w:space="0" w:sz="0" w:val="nil"/>
        </w:pBdr>
        <w:shd w:fill="ffffff" w:val="clear"/>
        <w:ind w:firstLine="720"/>
        <w:jc w:val="both"/>
        <w:rPr>
          <w:b w:val="1"/>
          <w:sz w:val="24"/>
          <w:szCs w:val="24"/>
        </w:rPr>
      </w:pPr>
      <w:r w:rsidDel="00000000" w:rsidR="00000000" w:rsidRPr="00000000">
        <w:rPr>
          <w:rtl w:val="0"/>
        </w:rPr>
      </w:r>
    </w:p>
    <w:p w:rsidR="00000000" w:rsidDel="00000000" w:rsidP="00000000" w:rsidRDefault="00000000" w:rsidRPr="00000000" w14:paraId="0000008A">
      <w:pPr>
        <w:pBdr>
          <w:top w:space="0" w:sz="0" w:val="nil"/>
          <w:left w:space="0" w:sz="0" w:val="nil"/>
          <w:bottom w:space="0" w:sz="0" w:val="nil"/>
          <w:right w:space="0" w:sz="0" w:val="nil"/>
          <w:between w:space="0" w:sz="0" w:val="nil"/>
        </w:pBdr>
        <w:shd w:fill="ffffff" w:val="clear"/>
        <w:ind w:firstLine="720"/>
        <w:jc w:val="both"/>
        <w:rPr>
          <w:b w:val="1"/>
          <w:sz w:val="24"/>
          <w:szCs w:val="24"/>
        </w:rPr>
      </w:pPr>
      <w:r w:rsidDel="00000000" w:rsidR="00000000" w:rsidRPr="00000000">
        <w:rPr/>
        <w:drawing>
          <wp:inline distB="114300" distT="114300" distL="114300" distR="114300">
            <wp:extent cx="6034088" cy="3400425"/>
            <wp:effectExtent b="25400" l="25400" r="25400" t="25400"/>
            <wp:docPr id="12" name="image10.png"/>
            <a:graphic>
              <a:graphicData uri="http://schemas.openxmlformats.org/drawingml/2006/picture">
                <pic:pic>
                  <pic:nvPicPr>
                    <pic:cNvPr id="0" name="image10.png"/>
                    <pic:cNvPicPr preferRelativeResize="0"/>
                  </pic:nvPicPr>
                  <pic:blipFill>
                    <a:blip r:embed="rId9"/>
                    <a:srcRect b="0" l="0" r="0" t="0"/>
                    <a:stretch>
                      <a:fillRect/>
                    </a:stretch>
                  </pic:blipFill>
                  <pic:spPr>
                    <a:xfrm>
                      <a:off x="0" y="0"/>
                      <a:ext cx="6034088" cy="3400425"/>
                    </a:xfrm>
                    <a:prstGeom prst="rect"/>
                    <a:ln w="25400">
                      <a:solidFill>
                        <a:srgbClr val="666666"/>
                      </a:solidFill>
                      <a:prstDash val="solid"/>
                    </a:ln>
                  </pic:spPr>
                </pic:pic>
              </a:graphicData>
            </a:graphic>
          </wp:inline>
        </w:drawing>
      </w:r>
      <w:r w:rsidDel="00000000" w:rsidR="00000000" w:rsidRPr="00000000">
        <w:rPr>
          <w:rtl w:val="0"/>
        </w:rPr>
      </w:r>
    </w:p>
    <w:p w:rsidR="00000000" w:rsidDel="00000000" w:rsidP="00000000" w:rsidRDefault="00000000" w:rsidRPr="00000000" w14:paraId="0000008B">
      <w:pPr>
        <w:pBdr>
          <w:top w:space="0" w:sz="0" w:val="nil"/>
          <w:left w:space="0" w:sz="0" w:val="nil"/>
          <w:bottom w:space="0" w:sz="0" w:val="nil"/>
          <w:right w:space="0" w:sz="0" w:val="nil"/>
          <w:between w:space="0" w:sz="0" w:val="nil"/>
        </w:pBdr>
        <w:shd w:fill="ffffff" w:val="clear"/>
        <w:ind w:firstLine="720"/>
        <w:jc w:val="both"/>
        <w:rPr>
          <w:b w:val="1"/>
          <w:sz w:val="24"/>
          <w:szCs w:val="24"/>
        </w:rPr>
      </w:pPr>
      <w:r w:rsidDel="00000000" w:rsidR="00000000" w:rsidRPr="00000000">
        <w:rPr>
          <w:rtl w:val="0"/>
        </w:rPr>
      </w:r>
    </w:p>
    <w:p w:rsidR="00000000" w:rsidDel="00000000" w:rsidP="00000000" w:rsidRDefault="00000000" w:rsidRPr="00000000" w14:paraId="0000008C">
      <w:pPr>
        <w:pBdr>
          <w:top w:space="0" w:sz="0" w:val="nil"/>
          <w:left w:space="0" w:sz="0" w:val="nil"/>
          <w:bottom w:space="0" w:sz="0" w:val="nil"/>
          <w:right w:space="0" w:sz="0" w:val="nil"/>
          <w:between w:space="0" w:sz="0" w:val="nil"/>
        </w:pBdr>
        <w:shd w:fill="ffffff" w:val="clear"/>
        <w:ind w:firstLine="720"/>
        <w:jc w:val="both"/>
        <w:rPr>
          <w:b w:val="1"/>
          <w:sz w:val="24"/>
          <w:szCs w:val="24"/>
        </w:rPr>
      </w:pPr>
      <w:r w:rsidDel="00000000" w:rsidR="00000000" w:rsidRPr="00000000">
        <w:rPr>
          <w:rtl w:val="0"/>
        </w:rPr>
      </w:r>
    </w:p>
    <w:p w:rsidR="00000000" w:rsidDel="00000000" w:rsidP="00000000" w:rsidRDefault="00000000" w:rsidRPr="00000000" w14:paraId="0000008D">
      <w:pPr>
        <w:pBdr>
          <w:top w:space="0" w:sz="0" w:val="nil"/>
          <w:left w:space="0" w:sz="0" w:val="nil"/>
          <w:bottom w:space="0" w:sz="0" w:val="nil"/>
          <w:right w:space="0" w:sz="0" w:val="nil"/>
          <w:between w:space="0" w:sz="0" w:val="nil"/>
        </w:pBdr>
        <w:shd w:fill="ffffff" w:val="clear"/>
        <w:ind w:firstLine="720"/>
        <w:jc w:val="both"/>
        <w:rPr>
          <w:b w:val="1"/>
          <w:sz w:val="24"/>
          <w:szCs w:val="24"/>
        </w:rPr>
      </w:pPr>
      <w:r w:rsidDel="00000000" w:rsidR="00000000" w:rsidRPr="00000000">
        <w:rPr>
          <w:rtl w:val="0"/>
        </w:rPr>
      </w:r>
    </w:p>
    <w:p w:rsidR="00000000" w:rsidDel="00000000" w:rsidP="00000000" w:rsidRDefault="00000000" w:rsidRPr="00000000" w14:paraId="0000008E">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In order to connect with current and future consumers, Talbot (2019) states that Hilton has both, an overall marketing plan and a specific brand marketing strategy.</w:t>
      </w:r>
    </w:p>
    <w:p w:rsidR="00000000" w:rsidDel="00000000" w:rsidP="00000000" w:rsidRDefault="00000000" w:rsidRPr="00000000" w14:paraId="0000008F">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To make sure each brand is serving a specific customer demand, it is important to have clear consumer design objectives, brand positioning, and brand architecture.</w:t>
      </w:r>
    </w:p>
    <w:p w:rsidR="00000000" w:rsidDel="00000000" w:rsidP="00000000" w:rsidRDefault="00000000" w:rsidRPr="00000000" w14:paraId="00000090">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Based on these fundamentals and a specific target consumer understanding, each marketing campaign is built, resulting in a unique campaign. Prior to launching a campaign, Hilton thoroughly investigates and tailors its key messaging points to make sure they align with the positioning of every single brand and that they appeal to the intended target market.</w:t>
      </w:r>
    </w:p>
    <w:p w:rsidR="00000000" w:rsidDel="00000000" w:rsidP="00000000" w:rsidRDefault="00000000" w:rsidRPr="00000000" w14:paraId="00000091">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According to O’Neill (2022) the majority of hotel chains, including Hilton, have created marketing strategies that focus more on the location and its stunning beaches or sunsets than the actual property. By officially launching a global marketing initiative that stresses a dependable accommodation experience as a counterbalance to the unpredictability of modern travel, Hilton Worldwide took two marketing moves. The hotel titan further vowed to permanently tie its marketing to the tagline </w:t>
      </w:r>
      <w:hyperlink r:id="rId10">
        <w:r w:rsidDel="00000000" w:rsidR="00000000" w:rsidRPr="00000000">
          <w:rPr>
            <w:color w:val="1155cc"/>
            <w:sz w:val="24"/>
            <w:szCs w:val="24"/>
            <w:u w:val="single"/>
            <w:rtl w:val="0"/>
          </w:rPr>
          <w:t xml:space="preserve">"for the stay" </w:t>
        </w:r>
      </w:hyperlink>
      <w:r w:rsidDel="00000000" w:rsidR="00000000" w:rsidRPr="00000000">
        <w:rPr>
          <w:sz w:val="24"/>
          <w:szCs w:val="24"/>
          <w:rtl w:val="0"/>
        </w:rPr>
        <w:t xml:space="preserve">in a more long-lasting approach. The catchphrase for Hilton's most recent round of advertisements is "It matters where you stay," which directly criticises the dangers of competing vacation rental and short-term rental properties while highlighting the fact that what we stand for is what it means to enter our doors and remain. When deciding on what the Hilton group's "platform" should be, Hilton enlisted the aid of the ad agency network TBWA, which it has been working with since 2017 for marketing purposes. Soon after, Hilton started to emerge on streaming services and social media. However, they make their debut on worldwide TV through an integrated deployment of digital outdoor advertising.</w:t>
      </w:r>
    </w:p>
    <w:p w:rsidR="00000000" w:rsidDel="00000000" w:rsidP="00000000" w:rsidRDefault="00000000" w:rsidRPr="00000000" w14:paraId="00000092">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rtl w:val="0"/>
        </w:rPr>
      </w:r>
    </w:p>
    <w:p w:rsidR="00000000" w:rsidDel="00000000" w:rsidP="00000000" w:rsidRDefault="00000000" w:rsidRPr="00000000" w14:paraId="00000093">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rtl w:val="0"/>
        </w:rPr>
      </w:r>
    </w:p>
    <w:p w:rsidR="00000000" w:rsidDel="00000000" w:rsidP="00000000" w:rsidRDefault="00000000" w:rsidRPr="00000000" w14:paraId="00000094">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drawing>
          <wp:inline distB="114300" distT="114300" distL="114300" distR="114300">
            <wp:extent cx="5943600" cy="3962400"/>
            <wp:effectExtent b="0" l="0" r="0" t="0"/>
            <wp:docPr id="15"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pBdr>
          <w:top w:space="0" w:sz="0" w:val="nil"/>
          <w:left w:space="0" w:sz="0" w:val="nil"/>
          <w:bottom w:space="0" w:sz="0" w:val="nil"/>
          <w:right w:space="0" w:sz="0" w:val="nil"/>
          <w:between w:space="0" w:sz="0" w:val="nil"/>
        </w:pBdr>
        <w:shd w:fill="ffffff" w:val="clear"/>
        <w:jc w:val="both"/>
        <w:rPr>
          <w:sz w:val="14"/>
          <w:szCs w:val="14"/>
        </w:rPr>
      </w:pPr>
      <w:r w:rsidDel="00000000" w:rsidR="00000000" w:rsidRPr="00000000">
        <w:rPr>
          <w:sz w:val="14"/>
          <w:szCs w:val="14"/>
          <w:rtl w:val="0"/>
        </w:rPr>
        <w:t xml:space="preserve">(source: linkedin.com/posts/miroslav-luketi%C4%87-79358787_hiltonforthestay-activity-6983483849112506369-1HeY?trk=public_profile_like_view)</w:t>
      </w:r>
    </w:p>
    <w:p w:rsidR="00000000" w:rsidDel="00000000" w:rsidP="00000000" w:rsidRDefault="00000000" w:rsidRPr="00000000" w14:paraId="00000096">
      <w:pPr>
        <w:pBdr>
          <w:top w:space="0" w:sz="0" w:val="nil"/>
          <w:left w:space="0" w:sz="0" w:val="nil"/>
          <w:bottom w:space="0" w:sz="0" w:val="nil"/>
          <w:right w:space="0" w:sz="0" w:val="nil"/>
          <w:between w:space="0" w:sz="0" w:val="nil"/>
        </w:pBdr>
        <w:shd w:fill="ffffff" w:val="clear"/>
        <w:jc w:val="both"/>
        <w:rPr>
          <w:sz w:val="14"/>
          <w:szCs w:val="14"/>
        </w:rPr>
      </w:pPr>
      <w:r w:rsidDel="00000000" w:rsidR="00000000" w:rsidRPr="00000000">
        <w:rPr>
          <w:rtl w:val="0"/>
        </w:rPr>
      </w:r>
    </w:p>
    <w:p w:rsidR="00000000" w:rsidDel="00000000" w:rsidP="00000000" w:rsidRDefault="00000000" w:rsidRPr="00000000" w14:paraId="00000097">
      <w:pPr>
        <w:pBdr>
          <w:top w:space="0" w:sz="0" w:val="nil"/>
          <w:left w:space="0" w:sz="0" w:val="nil"/>
          <w:bottom w:space="0" w:sz="0" w:val="nil"/>
          <w:right w:space="0" w:sz="0" w:val="nil"/>
          <w:between w:space="0" w:sz="0" w:val="nil"/>
        </w:pBdr>
        <w:shd w:fill="ffffff" w:val="clear"/>
        <w:jc w:val="both"/>
        <w:rPr>
          <w:sz w:val="14"/>
          <w:szCs w:val="14"/>
        </w:rPr>
      </w:pPr>
      <w:r w:rsidDel="00000000" w:rsidR="00000000" w:rsidRPr="00000000">
        <w:rPr>
          <w:rtl w:val="0"/>
        </w:rPr>
      </w:r>
    </w:p>
    <w:p w:rsidR="00000000" w:rsidDel="00000000" w:rsidP="00000000" w:rsidRDefault="00000000" w:rsidRPr="00000000" w14:paraId="00000098">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sz w:val="24"/>
          <w:szCs w:val="24"/>
          <w:rtl w:val="0"/>
        </w:rPr>
        <w:t xml:space="preserve">The multi-format campaign "It Matters Where You Stay" is present in print, radio, social media, television, and online. The ad, according to Hilton's Chief Marketing Officer Mark Weinstein, depicts the realities of travel—the conflicts, difficulties, and unreasonable expectations. It defies hospitality industry norms and is an exciting environment for the brand to control (Hospitality On, 2022). </w:t>
      </w:r>
    </w:p>
    <w:p w:rsidR="00000000" w:rsidDel="00000000" w:rsidP="00000000" w:rsidRDefault="00000000" w:rsidRPr="00000000" w14:paraId="00000099">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rtl w:val="0"/>
        </w:rPr>
      </w:r>
    </w:p>
    <w:p w:rsidR="00000000" w:rsidDel="00000000" w:rsidP="00000000" w:rsidRDefault="00000000" w:rsidRPr="00000000" w14:paraId="0000009A">
      <w:pPr>
        <w:pBdr>
          <w:top w:space="0" w:sz="0" w:val="nil"/>
          <w:bottom w:space="0" w:sz="0" w:val="nil"/>
          <w:right w:space="0" w:sz="0" w:val="nil"/>
          <w:between w:space="0" w:sz="0" w:val="nil"/>
        </w:pBdr>
        <w:ind w:left="0" w:firstLine="0"/>
        <w:rPr>
          <w:b w:val="1"/>
          <w:sz w:val="28"/>
          <w:szCs w:val="28"/>
        </w:rPr>
      </w:pPr>
      <w:r w:rsidDel="00000000" w:rsidR="00000000" w:rsidRPr="00000000">
        <w:rPr>
          <w:b w:val="1"/>
          <w:sz w:val="28"/>
          <w:szCs w:val="28"/>
          <w:rtl w:val="0"/>
        </w:rPr>
        <w:t xml:space="preserve">2.2 The Marketing Challenges</w:t>
      </w:r>
    </w:p>
    <w:p w:rsidR="00000000" w:rsidDel="00000000" w:rsidP="00000000" w:rsidRDefault="00000000" w:rsidRPr="00000000" w14:paraId="0000009B">
      <w:pPr>
        <w:pBdr>
          <w:top w:space="0" w:sz="0" w:val="nil"/>
          <w:bottom w:space="0" w:sz="0" w:val="nil"/>
          <w:right w:space="0" w:sz="0" w:val="nil"/>
          <w:between w:space="0" w:sz="0" w:val="nil"/>
        </w:pBdr>
        <w:rPr>
          <w:sz w:val="24"/>
          <w:szCs w:val="24"/>
        </w:rPr>
      </w:pPr>
      <w:r w:rsidDel="00000000" w:rsidR="00000000" w:rsidRPr="00000000">
        <w:rPr>
          <w:rtl w:val="0"/>
        </w:rPr>
      </w:r>
    </w:p>
    <w:p w:rsidR="00000000" w:rsidDel="00000000" w:rsidP="00000000" w:rsidRDefault="00000000" w:rsidRPr="00000000" w14:paraId="0000009C">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In terms of national TV advertising for hotels in 2019, the Hilton Hotel chain ranked first, according to Majidi (2023), with an anticipated investment of 103.7 million US dollars. </w:t>
      </w:r>
    </w:p>
    <w:p w:rsidR="00000000" w:rsidDel="00000000" w:rsidP="00000000" w:rsidRDefault="00000000" w:rsidRPr="00000000" w14:paraId="0000009D">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According to a Tripadvisor (2013) review, one client argues that the package he purchased for his Hilton Grande holiday was a fraud and that he did not receive any advantages or be recognised as an HH member because he did not specify this at the time of booking. To his dismay, the hotel was not as close to the trip as promised, the room was smelly, there was no breakfast, and there was no option to upgrade, even though he was entitled to as a member. He believed it was a fraud and that the workers were unhelpful, so Hilton employed marketing to draw people in without informing them that they would not be considered as HH members if they did not express it at the time of booking. The hotel responded with an apology, the recommendation to contact them once more, and a guarantee that it would not happen again. </w:t>
      </w:r>
    </w:p>
    <w:p w:rsidR="00000000" w:rsidDel="00000000" w:rsidP="00000000" w:rsidRDefault="00000000" w:rsidRPr="00000000" w14:paraId="0000009E">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Paris Hilton was informed of a lawsuit in 2019.  Alleged copyright infringement, dissemination of misleading copyright management information, and unjust enrichment were the grounds for the lawsuit against her. Claudia Fiorella Occhipinti, a celebrity and entertainment professional photographer who shot photos of Paris to advertise fragrance but Paris instead used the photos to promote her hotel, filed a case against her (Bicolli, 2022).</w:t>
      </w:r>
    </w:p>
    <w:p w:rsidR="00000000" w:rsidDel="00000000" w:rsidP="00000000" w:rsidRDefault="00000000" w:rsidRPr="00000000" w14:paraId="0000009F">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Twiford (2022) notes that similarly, Perez Hilton was sued for $2.1 million in 2013 for the same accident.</w:t>
      </w:r>
    </w:p>
    <w:p w:rsidR="00000000" w:rsidDel="00000000" w:rsidP="00000000" w:rsidRDefault="00000000" w:rsidRPr="00000000" w14:paraId="000000A0">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Zhang (2019) cautions the public to read the fine print when they give permission to Instagram to publish photos taken in Hilton because they literally give Hilton permission to do anything they want with their pictures and you could easily be agreeing to give away unlimited usage of your work. </w:t>
      </w:r>
    </w:p>
    <w:p w:rsidR="00000000" w:rsidDel="00000000" w:rsidP="00000000" w:rsidRDefault="00000000" w:rsidRPr="00000000" w14:paraId="000000A1">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According to Lazarus (2021), it is important to remember that our laws anticipate bad behaviour by firms and incorporate a variety of protections to protect customers.</w:t>
      </w:r>
    </w:p>
    <w:p w:rsidR="00000000" w:rsidDel="00000000" w:rsidP="00000000" w:rsidRDefault="00000000" w:rsidRPr="00000000" w14:paraId="000000A2">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That's why firms get in trouble when they make unsubstantiated promises about goods or omit essential information regarding costs that undercut claimed savings. Such conduct is dishonest, potentially hazardous, and just wrong.</w:t>
      </w:r>
    </w:p>
    <w:p w:rsidR="00000000" w:rsidDel="00000000" w:rsidP="00000000" w:rsidRDefault="00000000" w:rsidRPr="00000000" w14:paraId="000000A3">
      <w:pPr>
        <w:pBdr>
          <w:top w:space="0" w:sz="0" w:val="nil"/>
          <w:bottom w:space="0" w:sz="0" w:val="nil"/>
          <w:right w:space="0" w:sz="0" w:val="nil"/>
          <w:between w:space="0" w:sz="0" w:val="nil"/>
        </w:pBdr>
        <w:rPr>
          <w:sz w:val="24"/>
          <w:szCs w:val="24"/>
        </w:rPr>
      </w:pPr>
      <w:r w:rsidDel="00000000" w:rsidR="00000000" w:rsidRPr="00000000">
        <w:rPr>
          <w:rtl w:val="0"/>
        </w:rPr>
      </w:r>
    </w:p>
    <w:p w:rsidR="00000000" w:rsidDel="00000000" w:rsidP="00000000" w:rsidRDefault="00000000" w:rsidRPr="00000000" w14:paraId="000000A4">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 </w:t>
      </w:r>
    </w:p>
    <w:p w:rsidR="00000000" w:rsidDel="00000000" w:rsidP="00000000" w:rsidRDefault="00000000" w:rsidRPr="00000000" w14:paraId="000000A5">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A6">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A7">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A8">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A9">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AA">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AB">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AC">
      <w:pPr>
        <w:pBdr>
          <w:top w:space="0" w:sz="0" w:val="nil"/>
          <w:bottom w:space="0" w:sz="0" w:val="nil"/>
          <w:right w:space="0" w:sz="0" w:val="nil"/>
          <w:between w:space="0" w:sz="0" w:val="nil"/>
        </w:pBdr>
        <w:ind w:left="0" w:firstLine="0"/>
        <w:rPr>
          <w:b w:val="1"/>
          <w:color w:val="0000ff"/>
          <w:sz w:val="28"/>
          <w:szCs w:val="28"/>
        </w:rPr>
      </w:pPr>
      <w:r w:rsidDel="00000000" w:rsidR="00000000" w:rsidRPr="00000000">
        <w:rPr>
          <w:b w:val="1"/>
          <w:sz w:val="28"/>
          <w:szCs w:val="28"/>
          <w:rtl w:val="0"/>
        </w:rPr>
        <w:t xml:space="preserve">2.3 The Macro and Micro Marketing Environment of the Organisation</w:t>
      </w:r>
      <w:r w:rsidDel="00000000" w:rsidR="00000000" w:rsidRPr="00000000">
        <w:rPr>
          <w:rtl w:val="0"/>
        </w:rPr>
      </w:r>
    </w:p>
    <w:p w:rsidR="00000000" w:rsidDel="00000000" w:rsidP="00000000" w:rsidRDefault="00000000" w:rsidRPr="00000000" w14:paraId="000000AD">
      <w:pPr>
        <w:pBdr>
          <w:top w:space="0" w:sz="0" w:val="nil"/>
          <w:bottom w:space="0" w:sz="0" w:val="nil"/>
          <w:right w:space="0" w:sz="0" w:val="nil"/>
          <w:between w:space="0" w:sz="0" w:val="nil"/>
        </w:pBdr>
        <w:ind w:left="720" w:firstLine="0"/>
        <w:rPr>
          <w:b w:val="1"/>
          <w:color w:val="0000ff"/>
        </w:rPr>
      </w:pPr>
      <w:r w:rsidDel="00000000" w:rsidR="00000000" w:rsidRPr="00000000">
        <w:rPr>
          <w:rtl w:val="0"/>
        </w:rPr>
      </w:r>
    </w:p>
    <w:p w:rsidR="00000000" w:rsidDel="00000000" w:rsidP="00000000" w:rsidRDefault="00000000" w:rsidRPr="00000000" w14:paraId="000000AE">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According to Fahy and Jobber (2019), the forces and circumstances that impact a company's capacity to operate successfully while offering its clients goods and services make up the marketing environment of the organisation. The macroenvironment is made up of a range of broader components that have an effect on both enterprises and people, whereas the microenvironment is made up of those who make up the firm's close surroundings.</w:t>
      </w:r>
    </w:p>
    <w:p w:rsidR="00000000" w:rsidDel="00000000" w:rsidP="00000000" w:rsidRDefault="00000000" w:rsidRPr="00000000" w14:paraId="000000AF">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B0">
      <w:pPr>
        <w:pBdr>
          <w:top w:space="0" w:sz="0" w:val="nil"/>
          <w:bottom w:space="0" w:sz="0" w:val="nil"/>
          <w:right w:space="0" w:sz="0" w:val="nil"/>
          <w:between w:space="0" w:sz="0" w:val="nil"/>
        </w:pBdr>
        <w:ind w:left="0" w:firstLine="0"/>
        <w:rPr>
          <w:b w:val="1"/>
          <w:sz w:val="28"/>
          <w:szCs w:val="28"/>
        </w:rPr>
      </w:pPr>
      <w:r w:rsidDel="00000000" w:rsidR="00000000" w:rsidRPr="00000000">
        <w:rPr>
          <w:b w:val="1"/>
          <w:sz w:val="28"/>
          <w:szCs w:val="28"/>
          <w:rtl w:val="0"/>
        </w:rPr>
        <w:t xml:space="preserve">Figure 1 - Marketing Environment - </w:t>
      </w:r>
    </w:p>
    <w:p w:rsidR="00000000" w:rsidDel="00000000" w:rsidP="00000000" w:rsidRDefault="00000000" w:rsidRPr="00000000" w14:paraId="000000B1">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B2">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B3">
      <w:pPr>
        <w:pBdr>
          <w:top w:space="0" w:sz="0" w:val="nil"/>
          <w:bottom w:space="0" w:sz="0" w:val="nil"/>
          <w:right w:space="0" w:sz="0" w:val="nil"/>
          <w:between w:space="0" w:sz="0" w:val="nil"/>
        </w:pBdr>
        <w:ind w:left="720" w:firstLine="0"/>
        <w:rPr>
          <w:sz w:val="24"/>
          <w:szCs w:val="24"/>
        </w:rPr>
      </w:pPr>
      <w:r w:rsidDel="00000000" w:rsidR="00000000" w:rsidRPr="00000000">
        <w:rPr/>
        <w:drawing>
          <wp:inline distB="114300" distT="114300" distL="114300" distR="114300">
            <wp:extent cx="5943600" cy="3340100"/>
            <wp:effectExtent b="25400" l="25400" r="25400" t="25400"/>
            <wp:docPr id="14"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3340100"/>
                    </a:xfrm>
                    <a:prstGeom prst="rect"/>
                    <a:ln w="25400">
                      <a:solidFill>
                        <a:srgbClr val="999999"/>
                      </a:solidFill>
                      <a:prstDash val="solid"/>
                    </a:ln>
                  </pic:spPr>
                </pic:pic>
              </a:graphicData>
            </a:graphic>
          </wp:inline>
        </w:drawing>
      </w:r>
      <w:r w:rsidDel="00000000" w:rsidR="00000000" w:rsidRPr="00000000">
        <w:rPr>
          <w:rtl w:val="0"/>
        </w:rPr>
      </w:r>
    </w:p>
    <w:p w:rsidR="00000000" w:rsidDel="00000000" w:rsidP="00000000" w:rsidRDefault="00000000" w:rsidRPr="00000000" w14:paraId="000000B4">
      <w:pPr>
        <w:pBdr>
          <w:top w:space="0" w:sz="0" w:val="nil"/>
          <w:bottom w:space="0" w:sz="0" w:val="nil"/>
          <w:right w:space="0" w:sz="0" w:val="nil"/>
          <w:between w:space="0" w:sz="0" w:val="nil"/>
        </w:pBdr>
        <w:ind w:left="720" w:firstLine="0"/>
        <w:rPr>
          <w:b w:val="1"/>
          <w:color w:val="0000ff"/>
        </w:rPr>
      </w:pPr>
      <w:r w:rsidDel="00000000" w:rsidR="00000000" w:rsidRPr="00000000">
        <w:rPr>
          <w:rtl w:val="0"/>
        </w:rPr>
      </w:r>
    </w:p>
    <w:p w:rsidR="00000000" w:rsidDel="00000000" w:rsidP="00000000" w:rsidRDefault="00000000" w:rsidRPr="00000000" w14:paraId="000000B5">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B6">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B7">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B8">
      <w:pPr>
        <w:pBdr>
          <w:top w:space="0" w:sz="0" w:val="nil"/>
          <w:bottom w:space="0" w:sz="0" w:val="nil"/>
          <w:right w:space="0" w:sz="0" w:val="nil"/>
          <w:between w:space="0" w:sz="0" w:val="nil"/>
        </w:pBdr>
        <w:ind w:left="0" w:firstLine="0"/>
        <w:rPr>
          <w:color w:val="0000ff"/>
        </w:rPr>
      </w:pPr>
      <w:r w:rsidDel="00000000" w:rsidR="00000000" w:rsidRPr="00000000">
        <w:rPr>
          <w:rtl w:val="0"/>
        </w:rPr>
      </w:r>
    </w:p>
    <w:p w:rsidR="00000000" w:rsidDel="00000000" w:rsidP="00000000" w:rsidRDefault="00000000" w:rsidRPr="00000000" w14:paraId="000000B9">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BA">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BB">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BC">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BD">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BE">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BF">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C0">
      <w:pPr>
        <w:pBdr>
          <w:top w:space="0" w:sz="0" w:val="nil"/>
          <w:bottom w:space="0" w:sz="0" w:val="nil"/>
          <w:right w:space="0" w:sz="0" w:val="nil"/>
          <w:between w:space="0" w:sz="0" w:val="nil"/>
        </w:pBdr>
        <w:ind w:left="0" w:firstLine="0"/>
        <w:rPr>
          <w:color w:val="0000ff"/>
          <w:sz w:val="28"/>
          <w:szCs w:val="28"/>
        </w:rPr>
      </w:pPr>
      <w:r w:rsidDel="00000000" w:rsidR="00000000" w:rsidRPr="00000000">
        <w:rPr>
          <w:b w:val="1"/>
          <w:sz w:val="28"/>
          <w:szCs w:val="28"/>
          <w:rtl w:val="0"/>
        </w:rPr>
        <w:t xml:space="preserve">2.4 Target Market</w:t>
      </w:r>
      <w:r w:rsidDel="00000000" w:rsidR="00000000" w:rsidRPr="00000000">
        <w:rPr>
          <w:rtl w:val="0"/>
        </w:rPr>
      </w:r>
    </w:p>
    <w:p w:rsidR="00000000" w:rsidDel="00000000" w:rsidP="00000000" w:rsidRDefault="00000000" w:rsidRPr="00000000" w14:paraId="000000C1">
      <w:pPr>
        <w:pBdr>
          <w:top w:space="0" w:sz="0" w:val="nil"/>
          <w:bottom w:space="0" w:sz="0" w:val="nil"/>
          <w:right w:space="0" w:sz="0" w:val="nil"/>
          <w:between w:space="0" w:sz="0" w:val="nil"/>
        </w:pBdr>
        <w:rPr>
          <w:sz w:val="24"/>
          <w:szCs w:val="24"/>
        </w:rPr>
      </w:pPr>
      <w:r w:rsidDel="00000000" w:rsidR="00000000" w:rsidRPr="00000000">
        <w:rPr>
          <w:rtl w:val="0"/>
        </w:rPr>
      </w:r>
    </w:p>
    <w:p w:rsidR="00000000" w:rsidDel="00000000" w:rsidP="00000000" w:rsidRDefault="00000000" w:rsidRPr="00000000" w14:paraId="000000C2">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The marketer must be aware of how people respond to advertisements. When creating social strategies, it's essential to consider the dynamics that exist between audiences, formats, and platforms, according to Hardman, head of social media at internet marketing expert  Rakuten Marketing. It should be noted that the direction of your campaigns should be informed by having a clear grasp of who your target is and what drives their choice to buy. This results from experimenting with different ad formats and </w:t>
      </w:r>
    </w:p>
    <w:p w:rsidR="00000000" w:rsidDel="00000000" w:rsidP="00000000" w:rsidRDefault="00000000" w:rsidRPr="00000000" w14:paraId="000000C3">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content, as well as routine monitoring of social media performance, which may shed insight on consumer influences beyond the scope of your own market research (Taylor, 2019).</w:t>
      </w:r>
    </w:p>
    <w:p w:rsidR="00000000" w:rsidDel="00000000" w:rsidP="00000000" w:rsidRDefault="00000000" w:rsidRPr="00000000" w14:paraId="000000C4">
      <w:pPr>
        <w:pBdr>
          <w:top w:space="0" w:sz="0" w:val="nil"/>
          <w:bottom w:space="0" w:sz="0" w:val="nil"/>
          <w:right w:space="0" w:sz="0" w:val="nil"/>
          <w:between w:space="0" w:sz="0" w:val="nil"/>
        </w:pBdr>
        <w:rPr/>
      </w:pPr>
      <w:r w:rsidDel="00000000" w:rsidR="00000000" w:rsidRPr="00000000">
        <w:rPr>
          <w:rtl w:val="0"/>
        </w:rPr>
      </w:r>
    </w:p>
    <w:p w:rsidR="00000000" w:rsidDel="00000000" w:rsidP="00000000" w:rsidRDefault="00000000" w:rsidRPr="00000000" w14:paraId="000000C5">
      <w:pPr>
        <w:pBdr>
          <w:top w:space="0" w:sz="0" w:val="nil"/>
          <w:bottom w:space="0" w:sz="0" w:val="nil"/>
          <w:right w:space="0" w:sz="0" w:val="nil"/>
          <w:between w:space="0" w:sz="0" w:val="nil"/>
        </w:pBdr>
        <w:rPr/>
      </w:pPr>
      <w:r w:rsidDel="00000000" w:rsidR="00000000" w:rsidRPr="00000000">
        <w:rPr>
          <w:rtl w:val="0"/>
        </w:rPr>
      </w:r>
    </w:p>
    <w:p w:rsidR="00000000" w:rsidDel="00000000" w:rsidP="00000000" w:rsidRDefault="00000000" w:rsidRPr="00000000" w14:paraId="000000C6">
      <w:pPr>
        <w:pBdr>
          <w:top w:space="0" w:sz="0" w:val="nil"/>
          <w:bottom w:space="0" w:sz="0" w:val="nil"/>
          <w:right w:space="0" w:sz="0" w:val="nil"/>
          <w:between w:space="0" w:sz="0" w:val="nil"/>
        </w:pBdr>
        <w:rPr/>
      </w:pPr>
      <w:r w:rsidDel="00000000" w:rsidR="00000000" w:rsidRPr="00000000">
        <w:rPr>
          <w:rtl w:val="0"/>
        </w:rPr>
      </w:r>
    </w:p>
    <w:p w:rsidR="00000000" w:rsidDel="00000000" w:rsidP="00000000" w:rsidRDefault="00000000" w:rsidRPr="00000000" w14:paraId="000000C7">
      <w:pPr>
        <w:pBdr>
          <w:top w:space="0" w:sz="0" w:val="nil"/>
          <w:bottom w:space="0" w:sz="0" w:val="nil"/>
          <w:right w:space="0" w:sz="0" w:val="nil"/>
          <w:between w:space="0" w:sz="0" w:val="nil"/>
        </w:pBdr>
        <w:rPr/>
      </w:pPr>
      <w:r w:rsidDel="00000000" w:rsidR="00000000" w:rsidRPr="00000000">
        <w:rPr>
          <w:rtl w:val="0"/>
        </w:rPr>
      </w:r>
    </w:p>
    <w:p w:rsidR="00000000" w:rsidDel="00000000" w:rsidP="00000000" w:rsidRDefault="00000000" w:rsidRPr="00000000" w14:paraId="000000C8">
      <w:pPr>
        <w:pBdr>
          <w:top w:space="0" w:sz="0" w:val="nil"/>
          <w:bottom w:space="0" w:sz="0" w:val="nil"/>
          <w:right w:space="0" w:sz="0" w:val="nil"/>
          <w:between w:space="0" w:sz="0" w:val="nil"/>
        </w:pBdr>
        <w:rPr/>
      </w:pPr>
      <w:r w:rsidDel="00000000" w:rsidR="00000000" w:rsidRPr="00000000">
        <w:rPr>
          <w:b w:val="1"/>
          <w:sz w:val="28"/>
          <w:szCs w:val="28"/>
          <w:rtl w:val="0"/>
        </w:rPr>
        <w:t xml:space="preserve">Figure 2 - BGC Matrix</w:t>
      </w:r>
      <w:r w:rsidDel="00000000" w:rsidR="00000000" w:rsidRPr="00000000">
        <w:rPr>
          <w:rtl w:val="0"/>
        </w:rPr>
      </w:r>
    </w:p>
    <w:p w:rsidR="00000000" w:rsidDel="00000000" w:rsidP="00000000" w:rsidRDefault="00000000" w:rsidRPr="00000000" w14:paraId="000000C9">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CA">
      <w:pPr>
        <w:pBdr>
          <w:top w:space="0" w:sz="0" w:val="nil"/>
          <w:bottom w:space="0" w:sz="0" w:val="nil"/>
          <w:right w:space="0" w:sz="0" w:val="nil"/>
          <w:between w:space="0" w:sz="0" w:val="nil"/>
        </w:pBdr>
        <w:ind w:left="720" w:firstLine="0"/>
        <w:rPr>
          <w:sz w:val="24"/>
          <w:szCs w:val="24"/>
        </w:rPr>
      </w:pPr>
      <w:r w:rsidDel="00000000" w:rsidR="00000000" w:rsidRPr="00000000">
        <w:rPr/>
        <w:drawing>
          <wp:inline distB="114300" distT="114300" distL="114300" distR="114300">
            <wp:extent cx="5943600" cy="3340100"/>
            <wp:effectExtent b="25400" l="25400" r="25400" t="25400"/>
            <wp:docPr id="17"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943600" cy="3340100"/>
                    </a:xfrm>
                    <a:prstGeom prst="rect"/>
                    <a:ln w="25400">
                      <a:solidFill>
                        <a:srgbClr val="999999"/>
                      </a:solidFill>
                      <a:prstDash val="solid"/>
                    </a:ln>
                  </pic:spPr>
                </pic:pic>
              </a:graphicData>
            </a:graphic>
          </wp:inline>
        </w:drawing>
      </w:r>
      <w:r w:rsidDel="00000000" w:rsidR="00000000" w:rsidRPr="00000000">
        <w:rPr>
          <w:rtl w:val="0"/>
        </w:rPr>
      </w:r>
    </w:p>
    <w:p w:rsidR="00000000" w:rsidDel="00000000" w:rsidP="00000000" w:rsidRDefault="00000000" w:rsidRPr="00000000" w14:paraId="000000CB">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CC">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CD">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CE">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Using Bowman's strategy clock example, Hilton properties may include a few properties in this model because they have 19 brands. According to Au (2023), Hilton has a huge portfolio that spans numerous price points, including luxury, higher upmarket, upscale, upper midscale, and timeshare. </w:t>
      </w:r>
    </w:p>
    <w:p w:rsidR="00000000" w:rsidDel="00000000" w:rsidP="00000000" w:rsidRDefault="00000000" w:rsidRPr="00000000" w14:paraId="000000CF">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0D0">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0D1">
      <w:pPr>
        <w:pBdr>
          <w:top w:space="0" w:sz="0" w:val="nil"/>
          <w:bottom w:space="0" w:sz="0" w:val="nil"/>
          <w:right w:space="0" w:sz="0" w:val="nil"/>
          <w:between w:space="0" w:sz="0" w:val="nil"/>
        </w:pBdr>
        <w:ind w:left="0" w:firstLine="0"/>
        <w:rPr>
          <w:sz w:val="24"/>
          <w:szCs w:val="24"/>
        </w:rPr>
      </w:pPr>
      <w:r w:rsidDel="00000000" w:rsidR="00000000" w:rsidRPr="00000000">
        <w:rPr>
          <w:b w:val="1"/>
          <w:sz w:val="28"/>
          <w:szCs w:val="28"/>
          <w:rtl w:val="0"/>
        </w:rPr>
        <w:t xml:space="preserve">Figure 3 - Bowman’s Strategy Clock</w:t>
      </w:r>
      <w:r w:rsidDel="00000000" w:rsidR="00000000" w:rsidRPr="00000000">
        <w:rPr>
          <w:rtl w:val="0"/>
        </w:rPr>
      </w:r>
    </w:p>
    <w:p w:rsidR="00000000" w:rsidDel="00000000" w:rsidP="00000000" w:rsidRDefault="00000000" w:rsidRPr="00000000" w14:paraId="000000D2">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0D3">
      <w:pPr>
        <w:pBdr>
          <w:top w:space="0" w:sz="0" w:val="nil"/>
          <w:bottom w:space="0" w:sz="0" w:val="nil"/>
          <w:right w:space="0" w:sz="0" w:val="nil"/>
          <w:between w:space="0" w:sz="0" w:val="nil"/>
        </w:pBdr>
        <w:ind w:left="720" w:firstLine="0"/>
        <w:rPr>
          <w:sz w:val="24"/>
          <w:szCs w:val="24"/>
        </w:rPr>
      </w:pPr>
      <w:r w:rsidDel="00000000" w:rsidR="00000000" w:rsidRPr="00000000">
        <w:rPr/>
        <w:drawing>
          <wp:inline distB="114300" distT="114300" distL="114300" distR="114300">
            <wp:extent cx="5891213" cy="3676650"/>
            <wp:effectExtent b="25400" l="25400" r="25400" t="25400"/>
            <wp:docPr id="16"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891213" cy="3676650"/>
                    </a:xfrm>
                    <a:prstGeom prst="rect"/>
                    <a:ln w="25400">
                      <a:solidFill>
                        <a:srgbClr val="999999"/>
                      </a:solidFill>
                      <a:prstDash val="solid"/>
                    </a:ln>
                  </pic:spPr>
                </pic:pic>
              </a:graphicData>
            </a:graphic>
          </wp:inline>
        </w:drawing>
      </w:r>
      <w:r w:rsidDel="00000000" w:rsidR="00000000" w:rsidRPr="00000000">
        <w:rPr>
          <w:rtl w:val="0"/>
        </w:rPr>
      </w:r>
    </w:p>
    <w:p w:rsidR="00000000" w:rsidDel="00000000" w:rsidP="00000000" w:rsidRDefault="00000000" w:rsidRPr="00000000" w14:paraId="000000D4">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D5">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D6">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D7">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D8">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D9">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DA">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DB">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DC">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DD">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DE">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DF">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E0">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E1">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E2">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0E3">
      <w:pPr>
        <w:pBdr>
          <w:top w:space="0" w:sz="0" w:val="nil"/>
          <w:bottom w:space="0" w:sz="0" w:val="nil"/>
          <w:right w:space="0" w:sz="0" w:val="nil"/>
          <w:between w:space="0" w:sz="0" w:val="nil"/>
        </w:pBdr>
        <w:ind w:left="0" w:firstLine="0"/>
        <w:rPr>
          <w:b w:val="1"/>
          <w:sz w:val="28"/>
          <w:szCs w:val="28"/>
        </w:rPr>
      </w:pPr>
      <w:r w:rsidDel="00000000" w:rsidR="00000000" w:rsidRPr="00000000">
        <w:rPr>
          <w:b w:val="1"/>
          <w:sz w:val="28"/>
          <w:szCs w:val="28"/>
          <w:rtl w:val="0"/>
        </w:rPr>
        <w:t xml:space="preserve">2.5 Market Segmentation</w:t>
      </w:r>
    </w:p>
    <w:p w:rsidR="00000000" w:rsidDel="00000000" w:rsidP="00000000" w:rsidRDefault="00000000" w:rsidRPr="00000000" w14:paraId="000000E4">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E5">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The location and local tastes are the key focal points of Hilton's geographic segmentation approach. For instance, Hilton opened hotels in London with the intention of luring primarily business travellers and catering to their needs. The middle-aged and older professionals in the Hilton target market are highly-paid members of the top socioeconomic class. Conversely, Hilton Hotels &amp; Resorts primarily caters to people who live a luxurious lifestyle, and as a result, the business charges a premium for any goods or services that are thought to be of a commensurate caliber. Targeting ambitious people who want to display their perceived high status and success by booking one of the hotel's five-star rooms at a premium price is a key component of Hilton's psychographic segmentation strategy (Landman, 2020).</w:t>
      </w:r>
    </w:p>
    <w:p w:rsidR="00000000" w:rsidDel="00000000" w:rsidP="00000000" w:rsidRDefault="00000000" w:rsidRPr="00000000" w14:paraId="000000E6">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The website similarweb is a great resource to utilise for marketing segmentation, worldwide rank comparison, website traffic, traffic share, engagement, audience demographic comparison, and to discover how hiltonhotels.com compares to its top rivals.</w:t>
      </w:r>
    </w:p>
    <w:p w:rsidR="00000000" w:rsidDel="00000000" w:rsidP="00000000" w:rsidRDefault="00000000" w:rsidRPr="00000000" w14:paraId="000000E7">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0E8">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0E9">
      <w:pPr>
        <w:pBdr>
          <w:top w:space="0" w:sz="0" w:val="nil"/>
          <w:bottom w:space="0" w:sz="0" w:val="nil"/>
          <w:right w:space="0" w:sz="0" w:val="nil"/>
          <w:between w:space="0" w:sz="0" w:val="nil"/>
        </w:pBdr>
        <w:ind w:left="0" w:firstLine="0"/>
        <w:rPr>
          <w:b w:val="1"/>
          <w:sz w:val="28"/>
          <w:szCs w:val="28"/>
        </w:rPr>
      </w:pPr>
      <w:r w:rsidDel="00000000" w:rsidR="00000000" w:rsidRPr="00000000">
        <w:rPr>
          <w:b w:val="1"/>
          <w:sz w:val="28"/>
          <w:szCs w:val="28"/>
          <w:rtl w:val="0"/>
        </w:rPr>
        <w:t xml:space="preserve">Figure 4 - Gender and Age distribution at Hilton Hotels Marketing       channels</w:t>
      </w:r>
    </w:p>
    <w:p w:rsidR="00000000" w:rsidDel="00000000" w:rsidP="00000000" w:rsidRDefault="00000000" w:rsidRPr="00000000" w14:paraId="000000EA">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EB">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EC">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0ED">
      <w:pPr>
        <w:pBdr>
          <w:top w:space="0" w:sz="0" w:val="nil"/>
          <w:bottom w:space="0" w:sz="0" w:val="nil"/>
          <w:right w:space="0" w:sz="0" w:val="nil"/>
          <w:between w:space="0" w:sz="0" w:val="nil"/>
        </w:pBdr>
        <w:ind w:left="720" w:firstLine="0"/>
        <w:rPr>
          <w:sz w:val="24"/>
          <w:szCs w:val="24"/>
        </w:rPr>
      </w:pPr>
      <w:r w:rsidDel="00000000" w:rsidR="00000000" w:rsidRPr="00000000">
        <w:rPr/>
        <w:drawing>
          <wp:inline distB="114300" distT="114300" distL="114300" distR="114300">
            <wp:extent cx="5943600" cy="2908300"/>
            <wp:effectExtent b="0" l="0" r="0" t="0"/>
            <wp:docPr id="19" name="image1.jpg"/>
            <a:graphic>
              <a:graphicData uri="http://schemas.openxmlformats.org/drawingml/2006/picture">
                <pic:pic>
                  <pic:nvPicPr>
                    <pic:cNvPr id="0" name="image1.jpg"/>
                    <pic:cNvPicPr preferRelativeResize="0"/>
                  </pic:nvPicPr>
                  <pic:blipFill>
                    <a:blip r:embed="rId15"/>
                    <a:srcRect b="0" l="0" r="0" t="0"/>
                    <a:stretch>
                      <a:fillRect/>
                    </a:stretch>
                  </pic:blipFill>
                  <pic:spPr>
                    <a:xfrm>
                      <a:off x="0" y="0"/>
                      <a:ext cx="5943600" cy="2908300"/>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EF">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F0">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F1">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F2">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F3">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0F4">
      <w:pPr>
        <w:pBdr>
          <w:top w:space="0" w:sz="0" w:val="nil"/>
          <w:bottom w:space="0" w:sz="0" w:val="nil"/>
          <w:right w:space="0" w:sz="0" w:val="nil"/>
          <w:between w:space="0" w:sz="0" w:val="nil"/>
        </w:pBdr>
        <w:ind w:left="720" w:firstLine="0"/>
        <w:rPr>
          <w:b w:val="1"/>
          <w:sz w:val="28"/>
          <w:szCs w:val="28"/>
        </w:rPr>
      </w:pPr>
      <w:r w:rsidDel="00000000" w:rsidR="00000000" w:rsidRPr="00000000">
        <w:rPr>
          <w:b w:val="1"/>
          <w:sz w:val="28"/>
          <w:szCs w:val="28"/>
          <w:rtl w:val="0"/>
        </w:rPr>
        <w:t xml:space="preserve">Figure 5 - Marketing Channels Distribution</w:t>
      </w:r>
    </w:p>
    <w:p w:rsidR="00000000" w:rsidDel="00000000" w:rsidP="00000000" w:rsidRDefault="00000000" w:rsidRPr="00000000" w14:paraId="000000F5">
      <w:pPr>
        <w:pBdr>
          <w:top w:space="0" w:sz="0" w:val="nil"/>
          <w:bottom w:space="0" w:sz="0" w:val="nil"/>
          <w:right w:space="0" w:sz="0" w:val="nil"/>
          <w:between w:space="0" w:sz="0" w:val="nil"/>
        </w:pBdr>
        <w:ind w:left="720" w:firstLine="0"/>
        <w:rPr>
          <w:b w:val="1"/>
          <w:sz w:val="28"/>
          <w:szCs w:val="28"/>
        </w:rPr>
      </w:pPr>
      <w:r w:rsidDel="00000000" w:rsidR="00000000" w:rsidRPr="00000000">
        <w:rPr>
          <w:rtl w:val="0"/>
        </w:rPr>
      </w:r>
    </w:p>
    <w:p w:rsidR="00000000" w:rsidDel="00000000" w:rsidP="00000000" w:rsidRDefault="00000000" w:rsidRPr="00000000" w14:paraId="000000F6">
      <w:pPr>
        <w:pBdr>
          <w:top w:space="0" w:sz="0" w:val="nil"/>
          <w:bottom w:space="0" w:sz="0" w:val="nil"/>
          <w:right w:space="0" w:sz="0" w:val="nil"/>
          <w:between w:space="0" w:sz="0" w:val="nil"/>
        </w:pBdr>
        <w:ind w:left="720" w:firstLine="0"/>
        <w:rPr>
          <w:sz w:val="28"/>
          <w:szCs w:val="28"/>
        </w:rPr>
      </w:pPr>
      <w:r w:rsidDel="00000000" w:rsidR="00000000" w:rsidRPr="00000000">
        <w:rPr>
          <w:rtl w:val="0"/>
        </w:rPr>
      </w:r>
    </w:p>
    <w:p w:rsidR="00000000" w:rsidDel="00000000" w:rsidP="00000000" w:rsidRDefault="00000000" w:rsidRPr="00000000" w14:paraId="000000F7">
      <w:pPr>
        <w:pBdr>
          <w:top w:space="0" w:sz="0" w:val="nil"/>
          <w:bottom w:space="0" w:sz="0" w:val="nil"/>
          <w:right w:space="0" w:sz="0" w:val="nil"/>
          <w:between w:space="0" w:sz="0" w:val="nil"/>
        </w:pBdr>
        <w:ind w:left="720" w:firstLine="0"/>
        <w:rPr>
          <w:sz w:val="24"/>
          <w:szCs w:val="24"/>
        </w:rPr>
      </w:pPr>
      <w:r w:rsidDel="00000000" w:rsidR="00000000" w:rsidRPr="00000000">
        <w:rPr/>
        <w:drawing>
          <wp:inline distB="114300" distT="114300" distL="114300" distR="114300">
            <wp:extent cx="5943600" cy="2921000"/>
            <wp:effectExtent b="0" l="0" r="0" t="0"/>
            <wp:docPr id="18" name="image7.jpg"/>
            <a:graphic>
              <a:graphicData uri="http://schemas.openxmlformats.org/drawingml/2006/picture">
                <pic:pic>
                  <pic:nvPicPr>
                    <pic:cNvPr id="0" name="image7.jpg"/>
                    <pic:cNvPicPr preferRelativeResize="0"/>
                  </pic:nvPicPr>
                  <pic:blipFill>
                    <a:blip r:embed="rId16"/>
                    <a:srcRect b="0" l="0" r="0" t="0"/>
                    <a:stretch>
                      <a:fillRect/>
                    </a:stretch>
                  </pic:blipFill>
                  <pic:spPr>
                    <a:xfrm>
                      <a:off x="0" y="0"/>
                      <a:ext cx="5943600" cy="2921000"/>
                    </a:xfrm>
                    <a:prstGeom prst="rect"/>
                    <a:ln/>
                  </pic:spPr>
                </pic:pic>
              </a:graphicData>
            </a:graphic>
          </wp:inline>
        </w:drawing>
      </w:r>
      <w:r w:rsidDel="00000000" w:rsidR="00000000" w:rsidRPr="00000000">
        <w:rPr>
          <w:rtl w:val="0"/>
        </w:rPr>
      </w:r>
    </w:p>
    <w:p w:rsidR="00000000" w:rsidDel="00000000" w:rsidP="00000000" w:rsidRDefault="00000000" w:rsidRPr="00000000" w14:paraId="000000F8">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F9">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FA">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 According to G2 (2023), there are comparison websites that compete with Similarweb, such as Semrush, SE Ranking, or Google Analytics, that are a little bit better at satisfying standards, offering assistance, or being simpler to start up and conduct business with.</w:t>
      </w:r>
    </w:p>
    <w:p w:rsidR="00000000" w:rsidDel="00000000" w:rsidP="00000000" w:rsidRDefault="00000000" w:rsidRPr="00000000" w14:paraId="000000FB">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FC">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FD">
      <w:pPr>
        <w:pBdr>
          <w:top w:space="0" w:sz="0" w:val="nil"/>
          <w:bottom w:space="0" w:sz="0" w:val="nil"/>
          <w:right w:space="0" w:sz="0" w:val="nil"/>
          <w:between w:space="0" w:sz="0" w:val="nil"/>
        </w:pBdr>
        <w:ind w:left="720" w:firstLine="0"/>
        <w:rPr>
          <w:color w:val="0000ff"/>
        </w:rPr>
      </w:pPr>
      <w:r w:rsidDel="00000000" w:rsidR="00000000" w:rsidRPr="00000000">
        <w:rPr>
          <w:rtl w:val="0"/>
        </w:rPr>
      </w:r>
    </w:p>
    <w:p w:rsidR="00000000" w:rsidDel="00000000" w:rsidP="00000000" w:rsidRDefault="00000000" w:rsidRPr="00000000" w14:paraId="000000FE">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0FF">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0">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1">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2">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3">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4">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5">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6">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07">
      <w:pPr>
        <w:pBdr>
          <w:top w:space="0" w:sz="0" w:val="nil"/>
          <w:bottom w:space="0" w:sz="0" w:val="nil"/>
          <w:right w:space="0" w:sz="0" w:val="nil"/>
          <w:between w:space="0" w:sz="0" w:val="nil"/>
        </w:pBdr>
        <w:ind w:left="0" w:firstLine="0"/>
        <w:rPr>
          <w:color w:val="0000ff"/>
          <w:sz w:val="28"/>
          <w:szCs w:val="28"/>
        </w:rPr>
      </w:pPr>
      <w:r w:rsidDel="00000000" w:rsidR="00000000" w:rsidRPr="00000000">
        <w:rPr>
          <w:rtl w:val="0"/>
        </w:rPr>
      </w:r>
    </w:p>
    <w:p w:rsidR="00000000" w:rsidDel="00000000" w:rsidP="00000000" w:rsidRDefault="00000000" w:rsidRPr="00000000" w14:paraId="00000108">
      <w:pPr>
        <w:pBdr>
          <w:top w:space="0" w:sz="0" w:val="nil"/>
          <w:bottom w:space="0" w:sz="0" w:val="nil"/>
          <w:right w:space="0" w:sz="0" w:val="nil"/>
          <w:between w:space="0" w:sz="0" w:val="nil"/>
        </w:pBdr>
        <w:ind w:left="0" w:firstLine="0"/>
        <w:rPr>
          <w:color w:val="0000ff"/>
          <w:sz w:val="28"/>
          <w:szCs w:val="28"/>
        </w:rPr>
      </w:pPr>
      <w:r w:rsidDel="00000000" w:rsidR="00000000" w:rsidRPr="00000000">
        <w:rPr>
          <w:rtl w:val="0"/>
        </w:rPr>
      </w:r>
    </w:p>
    <w:p w:rsidR="00000000" w:rsidDel="00000000" w:rsidP="00000000" w:rsidRDefault="00000000" w:rsidRPr="00000000" w14:paraId="00000109">
      <w:pPr>
        <w:pBdr>
          <w:top w:space="0" w:sz="0" w:val="nil"/>
          <w:bottom w:space="0" w:sz="0" w:val="nil"/>
          <w:right w:space="0" w:sz="0" w:val="nil"/>
          <w:between w:space="0" w:sz="0" w:val="nil"/>
        </w:pBdr>
        <w:ind w:left="0" w:firstLine="0"/>
        <w:rPr>
          <w:color w:val="0000ff"/>
          <w:sz w:val="28"/>
          <w:szCs w:val="28"/>
        </w:rPr>
      </w:pPr>
      <w:r w:rsidDel="00000000" w:rsidR="00000000" w:rsidRPr="00000000">
        <w:rPr>
          <w:rtl w:val="0"/>
        </w:rPr>
      </w:r>
    </w:p>
    <w:p w:rsidR="00000000" w:rsidDel="00000000" w:rsidP="00000000" w:rsidRDefault="00000000" w:rsidRPr="00000000" w14:paraId="0000010A">
      <w:pPr>
        <w:pBdr>
          <w:top w:space="0" w:sz="0" w:val="nil"/>
          <w:bottom w:space="0" w:sz="0" w:val="nil"/>
          <w:right w:space="0" w:sz="0" w:val="nil"/>
          <w:between w:space="0" w:sz="0" w:val="nil"/>
        </w:pBdr>
        <w:ind w:left="0" w:firstLine="0"/>
        <w:rPr>
          <w:color w:val="0000ff"/>
          <w:sz w:val="28"/>
          <w:szCs w:val="28"/>
        </w:rPr>
      </w:pPr>
      <w:r w:rsidDel="00000000" w:rsidR="00000000" w:rsidRPr="00000000">
        <w:rPr>
          <w:rtl w:val="0"/>
        </w:rPr>
      </w:r>
    </w:p>
    <w:p w:rsidR="00000000" w:rsidDel="00000000" w:rsidP="00000000" w:rsidRDefault="00000000" w:rsidRPr="00000000" w14:paraId="0000010B">
      <w:pPr>
        <w:pBdr>
          <w:top w:space="0" w:sz="0" w:val="nil"/>
          <w:bottom w:space="0" w:sz="0" w:val="nil"/>
          <w:right w:space="0" w:sz="0" w:val="nil"/>
          <w:between w:space="0" w:sz="0" w:val="nil"/>
        </w:pBdr>
        <w:ind w:left="0" w:firstLine="0"/>
        <w:rPr>
          <w:color w:val="0000ff"/>
          <w:sz w:val="28"/>
          <w:szCs w:val="28"/>
        </w:rPr>
      </w:pPr>
      <w:r w:rsidDel="00000000" w:rsidR="00000000" w:rsidRPr="00000000">
        <w:rPr>
          <w:rtl w:val="0"/>
        </w:rPr>
      </w:r>
    </w:p>
    <w:p w:rsidR="00000000" w:rsidDel="00000000" w:rsidP="00000000" w:rsidRDefault="00000000" w:rsidRPr="00000000" w14:paraId="0000010C">
      <w:pPr>
        <w:pBdr>
          <w:top w:space="0" w:sz="0" w:val="nil"/>
          <w:bottom w:space="0" w:sz="0" w:val="nil"/>
          <w:right w:space="0" w:sz="0" w:val="nil"/>
          <w:between w:space="0" w:sz="0" w:val="nil"/>
        </w:pBdr>
        <w:ind w:left="0" w:firstLine="0"/>
        <w:rPr>
          <w:b w:val="1"/>
          <w:sz w:val="28"/>
          <w:szCs w:val="28"/>
        </w:rPr>
      </w:pPr>
      <w:r w:rsidDel="00000000" w:rsidR="00000000" w:rsidRPr="00000000">
        <w:rPr>
          <w:color w:val="0000ff"/>
          <w:sz w:val="28"/>
          <w:szCs w:val="28"/>
          <w:rtl w:val="0"/>
        </w:rPr>
        <w:t xml:space="preserve"> </w:t>
      </w:r>
      <w:r w:rsidDel="00000000" w:rsidR="00000000" w:rsidRPr="00000000">
        <w:rPr>
          <w:b w:val="1"/>
          <w:sz w:val="28"/>
          <w:szCs w:val="28"/>
          <w:rtl w:val="0"/>
        </w:rPr>
        <w:t xml:space="preserve">2.6 Marketing Mix </w:t>
      </w:r>
    </w:p>
    <w:p w:rsidR="00000000" w:rsidDel="00000000" w:rsidP="00000000" w:rsidRDefault="00000000" w:rsidRPr="00000000" w14:paraId="0000010D">
      <w:pPr>
        <w:pBdr>
          <w:top w:space="0" w:sz="0" w:val="nil"/>
          <w:bottom w:space="0" w:sz="0" w:val="nil"/>
          <w:right w:space="0" w:sz="0" w:val="nil"/>
          <w:between w:space="0" w:sz="0" w:val="nil"/>
        </w:pBdr>
        <w:ind w:left="720" w:firstLine="0"/>
        <w:rPr>
          <w:b w:val="1"/>
          <w:color w:val="0000ff"/>
        </w:rPr>
      </w:pPr>
      <w:r w:rsidDel="00000000" w:rsidR="00000000" w:rsidRPr="00000000">
        <w:rPr>
          <w:b w:val="1"/>
          <w:color w:val="0000ff"/>
          <w:rtl w:val="0"/>
        </w:rPr>
        <w:t xml:space="preserve"> </w:t>
      </w:r>
    </w:p>
    <w:p w:rsidR="00000000" w:rsidDel="00000000" w:rsidP="00000000" w:rsidRDefault="00000000" w:rsidRPr="00000000" w14:paraId="0000010E">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The 4 P's, according to Jobber (2016), are the four crucial decision areas that marketers must control in order to meet or surpass customers' requirements more effectively than their rivals. Implementing marketing concepts involves many different decisions, including those related to the marketing mix. </w:t>
      </w:r>
    </w:p>
    <w:p w:rsidR="00000000" w:rsidDel="00000000" w:rsidP="00000000" w:rsidRDefault="00000000" w:rsidRPr="00000000" w14:paraId="0000010F">
      <w:pPr>
        <w:pBdr>
          <w:top w:space="0" w:sz="0" w:val="nil"/>
          <w:bottom w:space="0" w:sz="0" w:val="nil"/>
          <w:right w:space="0" w:sz="0" w:val="nil"/>
          <w:between w:space="0" w:sz="0" w:val="nil"/>
        </w:pBdr>
        <w:rPr>
          <w:sz w:val="24"/>
          <w:szCs w:val="24"/>
        </w:rPr>
      </w:pPr>
      <w:r w:rsidDel="00000000" w:rsidR="00000000" w:rsidRPr="00000000">
        <w:rPr>
          <w:sz w:val="24"/>
          <w:szCs w:val="24"/>
          <w:rtl w:val="0"/>
        </w:rPr>
        <w:t xml:space="preserve">However, the 4Ps are criticised by Bloom and Greyser (1981) for not sufficiently accounting for people, processes, and physical evidence.</w:t>
      </w:r>
    </w:p>
    <w:p w:rsidR="00000000" w:rsidDel="00000000" w:rsidP="00000000" w:rsidRDefault="00000000" w:rsidRPr="00000000" w14:paraId="00000110">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111">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112">
      <w:pPr>
        <w:pBdr>
          <w:top w:space="0" w:sz="0" w:val="nil"/>
          <w:bottom w:space="0" w:sz="0" w:val="nil"/>
          <w:right w:space="0" w:sz="0" w:val="nil"/>
          <w:between w:space="0" w:sz="0" w:val="nil"/>
        </w:pBdr>
        <w:ind w:left="0" w:firstLine="0"/>
        <w:rPr>
          <w:b w:val="1"/>
          <w:sz w:val="28"/>
          <w:szCs w:val="28"/>
        </w:rPr>
      </w:pPr>
      <w:r w:rsidDel="00000000" w:rsidR="00000000" w:rsidRPr="00000000">
        <w:rPr>
          <w:b w:val="1"/>
          <w:sz w:val="28"/>
          <w:szCs w:val="28"/>
          <w:rtl w:val="0"/>
        </w:rPr>
        <w:t xml:space="preserve">2.6.1  4 P’s of Hilton Hotels Marketing</w:t>
      </w:r>
    </w:p>
    <w:p w:rsidR="00000000" w:rsidDel="00000000" w:rsidP="00000000" w:rsidRDefault="00000000" w:rsidRPr="00000000" w14:paraId="00000113">
      <w:pPr>
        <w:pBdr>
          <w:top w:space="0" w:sz="0" w:val="nil"/>
          <w:bottom w:space="0" w:sz="0" w:val="nil"/>
          <w:right w:space="0" w:sz="0" w:val="nil"/>
          <w:between w:space="0" w:sz="0" w:val="nil"/>
        </w:pBdr>
        <w:ind w:left="720" w:firstLine="0"/>
        <w:rPr>
          <w:b w:val="1"/>
          <w:sz w:val="28"/>
          <w:szCs w:val="28"/>
        </w:rPr>
      </w:pPr>
      <w:r w:rsidDel="00000000" w:rsidR="00000000" w:rsidRPr="00000000">
        <w:rPr>
          <w:rtl w:val="0"/>
        </w:rPr>
      </w:r>
    </w:p>
    <w:p w:rsidR="00000000" w:rsidDel="00000000" w:rsidP="00000000" w:rsidRDefault="00000000" w:rsidRPr="00000000" w14:paraId="00000114">
      <w:pPr>
        <w:numPr>
          <w:ilvl w:val="0"/>
          <w:numId w:val="1"/>
        </w:numPr>
        <w:pBdr>
          <w:top w:space="0" w:sz="0" w:val="nil"/>
          <w:bottom w:space="0" w:sz="0" w:val="nil"/>
          <w:right w:space="0" w:sz="0" w:val="nil"/>
          <w:between w:space="0" w:sz="0" w:val="nil"/>
        </w:pBdr>
        <w:ind w:left="1440" w:hanging="360"/>
        <w:rPr>
          <w:b w:val="1"/>
          <w:sz w:val="24"/>
          <w:szCs w:val="24"/>
        </w:rPr>
      </w:pPr>
      <w:r w:rsidDel="00000000" w:rsidR="00000000" w:rsidRPr="00000000">
        <w:rPr>
          <w:b w:val="1"/>
          <w:sz w:val="24"/>
          <w:szCs w:val="24"/>
          <w:rtl w:val="0"/>
        </w:rPr>
        <w:t xml:space="preserve">Product/Service</w:t>
      </w:r>
    </w:p>
    <w:p w:rsidR="00000000" w:rsidDel="00000000" w:rsidP="00000000" w:rsidRDefault="00000000" w:rsidRPr="00000000" w14:paraId="00000115">
      <w:pPr>
        <w:widowControl w:val="0"/>
        <w:spacing w:line="240" w:lineRule="auto"/>
        <w:rPr>
          <w:sz w:val="24"/>
          <w:szCs w:val="24"/>
        </w:rPr>
      </w:pPr>
      <w:r w:rsidDel="00000000" w:rsidR="00000000" w:rsidRPr="00000000">
        <w:rPr>
          <w:sz w:val="24"/>
          <w:szCs w:val="24"/>
          <w:rtl w:val="0"/>
        </w:rPr>
        <w:t xml:space="preserve">Hilton hotels offer a variety of core services to their guests, such as accommodation, facilities for conferences, events, weddings, and gatherings, food and beverage services, as well as supplemental services like swimming pools, spa amenities, gyms, retail, souvenir shops, and other establishments along with additional products like 24/7 room service, complimentary or concierge services (Dudovskiy, 2016).</w:t>
      </w:r>
    </w:p>
    <w:p w:rsidR="00000000" w:rsidDel="00000000" w:rsidP="00000000" w:rsidRDefault="00000000" w:rsidRPr="00000000" w14:paraId="0000011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17">
      <w:pPr>
        <w:widowControl w:val="0"/>
        <w:numPr>
          <w:ilvl w:val="0"/>
          <w:numId w:val="1"/>
        </w:numPr>
        <w:spacing w:line="240" w:lineRule="auto"/>
        <w:ind w:left="1440" w:hanging="360"/>
        <w:rPr>
          <w:b w:val="1"/>
          <w:sz w:val="24"/>
          <w:szCs w:val="24"/>
        </w:rPr>
      </w:pPr>
      <w:r w:rsidDel="00000000" w:rsidR="00000000" w:rsidRPr="00000000">
        <w:rPr>
          <w:b w:val="1"/>
          <w:sz w:val="24"/>
          <w:szCs w:val="24"/>
          <w:rtl w:val="0"/>
        </w:rPr>
        <w:t xml:space="preserve">Price</w:t>
      </w:r>
    </w:p>
    <w:p w:rsidR="00000000" w:rsidDel="00000000" w:rsidP="00000000" w:rsidRDefault="00000000" w:rsidRPr="00000000" w14:paraId="00000118">
      <w:pPr>
        <w:widowControl w:val="0"/>
        <w:spacing w:line="240" w:lineRule="auto"/>
        <w:rPr>
          <w:sz w:val="24"/>
          <w:szCs w:val="24"/>
        </w:rPr>
      </w:pPr>
      <w:r w:rsidDel="00000000" w:rsidR="00000000" w:rsidRPr="00000000">
        <w:rPr>
          <w:sz w:val="24"/>
          <w:szCs w:val="24"/>
          <w:rtl w:val="0"/>
        </w:rPr>
        <w:t xml:space="preserve">The price of the many hotel varieties offered by the Hilton company serves a distinct function. The pricing range varies depending on the value-added services, which might include additional internet, parking, food, and special guest services. According to (MBA Skool Team, 2017), premium pricing is computed with the premium cost for value-added amenities like a wellness center, restaurant, breakfast, and dynamic services.</w:t>
      </w:r>
    </w:p>
    <w:p w:rsidR="00000000" w:rsidDel="00000000" w:rsidP="00000000" w:rsidRDefault="00000000" w:rsidRPr="00000000" w14:paraId="00000119">
      <w:pPr>
        <w:numPr>
          <w:ilvl w:val="0"/>
          <w:numId w:val="1"/>
        </w:numPr>
        <w:pBdr>
          <w:top w:space="0" w:sz="0" w:val="nil"/>
          <w:bottom w:space="0" w:sz="0" w:val="nil"/>
          <w:right w:space="0" w:sz="0" w:val="nil"/>
          <w:between w:space="0" w:sz="0" w:val="nil"/>
        </w:pBdr>
        <w:ind w:left="1440" w:hanging="360"/>
        <w:rPr>
          <w:b w:val="1"/>
          <w:sz w:val="24"/>
          <w:szCs w:val="24"/>
        </w:rPr>
      </w:pPr>
      <w:r w:rsidDel="00000000" w:rsidR="00000000" w:rsidRPr="00000000">
        <w:rPr>
          <w:b w:val="1"/>
          <w:sz w:val="24"/>
          <w:szCs w:val="24"/>
          <w:rtl w:val="0"/>
        </w:rPr>
        <w:t xml:space="preserve">Place</w:t>
      </w:r>
    </w:p>
    <w:p w:rsidR="00000000" w:rsidDel="00000000" w:rsidP="00000000" w:rsidRDefault="00000000" w:rsidRPr="00000000" w14:paraId="0000011A">
      <w:pPr>
        <w:widowControl w:val="0"/>
        <w:spacing w:line="240" w:lineRule="auto"/>
        <w:rPr>
          <w:sz w:val="24"/>
          <w:szCs w:val="24"/>
        </w:rPr>
      </w:pPr>
      <w:r w:rsidDel="00000000" w:rsidR="00000000" w:rsidRPr="00000000">
        <w:rPr>
          <w:sz w:val="24"/>
          <w:szCs w:val="24"/>
          <w:rtl w:val="0"/>
        </w:rPr>
        <w:t xml:space="preserve">The company's official website works well as a distribution channel for services, helping clients make arrangements for things like hotel reservations, weddings, events, meetings, and airport pickups. Additionally, Hilton Hotels &amp; Resorts has used social media as another powerful tool for disseminating its goods and services. The primary justification for using the internet as the foundation of Hilton Hotels &amp; Resorts' distribution strategy is related to the numerous benefits connected with the Internet. Customers of Hilton Hotels &amp; Resorts have the ability to make advance purchases of goods and services while on the road and in a matter of seconds thanks to the internet.</w:t>
      </w:r>
    </w:p>
    <w:p w:rsidR="00000000" w:rsidDel="00000000" w:rsidP="00000000" w:rsidRDefault="00000000" w:rsidRPr="00000000" w14:paraId="0000011B">
      <w:pPr>
        <w:widowControl w:val="0"/>
        <w:spacing w:line="240" w:lineRule="auto"/>
        <w:rPr/>
      </w:pPr>
      <w:r w:rsidDel="00000000" w:rsidR="00000000" w:rsidRPr="00000000">
        <w:rPr>
          <w:sz w:val="24"/>
          <w:szCs w:val="24"/>
          <w:rtl w:val="0"/>
        </w:rPr>
        <w:t xml:space="preserve">According to Bhasin (2019), the Hilton Hotel and Resorts are located close to airports and other transportation hubs, making it convenient for travellers and businesspeople. The surroundings of Hilton Hotels and Resorts are carefully chosen, which enhances the guests' experiences. It is a favoured landing choice for visitors due to its beachside location and general serenity.</w:t>
      </w: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1E">
      <w:pPr>
        <w:numPr>
          <w:ilvl w:val="0"/>
          <w:numId w:val="1"/>
        </w:numPr>
        <w:pBdr>
          <w:top w:space="0" w:sz="0" w:val="nil"/>
          <w:bottom w:space="0" w:sz="0" w:val="nil"/>
          <w:right w:space="0" w:sz="0" w:val="nil"/>
          <w:between w:space="0" w:sz="0" w:val="nil"/>
        </w:pBdr>
        <w:ind w:left="1440" w:hanging="360"/>
        <w:rPr>
          <w:b w:val="1"/>
          <w:sz w:val="24"/>
          <w:szCs w:val="24"/>
        </w:rPr>
      </w:pPr>
      <w:r w:rsidDel="00000000" w:rsidR="00000000" w:rsidRPr="00000000">
        <w:rPr>
          <w:b w:val="1"/>
          <w:sz w:val="24"/>
          <w:szCs w:val="24"/>
          <w:rtl w:val="0"/>
        </w:rPr>
        <w:t xml:space="preserve">Promotion</w:t>
      </w:r>
    </w:p>
    <w:p w:rsidR="00000000" w:rsidDel="00000000" w:rsidP="00000000" w:rsidRDefault="00000000" w:rsidRPr="00000000" w14:paraId="0000011F">
      <w:pPr>
        <w:pBdr>
          <w:top w:space="0" w:sz="0" w:val="nil"/>
          <w:bottom w:space="0" w:sz="0" w:val="nil"/>
          <w:right w:space="0" w:sz="0" w:val="nil"/>
          <w:between w:space="0" w:sz="0" w:val="nil"/>
        </w:pBdr>
        <w:ind w:left="720" w:firstLine="0"/>
        <w:rPr>
          <w:b w:val="1"/>
          <w:color w:val="0000ff"/>
        </w:rPr>
      </w:pPr>
      <w:r w:rsidDel="00000000" w:rsidR="00000000" w:rsidRPr="00000000">
        <w:rPr>
          <w:rtl w:val="0"/>
        </w:rPr>
      </w:r>
    </w:p>
    <w:p w:rsidR="00000000" w:rsidDel="00000000" w:rsidP="00000000" w:rsidRDefault="00000000" w:rsidRPr="00000000" w14:paraId="00000120">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Public relations, direct marketing, sales promotion, media strategy, and message frequency make up the promotion plan, according to Maina and OF100 (2022).</w:t>
      </w:r>
    </w:p>
    <w:p w:rsidR="00000000" w:rsidDel="00000000" w:rsidP="00000000" w:rsidRDefault="00000000" w:rsidRPr="00000000" w14:paraId="00000121">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According to Varadarajan (2015) and Gillespie &amp; Swan ( 2021), the promotion component of the marketing mix for Hilton Hotels Brand Differentiation through Customer Relationship Management primarily refers to the communication strategies and tactics the company has used to market its goods and services, including the brand, its offerings, as well as other product features, characteristics, and activities. Additionally, in order to promote brand recognition, brand loyalty, and corporate sales, the communication is primarily directed at the target audience of the Hilton Hotels Brand Differentiation via Customer Relationship Management (Wu &amp; Li, 2018; Grewal &amp; Levy, 2021).</w:t>
      </w:r>
    </w:p>
    <w:p w:rsidR="00000000" w:rsidDel="00000000" w:rsidP="00000000" w:rsidRDefault="00000000" w:rsidRPr="00000000" w14:paraId="00000122">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Social media marketing is one of the more cutting-edge methods of marketing and promotion for Hilton Hotels Brand Differentiation through Customer Relationship Management. According to (Stead &amp; Hastings, 2018), the firm constantly uses these platforms to advertise its offers, and product features and qualities. The company has an official presence and accounts on social media sites including Facebook and Instagram.</w:t>
      </w:r>
    </w:p>
    <w:p w:rsidR="00000000" w:rsidDel="00000000" w:rsidP="00000000" w:rsidRDefault="00000000" w:rsidRPr="00000000" w14:paraId="00000123">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124">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125">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126">
      <w:pPr>
        <w:pBdr>
          <w:top w:space="0" w:sz="0" w:val="nil"/>
          <w:left w:space="0" w:sz="0" w:val="nil"/>
          <w:bottom w:space="0" w:sz="0" w:val="nil"/>
          <w:right w:space="0" w:sz="0" w:val="nil"/>
          <w:between w:space="0" w:sz="0" w:val="nil"/>
        </w:pBdr>
        <w:shd w:fill="ffffff" w:val="clear"/>
        <w:jc w:val="both"/>
        <w:rPr>
          <w:sz w:val="24"/>
          <w:szCs w:val="24"/>
        </w:rPr>
      </w:pPr>
      <w:r w:rsidDel="00000000" w:rsidR="00000000" w:rsidRPr="00000000">
        <w:rPr/>
        <w:drawing>
          <wp:inline distB="114300" distT="114300" distL="114300" distR="114300">
            <wp:extent cx="5943600" cy="2794000"/>
            <wp:effectExtent b="0" l="0" r="0" t="0"/>
            <wp:docPr id="20" name="image8.png"/>
            <a:graphic>
              <a:graphicData uri="http://schemas.openxmlformats.org/drawingml/2006/picture">
                <pic:pic>
                  <pic:nvPicPr>
                    <pic:cNvPr id="0" name="image8.png"/>
                    <pic:cNvPicPr preferRelativeResize="0"/>
                  </pic:nvPicPr>
                  <pic:blipFill>
                    <a:blip r:embed="rId17"/>
                    <a:srcRect b="0" l="0" r="0" t="0"/>
                    <a:stretch>
                      <a:fillRect/>
                    </a:stretch>
                  </pic:blipFill>
                  <pic:spPr>
                    <a:xfrm>
                      <a:off x="0" y="0"/>
                      <a:ext cx="5943600" cy="2794000"/>
                    </a:xfrm>
                    <a:prstGeom prst="rect"/>
                    <a:ln/>
                  </pic:spPr>
                </pic:pic>
              </a:graphicData>
            </a:graphic>
          </wp:inline>
        </w:drawing>
      </w:r>
      <w:r w:rsidDel="00000000" w:rsidR="00000000" w:rsidRPr="00000000">
        <w:rPr>
          <w:rtl w:val="0"/>
        </w:rPr>
      </w:r>
    </w:p>
    <w:p w:rsidR="00000000" w:rsidDel="00000000" w:rsidP="00000000" w:rsidRDefault="00000000" w:rsidRPr="00000000" w14:paraId="00000127">
      <w:pPr>
        <w:pBdr>
          <w:top w:space="0" w:sz="0" w:val="nil"/>
          <w:bottom w:space="0" w:sz="0" w:val="nil"/>
          <w:right w:space="0" w:sz="0" w:val="nil"/>
          <w:between w:space="0" w:sz="0" w:val="nil"/>
        </w:pBdr>
        <w:ind w:left="720" w:firstLine="0"/>
        <w:rPr>
          <w:b w:val="1"/>
          <w:color w:val="0000ff"/>
          <w:sz w:val="24"/>
          <w:szCs w:val="24"/>
        </w:rPr>
      </w:pPr>
      <w:r w:rsidDel="00000000" w:rsidR="00000000" w:rsidRPr="00000000">
        <w:rPr>
          <w:rtl w:val="0"/>
        </w:rPr>
      </w:r>
    </w:p>
    <w:p w:rsidR="00000000" w:rsidDel="00000000" w:rsidP="00000000" w:rsidRDefault="00000000" w:rsidRPr="00000000" w14:paraId="00000128">
      <w:pPr>
        <w:pBdr>
          <w:top w:space="0" w:sz="0" w:val="nil"/>
          <w:bottom w:space="0" w:sz="0" w:val="nil"/>
          <w:right w:space="0" w:sz="0" w:val="nil"/>
          <w:between w:space="0" w:sz="0" w:val="nil"/>
        </w:pBdr>
        <w:ind w:left="720" w:firstLine="0"/>
        <w:rPr>
          <w:b w:val="1"/>
          <w:color w:val="0000ff"/>
        </w:rPr>
      </w:pPr>
      <w:r w:rsidDel="00000000" w:rsidR="00000000" w:rsidRPr="00000000">
        <w:rPr>
          <w:rtl w:val="0"/>
        </w:rPr>
      </w:r>
    </w:p>
    <w:p w:rsidR="00000000" w:rsidDel="00000000" w:rsidP="00000000" w:rsidRDefault="00000000" w:rsidRPr="00000000" w14:paraId="00000129">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2A">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2B">
      <w:pPr>
        <w:pBdr>
          <w:top w:space="0" w:sz="0" w:val="nil"/>
          <w:bottom w:space="0" w:sz="0" w:val="nil"/>
          <w:right w:space="0" w:sz="0" w:val="nil"/>
          <w:between w:space="0" w:sz="0" w:val="nil"/>
        </w:pBdr>
        <w:ind w:left="0" w:firstLine="0"/>
        <w:rPr>
          <w:b w:val="1"/>
          <w:sz w:val="28"/>
          <w:szCs w:val="28"/>
        </w:rPr>
      </w:pPr>
      <w:r w:rsidDel="00000000" w:rsidR="00000000" w:rsidRPr="00000000">
        <w:rPr>
          <w:b w:val="1"/>
          <w:sz w:val="28"/>
          <w:szCs w:val="28"/>
          <w:rtl w:val="0"/>
        </w:rPr>
        <w:t xml:space="preserve">2.7 Methods of Communication </w:t>
      </w:r>
    </w:p>
    <w:p w:rsidR="00000000" w:rsidDel="00000000" w:rsidP="00000000" w:rsidRDefault="00000000" w:rsidRPr="00000000" w14:paraId="0000012C">
      <w:pPr>
        <w:pBdr>
          <w:top w:space="0" w:sz="0" w:val="nil"/>
          <w:bottom w:space="0" w:sz="0" w:val="nil"/>
          <w:right w:space="0" w:sz="0" w:val="nil"/>
          <w:between w:space="0" w:sz="0" w:val="nil"/>
        </w:pBdr>
        <w:ind w:left="720" w:firstLine="0"/>
        <w:rPr>
          <w:sz w:val="28"/>
          <w:szCs w:val="28"/>
        </w:rPr>
      </w:pPr>
      <w:r w:rsidDel="00000000" w:rsidR="00000000" w:rsidRPr="00000000">
        <w:rPr>
          <w:rtl w:val="0"/>
        </w:rPr>
      </w:r>
    </w:p>
    <w:p w:rsidR="00000000" w:rsidDel="00000000" w:rsidP="00000000" w:rsidRDefault="00000000" w:rsidRPr="00000000" w14:paraId="0000012D">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According to Dencheva (2023), Love Great Britain is the best-performing brand in this sector with an engagement rate of 5.9 percent, followed by Hilton Hotels &amp; Resorts in second place with 5.7 percent. These results are based on engagement rates with influencer posts on Instagram in the United Kingdom (UK) during the first half of 2018. </w:t>
      </w:r>
    </w:p>
    <w:p w:rsidR="00000000" w:rsidDel="00000000" w:rsidP="00000000" w:rsidRDefault="00000000" w:rsidRPr="00000000" w14:paraId="0000012E">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Timing is crucial, according to Callahan (2022), Director of Social Media Planning &amp; Integration at Hilton Worldwide.  By the time a complaint is made, Hilton has already lost the chance to deliver the outstanding experience they were seeking and is left with cleanup.</w:t>
      </w:r>
    </w:p>
    <w:p w:rsidR="00000000" w:rsidDel="00000000" w:rsidP="00000000" w:rsidRDefault="00000000" w:rsidRPr="00000000" w14:paraId="0000012F">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Real-time monitoring and response are essential for fostering genuine human involvement. For Hilton Worldwide, this means creating a potent social media hub to oversee the many brands and hundreds of locations throughout the world.</w:t>
      </w:r>
    </w:p>
    <w:p w:rsidR="00000000" w:rsidDel="00000000" w:rsidP="00000000" w:rsidRDefault="00000000" w:rsidRPr="00000000" w14:paraId="00000130">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It requires considerable teamwork to listen to clients at this level and make an attempt to engage them. The most critical next step, especially when managing many businesses, is to set up a social media center to keep everything moving in the direction of that amazing customer experience.</w:t>
      </w:r>
    </w:p>
    <w:p w:rsidR="00000000" w:rsidDel="00000000" w:rsidP="00000000" w:rsidRDefault="00000000" w:rsidRPr="00000000" w14:paraId="00000131">
      <w:pPr>
        <w:rPr>
          <w:sz w:val="24"/>
          <w:szCs w:val="24"/>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b w:val="1"/>
          <w:sz w:val="28"/>
          <w:szCs w:val="28"/>
        </w:rPr>
      </w:pPr>
      <w:r w:rsidDel="00000000" w:rsidR="00000000" w:rsidRPr="00000000">
        <w:rPr>
          <w:rtl w:val="0"/>
        </w:rPr>
      </w:r>
    </w:p>
    <w:p w:rsidR="00000000" w:rsidDel="00000000" w:rsidP="00000000" w:rsidRDefault="00000000" w:rsidRPr="00000000" w14:paraId="00000145">
      <w:pPr>
        <w:rPr>
          <w:b w:val="1"/>
          <w:sz w:val="28"/>
          <w:szCs w:val="28"/>
        </w:rPr>
      </w:pPr>
      <w:r w:rsidDel="00000000" w:rsidR="00000000" w:rsidRPr="00000000">
        <w:rPr>
          <w:rtl w:val="0"/>
        </w:rPr>
      </w:r>
    </w:p>
    <w:p w:rsidR="00000000" w:rsidDel="00000000" w:rsidP="00000000" w:rsidRDefault="00000000" w:rsidRPr="00000000" w14:paraId="00000146">
      <w:pPr>
        <w:rPr>
          <w:b w:val="1"/>
          <w:sz w:val="28"/>
          <w:szCs w:val="28"/>
        </w:rPr>
      </w:pPr>
      <w:r w:rsidDel="00000000" w:rsidR="00000000" w:rsidRPr="00000000">
        <w:rPr>
          <w:rtl w:val="0"/>
        </w:rPr>
      </w:r>
    </w:p>
    <w:p w:rsidR="00000000" w:rsidDel="00000000" w:rsidP="00000000" w:rsidRDefault="00000000" w:rsidRPr="00000000" w14:paraId="00000147">
      <w:pPr>
        <w:rPr>
          <w:b w:val="1"/>
          <w:sz w:val="28"/>
          <w:szCs w:val="28"/>
        </w:rPr>
      </w:pPr>
      <w:r w:rsidDel="00000000" w:rsidR="00000000" w:rsidRPr="00000000">
        <w:rPr>
          <w:rtl w:val="0"/>
        </w:rPr>
      </w:r>
    </w:p>
    <w:p w:rsidR="00000000" w:rsidDel="00000000" w:rsidP="00000000" w:rsidRDefault="00000000" w:rsidRPr="00000000" w14:paraId="00000148">
      <w:pPr>
        <w:rPr>
          <w:b w:val="1"/>
          <w:sz w:val="28"/>
          <w:szCs w:val="28"/>
        </w:rPr>
      </w:pPr>
      <w:r w:rsidDel="00000000" w:rsidR="00000000" w:rsidRPr="00000000">
        <w:rPr>
          <w:b w:val="1"/>
          <w:sz w:val="28"/>
          <w:szCs w:val="28"/>
          <w:rtl w:val="0"/>
        </w:rPr>
        <w:t xml:space="preserve">3.0 Conclusion</w:t>
      </w:r>
    </w:p>
    <w:p w:rsidR="00000000" w:rsidDel="00000000" w:rsidP="00000000" w:rsidRDefault="00000000" w:rsidRPr="00000000" w14:paraId="00000149">
      <w:pPr>
        <w:rPr>
          <w:b w:val="1"/>
          <w:sz w:val="28"/>
          <w:szCs w:val="28"/>
        </w:rPr>
      </w:pPr>
      <w:r w:rsidDel="00000000" w:rsidR="00000000" w:rsidRPr="00000000">
        <w:rPr>
          <w:rtl w:val="0"/>
        </w:rPr>
      </w:r>
    </w:p>
    <w:p w:rsidR="00000000" w:rsidDel="00000000" w:rsidP="00000000" w:rsidRDefault="00000000" w:rsidRPr="00000000" w14:paraId="0000014A">
      <w:pPr>
        <w:rPr>
          <w:sz w:val="24"/>
          <w:szCs w:val="24"/>
        </w:rPr>
      </w:pPr>
      <w:r w:rsidDel="00000000" w:rsidR="00000000" w:rsidRPr="00000000">
        <w:rPr>
          <w:sz w:val="24"/>
          <w:szCs w:val="24"/>
          <w:rtl w:val="0"/>
        </w:rPr>
        <w:t xml:space="preserve">In order to draw a conclusion from this study, it is critical to emphasise the primary issues businesses encounter while promoting their products. In order to draw in all types of consumers, even those who had never considered staying at a hotel before, it is crucial to use cutting-edge marketing strategies and stay current with current events. Expand your clientele by providing specially designed services, and lastly, encourage your clients to get in touch. Although doing so could reflect poorly on your business, being true to your word has always paid off and kept clients engaged and devoted. If a firm targets a certain generation, it runs the risk of losing out on other customers. It's also important to examine the channels; for instance, there won't be many seniors using Instagram or Twitter, but Facebook could be a better option. By participating in waste, water, and energy harvesting campaigns—which are what most visitors are looking for, rather than price or luxury—you can also demonstrate to your audience how much you care about them and the earth.</w:t>
      </w:r>
    </w:p>
    <w:p w:rsidR="00000000" w:rsidDel="00000000" w:rsidP="00000000" w:rsidRDefault="00000000" w:rsidRPr="00000000" w14:paraId="0000014B">
      <w:pPr>
        <w:rPr>
          <w:sz w:val="24"/>
          <w:szCs w:val="24"/>
        </w:rPr>
      </w:pPr>
      <w:r w:rsidDel="00000000" w:rsidR="00000000" w:rsidRPr="00000000">
        <w:rPr>
          <w:rtl w:val="0"/>
        </w:rPr>
      </w:r>
    </w:p>
    <w:p w:rsidR="00000000" w:rsidDel="00000000" w:rsidP="00000000" w:rsidRDefault="00000000" w:rsidRPr="00000000" w14:paraId="0000014C">
      <w:pPr>
        <w:rPr>
          <w:b w:val="1"/>
          <w:sz w:val="28"/>
          <w:szCs w:val="28"/>
        </w:rPr>
      </w:pPr>
      <w:r w:rsidDel="00000000" w:rsidR="00000000" w:rsidRPr="00000000">
        <w:rPr>
          <w:rtl w:val="0"/>
        </w:rPr>
      </w:r>
    </w:p>
    <w:p w:rsidR="00000000" w:rsidDel="00000000" w:rsidP="00000000" w:rsidRDefault="00000000" w:rsidRPr="00000000" w14:paraId="0000014D">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4E">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4F">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0">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1">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2">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3">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4">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5">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6">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7">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8">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9">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A">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B">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C">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D">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E">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5F">
      <w:pPr>
        <w:pBdr>
          <w:top w:space="0" w:sz="0" w:val="nil"/>
          <w:bottom w:space="0" w:sz="0" w:val="nil"/>
          <w:right w:space="0" w:sz="0" w:val="nil"/>
          <w:between w:space="0" w:sz="0" w:val="nil"/>
        </w:pBdr>
        <w:ind w:left="0" w:firstLine="0"/>
        <w:rPr/>
      </w:pPr>
      <w:r w:rsidDel="00000000" w:rsidR="00000000" w:rsidRPr="00000000">
        <w:rPr>
          <w:rtl w:val="0"/>
        </w:rPr>
      </w:r>
    </w:p>
    <w:p w:rsidR="00000000" w:rsidDel="00000000" w:rsidP="00000000" w:rsidRDefault="00000000" w:rsidRPr="00000000" w14:paraId="00000160">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161">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162">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163">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164">
      <w:pPr>
        <w:pBdr>
          <w:top w:space="0" w:sz="0" w:val="nil"/>
          <w:bottom w:space="0" w:sz="0" w:val="nil"/>
          <w:right w:space="0" w:sz="0" w:val="nil"/>
          <w:between w:space="0" w:sz="0" w:val="nil"/>
        </w:pBdr>
        <w:ind w:left="0" w:firstLine="0"/>
        <w:rPr>
          <w:b w:val="1"/>
          <w:sz w:val="28"/>
          <w:szCs w:val="28"/>
        </w:rPr>
      </w:pPr>
      <w:r w:rsidDel="00000000" w:rsidR="00000000" w:rsidRPr="00000000">
        <w:rPr>
          <w:rtl w:val="0"/>
        </w:rPr>
      </w:r>
    </w:p>
    <w:p w:rsidR="00000000" w:rsidDel="00000000" w:rsidP="00000000" w:rsidRDefault="00000000" w:rsidRPr="00000000" w14:paraId="00000165">
      <w:pPr>
        <w:pBdr>
          <w:top w:space="0" w:sz="0" w:val="nil"/>
          <w:bottom w:space="0" w:sz="0" w:val="nil"/>
          <w:right w:space="0" w:sz="0" w:val="nil"/>
          <w:between w:space="0" w:sz="0" w:val="nil"/>
        </w:pBdr>
        <w:ind w:left="0" w:firstLine="0"/>
        <w:rPr>
          <w:b w:val="1"/>
          <w:sz w:val="28"/>
          <w:szCs w:val="28"/>
        </w:rPr>
      </w:pPr>
      <w:r w:rsidDel="00000000" w:rsidR="00000000" w:rsidRPr="00000000">
        <w:rPr>
          <w:b w:val="1"/>
          <w:sz w:val="28"/>
          <w:szCs w:val="28"/>
          <w:rtl w:val="0"/>
        </w:rPr>
        <w:t xml:space="preserve">4.0 Recommendations</w:t>
      </w:r>
    </w:p>
    <w:p w:rsidR="00000000" w:rsidDel="00000000" w:rsidP="00000000" w:rsidRDefault="00000000" w:rsidRPr="00000000" w14:paraId="00000166">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167">
      <w:pPr>
        <w:pBdr>
          <w:top w:space="0" w:sz="0" w:val="nil"/>
          <w:bottom w:space="0" w:sz="0" w:val="nil"/>
          <w:right w:space="0" w:sz="0" w:val="nil"/>
          <w:between w:space="0" w:sz="0" w:val="nil"/>
        </w:pBdr>
        <w:ind w:left="0" w:firstLine="0"/>
        <w:rPr>
          <w:b w:val="1"/>
          <w:sz w:val="24"/>
          <w:szCs w:val="24"/>
        </w:rPr>
      </w:pPr>
      <w:r w:rsidDel="00000000" w:rsidR="00000000" w:rsidRPr="00000000">
        <w:rPr>
          <w:b w:val="1"/>
          <w:sz w:val="24"/>
          <w:szCs w:val="24"/>
          <w:rtl w:val="0"/>
        </w:rPr>
        <w:t xml:space="preserve">Recommendation 1</w:t>
      </w:r>
    </w:p>
    <w:p w:rsidR="00000000" w:rsidDel="00000000" w:rsidP="00000000" w:rsidRDefault="00000000" w:rsidRPr="00000000" w14:paraId="00000168">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169">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A social influence technique called reverse psychology, often referred to as psychological reactance, induces individuals to behave in the opposite way from what is recommended. Marketers have used this strategy in advertisements to persuade people to buy a product by using a derogatory phrase or slogan, such as "You don't buy the product." According to psychological reactance theory, reactance happens when people attempt to recover freedom after it has been taken away or are in fear of being taken away. When told to do something in advertising, the desired response is to really do it. According to Chan and Leung (2018), using the reverse psychology technique in advertising enables marketers to boost customer awareness and interest.</w:t>
      </w:r>
    </w:p>
    <w:p w:rsidR="00000000" w:rsidDel="00000000" w:rsidP="00000000" w:rsidRDefault="00000000" w:rsidRPr="00000000" w14:paraId="0000016A">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Due to their constant need for novel experiences and resistance to being readily persuaded by conventional marketing campaigns, Hilton might try to employ this marketing technique to draw in young clients. My (2023) asserts that there are numerous considerations to bear in mind when planning and developing a campaign, including the following: first, determine what is significant to the target audience and why they should care about your business; second, explain what your product or service is all about; and third, persuade your customer to make the purchase, but don't stop there. Offer them something of value in exchange for their phone number or email address, and let them know that you want to support their company as well.</w:t>
      </w:r>
    </w:p>
    <w:p w:rsidR="00000000" w:rsidDel="00000000" w:rsidP="00000000" w:rsidRDefault="00000000" w:rsidRPr="00000000" w14:paraId="0000016B">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16C">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16D">
      <w:pPr>
        <w:pBdr>
          <w:top w:space="0" w:sz="0" w:val="nil"/>
          <w:bottom w:space="0" w:sz="0" w:val="nil"/>
          <w:right w:space="0" w:sz="0" w:val="nil"/>
          <w:between w:space="0" w:sz="0" w:val="nil"/>
        </w:pBdr>
        <w:ind w:left="0" w:firstLine="0"/>
        <w:rPr>
          <w:b w:val="1"/>
          <w:sz w:val="24"/>
          <w:szCs w:val="24"/>
        </w:rPr>
      </w:pPr>
      <w:r w:rsidDel="00000000" w:rsidR="00000000" w:rsidRPr="00000000">
        <w:rPr>
          <w:b w:val="1"/>
          <w:sz w:val="24"/>
          <w:szCs w:val="24"/>
          <w:rtl w:val="0"/>
        </w:rPr>
        <w:t xml:space="preserve">Recommendation 2 </w:t>
      </w:r>
    </w:p>
    <w:p w:rsidR="00000000" w:rsidDel="00000000" w:rsidP="00000000" w:rsidRDefault="00000000" w:rsidRPr="00000000" w14:paraId="0000016E">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16F">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According to Thompson (2019), selecting a target market communicates to that target market that you have devoted your life's work to serving them. You will learn everything there is to know about their compelling drives, needs, and wants. Additionally, if you consistently show up for them, they will come to know and love you because you will show them that you truly understand them. Nobody else will be able to comprehend them like you. Understanding your target market can help you identify your ideal client—the one who will travel four hours or even cross the country to work with you—in addition to solid leads.</w:t>
      </w:r>
    </w:p>
    <w:p w:rsidR="00000000" w:rsidDel="00000000" w:rsidP="00000000" w:rsidRDefault="00000000" w:rsidRPr="00000000" w14:paraId="00000170">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The U.S. population is mostly made up of millennials, and when they reach particular life milestones, they'll probably be making comparable purchases. This presents companies with several options to appeal to both their requirements and their wants. The most connected and knowledgeable generation in American history is Generation Y, find out what works for them because the conventional methods of selling and marketing don't. Marketing targeting millennials may be quite successful when done well. To meet Gen Y where they are, however, you must get online and accept the digital tools they use (Fairlie, 2023). Also, while Hilton mostly serves families and business people, it is time to focus on single </w:t>
      </w:r>
      <w:r w:rsidDel="00000000" w:rsidR="00000000" w:rsidRPr="00000000">
        <w:rPr>
          <w:sz w:val="24"/>
          <w:szCs w:val="24"/>
          <w:rtl w:val="0"/>
        </w:rPr>
        <w:t xml:space="preserve">travellers</w:t>
      </w:r>
      <w:r w:rsidDel="00000000" w:rsidR="00000000" w:rsidRPr="00000000">
        <w:rPr>
          <w:sz w:val="24"/>
          <w:szCs w:val="24"/>
          <w:rtl w:val="0"/>
        </w:rPr>
        <w:t xml:space="preserve"> wanting a calm and meditative retreat or an adrenaline-fueled experience or alone businessmen travelling the world. Exploring new markets will help the company and provide a new stream of revenue. Because these clients spend the majority of their time on social media accounts and give adequate promotion to promote your brand, because, as you know, what is not online is as if it never occurred.</w:t>
      </w:r>
    </w:p>
    <w:p w:rsidR="00000000" w:rsidDel="00000000" w:rsidP="00000000" w:rsidRDefault="00000000" w:rsidRPr="00000000" w14:paraId="00000171">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172">
      <w:pPr>
        <w:pBdr>
          <w:top w:space="0" w:sz="0" w:val="nil"/>
          <w:bottom w:space="0" w:sz="0" w:val="nil"/>
          <w:right w:space="0" w:sz="0" w:val="nil"/>
          <w:between w:space="0" w:sz="0" w:val="nil"/>
        </w:pBdr>
        <w:ind w:left="0" w:firstLine="0"/>
        <w:rPr>
          <w:b w:val="1"/>
          <w:sz w:val="24"/>
          <w:szCs w:val="24"/>
        </w:rPr>
      </w:pPr>
      <w:r w:rsidDel="00000000" w:rsidR="00000000" w:rsidRPr="00000000">
        <w:rPr>
          <w:b w:val="1"/>
          <w:sz w:val="24"/>
          <w:szCs w:val="24"/>
          <w:rtl w:val="0"/>
        </w:rPr>
        <w:t xml:space="preserve">Recommendation 3</w:t>
      </w:r>
    </w:p>
    <w:p w:rsidR="00000000" w:rsidDel="00000000" w:rsidP="00000000" w:rsidRDefault="00000000" w:rsidRPr="00000000" w14:paraId="00000173">
      <w:pPr>
        <w:pBdr>
          <w:top w:space="0" w:sz="0" w:val="nil"/>
          <w:bottom w:space="0" w:sz="0" w:val="nil"/>
          <w:right w:space="0" w:sz="0" w:val="nil"/>
          <w:between w:space="0" w:sz="0" w:val="nil"/>
        </w:pBdr>
        <w:ind w:left="0" w:firstLine="0"/>
        <w:rPr>
          <w:b w:val="1"/>
          <w:sz w:val="24"/>
          <w:szCs w:val="24"/>
        </w:rPr>
      </w:pPr>
      <w:r w:rsidDel="00000000" w:rsidR="00000000" w:rsidRPr="00000000">
        <w:rPr>
          <w:rtl w:val="0"/>
        </w:rPr>
      </w:r>
    </w:p>
    <w:p w:rsidR="00000000" w:rsidDel="00000000" w:rsidP="00000000" w:rsidRDefault="00000000" w:rsidRPr="00000000" w14:paraId="00000174">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Hilton must learn from previous missteps and controversies, ensuring that the corporation only practices ethical and moral marketing, delivers on what they promise in its campaigns, and makes every effort to secure consumer-sensitive data from hackers and data breaches. They were aware that they had been hacked but failed to solve the issue and notify their clients, acknowledging the truth and failing. It is critical for businesses to be honest with their clients since that is how trust and loyalty are formed; rectifying mistakes may cost money, but admitting mistakes is an act of humility.</w:t>
      </w:r>
    </w:p>
    <w:p w:rsidR="00000000" w:rsidDel="00000000" w:rsidP="00000000" w:rsidRDefault="00000000" w:rsidRPr="00000000" w14:paraId="00000175">
      <w:pPr>
        <w:pBdr>
          <w:top w:space="0" w:sz="0" w:val="nil"/>
          <w:bottom w:space="0" w:sz="0" w:val="nil"/>
          <w:right w:space="0" w:sz="0" w:val="nil"/>
          <w:between w:space="0" w:sz="0" w:val="nil"/>
        </w:pBdr>
        <w:ind w:left="0" w:firstLine="0"/>
        <w:rPr>
          <w:sz w:val="24"/>
          <w:szCs w:val="24"/>
        </w:rPr>
      </w:pPr>
      <w:r w:rsidDel="00000000" w:rsidR="00000000" w:rsidRPr="00000000">
        <w:rPr>
          <w:rtl w:val="0"/>
        </w:rPr>
      </w:r>
    </w:p>
    <w:p w:rsidR="00000000" w:rsidDel="00000000" w:rsidP="00000000" w:rsidRDefault="00000000" w:rsidRPr="00000000" w14:paraId="00000176">
      <w:pPr>
        <w:pBdr>
          <w:top w:space="0" w:sz="0" w:val="nil"/>
          <w:bottom w:space="0" w:sz="0" w:val="nil"/>
          <w:right w:space="0" w:sz="0" w:val="nil"/>
          <w:between w:space="0" w:sz="0" w:val="nil"/>
        </w:pBdr>
        <w:ind w:left="0" w:firstLine="0"/>
        <w:rPr>
          <w:b w:val="1"/>
          <w:sz w:val="24"/>
          <w:szCs w:val="24"/>
        </w:rPr>
      </w:pPr>
      <w:r w:rsidDel="00000000" w:rsidR="00000000" w:rsidRPr="00000000">
        <w:rPr>
          <w:rtl w:val="0"/>
        </w:rPr>
      </w:r>
    </w:p>
    <w:p w:rsidR="00000000" w:rsidDel="00000000" w:rsidP="00000000" w:rsidRDefault="00000000" w:rsidRPr="00000000" w14:paraId="00000177">
      <w:pPr>
        <w:pBdr>
          <w:top w:space="0" w:sz="0" w:val="nil"/>
          <w:bottom w:space="0" w:sz="0" w:val="nil"/>
          <w:right w:space="0" w:sz="0" w:val="nil"/>
          <w:between w:space="0" w:sz="0" w:val="nil"/>
        </w:pBdr>
        <w:ind w:left="0" w:firstLine="0"/>
        <w:rPr>
          <w:b w:val="1"/>
          <w:sz w:val="24"/>
          <w:szCs w:val="24"/>
        </w:rPr>
      </w:pPr>
      <w:r w:rsidDel="00000000" w:rsidR="00000000" w:rsidRPr="00000000">
        <w:rPr>
          <w:b w:val="1"/>
          <w:sz w:val="24"/>
          <w:szCs w:val="24"/>
          <w:rtl w:val="0"/>
        </w:rPr>
        <w:t xml:space="preserve">Recommendation 4 </w:t>
      </w:r>
    </w:p>
    <w:p w:rsidR="00000000" w:rsidDel="00000000" w:rsidP="00000000" w:rsidRDefault="00000000" w:rsidRPr="00000000" w14:paraId="00000178">
      <w:pPr>
        <w:pBdr>
          <w:top w:space="0" w:sz="0" w:val="nil"/>
          <w:bottom w:space="0" w:sz="0" w:val="nil"/>
          <w:right w:space="0" w:sz="0" w:val="nil"/>
          <w:between w:space="0" w:sz="0" w:val="nil"/>
        </w:pBdr>
        <w:ind w:left="0" w:firstLine="0"/>
        <w:rPr>
          <w:b w:val="1"/>
          <w:sz w:val="24"/>
          <w:szCs w:val="24"/>
        </w:rPr>
      </w:pPr>
      <w:r w:rsidDel="00000000" w:rsidR="00000000" w:rsidRPr="00000000">
        <w:rPr>
          <w:rtl w:val="0"/>
        </w:rPr>
      </w:r>
    </w:p>
    <w:p w:rsidR="00000000" w:rsidDel="00000000" w:rsidP="00000000" w:rsidRDefault="00000000" w:rsidRPr="00000000" w14:paraId="00000179">
      <w:pPr>
        <w:pBdr>
          <w:top w:space="0" w:sz="0" w:val="nil"/>
          <w:bottom w:space="0" w:sz="0" w:val="nil"/>
          <w:right w:space="0" w:sz="0" w:val="nil"/>
          <w:between w:space="0" w:sz="0" w:val="nil"/>
        </w:pBdr>
        <w:ind w:left="0" w:firstLine="0"/>
        <w:rPr>
          <w:sz w:val="24"/>
          <w:szCs w:val="24"/>
        </w:rPr>
      </w:pPr>
      <w:r w:rsidDel="00000000" w:rsidR="00000000" w:rsidRPr="00000000">
        <w:rPr>
          <w:sz w:val="24"/>
          <w:szCs w:val="24"/>
          <w:rtl w:val="0"/>
        </w:rPr>
        <w:t xml:space="preserve">Hilton should make the most of these opportunities with the assistance of its partners (collaborators) to ensure that the business adheres to sustainable practices and is diligently striving to achieve its goals of halving its environmental footprint and tripling its social impact investment by 2030. Additionally, it pledged to invest twice as much in global programmes to support women and young people and to spend twice as much with local and minority-owned suppliers. </w:t>
      </w:r>
    </w:p>
    <w:p w:rsidR="00000000" w:rsidDel="00000000" w:rsidP="00000000" w:rsidRDefault="00000000" w:rsidRPr="00000000" w14:paraId="0000017A">
      <w:pPr>
        <w:pBdr>
          <w:top w:space="0" w:sz="0" w:val="nil"/>
          <w:bottom w:space="0" w:sz="0" w:val="nil"/>
          <w:right w:space="0" w:sz="0" w:val="nil"/>
          <w:between w:space="0" w:sz="0" w:val="nil"/>
        </w:pBdr>
        <w:ind w:left="720" w:firstLine="0"/>
        <w:rPr>
          <w:sz w:val="24"/>
          <w:szCs w:val="24"/>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b w:val="1"/>
          <w:sz w:val="28"/>
          <w:szCs w:val="28"/>
        </w:rPr>
      </w:pPr>
      <w:r w:rsidDel="00000000" w:rsidR="00000000" w:rsidRPr="00000000">
        <w:rPr>
          <w:b w:val="1"/>
          <w:sz w:val="28"/>
          <w:szCs w:val="28"/>
          <w:rtl w:val="0"/>
        </w:rPr>
        <w:t xml:space="preserve">5.0 References</w:t>
      </w:r>
    </w:p>
    <w:p w:rsidR="00000000" w:rsidDel="00000000" w:rsidP="00000000" w:rsidRDefault="00000000" w:rsidRPr="00000000" w14:paraId="00000188">
      <w:pPr>
        <w:rPr>
          <w:b w:val="1"/>
          <w:sz w:val="28"/>
          <w:szCs w:val="28"/>
        </w:rPr>
      </w:pPr>
      <w:r w:rsidDel="00000000" w:rsidR="00000000" w:rsidRPr="00000000">
        <w:rPr>
          <w:rtl w:val="0"/>
        </w:rPr>
      </w:r>
    </w:p>
    <w:p w:rsidR="00000000" w:rsidDel="00000000" w:rsidP="00000000" w:rsidRDefault="00000000" w:rsidRPr="00000000" w14:paraId="00000189">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Au, S. (2023) </w:t>
      </w:r>
      <w:r w:rsidDel="00000000" w:rsidR="00000000" w:rsidRPr="00000000">
        <w:rPr>
          <w:i w:val="1"/>
          <w:sz w:val="24"/>
          <w:szCs w:val="24"/>
          <w:rtl w:val="0"/>
        </w:rPr>
        <w:t xml:space="preserve">18 Hilton Hotel Brands: From lifestyle to luxury options</w:t>
      </w:r>
      <w:r w:rsidDel="00000000" w:rsidR="00000000" w:rsidRPr="00000000">
        <w:rPr>
          <w:sz w:val="24"/>
          <w:szCs w:val="24"/>
          <w:rtl w:val="0"/>
        </w:rPr>
        <w:t xml:space="preserve">, </w:t>
      </w:r>
      <w:r w:rsidDel="00000000" w:rsidR="00000000" w:rsidRPr="00000000">
        <w:rPr>
          <w:i w:val="1"/>
          <w:sz w:val="24"/>
          <w:szCs w:val="24"/>
          <w:rtl w:val="0"/>
        </w:rPr>
        <w:t xml:space="preserve">UpgradedPoints.com</w:t>
      </w:r>
      <w:r w:rsidDel="00000000" w:rsidR="00000000" w:rsidRPr="00000000">
        <w:rPr>
          <w:sz w:val="24"/>
          <w:szCs w:val="24"/>
          <w:rtl w:val="0"/>
        </w:rPr>
        <w:t xml:space="preserve">. Available at: https://upgradedpoints.com/travel/hotels/hilton-hotel-brands/#:~:text=Hilton%20has%20a%20massive%20portfolio,midscale%2C%20midscale%2C%20and%20timeshare. (Accessed: May 4, 2023). </w:t>
      </w:r>
    </w:p>
    <w:p w:rsidR="00000000" w:rsidDel="00000000" w:rsidP="00000000" w:rsidRDefault="00000000" w:rsidRPr="00000000" w14:paraId="0000018A">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AZ Quotes (no date) ‘</w:t>
      </w:r>
      <w:r w:rsidDel="00000000" w:rsidR="00000000" w:rsidRPr="00000000">
        <w:rPr>
          <w:i w:val="1"/>
          <w:sz w:val="24"/>
          <w:szCs w:val="24"/>
          <w:rtl w:val="0"/>
        </w:rPr>
        <w:t xml:space="preserve">It will work. I am a marketing genius’. </w:t>
      </w:r>
      <w:r w:rsidDel="00000000" w:rsidR="00000000" w:rsidRPr="00000000">
        <w:rPr>
          <w:sz w:val="24"/>
          <w:szCs w:val="24"/>
          <w:rtl w:val="0"/>
        </w:rPr>
        <w:t xml:space="preserve">[Image] Available at: https://www.azquotes.com/quote/132797 (Accessed: April 26, 2023). </w:t>
      </w:r>
    </w:p>
    <w:p w:rsidR="00000000" w:rsidDel="00000000" w:rsidP="00000000" w:rsidRDefault="00000000" w:rsidRPr="00000000" w14:paraId="0000018B">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Bhasin, H. (2019) </w:t>
      </w:r>
      <w:r w:rsidDel="00000000" w:rsidR="00000000" w:rsidRPr="00000000">
        <w:rPr>
          <w:i w:val="1"/>
          <w:sz w:val="24"/>
          <w:szCs w:val="24"/>
          <w:rtl w:val="0"/>
        </w:rPr>
        <w:t xml:space="preserve">Marketing mix of Hilton Hotel and Resorts - Hilton Hotel and Resorts marketing mix</w:t>
      </w:r>
      <w:r w:rsidDel="00000000" w:rsidR="00000000" w:rsidRPr="00000000">
        <w:rPr>
          <w:sz w:val="24"/>
          <w:szCs w:val="24"/>
          <w:rtl w:val="0"/>
        </w:rPr>
        <w:t xml:space="preserve">, </w:t>
      </w:r>
      <w:r w:rsidDel="00000000" w:rsidR="00000000" w:rsidRPr="00000000">
        <w:rPr>
          <w:i w:val="1"/>
          <w:sz w:val="24"/>
          <w:szCs w:val="24"/>
          <w:rtl w:val="0"/>
        </w:rPr>
        <w:t xml:space="preserve">Marketing91</w:t>
      </w:r>
      <w:r w:rsidDel="00000000" w:rsidR="00000000" w:rsidRPr="00000000">
        <w:rPr>
          <w:sz w:val="24"/>
          <w:szCs w:val="24"/>
          <w:rtl w:val="0"/>
        </w:rPr>
        <w:t xml:space="preserve">. Available at: https://www.marketing91.com/marketing-mix-hilton-hotels/ (Accessed: April 28, 2023). </w:t>
      </w:r>
    </w:p>
    <w:p w:rsidR="00000000" w:rsidDel="00000000" w:rsidP="00000000" w:rsidRDefault="00000000" w:rsidRPr="00000000" w14:paraId="0000018C">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Bicolli, M. (2022) </w:t>
      </w:r>
      <w:r w:rsidDel="00000000" w:rsidR="00000000" w:rsidRPr="00000000">
        <w:rPr>
          <w:i w:val="1"/>
          <w:sz w:val="24"/>
          <w:szCs w:val="24"/>
          <w:rtl w:val="0"/>
        </w:rPr>
        <w:t xml:space="preserve">Paris Hilton was sued for copyright infringement for using pictures of herself on social media. who owns the copyright: The photographer or the Model?</w:t>
      </w:r>
      <w:r w:rsidDel="00000000" w:rsidR="00000000" w:rsidRPr="00000000">
        <w:rPr>
          <w:sz w:val="24"/>
          <w:szCs w:val="24"/>
          <w:rtl w:val="0"/>
        </w:rPr>
        <w:t xml:space="preserve">, </w:t>
      </w:r>
      <w:r w:rsidDel="00000000" w:rsidR="00000000" w:rsidRPr="00000000">
        <w:rPr>
          <w:i w:val="1"/>
          <w:sz w:val="24"/>
          <w:szCs w:val="24"/>
          <w:rtl w:val="0"/>
        </w:rPr>
        <w:t xml:space="preserve">Patexia</w:t>
      </w:r>
      <w:r w:rsidDel="00000000" w:rsidR="00000000" w:rsidRPr="00000000">
        <w:rPr>
          <w:sz w:val="24"/>
          <w:szCs w:val="24"/>
          <w:rtl w:val="0"/>
        </w:rPr>
        <w:t xml:space="preserve">. Available at: https://www.patexia.com/feed/paris-hilton-was-sued-for-copyright-infringement-for-using-pictures-of-herself-on-social-media-who-owns-the-copyright-the-photographer-or-the-model-20221228 (Accessed: May 7, 2023). </w:t>
      </w:r>
    </w:p>
    <w:p w:rsidR="00000000" w:rsidDel="00000000" w:rsidP="00000000" w:rsidRDefault="00000000" w:rsidRPr="00000000" w14:paraId="0000018D">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Bloom, P. N. and S. A. Greyser (1981) The Maturity of Consumerism, </w:t>
      </w:r>
      <w:r w:rsidDel="00000000" w:rsidR="00000000" w:rsidRPr="00000000">
        <w:rPr>
          <w:i w:val="1"/>
          <w:sz w:val="24"/>
          <w:szCs w:val="24"/>
          <w:rtl w:val="0"/>
        </w:rPr>
        <w:t xml:space="preserve">Harvard Business Review</w:t>
      </w:r>
      <w:r w:rsidDel="00000000" w:rsidR="00000000" w:rsidRPr="00000000">
        <w:rPr>
          <w:sz w:val="24"/>
          <w:szCs w:val="24"/>
          <w:rtl w:val="0"/>
        </w:rPr>
        <w:t xml:space="preserve">, Nov-Dec, 130-9.</w:t>
      </w:r>
    </w:p>
    <w:p w:rsidR="00000000" w:rsidDel="00000000" w:rsidP="00000000" w:rsidRDefault="00000000" w:rsidRPr="00000000" w14:paraId="0000018E">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Callahan, S. (2022) </w:t>
      </w:r>
      <w:r w:rsidDel="00000000" w:rsidR="00000000" w:rsidRPr="00000000">
        <w:rPr>
          <w:i w:val="1"/>
          <w:sz w:val="24"/>
          <w:szCs w:val="24"/>
          <w:rtl w:val="0"/>
        </w:rPr>
        <w:t xml:space="preserve">How Hilton's Social Media Center of Excellence keeps guests coming back</w:t>
      </w:r>
      <w:r w:rsidDel="00000000" w:rsidR="00000000" w:rsidRPr="00000000">
        <w:rPr>
          <w:sz w:val="24"/>
          <w:szCs w:val="24"/>
          <w:rtl w:val="0"/>
        </w:rPr>
        <w:t xml:space="preserve">, </w:t>
      </w:r>
      <w:r w:rsidDel="00000000" w:rsidR="00000000" w:rsidRPr="00000000">
        <w:rPr>
          <w:i w:val="1"/>
          <w:sz w:val="24"/>
          <w:szCs w:val="24"/>
          <w:rtl w:val="0"/>
        </w:rPr>
        <w:t xml:space="preserve">Convince &amp; Convert</w:t>
      </w:r>
      <w:r w:rsidDel="00000000" w:rsidR="00000000" w:rsidRPr="00000000">
        <w:rPr>
          <w:sz w:val="24"/>
          <w:szCs w:val="24"/>
          <w:rtl w:val="0"/>
        </w:rPr>
        <w:t xml:space="preserve">. Available at: https://www.convinceandconvert.com/podcasts/episodes/how-hiltons-social-media-center-of-excellence-keeps-guests-coming-back/ (Accessed: April 25, 2023). </w:t>
      </w:r>
    </w:p>
    <w:p w:rsidR="00000000" w:rsidDel="00000000" w:rsidP="00000000" w:rsidRDefault="00000000" w:rsidRPr="00000000" w14:paraId="0000018F">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Chan, W.T., &amp; Leung, C. (2018) An Empirical Study on Reverse Psychology Applied in Advertising Messages. </w:t>
      </w:r>
      <w:r w:rsidDel="00000000" w:rsidR="00000000" w:rsidRPr="00000000">
        <w:rPr>
          <w:i w:val="1"/>
          <w:sz w:val="24"/>
          <w:szCs w:val="24"/>
          <w:rtl w:val="0"/>
        </w:rPr>
        <w:t xml:space="preserve">Asian Journal of Empirical Research</w:t>
      </w:r>
      <w:r w:rsidDel="00000000" w:rsidR="00000000" w:rsidRPr="00000000">
        <w:rPr>
          <w:sz w:val="24"/>
          <w:szCs w:val="24"/>
          <w:highlight w:val="white"/>
          <w:rtl w:val="0"/>
        </w:rPr>
        <w:t xml:space="preserve">.</w:t>
      </w:r>
    </w:p>
    <w:p w:rsidR="00000000" w:rsidDel="00000000" w:rsidP="00000000" w:rsidRDefault="00000000" w:rsidRPr="00000000" w14:paraId="00000190">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Corder, J. (2023) </w:t>
      </w:r>
      <w:r w:rsidDel="00000000" w:rsidR="00000000" w:rsidRPr="00000000">
        <w:rPr>
          <w:i w:val="1"/>
          <w:sz w:val="24"/>
          <w:szCs w:val="24"/>
          <w:highlight w:val="white"/>
          <w:rtl w:val="0"/>
        </w:rPr>
        <w:t xml:space="preserve">Hilton saves 9,000 tonnes of CO2 in a year thanks to local produce in kitchens.</w:t>
      </w:r>
      <w:r w:rsidDel="00000000" w:rsidR="00000000" w:rsidRPr="00000000">
        <w:rPr>
          <w:sz w:val="24"/>
          <w:szCs w:val="24"/>
          <w:highlight w:val="white"/>
          <w:rtl w:val="0"/>
        </w:rPr>
        <w:t xml:space="preserve"> Available at: https://www.caterermiddleeast.com/food-beverage/hilton-sustainability-in-2022 (Accessed: May 4, 2023). </w:t>
      </w:r>
    </w:p>
    <w:p w:rsidR="00000000" w:rsidDel="00000000" w:rsidP="00000000" w:rsidRDefault="00000000" w:rsidRPr="00000000" w14:paraId="00000191">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Dencheva, V. (2023) </w:t>
      </w:r>
      <w:r w:rsidDel="00000000" w:rsidR="00000000" w:rsidRPr="00000000">
        <w:rPr>
          <w:i w:val="1"/>
          <w:sz w:val="24"/>
          <w:szCs w:val="24"/>
          <w:rtl w:val="0"/>
        </w:rPr>
        <w:t xml:space="preserve">Instagram: Top travel brands by Influencer Post engagement UK 2018</w:t>
      </w:r>
      <w:r w:rsidDel="00000000" w:rsidR="00000000" w:rsidRPr="00000000">
        <w:rPr>
          <w:sz w:val="24"/>
          <w:szCs w:val="24"/>
          <w:rtl w:val="0"/>
        </w:rPr>
        <w:t xml:space="preserve">, </w:t>
      </w:r>
      <w:r w:rsidDel="00000000" w:rsidR="00000000" w:rsidRPr="00000000">
        <w:rPr>
          <w:i w:val="1"/>
          <w:sz w:val="24"/>
          <w:szCs w:val="24"/>
          <w:rtl w:val="0"/>
        </w:rPr>
        <w:t xml:space="preserve">Statista</w:t>
      </w:r>
      <w:r w:rsidDel="00000000" w:rsidR="00000000" w:rsidRPr="00000000">
        <w:rPr>
          <w:sz w:val="24"/>
          <w:szCs w:val="24"/>
          <w:rtl w:val="0"/>
        </w:rPr>
        <w:t xml:space="preserve">. Available at: https://www.statista.com/statistics/895204/instagram-engagement-rates-by-brands-in-the-travel-sector/ (Accessed: April 25, 2023). </w:t>
      </w:r>
    </w:p>
    <w:p w:rsidR="00000000" w:rsidDel="00000000" w:rsidP="00000000" w:rsidRDefault="00000000" w:rsidRPr="00000000" w14:paraId="00000192">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Dudovskiy, J. (2016) </w:t>
      </w:r>
      <w:r w:rsidDel="00000000" w:rsidR="00000000" w:rsidRPr="00000000">
        <w:rPr>
          <w:i w:val="1"/>
          <w:sz w:val="24"/>
          <w:szCs w:val="24"/>
          <w:rtl w:val="0"/>
        </w:rPr>
        <w:t xml:space="preserve">Hilton Hotels Marketing Mix - 7Ps of Marketing - Research-Methodology</w:t>
      </w:r>
      <w:r w:rsidDel="00000000" w:rsidR="00000000" w:rsidRPr="00000000">
        <w:rPr>
          <w:sz w:val="24"/>
          <w:szCs w:val="24"/>
          <w:rtl w:val="0"/>
        </w:rPr>
        <w:t xml:space="preserve">, </w:t>
      </w:r>
      <w:r w:rsidDel="00000000" w:rsidR="00000000" w:rsidRPr="00000000">
        <w:rPr>
          <w:i w:val="1"/>
          <w:sz w:val="24"/>
          <w:szCs w:val="24"/>
          <w:rtl w:val="0"/>
        </w:rPr>
        <w:t xml:space="preserve">Research</w:t>
      </w:r>
      <w:r w:rsidDel="00000000" w:rsidR="00000000" w:rsidRPr="00000000">
        <w:rPr>
          <w:sz w:val="24"/>
          <w:szCs w:val="24"/>
          <w:rtl w:val="0"/>
        </w:rPr>
        <w:t xml:space="preserve">. Available at: https://research-methodology.net/hilton-hotels-marketing-mix/#_ftnref1 (Accessed: April 28, 2023). </w:t>
      </w:r>
    </w:p>
    <w:p w:rsidR="00000000" w:rsidDel="00000000" w:rsidP="00000000" w:rsidRDefault="00000000" w:rsidRPr="00000000" w14:paraId="00000193">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Fahy, J., and Jobber, D., (2019) Foundations of Marketing, 6th edition, London: McGraw-Hill </w:t>
      </w:r>
    </w:p>
    <w:p w:rsidR="00000000" w:rsidDel="00000000" w:rsidP="00000000" w:rsidRDefault="00000000" w:rsidRPr="00000000" w14:paraId="00000194">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Fairlie, M. (2023) </w:t>
      </w:r>
      <w:r w:rsidDel="00000000" w:rsidR="00000000" w:rsidRPr="00000000">
        <w:rPr>
          <w:i w:val="1"/>
          <w:sz w:val="24"/>
          <w:szCs w:val="24"/>
          <w:highlight w:val="white"/>
          <w:rtl w:val="0"/>
        </w:rPr>
        <w:t xml:space="preserve">Tips for marketing to Generation Y and millennials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Business News Daily</w:t>
      </w:r>
      <w:r w:rsidDel="00000000" w:rsidR="00000000" w:rsidRPr="00000000">
        <w:rPr>
          <w:sz w:val="24"/>
          <w:szCs w:val="24"/>
          <w:highlight w:val="white"/>
          <w:rtl w:val="0"/>
        </w:rPr>
        <w:t xml:space="preserve">. Available at: https://www.businessnewsdaily.com/6602-selling-to-generation-y.html (Accessed: May 2, 2023). </w:t>
      </w:r>
    </w:p>
    <w:p w:rsidR="00000000" w:rsidDel="00000000" w:rsidP="00000000" w:rsidRDefault="00000000" w:rsidRPr="00000000" w14:paraId="00000195">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Gillespie, K., &amp; Swan, K. (2021) Global marketing. New York, United States: Routledge.</w:t>
      </w:r>
    </w:p>
    <w:p w:rsidR="00000000" w:rsidDel="00000000" w:rsidP="00000000" w:rsidRDefault="00000000" w:rsidRPr="00000000" w14:paraId="00000196">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Grewal, D., &amp; Levy, M. (2021) M: marketing. New York, United States: McGraw-Hill Education.</w:t>
      </w:r>
    </w:p>
    <w:p w:rsidR="00000000" w:rsidDel="00000000" w:rsidP="00000000" w:rsidRDefault="00000000" w:rsidRPr="00000000" w14:paraId="00000197">
      <w:pPr>
        <w:pBdr>
          <w:top w:space="0" w:sz="0" w:val="nil"/>
          <w:left w:space="0" w:sz="0" w:val="nil"/>
          <w:bottom w:space="0" w:sz="0" w:val="nil"/>
          <w:right w:space="0" w:sz="0" w:val="nil"/>
          <w:between w:space="0" w:sz="0" w:val="nil"/>
        </w:pBdr>
        <w:shd w:fill="ffffff" w:val="clear"/>
        <w:spacing w:after="240" w:before="240" w:lineRule="auto"/>
        <w:rPr>
          <w:i w:val="1"/>
          <w:sz w:val="24"/>
          <w:szCs w:val="24"/>
          <w:highlight w:val="white"/>
        </w:rPr>
      </w:pPr>
      <w:r w:rsidDel="00000000" w:rsidR="00000000" w:rsidRPr="00000000">
        <w:rPr>
          <w:sz w:val="24"/>
          <w:szCs w:val="24"/>
          <w:highlight w:val="white"/>
          <w:rtl w:val="0"/>
        </w:rPr>
        <w:t xml:space="preserve">Gomez, B. G., Aranz, A. G. and Cillan, KJ. G. (2006) The role of loyalty programmes in behavioural and affective loyalty, </w:t>
      </w:r>
      <w:r w:rsidDel="00000000" w:rsidR="00000000" w:rsidRPr="00000000">
        <w:rPr>
          <w:i w:val="1"/>
          <w:sz w:val="24"/>
          <w:szCs w:val="24"/>
          <w:highlight w:val="white"/>
          <w:rtl w:val="0"/>
        </w:rPr>
        <w:t xml:space="preserve">Journal of Consumer Marketing, 23(7) :387-96.</w:t>
      </w:r>
    </w:p>
    <w:p w:rsidR="00000000" w:rsidDel="00000000" w:rsidP="00000000" w:rsidRDefault="00000000" w:rsidRPr="00000000" w14:paraId="00000198">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G2 (2023) </w:t>
      </w:r>
      <w:r w:rsidDel="00000000" w:rsidR="00000000" w:rsidRPr="00000000">
        <w:rPr>
          <w:i w:val="1"/>
          <w:sz w:val="24"/>
          <w:szCs w:val="24"/>
          <w:highlight w:val="white"/>
          <w:rtl w:val="0"/>
        </w:rPr>
        <w:t xml:space="preserve">Top 10 similarweb alternatives 2023 | G2</w:t>
      </w:r>
      <w:r w:rsidDel="00000000" w:rsidR="00000000" w:rsidRPr="00000000">
        <w:rPr>
          <w:sz w:val="24"/>
          <w:szCs w:val="24"/>
          <w:highlight w:val="white"/>
          <w:rtl w:val="0"/>
        </w:rPr>
        <w:t xml:space="preserve">. Available at: https://www.g2.com/products/similarweb/competitors/alternatives (Accessed: 02 May 2023).</w:t>
      </w:r>
    </w:p>
    <w:p w:rsidR="00000000" w:rsidDel="00000000" w:rsidP="00000000" w:rsidRDefault="00000000" w:rsidRPr="00000000" w14:paraId="00000199">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Hilton Foundation (2021) </w:t>
      </w:r>
      <w:r w:rsidDel="00000000" w:rsidR="00000000" w:rsidRPr="00000000">
        <w:rPr>
          <w:i w:val="1"/>
          <w:sz w:val="24"/>
          <w:szCs w:val="24"/>
          <w:highlight w:val="white"/>
          <w:rtl w:val="0"/>
        </w:rPr>
        <w:t xml:space="preserve">History</w:t>
      </w:r>
      <w:r w:rsidDel="00000000" w:rsidR="00000000" w:rsidRPr="00000000">
        <w:rPr>
          <w:sz w:val="24"/>
          <w:szCs w:val="24"/>
          <w:highlight w:val="white"/>
          <w:rtl w:val="0"/>
        </w:rPr>
        <w:t xml:space="preserve">. Available at: https://www.hiltonfoundation.org/about/history#:~:text=Known%20for%20his%20optimism%2C%20honesty,over%20three%20times%20a%20day. (Accessed: May 7, 2023). </w:t>
      </w:r>
    </w:p>
    <w:p w:rsidR="00000000" w:rsidDel="00000000" w:rsidP="00000000" w:rsidRDefault="00000000" w:rsidRPr="00000000" w14:paraId="0000019A">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 Hilton Supply Management (2023) </w:t>
      </w:r>
      <w:r w:rsidDel="00000000" w:rsidR="00000000" w:rsidRPr="00000000">
        <w:rPr>
          <w:i w:val="1"/>
          <w:sz w:val="24"/>
          <w:szCs w:val="24"/>
          <w:highlight w:val="white"/>
          <w:rtl w:val="0"/>
        </w:rPr>
        <w:t xml:space="preserve">Hilton Supply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Supply Chain Management</w:t>
      </w:r>
      <w:r w:rsidDel="00000000" w:rsidR="00000000" w:rsidRPr="00000000">
        <w:rPr>
          <w:sz w:val="24"/>
          <w:szCs w:val="24"/>
          <w:highlight w:val="white"/>
          <w:rtl w:val="0"/>
        </w:rPr>
        <w:t xml:space="preserve">. Available at: https://www.mysupplymanagement.com/ (Accessed: May 4, 2023). </w:t>
      </w:r>
    </w:p>
    <w:p w:rsidR="00000000" w:rsidDel="00000000" w:rsidP="00000000" w:rsidRDefault="00000000" w:rsidRPr="00000000" w14:paraId="0000019B">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Hospitality On (2022) </w:t>
      </w:r>
      <w:r w:rsidDel="00000000" w:rsidR="00000000" w:rsidRPr="00000000">
        <w:rPr>
          <w:i w:val="1"/>
          <w:sz w:val="24"/>
          <w:szCs w:val="24"/>
          <w:rtl w:val="0"/>
        </w:rPr>
        <w:t xml:space="preserve">Hilton debuts its advertising campaign for the new "Hilton. for the stay" platform</w:t>
      </w:r>
      <w:r w:rsidDel="00000000" w:rsidR="00000000" w:rsidRPr="00000000">
        <w:rPr>
          <w:sz w:val="24"/>
          <w:szCs w:val="24"/>
          <w:rtl w:val="0"/>
        </w:rPr>
        <w:t xml:space="preserve">, </w:t>
      </w:r>
      <w:r w:rsidDel="00000000" w:rsidR="00000000" w:rsidRPr="00000000">
        <w:rPr>
          <w:i w:val="1"/>
          <w:sz w:val="24"/>
          <w:szCs w:val="24"/>
          <w:rtl w:val="0"/>
        </w:rPr>
        <w:t xml:space="preserve">Hospitality ON</w:t>
      </w:r>
      <w:r w:rsidDel="00000000" w:rsidR="00000000" w:rsidRPr="00000000">
        <w:rPr>
          <w:sz w:val="24"/>
          <w:szCs w:val="24"/>
          <w:rtl w:val="0"/>
        </w:rPr>
        <w:t xml:space="preserve">. Hospitality On. Available at: https://hospitality-on.com/en/hospitality/hilton-debuts-its-advertising-campaign-new-hilton-stay-platform (Accessed: April 25, 2023). </w:t>
      </w:r>
    </w:p>
    <w:p w:rsidR="00000000" w:rsidDel="00000000" w:rsidP="00000000" w:rsidRDefault="00000000" w:rsidRPr="00000000" w14:paraId="0000019C">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Jobber, D. (2016) </w:t>
      </w:r>
      <w:r w:rsidDel="00000000" w:rsidR="00000000" w:rsidRPr="00000000">
        <w:rPr>
          <w:i w:val="1"/>
          <w:sz w:val="24"/>
          <w:szCs w:val="24"/>
          <w:rtl w:val="0"/>
        </w:rPr>
        <w:t xml:space="preserve">Principles and Practice of Marketing.</w:t>
      </w:r>
      <w:r w:rsidDel="00000000" w:rsidR="00000000" w:rsidRPr="00000000">
        <w:rPr>
          <w:sz w:val="24"/>
          <w:szCs w:val="24"/>
          <w:rtl w:val="0"/>
        </w:rPr>
        <w:t xml:space="preserve"> United Kingdom: McGraw-Hill Education.</w:t>
      </w:r>
    </w:p>
    <w:p w:rsidR="00000000" w:rsidDel="00000000" w:rsidP="00000000" w:rsidRDefault="00000000" w:rsidRPr="00000000" w14:paraId="0000019D">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Landman, P. (2020) </w:t>
      </w:r>
      <w:r w:rsidDel="00000000" w:rsidR="00000000" w:rsidRPr="00000000">
        <w:rPr>
          <w:i w:val="1"/>
          <w:sz w:val="24"/>
          <w:szCs w:val="24"/>
          <w:rtl w:val="0"/>
        </w:rPr>
        <w:t xml:space="preserve">Target market definition/meaning</w:t>
      </w:r>
      <w:r w:rsidDel="00000000" w:rsidR="00000000" w:rsidRPr="00000000">
        <w:rPr>
          <w:sz w:val="24"/>
          <w:szCs w:val="24"/>
          <w:rtl w:val="0"/>
        </w:rPr>
        <w:t xml:space="preserve">, </w:t>
      </w:r>
      <w:r w:rsidDel="00000000" w:rsidR="00000000" w:rsidRPr="00000000">
        <w:rPr>
          <w:i w:val="1"/>
          <w:sz w:val="24"/>
          <w:szCs w:val="24"/>
          <w:rtl w:val="0"/>
        </w:rPr>
        <w:t xml:space="preserve">Xotels</w:t>
      </w:r>
      <w:r w:rsidDel="00000000" w:rsidR="00000000" w:rsidRPr="00000000">
        <w:rPr>
          <w:sz w:val="24"/>
          <w:szCs w:val="24"/>
          <w:rtl w:val="0"/>
        </w:rPr>
        <w:t xml:space="preserve">. Available at: https://www.xotels.com/en/glossary/target-market#:~:text=Hilton%20target%20customer%20segment%20represent,belonging%20to%20upper%20social%20class. (Accessed: 02 May 2023). </w:t>
      </w:r>
    </w:p>
    <w:p w:rsidR="00000000" w:rsidDel="00000000" w:rsidP="00000000" w:rsidRDefault="00000000" w:rsidRPr="00000000" w14:paraId="0000019E">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Lazarus, D. (2021) </w:t>
      </w:r>
      <w:r w:rsidDel="00000000" w:rsidR="00000000" w:rsidRPr="00000000">
        <w:rPr>
          <w:i w:val="1"/>
          <w:sz w:val="24"/>
          <w:szCs w:val="24"/>
          <w:rtl w:val="0"/>
        </w:rPr>
        <w:t xml:space="preserve">Column: It's illegal for businesses to lie. why not a similar rule for politicians?</w:t>
      </w:r>
      <w:r w:rsidDel="00000000" w:rsidR="00000000" w:rsidRPr="00000000">
        <w:rPr>
          <w:sz w:val="24"/>
          <w:szCs w:val="24"/>
          <w:rtl w:val="0"/>
        </w:rPr>
        <w:t xml:space="preserve">, </w:t>
      </w:r>
      <w:r w:rsidDel="00000000" w:rsidR="00000000" w:rsidRPr="00000000">
        <w:rPr>
          <w:i w:val="1"/>
          <w:sz w:val="24"/>
          <w:szCs w:val="24"/>
          <w:rtl w:val="0"/>
        </w:rPr>
        <w:t xml:space="preserve">Los Angeles Times</w:t>
      </w:r>
      <w:r w:rsidDel="00000000" w:rsidR="00000000" w:rsidRPr="00000000">
        <w:rPr>
          <w:sz w:val="24"/>
          <w:szCs w:val="24"/>
          <w:rtl w:val="0"/>
        </w:rPr>
        <w:t xml:space="preserve">. Los Angeles Times. Available at: https://www.latimes.com/business/story/2021-01-05/column-trump-election-fraud-laws (Accessed: May 5, 2023). </w:t>
      </w:r>
    </w:p>
    <w:p w:rsidR="00000000" w:rsidDel="00000000" w:rsidP="00000000" w:rsidRDefault="00000000" w:rsidRPr="00000000" w14:paraId="0000019F">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Majidi, M. (2023) </w:t>
      </w:r>
      <w:r w:rsidDel="00000000" w:rsidR="00000000" w:rsidRPr="00000000">
        <w:rPr>
          <w:i w:val="1"/>
          <w:sz w:val="24"/>
          <w:szCs w:val="24"/>
          <w:rtl w:val="0"/>
        </w:rPr>
        <w:t xml:space="preserve">U.S. most advertised hotel brands on TV 2019</w:t>
      </w:r>
      <w:r w:rsidDel="00000000" w:rsidR="00000000" w:rsidRPr="00000000">
        <w:rPr>
          <w:sz w:val="24"/>
          <w:szCs w:val="24"/>
          <w:rtl w:val="0"/>
        </w:rPr>
        <w:t xml:space="preserve">, </w:t>
      </w:r>
      <w:r w:rsidDel="00000000" w:rsidR="00000000" w:rsidRPr="00000000">
        <w:rPr>
          <w:i w:val="1"/>
          <w:sz w:val="24"/>
          <w:szCs w:val="24"/>
          <w:rtl w:val="0"/>
        </w:rPr>
        <w:t xml:space="preserve">Statista</w:t>
      </w:r>
      <w:r w:rsidDel="00000000" w:rsidR="00000000" w:rsidRPr="00000000">
        <w:rPr>
          <w:sz w:val="24"/>
          <w:szCs w:val="24"/>
          <w:rtl w:val="0"/>
        </w:rPr>
        <w:t xml:space="preserve">. Available at: https://www.statista.com/statistics/1172968/hotel-advertising-national-tv-united-states/#:~:text=Most%20advertised%20hotels%20on%20TV,in%202019%2C%20by%20ad%20spend&amp;text=It%20was%20calculated%20that%20the,in%20TV%20ads%20that%20year. (Accessed: April 25, 2023). </w:t>
      </w:r>
    </w:p>
    <w:p w:rsidR="00000000" w:rsidDel="00000000" w:rsidP="00000000" w:rsidRDefault="00000000" w:rsidRPr="00000000" w14:paraId="000001A0">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highlight w:val="white"/>
          <w:rtl w:val="0"/>
        </w:rPr>
        <w:t xml:space="preserve">Maina, B. N., and OF100, B. (2022) </w:t>
      </w:r>
      <w:r w:rsidDel="00000000" w:rsidR="00000000" w:rsidRPr="00000000">
        <w:rPr>
          <w:i w:val="1"/>
          <w:sz w:val="24"/>
          <w:szCs w:val="24"/>
          <w:highlight w:val="white"/>
          <w:rtl w:val="0"/>
        </w:rPr>
        <w:t xml:space="preserve">Marketing Mix Strategy and Business Growth in 5Star Hotels in Nairobi City County, Kenya. </w:t>
      </w:r>
      <w:r w:rsidDel="00000000" w:rsidR="00000000" w:rsidRPr="00000000">
        <w:rPr>
          <w:sz w:val="24"/>
          <w:szCs w:val="24"/>
          <w:highlight w:val="white"/>
          <w:rtl w:val="0"/>
        </w:rPr>
        <w:t xml:space="preserve">A case of Hilton Hotel.</w:t>
      </w:r>
      <w:r w:rsidDel="00000000" w:rsidR="00000000" w:rsidRPr="00000000">
        <w:rPr>
          <w:rtl w:val="0"/>
        </w:rPr>
      </w:r>
    </w:p>
    <w:p w:rsidR="00000000" w:rsidDel="00000000" w:rsidP="00000000" w:rsidRDefault="00000000" w:rsidRPr="00000000" w14:paraId="000001A1">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MBA Skool Team (2017) </w:t>
      </w:r>
      <w:r w:rsidDel="00000000" w:rsidR="00000000" w:rsidRPr="00000000">
        <w:rPr>
          <w:i w:val="1"/>
          <w:sz w:val="24"/>
          <w:szCs w:val="24"/>
          <w:rtl w:val="0"/>
        </w:rPr>
        <w:t xml:space="preserve">Hilton Marketing Strategy &amp; Marketing Mix (4PS)</w:t>
      </w:r>
      <w:r w:rsidDel="00000000" w:rsidR="00000000" w:rsidRPr="00000000">
        <w:rPr>
          <w:sz w:val="24"/>
          <w:szCs w:val="24"/>
          <w:rtl w:val="0"/>
        </w:rPr>
        <w:t xml:space="preserve">, </w:t>
      </w:r>
      <w:r w:rsidDel="00000000" w:rsidR="00000000" w:rsidRPr="00000000">
        <w:rPr>
          <w:i w:val="1"/>
          <w:sz w:val="24"/>
          <w:szCs w:val="24"/>
          <w:rtl w:val="0"/>
        </w:rPr>
        <w:t xml:space="preserve">MBA Skool</w:t>
      </w:r>
      <w:r w:rsidDel="00000000" w:rsidR="00000000" w:rsidRPr="00000000">
        <w:rPr>
          <w:sz w:val="24"/>
          <w:szCs w:val="24"/>
          <w:rtl w:val="0"/>
        </w:rPr>
        <w:t xml:space="preserve">. MBA Skool. Available at: https://www.mbaskool.com/marketing-mix/services/17406-hilton.html (Accessed: April 28, 2023). </w:t>
      </w:r>
    </w:p>
    <w:p w:rsidR="00000000" w:rsidDel="00000000" w:rsidP="00000000" w:rsidRDefault="00000000" w:rsidRPr="00000000" w14:paraId="000001A2">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My, D. (2023) </w:t>
      </w:r>
      <w:r w:rsidDel="00000000" w:rsidR="00000000" w:rsidRPr="00000000">
        <w:rPr>
          <w:i w:val="1"/>
          <w:sz w:val="24"/>
          <w:szCs w:val="24"/>
          <w:rtl w:val="0"/>
        </w:rPr>
        <w:t xml:space="preserve">What is reverse marketing? examples of reverse marketing</w:t>
      </w:r>
      <w:r w:rsidDel="00000000" w:rsidR="00000000" w:rsidRPr="00000000">
        <w:rPr>
          <w:sz w:val="24"/>
          <w:szCs w:val="24"/>
          <w:rtl w:val="0"/>
        </w:rPr>
        <w:t xml:space="preserve">, </w:t>
      </w:r>
      <w:r w:rsidDel="00000000" w:rsidR="00000000" w:rsidRPr="00000000">
        <w:rPr>
          <w:i w:val="1"/>
          <w:sz w:val="24"/>
          <w:szCs w:val="24"/>
          <w:rtl w:val="0"/>
        </w:rPr>
        <w:t xml:space="preserve">Hocmarketing.org English</w:t>
      </w:r>
      <w:r w:rsidDel="00000000" w:rsidR="00000000" w:rsidRPr="00000000">
        <w:rPr>
          <w:sz w:val="24"/>
          <w:szCs w:val="24"/>
          <w:rtl w:val="0"/>
        </w:rPr>
        <w:t xml:space="preserve">. Available at: https://en.hocmarketing.org/basic-marketing/what-is-reverse-marketing-examples-of-reverse-marketing#:~:text=Examples%20of%20reverse%20marketing%20include,optimization%2C%20and%20social%20media%20marketing. (Accessed: May 2, 2023). </w:t>
      </w:r>
    </w:p>
    <w:p w:rsidR="00000000" w:rsidDel="00000000" w:rsidP="00000000" w:rsidRDefault="00000000" w:rsidRPr="00000000" w14:paraId="000001A3">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O'Neill, S. (2022) </w:t>
      </w:r>
      <w:r w:rsidDel="00000000" w:rsidR="00000000" w:rsidRPr="00000000">
        <w:rPr>
          <w:i w:val="1"/>
          <w:sz w:val="24"/>
          <w:szCs w:val="24"/>
          <w:rtl w:val="0"/>
        </w:rPr>
        <w:t xml:space="preserve">Hilton puts marketing focus back on hotels with the new brand platform</w:t>
      </w:r>
      <w:r w:rsidDel="00000000" w:rsidR="00000000" w:rsidRPr="00000000">
        <w:rPr>
          <w:sz w:val="24"/>
          <w:szCs w:val="24"/>
          <w:rtl w:val="0"/>
        </w:rPr>
        <w:t xml:space="preserve">, </w:t>
      </w:r>
      <w:r w:rsidDel="00000000" w:rsidR="00000000" w:rsidRPr="00000000">
        <w:rPr>
          <w:i w:val="1"/>
          <w:sz w:val="24"/>
          <w:szCs w:val="24"/>
          <w:rtl w:val="0"/>
        </w:rPr>
        <w:t xml:space="preserve">Skift</w:t>
      </w:r>
      <w:r w:rsidDel="00000000" w:rsidR="00000000" w:rsidRPr="00000000">
        <w:rPr>
          <w:sz w:val="24"/>
          <w:szCs w:val="24"/>
          <w:rtl w:val="0"/>
        </w:rPr>
        <w:t xml:space="preserve">. Available at: https://skift.com/2022/07/25/hilton-puts-hotels-back-at-the-center-of-marketing-with-new-brand-platform/ (Accessed: April 25, 2023). </w:t>
      </w:r>
    </w:p>
    <w:p w:rsidR="00000000" w:rsidDel="00000000" w:rsidP="00000000" w:rsidRDefault="00000000" w:rsidRPr="00000000" w14:paraId="000001A4">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QuotesGram (no date)</w:t>
      </w:r>
      <w:r w:rsidDel="00000000" w:rsidR="00000000" w:rsidRPr="00000000">
        <w:rPr>
          <w:i w:val="1"/>
          <w:sz w:val="24"/>
          <w:szCs w:val="24"/>
          <w:rtl w:val="0"/>
        </w:rPr>
        <w:t xml:space="preserve"> Success seems to be connected with action. Successful people keep moving. They make mistakes, but they don't quit. - Conrad Hilton</w:t>
      </w:r>
      <w:r w:rsidDel="00000000" w:rsidR="00000000" w:rsidRPr="00000000">
        <w:rPr>
          <w:sz w:val="24"/>
          <w:szCs w:val="24"/>
          <w:rtl w:val="0"/>
        </w:rPr>
        <w:t xml:space="preserve">, </w:t>
      </w:r>
      <w:r w:rsidDel="00000000" w:rsidR="00000000" w:rsidRPr="00000000">
        <w:rPr>
          <w:i w:val="1"/>
          <w:sz w:val="24"/>
          <w:szCs w:val="24"/>
          <w:rtl w:val="0"/>
        </w:rPr>
        <w:t xml:space="preserve">QuotesGram</w:t>
      </w:r>
      <w:r w:rsidDel="00000000" w:rsidR="00000000" w:rsidRPr="00000000">
        <w:rPr>
          <w:sz w:val="24"/>
          <w:szCs w:val="24"/>
          <w:rtl w:val="0"/>
        </w:rPr>
        <w:t xml:space="preserve">. [Image]  Available at: https://quotesgram.com/img/conrad-hilton-famous-quotes/2782874/ (Accessed: May 7, 2023). </w:t>
      </w:r>
    </w:p>
    <w:p w:rsidR="00000000" w:rsidDel="00000000" w:rsidP="00000000" w:rsidRDefault="00000000" w:rsidRPr="00000000" w14:paraId="000001A5">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Sanchez, L. (2019) </w:t>
      </w:r>
      <w:r w:rsidDel="00000000" w:rsidR="00000000" w:rsidRPr="00000000">
        <w:rPr>
          <w:i w:val="1"/>
          <w:sz w:val="24"/>
          <w:szCs w:val="24"/>
          <w:rtl w:val="0"/>
        </w:rPr>
        <w:t xml:space="preserve">How Hilton's growth strategy is delivering strong results</w:t>
      </w:r>
      <w:r w:rsidDel="00000000" w:rsidR="00000000" w:rsidRPr="00000000">
        <w:rPr>
          <w:sz w:val="24"/>
          <w:szCs w:val="24"/>
          <w:rtl w:val="0"/>
        </w:rPr>
        <w:t xml:space="preserve">, </w:t>
      </w:r>
      <w:r w:rsidDel="00000000" w:rsidR="00000000" w:rsidRPr="00000000">
        <w:rPr>
          <w:i w:val="1"/>
          <w:sz w:val="24"/>
          <w:szCs w:val="24"/>
          <w:rtl w:val="0"/>
        </w:rPr>
        <w:t xml:space="preserve">Nasdaq</w:t>
      </w:r>
      <w:r w:rsidDel="00000000" w:rsidR="00000000" w:rsidRPr="00000000">
        <w:rPr>
          <w:sz w:val="24"/>
          <w:szCs w:val="24"/>
          <w:rtl w:val="0"/>
        </w:rPr>
        <w:t xml:space="preserve">. Available at: https://www.nasdaq.com/articles/how-hiltons-growth-strategy-is-delivering-strong-results-2019-11-29 (Accessed: May 4, 2023). </w:t>
      </w:r>
    </w:p>
    <w:p w:rsidR="00000000" w:rsidDel="00000000" w:rsidP="00000000" w:rsidRDefault="00000000" w:rsidRPr="00000000" w14:paraId="000001A6">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highlight w:val="white"/>
          <w:rtl w:val="0"/>
        </w:rPr>
        <w:t xml:space="preserve">Stead, M., &amp; Hastings, G. (2018) Advertising in the social marketing mix: getting the balance right. In Social Marketing (pp. 29-43). London, England: Psychology Press.</w:t>
      </w:r>
      <w:r w:rsidDel="00000000" w:rsidR="00000000" w:rsidRPr="00000000">
        <w:rPr>
          <w:rtl w:val="0"/>
        </w:rPr>
      </w:r>
    </w:p>
    <w:p w:rsidR="00000000" w:rsidDel="00000000" w:rsidP="00000000" w:rsidRDefault="00000000" w:rsidRPr="00000000" w14:paraId="000001A7">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Talbot, P. (2019) </w:t>
      </w:r>
      <w:r w:rsidDel="00000000" w:rsidR="00000000" w:rsidRPr="00000000">
        <w:rPr>
          <w:i w:val="1"/>
          <w:sz w:val="24"/>
          <w:szCs w:val="24"/>
          <w:rtl w:val="0"/>
        </w:rPr>
        <w:t xml:space="preserve">Inside Hilton's marketing strategy</w:t>
      </w:r>
      <w:r w:rsidDel="00000000" w:rsidR="00000000" w:rsidRPr="00000000">
        <w:rPr>
          <w:sz w:val="24"/>
          <w:szCs w:val="24"/>
          <w:rtl w:val="0"/>
        </w:rPr>
        <w:t xml:space="preserve">, </w:t>
      </w:r>
      <w:r w:rsidDel="00000000" w:rsidR="00000000" w:rsidRPr="00000000">
        <w:rPr>
          <w:i w:val="1"/>
          <w:sz w:val="24"/>
          <w:szCs w:val="24"/>
          <w:rtl w:val="0"/>
        </w:rPr>
        <w:t xml:space="preserve">Forbes</w:t>
      </w:r>
      <w:r w:rsidDel="00000000" w:rsidR="00000000" w:rsidRPr="00000000">
        <w:rPr>
          <w:sz w:val="24"/>
          <w:szCs w:val="24"/>
          <w:rtl w:val="0"/>
        </w:rPr>
        <w:t xml:space="preserve">. Forbes Magazine. Available at: https://www.forbes.com/sites/paultalbot/2019/05/23/inside-hiltons-marketing-strategy/?sh=6a575f4c1be9 (Accessed: April 25, 2023). </w:t>
      </w:r>
    </w:p>
    <w:p w:rsidR="00000000" w:rsidDel="00000000" w:rsidP="00000000" w:rsidRDefault="00000000" w:rsidRPr="00000000" w14:paraId="000001A8">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Taylor, C. (2019) </w:t>
      </w:r>
      <w:r w:rsidDel="00000000" w:rsidR="00000000" w:rsidRPr="00000000">
        <w:rPr>
          <w:i w:val="1"/>
          <w:sz w:val="24"/>
          <w:szCs w:val="24"/>
          <w:rtl w:val="0"/>
        </w:rPr>
        <w:t xml:space="preserve">Where brands go wrong in social media advertising</w:t>
      </w:r>
      <w:r w:rsidDel="00000000" w:rsidR="00000000" w:rsidRPr="00000000">
        <w:rPr>
          <w:sz w:val="24"/>
          <w:szCs w:val="24"/>
          <w:rtl w:val="0"/>
        </w:rPr>
        <w:t xml:space="preserve">, </w:t>
      </w:r>
      <w:r w:rsidDel="00000000" w:rsidR="00000000" w:rsidRPr="00000000">
        <w:rPr>
          <w:i w:val="1"/>
          <w:sz w:val="24"/>
          <w:szCs w:val="24"/>
          <w:rtl w:val="0"/>
        </w:rPr>
        <w:t xml:space="preserve">Forbes</w:t>
      </w:r>
      <w:r w:rsidDel="00000000" w:rsidR="00000000" w:rsidRPr="00000000">
        <w:rPr>
          <w:sz w:val="24"/>
          <w:szCs w:val="24"/>
          <w:rtl w:val="0"/>
        </w:rPr>
        <w:t xml:space="preserve">. Forbes Magazine. Available at: https://www.forbes.com/sites/charlesrtaylor/2019/11/26/where-brands-go-wrong-in-social-media-advertising/?sh=6dda59cb3183 (Accessed: April 30, 2023). </w:t>
      </w:r>
    </w:p>
    <w:p w:rsidR="00000000" w:rsidDel="00000000" w:rsidP="00000000" w:rsidRDefault="00000000" w:rsidRPr="00000000" w14:paraId="000001A9">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Thompson, S. (2019) </w:t>
      </w:r>
      <w:r w:rsidDel="00000000" w:rsidR="00000000" w:rsidRPr="00000000">
        <w:rPr>
          <w:i w:val="1"/>
          <w:sz w:val="24"/>
          <w:szCs w:val="24"/>
          <w:rtl w:val="0"/>
        </w:rPr>
        <w:t xml:space="preserve">3 reasons to choose a target market first</w:t>
      </w:r>
      <w:r w:rsidDel="00000000" w:rsidR="00000000" w:rsidRPr="00000000">
        <w:rPr>
          <w:sz w:val="24"/>
          <w:szCs w:val="24"/>
          <w:rtl w:val="0"/>
        </w:rPr>
        <w:t xml:space="preserve">, </w:t>
      </w:r>
      <w:r w:rsidDel="00000000" w:rsidR="00000000" w:rsidRPr="00000000">
        <w:rPr>
          <w:i w:val="1"/>
          <w:sz w:val="24"/>
          <w:szCs w:val="24"/>
          <w:rtl w:val="0"/>
        </w:rPr>
        <w:t xml:space="preserve">Cox BLUE</w:t>
      </w:r>
      <w:r w:rsidDel="00000000" w:rsidR="00000000" w:rsidRPr="00000000">
        <w:rPr>
          <w:sz w:val="24"/>
          <w:szCs w:val="24"/>
          <w:rtl w:val="0"/>
        </w:rPr>
        <w:t xml:space="preserve">. Available at: https://www.coxblue.com/3-reasons-to-choose-a-target-market-first/#:~:text=Having%20the%20right%20target%20market,is%20compelling%20and%20well%20received. (Accessed: May 2, 2023). </w:t>
      </w:r>
    </w:p>
    <w:p w:rsidR="00000000" w:rsidDel="00000000" w:rsidP="00000000" w:rsidRDefault="00000000" w:rsidRPr="00000000" w14:paraId="000001AA">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Tripadvisor (2013) </w:t>
      </w:r>
      <w:r w:rsidDel="00000000" w:rsidR="00000000" w:rsidRPr="00000000">
        <w:rPr>
          <w:i w:val="1"/>
          <w:sz w:val="24"/>
          <w:szCs w:val="24"/>
          <w:rtl w:val="0"/>
        </w:rPr>
        <w:t xml:space="preserve">Just a marketing scam! - review of Hilton Grand Vacations Club on the Las Vegas Strip, Las Vegas, NV</w:t>
      </w:r>
      <w:r w:rsidDel="00000000" w:rsidR="00000000" w:rsidRPr="00000000">
        <w:rPr>
          <w:sz w:val="24"/>
          <w:szCs w:val="24"/>
          <w:rtl w:val="0"/>
        </w:rPr>
        <w:t xml:space="preserve">, </w:t>
      </w:r>
      <w:r w:rsidDel="00000000" w:rsidR="00000000" w:rsidRPr="00000000">
        <w:rPr>
          <w:i w:val="1"/>
          <w:sz w:val="24"/>
          <w:szCs w:val="24"/>
          <w:rtl w:val="0"/>
        </w:rPr>
        <w:t xml:space="preserve">Tripadvisor</w:t>
      </w:r>
      <w:r w:rsidDel="00000000" w:rsidR="00000000" w:rsidRPr="00000000">
        <w:rPr>
          <w:sz w:val="24"/>
          <w:szCs w:val="24"/>
          <w:rtl w:val="0"/>
        </w:rPr>
        <w:t xml:space="preserve">. Available at: https://www.tripadvisor.com/ShowUserReviews-g45963-d277720-r151639982-Hilton_Grand_Vacations_Club_on_the_Las_Vegas_Strip-Las_Vegas_Nevada.html (Accessed: May 5, 2023). </w:t>
      </w:r>
    </w:p>
    <w:p w:rsidR="00000000" w:rsidDel="00000000" w:rsidP="00000000" w:rsidRDefault="00000000" w:rsidRPr="00000000" w14:paraId="000001AB">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rtl w:val="0"/>
        </w:rPr>
        <w:t xml:space="preserve">Twiford, K. (2022) </w:t>
      </w:r>
      <w:r w:rsidDel="00000000" w:rsidR="00000000" w:rsidRPr="00000000">
        <w:rPr>
          <w:i w:val="1"/>
          <w:sz w:val="24"/>
          <w:szCs w:val="24"/>
          <w:rtl w:val="0"/>
        </w:rPr>
        <w:t xml:space="preserve">5 examples of image copyright battles between creators and brands: Photoshelter Stories</w:t>
      </w:r>
      <w:r w:rsidDel="00000000" w:rsidR="00000000" w:rsidRPr="00000000">
        <w:rPr>
          <w:sz w:val="24"/>
          <w:szCs w:val="24"/>
          <w:rtl w:val="0"/>
        </w:rPr>
        <w:t xml:space="preserve">, </w:t>
      </w:r>
      <w:r w:rsidDel="00000000" w:rsidR="00000000" w:rsidRPr="00000000">
        <w:rPr>
          <w:i w:val="1"/>
          <w:sz w:val="24"/>
          <w:szCs w:val="24"/>
          <w:rtl w:val="0"/>
        </w:rPr>
        <w:t xml:space="preserve">Stories by PhotoShelter for Brands | Transforming the way creative people work.</w:t>
      </w:r>
      <w:r w:rsidDel="00000000" w:rsidR="00000000" w:rsidRPr="00000000">
        <w:rPr>
          <w:sz w:val="24"/>
          <w:szCs w:val="24"/>
          <w:rtl w:val="0"/>
        </w:rPr>
        <w:t xml:space="preserve"> Available at: https://stories.photoshelter.com/5-examples-of-image-copyright-battles-between-creators-and-brands/ (Accessed: May 7, 2023). </w:t>
      </w:r>
    </w:p>
    <w:p w:rsidR="00000000" w:rsidDel="00000000" w:rsidP="00000000" w:rsidRDefault="00000000" w:rsidRPr="00000000" w14:paraId="000001AC">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sz w:val="24"/>
          <w:szCs w:val="24"/>
          <w:highlight w:val="white"/>
          <w:rtl w:val="0"/>
        </w:rPr>
        <w:t xml:space="preserve">Varadarajan, R. (2015) Strategic marketing, marketing strategy, and market strategy. AMS Review, 5(3), 78-90.</w:t>
      </w:r>
      <w:r w:rsidDel="00000000" w:rsidR="00000000" w:rsidRPr="00000000">
        <w:rPr>
          <w:rtl w:val="0"/>
        </w:rPr>
      </w:r>
    </w:p>
    <w:p w:rsidR="00000000" w:rsidDel="00000000" w:rsidP="00000000" w:rsidRDefault="00000000" w:rsidRPr="00000000" w14:paraId="000001AD">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Zengkun, F. (2019) </w:t>
      </w:r>
      <w:r w:rsidDel="00000000" w:rsidR="00000000" w:rsidRPr="00000000">
        <w:rPr>
          <w:i w:val="1"/>
          <w:sz w:val="24"/>
          <w:szCs w:val="24"/>
          <w:highlight w:val="white"/>
          <w:rtl w:val="0"/>
        </w:rPr>
        <w:t xml:space="preserve">Going plastic-free: How hotels are joining the anti-plastic fight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Eco</w:t>
      </w:r>
      <w:r w:rsidDel="00000000" w:rsidR="00000000" w:rsidRPr="00000000">
        <w:rPr>
          <w:sz w:val="24"/>
          <w:szCs w:val="24"/>
          <w:highlight w:val="white"/>
          <w:rtl w:val="0"/>
        </w:rPr>
        <w:t xml:space="preserve">. Eco-Business. Available at: https://www.eco-business.com/news/going-plastic-free-how-hotels-are-joining-the-anti-plastic-fight/ (Accessed: May 4, 2023). </w:t>
      </w:r>
    </w:p>
    <w:p w:rsidR="00000000" w:rsidDel="00000000" w:rsidP="00000000" w:rsidRDefault="00000000" w:rsidRPr="00000000" w14:paraId="000001AE">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Zhang, M. (2019) Photographers, beware of this type of Instagram photo rights grab, PetaPixel. Available at: https://petapixel.com/2019/12/23/photographers-beware-this-type-of-instagram-photo-rights-grab/ (Accessed: May 7, 2023).</w:t>
      </w:r>
    </w:p>
    <w:p w:rsidR="00000000" w:rsidDel="00000000" w:rsidP="00000000" w:rsidRDefault="00000000" w:rsidRPr="00000000" w14:paraId="000001AF">
      <w:pPr>
        <w:pBdr>
          <w:top w:space="0" w:sz="0" w:val="nil"/>
          <w:left w:space="0" w:sz="0" w:val="nil"/>
          <w:bottom w:space="0" w:sz="0" w:val="nil"/>
          <w:right w:space="0" w:sz="0" w:val="nil"/>
          <w:between w:space="0" w:sz="0" w:val="nil"/>
        </w:pBdr>
        <w:shd w:fill="ffffff" w:val="clear"/>
        <w:spacing w:after="240" w:before="240" w:lineRule="auto"/>
        <w:rPr>
          <w:sz w:val="24"/>
          <w:szCs w:val="24"/>
          <w:highlight w:val="white"/>
        </w:rPr>
      </w:pPr>
      <w:r w:rsidDel="00000000" w:rsidR="00000000" w:rsidRPr="00000000">
        <w:rPr>
          <w:sz w:val="24"/>
          <w:szCs w:val="24"/>
          <w:highlight w:val="white"/>
          <w:rtl w:val="0"/>
        </w:rPr>
        <w:t xml:space="preserve">Wu, Y., &amp; Li, E. (2018) Marketing mix, customer value, and customer loyalty in social commerce: A stimulus-organism-response perspective. Internet Research., 28(1), 74-104.</w:t>
      </w:r>
    </w:p>
    <w:p w:rsidR="00000000" w:rsidDel="00000000" w:rsidP="00000000" w:rsidRDefault="00000000" w:rsidRPr="00000000" w14:paraId="000001B0">
      <w:pPr>
        <w:pBdr>
          <w:top w:space="0" w:sz="0" w:val="nil"/>
          <w:left w:space="0" w:sz="0" w:val="nil"/>
          <w:bottom w:space="0" w:sz="0" w:val="nil"/>
          <w:right w:space="0" w:sz="0" w:val="nil"/>
          <w:between w:space="0" w:sz="0" w:val="nil"/>
        </w:pBdr>
        <w:shd w:fill="ffffff" w:val="clear"/>
        <w:spacing w:after="240" w:before="240" w:lineRule="auto"/>
        <w:rPr>
          <w:sz w:val="24"/>
          <w:szCs w:val="24"/>
        </w:rPr>
      </w:pPr>
      <w:r w:rsidDel="00000000" w:rsidR="00000000" w:rsidRPr="00000000">
        <w:rPr>
          <w:rtl w:val="0"/>
        </w:rPr>
      </w:r>
    </w:p>
    <w:p w:rsidR="00000000" w:rsidDel="00000000" w:rsidP="00000000" w:rsidRDefault="00000000" w:rsidRPr="00000000" w14:paraId="000001B1">
      <w:pPr>
        <w:rPr>
          <w:b w:val="1"/>
          <w:sz w:val="24"/>
          <w:szCs w:val="24"/>
        </w:rPr>
      </w:pPr>
      <w:r w:rsidDel="00000000" w:rsidR="00000000" w:rsidRPr="00000000">
        <w:rPr>
          <w:rtl w:val="0"/>
        </w:rPr>
      </w:r>
    </w:p>
    <w:sectPr>
      <w:footerReference r:id="rId18" w:type="default"/>
      <w:footerReference r:id="rId19"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hyperlink" Target="https://www.youtube.com/watch?v=PdhExdLOiI0&amp;t=1s" TargetMode="External"/><Relationship Id="rId13" Type="http://schemas.openxmlformats.org/officeDocument/2006/relationships/image" Target="media/image9.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image" Target="media/image1.jpg"/><Relationship Id="rId14" Type="http://schemas.openxmlformats.org/officeDocument/2006/relationships/image" Target="media/image2.png"/><Relationship Id="rId17" Type="http://schemas.openxmlformats.org/officeDocument/2006/relationships/image" Target="media/image8.png"/><Relationship Id="rId16" Type="http://schemas.openxmlformats.org/officeDocument/2006/relationships/image" Target="media/image7.jp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footer" Target="footer2.xml"/><Relationship Id="rId7" Type="http://schemas.openxmlformats.org/officeDocument/2006/relationships/image" Target="media/image4.jp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AAdnUNLRPJXffFCpTflo8G/Rhbw==">AMUW2mUwwTREi+vlpo5/9Eg/RkAPB/DLtJspB3g8mZ6ZsaN/20RSzxu6rjikKS9HZFOtToI43hWaUdvT02ksq4uc1erIrKnkNUHzOZLuC4cP73qHzbcKMeY=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