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8AEDFFA" w:rsidR="00D544AE" w:rsidRPr="00D544AE" w:rsidRDefault="00DA125F" w:rsidP="00C46C11">
            <w:pPr>
              <w:rPr>
                <w:rFonts w:ascii="Arial" w:hAnsi="Arial" w:cs="Arial"/>
                <w:b/>
                <w:sz w:val="16"/>
                <w:szCs w:val="16"/>
              </w:rPr>
            </w:pPr>
            <w:r>
              <w:rPr>
                <w:rFonts w:ascii="Arial" w:hAnsi="Arial" w:cs="Arial"/>
                <w:b/>
                <w:sz w:val="16"/>
                <w:szCs w:val="16"/>
              </w:rPr>
              <w:t>Anita Madan</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BA/MDes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8D0B97" w:rsidRPr="00D544AE" w14:paraId="05BB55A5" w14:textId="77777777" w:rsidTr="00E424FD">
        <w:trPr>
          <w:trHeight w:val="504"/>
        </w:trPr>
        <w:tc>
          <w:tcPr>
            <w:tcW w:w="967" w:type="pct"/>
            <w:tcBorders>
              <w:right w:val="single" w:sz="4" w:space="0" w:color="auto"/>
            </w:tcBorders>
            <w:vAlign w:val="center"/>
          </w:tcPr>
          <w:p w14:paraId="485D16CF" w14:textId="77777777" w:rsidR="008D0B97" w:rsidRPr="00D544AE" w:rsidRDefault="008D0B97" w:rsidP="008D0B97">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6F83F04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54A603F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03F62B6E" w:rsidR="008D0B97" w:rsidRPr="000946C4" w:rsidRDefault="00F64E74"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5AF14F0B"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63940ECF"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7085E0F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r>
      <w:tr w:rsidR="008D0B97" w:rsidRPr="00D544AE" w14:paraId="0DC3567A" w14:textId="77777777" w:rsidTr="00E424FD">
        <w:trPr>
          <w:trHeight w:val="504"/>
        </w:trPr>
        <w:tc>
          <w:tcPr>
            <w:tcW w:w="967" w:type="pct"/>
            <w:tcBorders>
              <w:right w:val="single" w:sz="4" w:space="0" w:color="auto"/>
            </w:tcBorders>
            <w:vAlign w:val="center"/>
          </w:tcPr>
          <w:p w14:paraId="7ED15FF2" w14:textId="77777777" w:rsidR="008D0B97" w:rsidRPr="00D544AE" w:rsidRDefault="008D0B97" w:rsidP="008D0B97">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5441E84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39EBABC3" w:rsidR="008D0B97" w:rsidRPr="000946C4" w:rsidRDefault="00F64E74"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BEA2587"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r>
      <w:tr w:rsidR="008D0B97" w:rsidRPr="00D544AE" w14:paraId="6443A3DB" w14:textId="77777777" w:rsidTr="00E424FD">
        <w:trPr>
          <w:trHeight w:val="504"/>
        </w:trPr>
        <w:tc>
          <w:tcPr>
            <w:tcW w:w="967" w:type="pct"/>
            <w:tcBorders>
              <w:right w:val="single" w:sz="4" w:space="0" w:color="auto"/>
            </w:tcBorders>
            <w:vAlign w:val="center"/>
          </w:tcPr>
          <w:p w14:paraId="19D94C9B" w14:textId="77777777" w:rsidR="008D0B97" w:rsidRPr="00D544AE" w:rsidRDefault="008D0B97" w:rsidP="008D0B97">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3B4C5C9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57498AB5" w:rsidR="008D0B97" w:rsidRPr="000946C4" w:rsidRDefault="00B938AE"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084D5B54"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151D0C0C"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r>
      <w:tr w:rsidR="008D0B97" w:rsidRPr="00D544AE" w14:paraId="26A763FA" w14:textId="77777777" w:rsidTr="00E424FD">
        <w:trPr>
          <w:trHeight w:val="504"/>
        </w:trPr>
        <w:tc>
          <w:tcPr>
            <w:tcW w:w="967" w:type="pct"/>
            <w:tcBorders>
              <w:right w:val="single" w:sz="4" w:space="0" w:color="auto"/>
            </w:tcBorders>
            <w:vAlign w:val="center"/>
          </w:tcPr>
          <w:p w14:paraId="11F1F030" w14:textId="77777777" w:rsidR="008D0B97" w:rsidRPr="00D544AE" w:rsidRDefault="008D0B97" w:rsidP="008D0B97">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2B9AB8D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22EDA783" w:rsidR="008D0B97" w:rsidRPr="000946C4" w:rsidRDefault="00B938AE"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5CAA7C0C" w:rsidR="008D0B97" w:rsidRPr="000946C4" w:rsidRDefault="00B938AE"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1BCED8F0"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r>
      <w:tr w:rsidR="008D0B97" w:rsidRPr="00D544AE" w14:paraId="7AD79033" w14:textId="77777777" w:rsidTr="00E424FD">
        <w:trPr>
          <w:trHeight w:val="504"/>
        </w:trPr>
        <w:tc>
          <w:tcPr>
            <w:tcW w:w="967" w:type="pct"/>
            <w:tcBorders>
              <w:right w:val="single" w:sz="4" w:space="0" w:color="auto"/>
            </w:tcBorders>
            <w:vAlign w:val="center"/>
          </w:tcPr>
          <w:p w14:paraId="7EB341A9" w14:textId="77777777" w:rsidR="008D0B97" w:rsidRPr="00D544AE" w:rsidRDefault="008D0B97" w:rsidP="008D0B97">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7A957E7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40E04518" w:rsidR="008D0B97" w:rsidRPr="000946C4" w:rsidRDefault="00B938AE"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CC6CAEF"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48044F2B"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F1D97">
              <w:rPr>
                <w:rFonts w:ascii="Arial" w:hAnsi="Arial" w:cs="Arial"/>
                <w:b/>
                <w:sz w:val="16"/>
                <w:szCs w:val="16"/>
              </w:rPr>
            </w:r>
            <w:r w:rsidR="00FF1D97">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7016C579" w:rsidR="005A4051" w:rsidRPr="00A406E5" w:rsidRDefault="00B938AE" w:rsidP="0063038A">
            <w:pPr>
              <w:jc w:val="right"/>
              <w:rPr>
                <w:rFonts w:ascii="Arial" w:hAnsi="Arial" w:cs="Arial"/>
                <w:b/>
                <w:bCs/>
              </w:rPr>
            </w:pPr>
            <w:r>
              <w:rPr>
                <w:rFonts w:ascii="Arial" w:hAnsi="Arial" w:cs="Arial"/>
                <w:b/>
                <w:bCs/>
              </w:rPr>
              <w:t>5</w:t>
            </w:r>
            <w:r w:rsidR="00867182">
              <w:rPr>
                <w:rFonts w:ascii="Arial" w:hAnsi="Arial" w:cs="Arial"/>
                <w:b/>
                <w:bCs/>
              </w:rPr>
              <w:t>7</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FF1D97">
              <w:rPr>
                <w:rFonts w:ascii="Arial" w:hAnsi="Arial" w:cs="Arial"/>
                <w:sz w:val="12"/>
                <w:szCs w:val="12"/>
              </w:rPr>
            </w:r>
            <w:r w:rsidR="00FF1D97">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FF1D97">
              <w:rPr>
                <w:rFonts w:ascii="Arial" w:hAnsi="Arial" w:cs="Arial"/>
                <w:sz w:val="12"/>
                <w:szCs w:val="12"/>
              </w:rPr>
            </w:r>
            <w:r w:rsidR="00FF1D97">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6160A995" w14:textId="77777777" w:rsidR="00744BF7" w:rsidRDefault="00744BF7" w:rsidP="00152E9D">
            <w:pPr>
              <w:spacing w:after="120"/>
              <w:rPr>
                <w:rFonts w:ascii="Arial" w:hAnsi="Arial" w:cs="Arial"/>
              </w:rPr>
            </w:pPr>
          </w:p>
          <w:p w14:paraId="3BA879D3" w14:textId="5DC81F2B" w:rsidR="005A4705" w:rsidRPr="00744BF7" w:rsidRDefault="009C6D6D" w:rsidP="00152E9D">
            <w:pPr>
              <w:spacing w:after="120"/>
              <w:rPr>
                <w:rFonts w:ascii="Arial" w:hAnsi="Arial" w:cs="Arial"/>
              </w:rPr>
            </w:pPr>
            <w:r w:rsidRPr="00744BF7">
              <w:rPr>
                <w:rFonts w:ascii="Arial" w:hAnsi="Arial" w:cs="Arial"/>
              </w:rPr>
              <w:t>You have engaged with a very limited selection of library research – a continuing issue in the feedback we are giving you.  Some of the research included is more relevant than others – the images of pattern</w:t>
            </w:r>
            <w:r w:rsidR="003B59DB" w:rsidRPr="00744BF7">
              <w:rPr>
                <w:rFonts w:ascii="Arial" w:hAnsi="Arial" w:cs="Arial"/>
              </w:rPr>
              <w:t>-</w:t>
            </w:r>
            <w:r w:rsidRPr="00744BF7">
              <w:rPr>
                <w:rFonts w:ascii="Arial" w:hAnsi="Arial" w:cs="Arial"/>
              </w:rPr>
              <w:t xml:space="preserve">less interiors are confusing.  You need to be researching pattern in interiors at </w:t>
            </w:r>
            <w:r w:rsidR="00CC5890" w:rsidRPr="00744BF7">
              <w:rPr>
                <w:rFonts w:ascii="Arial" w:hAnsi="Arial" w:cs="Arial"/>
              </w:rPr>
              <w:t xml:space="preserve">a far </w:t>
            </w:r>
            <w:r w:rsidR="00A7755D" w:rsidRPr="00744BF7">
              <w:rPr>
                <w:rFonts w:ascii="Arial" w:hAnsi="Arial" w:cs="Arial"/>
              </w:rPr>
              <w:t>wider</w:t>
            </w:r>
            <w:r w:rsidR="00CC5890" w:rsidRPr="00744BF7">
              <w:rPr>
                <w:rFonts w:ascii="Arial" w:hAnsi="Arial" w:cs="Arial"/>
              </w:rPr>
              <w:t xml:space="preserve"> rate.</w:t>
            </w:r>
            <w:r w:rsidR="00F64E74" w:rsidRPr="00744BF7">
              <w:rPr>
                <w:rFonts w:ascii="Arial" w:hAnsi="Arial" w:cs="Arial"/>
              </w:rPr>
              <w:t xml:space="preserve">  You have </w:t>
            </w:r>
            <w:r w:rsidR="003B59DB" w:rsidRPr="00744BF7">
              <w:rPr>
                <w:rFonts w:ascii="Arial" w:hAnsi="Arial" w:cs="Arial"/>
              </w:rPr>
              <w:t>‘</w:t>
            </w:r>
            <w:r w:rsidR="00F64E74" w:rsidRPr="00744BF7">
              <w:rPr>
                <w:rFonts w:ascii="Arial" w:hAnsi="Arial" w:cs="Arial"/>
              </w:rPr>
              <w:t>lucked in</w:t>
            </w:r>
            <w:r w:rsidR="003B59DB" w:rsidRPr="00744BF7">
              <w:rPr>
                <w:rFonts w:ascii="Arial" w:hAnsi="Arial" w:cs="Arial"/>
              </w:rPr>
              <w:t>’</w:t>
            </w:r>
            <w:r w:rsidR="00F64E74" w:rsidRPr="00744BF7">
              <w:rPr>
                <w:rFonts w:ascii="Arial" w:hAnsi="Arial" w:cs="Arial"/>
              </w:rPr>
              <w:t xml:space="preserve"> to some appropriate images/references for your mood and presentation boards – but these are too few.  </w:t>
            </w: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1B6D41F2" w14:textId="77777777" w:rsidR="00744BF7" w:rsidRDefault="00744BF7" w:rsidP="008D0B97">
            <w:pPr>
              <w:spacing w:after="120"/>
              <w:rPr>
                <w:rFonts w:ascii="Arial" w:hAnsi="Arial" w:cs="Arial"/>
              </w:rPr>
            </w:pPr>
          </w:p>
          <w:p w14:paraId="7229ABC7" w14:textId="49879D4E" w:rsidR="00F64E74" w:rsidRPr="00744BF7" w:rsidRDefault="00F64E74" w:rsidP="008D0B97">
            <w:pPr>
              <w:spacing w:after="120"/>
              <w:rPr>
                <w:rFonts w:ascii="Arial" w:hAnsi="Arial" w:cs="Arial"/>
              </w:rPr>
            </w:pPr>
            <w:r w:rsidRPr="00744BF7">
              <w:rPr>
                <w:rFonts w:ascii="Arial" w:hAnsi="Arial" w:cs="Arial"/>
              </w:rPr>
              <w:t>Your knowledge and understanding</w:t>
            </w:r>
            <w:r w:rsidR="00744BF7">
              <w:rPr>
                <w:rFonts w:ascii="Arial" w:hAnsi="Arial" w:cs="Arial"/>
              </w:rPr>
              <w:t>,</w:t>
            </w:r>
            <w:r w:rsidRPr="00744BF7">
              <w:rPr>
                <w:rFonts w:ascii="Arial" w:hAnsi="Arial" w:cs="Arial"/>
              </w:rPr>
              <w:t xml:space="preserve"> </w:t>
            </w:r>
            <w:r w:rsidR="00744BF7" w:rsidRPr="00744BF7">
              <w:rPr>
                <w:rFonts w:ascii="Arial" w:hAnsi="Arial" w:cs="Arial"/>
              </w:rPr>
              <w:t>are</w:t>
            </w:r>
            <w:r w:rsidRPr="00744BF7">
              <w:rPr>
                <w:rFonts w:ascii="Arial" w:hAnsi="Arial" w:cs="Arial"/>
              </w:rPr>
              <w:t xml:space="preserve"> hindered by </w:t>
            </w:r>
            <w:r w:rsidR="00744BF7" w:rsidRPr="00744BF7">
              <w:rPr>
                <w:rFonts w:ascii="Arial" w:hAnsi="Arial" w:cs="Arial"/>
              </w:rPr>
              <w:t>your</w:t>
            </w:r>
            <w:r w:rsidRPr="00744BF7">
              <w:rPr>
                <w:rFonts w:ascii="Arial" w:hAnsi="Arial" w:cs="Arial"/>
              </w:rPr>
              <w:t xml:space="preserve"> difficulty in researching design relating to your context.  Until you address this you are almost working in the dark.  You are transferring your existing knowledge of image making into the realms of pattern and repeat work but until you really assess the suitability of image, scale, palette and process to your targeted context you won’t truly understand the impact of your choices.  This is a vital area that needs to be addressed going forward.  We advise a summer of research –</w:t>
            </w:r>
            <w:r w:rsidR="003B59DB" w:rsidRPr="00744BF7">
              <w:rPr>
                <w:rFonts w:ascii="Arial" w:hAnsi="Arial" w:cs="Arial"/>
              </w:rPr>
              <w:t xml:space="preserve"> the</w:t>
            </w:r>
            <w:r w:rsidRPr="00744BF7">
              <w:rPr>
                <w:rFonts w:ascii="Arial" w:hAnsi="Arial" w:cs="Arial"/>
              </w:rPr>
              <w:t xml:space="preserve"> library (it is open all summer long!) </w:t>
            </w:r>
            <w:r w:rsidR="003B59DB" w:rsidRPr="00744BF7">
              <w:rPr>
                <w:rFonts w:ascii="Arial" w:hAnsi="Arial" w:cs="Arial"/>
              </w:rPr>
              <w:lastRenderedPageBreak/>
              <w:t xml:space="preserve">you can access </w:t>
            </w:r>
            <w:r w:rsidRPr="00744BF7">
              <w:rPr>
                <w:rFonts w:ascii="Arial" w:hAnsi="Arial" w:cs="Arial"/>
              </w:rPr>
              <w:t>magazines, blogs, social media</w:t>
            </w:r>
            <w:r w:rsidR="003B59DB" w:rsidRPr="00744BF7">
              <w:rPr>
                <w:rFonts w:ascii="Arial" w:hAnsi="Arial" w:cs="Arial"/>
              </w:rPr>
              <w:t xml:space="preserve"> from anywhere</w:t>
            </w:r>
            <w:r w:rsidRPr="00744BF7">
              <w:rPr>
                <w:rFonts w:ascii="Arial" w:hAnsi="Arial" w:cs="Arial"/>
              </w:rPr>
              <w:t xml:space="preserve">, </w:t>
            </w:r>
            <w:r w:rsidR="003B59DB" w:rsidRPr="00744BF7">
              <w:rPr>
                <w:rFonts w:ascii="Arial" w:hAnsi="Arial" w:cs="Arial"/>
              </w:rPr>
              <w:t xml:space="preserve">undertake </w:t>
            </w:r>
            <w:r w:rsidRPr="00744BF7">
              <w:rPr>
                <w:rFonts w:ascii="Arial" w:hAnsi="Arial" w:cs="Arial"/>
              </w:rPr>
              <w:t>shop reporting, city visits, travelling, looking far and wide.</w:t>
            </w: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A9CB771" w14:textId="77777777" w:rsidR="005A4705" w:rsidRPr="00CA6804" w:rsidRDefault="005A4705" w:rsidP="00152E9D">
            <w:pPr>
              <w:spacing w:after="120"/>
              <w:rPr>
                <w:rFonts w:ascii="Arial" w:hAnsi="Arial" w:cs="Arial"/>
                <w:color w:val="BFBFBF" w:themeColor="background1" w:themeShade="BF"/>
                <w:sz w:val="14"/>
                <w:szCs w:val="14"/>
              </w:rPr>
            </w:pPr>
          </w:p>
          <w:p w14:paraId="4D1C4D7E" w14:textId="536B6CCE" w:rsidR="00F64E74" w:rsidRPr="00744BF7" w:rsidRDefault="00F64E74" w:rsidP="008C7A71">
            <w:pPr>
              <w:spacing w:after="120"/>
              <w:rPr>
                <w:rFonts w:ascii="Arial" w:hAnsi="Arial" w:cs="Arial"/>
              </w:rPr>
            </w:pPr>
            <w:r w:rsidRPr="00744BF7">
              <w:rPr>
                <w:rFonts w:ascii="Arial" w:hAnsi="Arial" w:cs="Arial"/>
              </w:rPr>
              <w:t xml:space="preserve">The thinking is in the making in this body of work – you aren’t giving us much else to go on.  Where you are starting to emerge out from the digital into screen and layered process we see glimmers of a higher level of targeted output and ambition.  </w:t>
            </w:r>
          </w:p>
          <w:p w14:paraId="666F3B29" w14:textId="628B1E6C" w:rsidR="00D41EBF" w:rsidRPr="00A406E5" w:rsidRDefault="00F64E74" w:rsidP="008C7A71">
            <w:pPr>
              <w:spacing w:after="120"/>
              <w:rPr>
                <w:rFonts w:ascii="Arial" w:hAnsi="Arial" w:cs="Arial"/>
                <w:sz w:val="14"/>
                <w:szCs w:val="14"/>
              </w:rPr>
            </w:pPr>
            <w:r w:rsidRPr="00744BF7">
              <w:rPr>
                <w:rFonts w:ascii="Arial" w:hAnsi="Arial" w:cs="Arial"/>
              </w:rPr>
              <w:t xml:space="preserve">Going forward how can you connect more of your drawing to your end design solutions? </w:t>
            </w:r>
            <w:r w:rsidR="00B938AE" w:rsidRPr="00744BF7">
              <w:rPr>
                <w:rFonts w:ascii="Arial" w:hAnsi="Arial" w:cs="Arial"/>
              </w:rPr>
              <w:t xml:space="preserve"> </w:t>
            </w:r>
            <w:r w:rsidRPr="00744BF7">
              <w:rPr>
                <w:rFonts w:ascii="Arial" w:hAnsi="Arial" w:cs="Arial"/>
              </w:rPr>
              <w:t>This is something you need to be evaluating.</w:t>
            </w: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172D1C62" w14:textId="77777777" w:rsidR="00744BF7" w:rsidRDefault="00744BF7" w:rsidP="00152E9D">
            <w:pPr>
              <w:spacing w:after="120"/>
              <w:rPr>
                <w:rFonts w:ascii="Arial" w:hAnsi="Arial" w:cs="Arial"/>
              </w:rPr>
            </w:pPr>
          </w:p>
          <w:p w14:paraId="2D5C6EFB" w14:textId="72AAA29B" w:rsidR="005A4705" w:rsidRPr="00744BF7" w:rsidRDefault="00154E72" w:rsidP="00152E9D">
            <w:pPr>
              <w:spacing w:after="120"/>
              <w:rPr>
                <w:rFonts w:ascii="Arial" w:hAnsi="Arial" w:cs="Arial"/>
              </w:rPr>
            </w:pPr>
            <w:r w:rsidRPr="00744BF7">
              <w:rPr>
                <w:rFonts w:ascii="Arial" w:hAnsi="Arial" w:cs="Arial"/>
              </w:rPr>
              <w:t>We are excited by your screen prints and wish that you had seen the benefit of exploring these further – this said you have managed to see the same design through in a few options, even if on a very small scale.  The combinations of line and silhouette work so well – as do the contrasts of the foil and paste you have used on one design.  There are potentially others you could have explored paste and flock, flock and metallic binder?  Remember this for next year.  Your digital prints offer comfortable repeats, well done, but the paper doesn’t come close to the sophistication of the screen print.  Have the confidence to go large with the screens next time!</w:t>
            </w:r>
          </w:p>
          <w:p w14:paraId="0DCEE56D" w14:textId="317E921F" w:rsidR="00154E72" w:rsidRPr="00744BF7" w:rsidRDefault="00154E72" w:rsidP="00152E9D">
            <w:pPr>
              <w:spacing w:after="120"/>
              <w:rPr>
                <w:rFonts w:ascii="Arial" w:hAnsi="Arial" w:cs="Arial"/>
              </w:rPr>
            </w:pPr>
            <w:r w:rsidRPr="00744BF7">
              <w:rPr>
                <w:rFonts w:ascii="Arial" w:hAnsi="Arial" w:cs="Arial"/>
              </w:rPr>
              <w:t>The choice of the velvet is an appropriate pairing for the screened paper – it’s not always the most straight forward to digitally print on but you have managed well.  It is interesting where you are starting to consider the prospect of foil printing on to the top of this.  Also consider devoré – this velvet is a devoré-able cloth.</w:t>
            </w:r>
          </w:p>
          <w:p w14:paraId="5FB86AC1" w14:textId="56613D69" w:rsidR="00154E72" w:rsidRPr="00744BF7" w:rsidRDefault="00154E72" w:rsidP="00152E9D">
            <w:pPr>
              <w:spacing w:after="120"/>
              <w:rPr>
                <w:rFonts w:ascii="Arial" w:hAnsi="Arial" w:cs="Arial"/>
              </w:rPr>
            </w:pPr>
            <w:r w:rsidRPr="00744BF7">
              <w:rPr>
                <w:rFonts w:ascii="Arial" w:hAnsi="Arial" w:cs="Arial"/>
              </w:rPr>
              <w:t>You have focussed the collection around 2 designs really, perhaps with very subtle differences here and there – this is over simplified, and you will need to extend out a collection as you proceed into the 3</w:t>
            </w:r>
            <w:r w:rsidRPr="00744BF7">
              <w:rPr>
                <w:rFonts w:ascii="Arial" w:hAnsi="Arial" w:cs="Arial"/>
                <w:vertAlign w:val="superscript"/>
              </w:rPr>
              <w:t>rd</w:t>
            </w:r>
            <w:r w:rsidRPr="00744BF7">
              <w:rPr>
                <w:rFonts w:ascii="Arial" w:hAnsi="Arial" w:cs="Arial"/>
              </w:rPr>
              <w:t xml:space="preserve"> year.  </w:t>
            </w:r>
            <w:r w:rsidR="00F64E74" w:rsidRPr="00744BF7">
              <w:rPr>
                <w:rFonts w:ascii="Arial" w:hAnsi="Arial" w:cs="Arial"/>
              </w:rPr>
              <w:t>There is a lot of repetition with what is included in the sketchbook.</w:t>
            </w:r>
          </w:p>
          <w:p w14:paraId="76808B7E" w14:textId="53DE78CB" w:rsidR="005A4705" w:rsidRPr="00744BF7" w:rsidRDefault="00F64E74" w:rsidP="00152E9D">
            <w:pPr>
              <w:spacing w:after="120"/>
              <w:rPr>
                <w:rFonts w:ascii="Arial" w:hAnsi="Arial" w:cs="Arial"/>
              </w:rPr>
            </w:pPr>
            <w:r w:rsidRPr="00744BF7">
              <w:rPr>
                <w:rFonts w:ascii="Arial" w:hAnsi="Arial" w:cs="Arial"/>
              </w:rPr>
              <w:t>We are not sure why the pink acrylic is relevant – you have not elaborated on this.</w:t>
            </w:r>
          </w:p>
          <w:p w14:paraId="4E1A5725" w14:textId="05929D7B" w:rsidR="00B938AE" w:rsidRPr="00A406E5" w:rsidRDefault="00B938AE" w:rsidP="00152E9D">
            <w:pPr>
              <w:spacing w:after="120"/>
              <w:rPr>
                <w:rFonts w:ascii="Arial" w:hAnsi="Arial" w:cs="Arial"/>
                <w:sz w:val="14"/>
                <w:szCs w:val="14"/>
              </w:rPr>
            </w:pPr>
            <w:r w:rsidRPr="00744BF7">
              <w:rPr>
                <w:rFonts w:ascii="Arial" w:hAnsi="Arial" w:cs="Arial"/>
              </w:rPr>
              <w:t>The laser cut layered paper in your book could have been applied on a larger scale in relevant colours to sit with the final body?</w:t>
            </w: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385D79F4" w14:textId="4D7D3DD7" w:rsidR="005A4705" w:rsidRPr="00D16917" w:rsidRDefault="00F64E74" w:rsidP="00152E9D">
            <w:pPr>
              <w:spacing w:after="120"/>
              <w:rPr>
                <w:rFonts w:ascii="Arial" w:hAnsi="Arial" w:cs="Arial"/>
              </w:rPr>
            </w:pPr>
            <w:r w:rsidRPr="00D16917">
              <w:rPr>
                <w:rFonts w:ascii="Arial" w:hAnsi="Arial" w:cs="Arial"/>
              </w:rPr>
              <w:t xml:space="preserve">Your boards have a good impact, and you have space mapped suitably. The small laser cut forms fell of and broke immediately so look at </w:t>
            </w:r>
            <w:r w:rsidR="005D753E" w:rsidRPr="00D16917">
              <w:rPr>
                <w:rFonts w:ascii="Arial" w:hAnsi="Arial" w:cs="Arial"/>
              </w:rPr>
              <w:t>your attaching methods.</w:t>
            </w:r>
          </w:p>
          <w:p w14:paraId="751C482D" w14:textId="5DE2F1D2" w:rsidR="005A4705" w:rsidRPr="00A406E5" w:rsidRDefault="005D753E" w:rsidP="00152E9D">
            <w:pPr>
              <w:spacing w:after="120"/>
              <w:rPr>
                <w:rFonts w:ascii="Arial" w:hAnsi="Arial" w:cs="Arial"/>
                <w:sz w:val="14"/>
                <w:szCs w:val="14"/>
              </w:rPr>
            </w:pPr>
            <w:r w:rsidRPr="00D16917">
              <w:rPr>
                <w:rFonts w:ascii="Arial" w:hAnsi="Arial" w:cs="Arial"/>
              </w:rPr>
              <w:t>You need to address the roundness of your submissions – there are glaring areas to improve and some developing scope in other areas – the crosses above should make this very clear.</w:t>
            </w: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16B4B922" w:rsidR="00B92654" w:rsidRPr="00D16917" w:rsidRDefault="00D33225" w:rsidP="00152E25">
            <w:pPr>
              <w:spacing w:after="120"/>
              <w:rPr>
                <w:rFonts w:ascii="Arial" w:hAnsi="Arial" w:cs="Arial"/>
              </w:rPr>
            </w:pPr>
            <w:r w:rsidRPr="00D16917">
              <w:rPr>
                <w:rFonts w:ascii="Arial" w:hAnsi="Arial" w:cs="Arial"/>
              </w:rPr>
              <w:t>Georgia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55C3B0C0" w:rsidR="00B92654" w:rsidRPr="00D16917" w:rsidRDefault="00D33225" w:rsidP="00152E25">
            <w:pPr>
              <w:spacing w:after="120"/>
              <w:rPr>
                <w:rFonts w:ascii="Arial" w:hAnsi="Arial" w:cs="Arial"/>
              </w:rPr>
            </w:pPr>
            <w:r w:rsidRPr="00D16917">
              <w:rPr>
                <w:rFonts w:ascii="Arial" w:hAnsi="Arial" w:cs="Arial"/>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4AD8C6A4" w:rsidR="00B92654" w:rsidRPr="002B5631" w:rsidRDefault="00D33225" w:rsidP="00152E25">
            <w:pPr>
              <w:spacing w:after="120"/>
              <w:rPr>
                <w:rFonts w:ascii="Arial" w:hAnsi="Arial" w:cs="Arial"/>
                <w:b/>
              </w:rPr>
            </w:pPr>
            <w:r>
              <w:rPr>
                <w:rFonts w:ascii="Arial" w:hAnsi="Arial" w:cs="Arial"/>
                <w:b/>
              </w:rPr>
              <w:t>2</w:t>
            </w:r>
            <w:r w:rsidR="008C7A71">
              <w:rPr>
                <w:rFonts w:ascii="Arial" w:hAnsi="Arial" w:cs="Arial"/>
                <w:b/>
              </w:rPr>
              <w:t>3</w:t>
            </w:r>
            <w:r>
              <w:rPr>
                <w:rFonts w:ascii="Arial" w:hAnsi="Arial" w:cs="Arial"/>
                <w:b/>
              </w:rPr>
              <w:t>/5/19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72C574" w14:textId="77777777" w:rsidR="00FF1D97" w:rsidRDefault="00FF1D97">
      <w:r>
        <w:separator/>
      </w:r>
    </w:p>
  </w:endnote>
  <w:endnote w:type="continuationSeparator" w:id="0">
    <w:p w14:paraId="2F50BD7F" w14:textId="77777777" w:rsidR="00FF1D97" w:rsidRDefault="00FF1D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9AEA03" w14:textId="77777777" w:rsidR="00FF1D97" w:rsidRDefault="00FF1D97">
      <w:r>
        <w:separator/>
      </w:r>
    </w:p>
  </w:footnote>
  <w:footnote w:type="continuationSeparator" w:id="0">
    <w:p w14:paraId="23C1BA6A" w14:textId="77777777" w:rsidR="00FF1D97" w:rsidRDefault="00FF1D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4E72"/>
    <w:rsid w:val="001573E6"/>
    <w:rsid w:val="0017512A"/>
    <w:rsid w:val="0018349F"/>
    <w:rsid w:val="00195AA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4BE1"/>
    <w:rsid w:val="002953AC"/>
    <w:rsid w:val="00296B8D"/>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59DB"/>
    <w:rsid w:val="003B6C95"/>
    <w:rsid w:val="003D4DA7"/>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107F6"/>
    <w:rsid w:val="00524566"/>
    <w:rsid w:val="00525EC2"/>
    <w:rsid w:val="00530BEF"/>
    <w:rsid w:val="00543F1B"/>
    <w:rsid w:val="00552351"/>
    <w:rsid w:val="00561F00"/>
    <w:rsid w:val="00562C4E"/>
    <w:rsid w:val="00562DEC"/>
    <w:rsid w:val="00576AB4"/>
    <w:rsid w:val="00577917"/>
    <w:rsid w:val="0058087D"/>
    <w:rsid w:val="00590667"/>
    <w:rsid w:val="00590BD2"/>
    <w:rsid w:val="005969E2"/>
    <w:rsid w:val="005A1206"/>
    <w:rsid w:val="005A1689"/>
    <w:rsid w:val="005A4051"/>
    <w:rsid w:val="005A4705"/>
    <w:rsid w:val="005B61CD"/>
    <w:rsid w:val="005D1D58"/>
    <w:rsid w:val="005D432C"/>
    <w:rsid w:val="005D753E"/>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3E1A"/>
    <w:rsid w:val="006D49ED"/>
    <w:rsid w:val="006D55CE"/>
    <w:rsid w:val="006D637A"/>
    <w:rsid w:val="006D6B5E"/>
    <w:rsid w:val="006D6F24"/>
    <w:rsid w:val="006E3E4E"/>
    <w:rsid w:val="006F45BF"/>
    <w:rsid w:val="006F60E0"/>
    <w:rsid w:val="00702F71"/>
    <w:rsid w:val="007366DF"/>
    <w:rsid w:val="00744BF7"/>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2E7F"/>
    <w:rsid w:val="00847B46"/>
    <w:rsid w:val="00852933"/>
    <w:rsid w:val="00855494"/>
    <w:rsid w:val="008566E5"/>
    <w:rsid w:val="008566FE"/>
    <w:rsid w:val="00863EF5"/>
    <w:rsid w:val="00865B46"/>
    <w:rsid w:val="00867182"/>
    <w:rsid w:val="00867E42"/>
    <w:rsid w:val="0089299B"/>
    <w:rsid w:val="00896134"/>
    <w:rsid w:val="008A62BC"/>
    <w:rsid w:val="008B0C3E"/>
    <w:rsid w:val="008B3933"/>
    <w:rsid w:val="008B43E7"/>
    <w:rsid w:val="008C518B"/>
    <w:rsid w:val="008C7A71"/>
    <w:rsid w:val="008D0B97"/>
    <w:rsid w:val="008D763F"/>
    <w:rsid w:val="008E157E"/>
    <w:rsid w:val="008F036F"/>
    <w:rsid w:val="008F1308"/>
    <w:rsid w:val="008F78C2"/>
    <w:rsid w:val="00904568"/>
    <w:rsid w:val="00907500"/>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A5B07"/>
    <w:rsid w:val="009B10ED"/>
    <w:rsid w:val="009C6D6D"/>
    <w:rsid w:val="009D3EA4"/>
    <w:rsid w:val="009D649C"/>
    <w:rsid w:val="009E4BC1"/>
    <w:rsid w:val="009F5CB2"/>
    <w:rsid w:val="00A024D1"/>
    <w:rsid w:val="00A03BB8"/>
    <w:rsid w:val="00A24201"/>
    <w:rsid w:val="00A32708"/>
    <w:rsid w:val="00A33AC7"/>
    <w:rsid w:val="00A3505D"/>
    <w:rsid w:val="00A358F6"/>
    <w:rsid w:val="00A4036F"/>
    <w:rsid w:val="00A406E5"/>
    <w:rsid w:val="00A4641C"/>
    <w:rsid w:val="00A55876"/>
    <w:rsid w:val="00A67FB1"/>
    <w:rsid w:val="00A7755D"/>
    <w:rsid w:val="00A85BFE"/>
    <w:rsid w:val="00AB6FE7"/>
    <w:rsid w:val="00AB7AD7"/>
    <w:rsid w:val="00AC5F32"/>
    <w:rsid w:val="00AD2430"/>
    <w:rsid w:val="00AE41A6"/>
    <w:rsid w:val="00AF0E34"/>
    <w:rsid w:val="00AF271D"/>
    <w:rsid w:val="00AF56C2"/>
    <w:rsid w:val="00B004E6"/>
    <w:rsid w:val="00B0744D"/>
    <w:rsid w:val="00B16D34"/>
    <w:rsid w:val="00B50EA8"/>
    <w:rsid w:val="00B64082"/>
    <w:rsid w:val="00B72325"/>
    <w:rsid w:val="00B81AD3"/>
    <w:rsid w:val="00B829D8"/>
    <w:rsid w:val="00B84B5B"/>
    <w:rsid w:val="00B86446"/>
    <w:rsid w:val="00B92654"/>
    <w:rsid w:val="00B938AE"/>
    <w:rsid w:val="00BA1176"/>
    <w:rsid w:val="00BE0B01"/>
    <w:rsid w:val="00BE79C7"/>
    <w:rsid w:val="00BE7CD0"/>
    <w:rsid w:val="00BF3CB5"/>
    <w:rsid w:val="00BF5B75"/>
    <w:rsid w:val="00C00547"/>
    <w:rsid w:val="00C01A3F"/>
    <w:rsid w:val="00C020FA"/>
    <w:rsid w:val="00C073F1"/>
    <w:rsid w:val="00C1285B"/>
    <w:rsid w:val="00C1361B"/>
    <w:rsid w:val="00C14E1F"/>
    <w:rsid w:val="00C315AF"/>
    <w:rsid w:val="00C36D9A"/>
    <w:rsid w:val="00C4360E"/>
    <w:rsid w:val="00C44A72"/>
    <w:rsid w:val="00C46C11"/>
    <w:rsid w:val="00C52573"/>
    <w:rsid w:val="00C61FC2"/>
    <w:rsid w:val="00C705F9"/>
    <w:rsid w:val="00C80F0F"/>
    <w:rsid w:val="00C8667A"/>
    <w:rsid w:val="00C93BCB"/>
    <w:rsid w:val="00CA6804"/>
    <w:rsid w:val="00CC241A"/>
    <w:rsid w:val="00CC5890"/>
    <w:rsid w:val="00CE4035"/>
    <w:rsid w:val="00CE65AB"/>
    <w:rsid w:val="00CF4266"/>
    <w:rsid w:val="00D0219D"/>
    <w:rsid w:val="00D16917"/>
    <w:rsid w:val="00D22D9C"/>
    <w:rsid w:val="00D241F1"/>
    <w:rsid w:val="00D275CB"/>
    <w:rsid w:val="00D30DFA"/>
    <w:rsid w:val="00D33225"/>
    <w:rsid w:val="00D41EBF"/>
    <w:rsid w:val="00D463A5"/>
    <w:rsid w:val="00D4710D"/>
    <w:rsid w:val="00D47D25"/>
    <w:rsid w:val="00D544AE"/>
    <w:rsid w:val="00D61B32"/>
    <w:rsid w:val="00D62ACD"/>
    <w:rsid w:val="00D65069"/>
    <w:rsid w:val="00DA125F"/>
    <w:rsid w:val="00DA36EE"/>
    <w:rsid w:val="00DB116D"/>
    <w:rsid w:val="00DD17CC"/>
    <w:rsid w:val="00DE217A"/>
    <w:rsid w:val="00DE77F7"/>
    <w:rsid w:val="00DF321B"/>
    <w:rsid w:val="00DF45E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4E74"/>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1D97"/>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33</TotalTime>
  <Pages>2</Pages>
  <Words>972</Words>
  <Characters>5544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6503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11</cp:revision>
  <cp:lastPrinted>2018-09-17T14:34:00Z</cp:lastPrinted>
  <dcterms:created xsi:type="dcterms:W3CDTF">2019-05-28T14:37:00Z</dcterms:created>
  <dcterms:modified xsi:type="dcterms:W3CDTF">2019-06-06T16:08:00Z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