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67217498"/>
        <w:docPartObj>
          <w:docPartGallery w:val="Cover Pages"/>
          <w:docPartUnique/>
        </w:docPartObj>
      </w:sdtPr>
      <w:sdtEndPr>
        <w:rPr>
          <w:sz w:val="40"/>
        </w:rPr>
      </w:sdtEndPr>
      <w:sdtContent>
        <w:tbl>
          <w:tblPr>
            <w:tblpPr w:leftFromText="187" w:rightFromText="187" w:vertAnchor="page" w:horzAnchor="page" w:tblpYSpec="top"/>
            <w:tblW w:w="0" w:type="auto"/>
            <w:tblLook w:val="04A0" w:firstRow="1" w:lastRow="0" w:firstColumn="1" w:lastColumn="0" w:noHBand="0" w:noVBand="1"/>
          </w:tblPr>
          <w:tblGrid>
            <w:gridCol w:w="1440"/>
            <w:gridCol w:w="4103"/>
          </w:tblGrid>
          <w:tr w:rsidR="004A5886">
            <w:trPr>
              <w:trHeight w:val="1440"/>
            </w:trPr>
            <w:tc>
              <w:tcPr>
                <w:tcW w:w="1440" w:type="dxa"/>
                <w:tcBorders>
                  <w:right w:val="single" w:sz="4" w:space="0" w:color="FFFFFF" w:themeColor="background1"/>
                </w:tcBorders>
                <w:shd w:val="clear" w:color="auto" w:fill="943634" w:themeFill="accent2" w:themeFillShade="BF"/>
              </w:tcPr>
              <w:p w:rsidR="004A5886" w:rsidRDefault="004A5886"/>
            </w:tc>
            <w:sdt>
              <w:sdtPr>
                <w:rPr>
                  <w:rFonts w:asciiTheme="majorHAnsi" w:eastAsiaTheme="majorEastAsia" w:hAnsiTheme="majorHAnsi" w:cstheme="majorBidi"/>
                  <w:b/>
                  <w:bCs/>
                  <w:color w:val="FFFFFF" w:themeColor="background1"/>
                  <w:sz w:val="72"/>
                  <w:szCs w:val="72"/>
                </w:rPr>
                <w:alias w:val="Year"/>
                <w:id w:val="15676118"/>
                <w:placeholder>
                  <w:docPart w:val="7B23291CF883422DA8B75C41346997ED"/>
                </w:placeholde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tc>
                  <w:tcPr>
                    <w:tcW w:w="2520" w:type="dxa"/>
                    <w:tcBorders>
                      <w:left w:val="single" w:sz="4" w:space="0" w:color="FFFFFF" w:themeColor="background1"/>
                    </w:tcBorders>
                    <w:shd w:val="clear" w:color="auto" w:fill="943634" w:themeFill="accent2" w:themeFillShade="BF"/>
                    <w:vAlign w:val="bottom"/>
                  </w:tcPr>
                  <w:p w:rsidR="004A5886" w:rsidRDefault="004A5886" w:rsidP="004A5886">
                    <w:pPr>
                      <w:pStyle w:val="NoSpacing"/>
                      <w:rPr>
                        <w:rFonts w:asciiTheme="majorHAnsi" w:eastAsiaTheme="majorEastAsia" w:hAnsiTheme="majorHAnsi" w:cstheme="majorBidi"/>
                        <w:b/>
                        <w:bCs/>
                        <w:color w:val="FFFFFF" w:themeColor="background1"/>
                        <w:sz w:val="72"/>
                        <w:szCs w:val="72"/>
                      </w:rPr>
                    </w:pPr>
                    <w:r>
                      <w:rPr>
                        <w:rFonts w:asciiTheme="majorHAnsi" w:eastAsiaTheme="majorEastAsia" w:hAnsiTheme="majorHAnsi" w:cstheme="majorBidi"/>
                        <w:b/>
                        <w:bCs/>
                        <w:color w:val="FFFFFF" w:themeColor="background1"/>
                        <w:sz w:val="72"/>
                        <w:szCs w:val="72"/>
                      </w:rPr>
                      <w:t>Assignment 1</w:t>
                    </w:r>
                  </w:p>
                </w:tc>
              </w:sdtContent>
            </w:sdt>
          </w:tr>
          <w:tr w:rsidR="004A5886">
            <w:trPr>
              <w:trHeight w:val="2880"/>
            </w:trPr>
            <w:tc>
              <w:tcPr>
                <w:tcW w:w="1440" w:type="dxa"/>
                <w:tcBorders>
                  <w:right w:val="single" w:sz="4" w:space="0" w:color="000000" w:themeColor="text1"/>
                </w:tcBorders>
              </w:tcPr>
              <w:p w:rsidR="004A5886" w:rsidRDefault="004A5886"/>
            </w:tc>
            <w:tc>
              <w:tcPr>
                <w:tcW w:w="2520" w:type="dxa"/>
                <w:tcBorders>
                  <w:left w:val="single" w:sz="4" w:space="0" w:color="000000" w:themeColor="text1"/>
                </w:tcBorders>
                <w:vAlign w:val="center"/>
              </w:tcPr>
              <w:sdt>
                <w:sdtPr>
                  <w:rPr>
                    <w:color w:val="76923C" w:themeColor="accent3" w:themeShade="BF"/>
                  </w:rPr>
                  <w:alias w:val="Company"/>
                  <w:id w:val="15676123"/>
                  <w:placeholder>
                    <w:docPart w:val="720A4F7E156D49A68C1DD6B22E7CCE9C"/>
                  </w:placeholder>
                  <w:dataBinding w:prefixMappings="xmlns:ns0='http://schemas.openxmlformats.org/officeDocument/2006/extended-properties'" w:xpath="/ns0:Properties[1]/ns0:Company[1]" w:storeItemID="{6668398D-A668-4E3E-A5EB-62B293D839F1}"/>
                  <w:text/>
                </w:sdtPr>
                <w:sdtContent>
                  <w:p w:rsidR="004A5886" w:rsidRDefault="004A5886">
                    <w:pPr>
                      <w:pStyle w:val="NoSpacing"/>
                      <w:rPr>
                        <w:color w:val="76923C" w:themeColor="accent3" w:themeShade="BF"/>
                      </w:rPr>
                    </w:pPr>
                    <w:r>
                      <w:rPr>
                        <w:color w:val="76923C" w:themeColor="accent3" w:themeShade="BF"/>
                      </w:rPr>
                      <w:t xml:space="preserve"> University</w:t>
                    </w:r>
                    <w:r w:rsidR="00E97816">
                      <w:rPr>
                        <w:color w:val="76923C" w:themeColor="accent3" w:themeShade="BF"/>
                      </w:rPr>
                      <w:t xml:space="preserve"> Wales Trinity St. David</w:t>
                    </w:r>
                  </w:p>
                </w:sdtContent>
              </w:sdt>
              <w:p w:rsidR="004A5886" w:rsidRDefault="004A5886">
                <w:pPr>
                  <w:pStyle w:val="NoSpacing"/>
                  <w:rPr>
                    <w:color w:val="76923C" w:themeColor="accent3" w:themeShade="BF"/>
                  </w:rPr>
                </w:pPr>
              </w:p>
              <w:sdt>
                <w:sdtPr>
                  <w:rPr>
                    <w:color w:val="76923C" w:themeColor="accent3" w:themeShade="BF"/>
                  </w:rPr>
                  <w:alias w:val="Author"/>
                  <w:id w:val="15676130"/>
                  <w:placeholder>
                    <w:docPart w:val="63B785A36DB44479AB65FB0613D5E1B8"/>
                  </w:placeholder>
                  <w:dataBinding w:prefixMappings="xmlns:ns0='http://schemas.openxmlformats.org/package/2006/metadata/core-properties' xmlns:ns1='http://purl.org/dc/elements/1.1/'" w:xpath="/ns0:coreProperties[1]/ns1:creator[1]" w:storeItemID="{6C3C8BC8-F283-45AE-878A-BAB7291924A1}"/>
                  <w:text/>
                </w:sdtPr>
                <w:sdtContent>
                  <w:p w:rsidR="004A5886" w:rsidRDefault="004A5886">
                    <w:pPr>
                      <w:pStyle w:val="NoSpacing"/>
                      <w:rPr>
                        <w:color w:val="76923C" w:themeColor="accent3" w:themeShade="BF"/>
                      </w:rPr>
                    </w:pPr>
                    <w:r>
                      <w:rPr>
                        <w:color w:val="76923C" w:themeColor="accent3" w:themeShade="BF"/>
                        <w:lang w:val="en-GB"/>
                      </w:rPr>
                      <w:t>William Sys</w:t>
                    </w:r>
                  </w:p>
                </w:sdtContent>
              </w:sdt>
              <w:p w:rsidR="004A5886" w:rsidRDefault="004A5886">
                <w:pPr>
                  <w:pStyle w:val="NoSpacing"/>
                  <w:rPr>
                    <w:color w:val="76923C" w:themeColor="accent3" w:themeShade="BF"/>
                  </w:rPr>
                </w:pPr>
              </w:p>
            </w:tc>
          </w:tr>
        </w:tbl>
        <w:p w:rsidR="004A5886" w:rsidRDefault="004A5886"/>
        <w:p w:rsidR="004A5886" w:rsidRDefault="004A5886"/>
        <w:tbl>
          <w:tblPr>
            <w:tblpPr w:leftFromText="187" w:rightFromText="187" w:horzAnchor="margin" w:tblpXSpec="center" w:tblpYSpec="bottom"/>
            <w:tblW w:w="4817" w:type="pct"/>
            <w:tblLook w:val="04A0" w:firstRow="1" w:lastRow="0" w:firstColumn="1" w:lastColumn="0" w:noHBand="0" w:noVBand="1"/>
          </w:tblPr>
          <w:tblGrid>
            <w:gridCol w:w="8904"/>
          </w:tblGrid>
          <w:tr w:rsidR="004A5886" w:rsidTr="00E97816">
            <w:trPr>
              <w:trHeight w:val="1733"/>
            </w:trPr>
            <w:tc>
              <w:tcPr>
                <w:tcW w:w="0" w:type="auto"/>
              </w:tcPr>
              <w:p w:rsidR="004A5886" w:rsidRDefault="004A5886" w:rsidP="004A5886">
                <w:pPr>
                  <w:pStyle w:val="NoSpacing"/>
                  <w:rPr>
                    <w:b/>
                    <w:bCs/>
                    <w:caps/>
                    <w:sz w:val="72"/>
                    <w:szCs w:val="72"/>
                  </w:rPr>
                </w:pPr>
                <w:r>
                  <w:rPr>
                    <w:b/>
                    <w:bCs/>
                    <w:caps/>
                    <w:color w:val="76923C" w:themeColor="accent3" w:themeShade="BF"/>
                    <w:sz w:val="72"/>
                    <w:szCs w:val="72"/>
                  </w:rPr>
                  <w:t>[</w:t>
                </w:r>
                <w:sdt>
                  <w:sdtPr>
                    <w:rPr>
                      <w:b/>
                      <w:bCs/>
                      <w:caps/>
                      <w:sz w:val="72"/>
                      <w:szCs w:val="72"/>
                    </w:rPr>
                    <w:alias w:val="Title"/>
                    <w:id w:val="15676137"/>
                    <w:placeholder>
                      <w:docPart w:val="3D511D15F78C4607AD8DA90392824798"/>
                    </w:placeholder>
                    <w:dataBinding w:prefixMappings="xmlns:ns0='http://schemas.openxmlformats.org/package/2006/metadata/core-properties' xmlns:ns1='http://purl.org/dc/elements/1.1/'" w:xpath="/ns0:coreProperties[1]/ns1:title[1]" w:storeItemID="{6C3C8BC8-F283-45AE-878A-BAB7291924A1}"/>
                    <w:text/>
                  </w:sdtPr>
                  <w:sdtContent>
                    <w:r>
                      <w:rPr>
                        <w:b/>
                        <w:bCs/>
                        <w:caps/>
                        <w:sz w:val="72"/>
                        <w:szCs w:val="72"/>
                      </w:rPr>
                      <w:t>Learning in the digital era (ACCA4025)</w:t>
                    </w:r>
                  </w:sdtContent>
                </w:sdt>
                <w:r>
                  <w:rPr>
                    <w:b/>
                    <w:bCs/>
                    <w:caps/>
                    <w:color w:val="76923C" w:themeColor="accent3" w:themeShade="BF"/>
                    <w:sz w:val="72"/>
                    <w:szCs w:val="72"/>
                  </w:rPr>
                  <w:t>]</w:t>
                </w:r>
              </w:p>
            </w:tc>
          </w:tr>
        </w:tbl>
        <w:p w:rsidR="004A5886" w:rsidRDefault="004A5886">
          <w:bookmarkStart w:id="0" w:name="_GoBack"/>
          <w:bookmarkEnd w:id="0"/>
        </w:p>
        <w:p w:rsidR="004A5886" w:rsidRDefault="004A5886">
          <w:pPr>
            <w:rPr>
              <w:sz w:val="40"/>
            </w:rPr>
          </w:pPr>
          <w:r>
            <w:rPr>
              <w:sz w:val="40"/>
            </w:rPr>
            <w:br w:type="page"/>
          </w:r>
        </w:p>
      </w:sdtContent>
    </w:sdt>
    <w:p w:rsidR="004A5886" w:rsidRPr="000C3D30" w:rsidRDefault="000C3D30">
      <w:pPr>
        <w:rPr>
          <w:color w:val="365F91" w:themeColor="accent1" w:themeShade="BF"/>
          <w:sz w:val="44"/>
        </w:rPr>
      </w:pPr>
      <w:r w:rsidRPr="000C3D30">
        <w:rPr>
          <w:color w:val="365F91" w:themeColor="accent1" w:themeShade="BF"/>
          <w:sz w:val="44"/>
        </w:rPr>
        <w:lastRenderedPageBreak/>
        <w:t>Contents</w:t>
      </w:r>
      <w:r w:rsidR="004A5886" w:rsidRPr="000C3D30">
        <w:rPr>
          <w:color w:val="365F91" w:themeColor="accent1" w:themeShade="BF"/>
          <w:sz w:val="44"/>
        </w:rPr>
        <w:t xml:space="preserve"> </w:t>
      </w:r>
    </w:p>
    <w:p w:rsidR="004A5886" w:rsidRDefault="004A5886"/>
    <w:p w:rsidR="004A5886" w:rsidRDefault="004A5886"/>
    <w:p w:rsidR="004A5886" w:rsidRDefault="004A5886"/>
    <w:p w:rsidR="00293481" w:rsidRDefault="004A5886">
      <w:r>
        <w:t>This Page ……………………………………………………………………………………………………………………………………….. 1</w:t>
      </w:r>
    </w:p>
    <w:p w:rsidR="004A5886" w:rsidRDefault="004A5886">
      <w:r>
        <w:t>Task 1 …………………………………………………………………………………………………………………………………………</w:t>
      </w:r>
      <w:r>
        <w:t>.. 2</w:t>
      </w:r>
      <w:r w:rsidR="000C3D30">
        <w:t>-3</w:t>
      </w:r>
    </w:p>
    <w:p w:rsidR="004A5886" w:rsidRDefault="004A5886">
      <w:r>
        <w:t>Task 2</w:t>
      </w:r>
      <w:r>
        <w:t xml:space="preserve"> ……………………………………………………………………………………………………………………………………………</w:t>
      </w:r>
      <w:r w:rsidR="000C3D30">
        <w:t>.. 4</w:t>
      </w:r>
    </w:p>
    <w:p w:rsidR="004A5886" w:rsidRDefault="004A5886">
      <w:r>
        <w:t>Task 3</w:t>
      </w:r>
      <w:r>
        <w:t xml:space="preserve"> ……………………………………………………………………………………………………………………………………………</w:t>
      </w:r>
      <w:r w:rsidR="000C3D30">
        <w:t>.. 5</w:t>
      </w:r>
    </w:p>
    <w:p w:rsidR="004A5886" w:rsidRDefault="004A5886">
      <w:r>
        <w:t>Task 4</w:t>
      </w:r>
      <w:r>
        <w:t xml:space="preserve"> ……………………………………………………………………………………………………………………………………………</w:t>
      </w:r>
      <w:r w:rsidR="000C3D30">
        <w:t>.. 6</w:t>
      </w:r>
    </w:p>
    <w:p w:rsidR="004A5886" w:rsidRDefault="004A5886"/>
    <w:p w:rsidR="000C3D30" w:rsidRDefault="000C3D30"/>
    <w:p w:rsidR="000C3D30" w:rsidRDefault="000C3D30"/>
    <w:p w:rsidR="000C3D30" w:rsidRDefault="000C3D30"/>
    <w:p w:rsidR="000C3D30" w:rsidRDefault="000C3D30"/>
    <w:p w:rsidR="000C3D30" w:rsidRDefault="000C3D30"/>
    <w:p w:rsidR="000C3D30" w:rsidRDefault="000C3D30"/>
    <w:p w:rsidR="000C3D30" w:rsidRDefault="000C3D30"/>
    <w:p w:rsidR="000C3D30" w:rsidRDefault="000C3D30"/>
    <w:p w:rsidR="000C3D30" w:rsidRDefault="000C3D30"/>
    <w:p w:rsidR="000C3D30" w:rsidRDefault="000C3D30"/>
    <w:p w:rsidR="000C3D30" w:rsidRDefault="000C3D30"/>
    <w:p w:rsidR="000C3D30" w:rsidRDefault="000C3D30"/>
    <w:p w:rsidR="000C3D30" w:rsidRDefault="000C3D30"/>
    <w:p w:rsidR="000C3D30" w:rsidRDefault="000C3D30"/>
    <w:p w:rsidR="000C3D30" w:rsidRDefault="000C3D30"/>
    <w:p w:rsidR="000C3D30" w:rsidRDefault="000C3D30"/>
    <w:p w:rsidR="000C3D30" w:rsidRDefault="000C3D30"/>
    <w:p w:rsidR="000C3D30" w:rsidRPr="000C3D30" w:rsidRDefault="000C3D30">
      <w:pPr>
        <w:rPr>
          <w:color w:val="365F91" w:themeColor="accent1" w:themeShade="BF"/>
          <w:sz w:val="44"/>
        </w:rPr>
      </w:pPr>
      <w:r w:rsidRPr="000C3D30">
        <w:rPr>
          <w:color w:val="365F91" w:themeColor="accent1" w:themeShade="BF"/>
          <w:sz w:val="44"/>
        </w:rPr>
        <w:lastRenderedPageBreak/>
        <w:t>Task 1 - Skills for Employment and Academia</w:t>
      </w:r>
    </w:p>
    <w:p w:rsidR="000C3D30" w:rsidRDefault="000C3D30"/>
    <w:p w:rsidR="000C3D30" w:rsidRDefault="000C3D30" w:rsidP="000C3D30">
      <w:pPr>
        <w:rPr>
          <w:sz w:val="24"/>
        </w:rPr>
      </w:pPr>
      <w:r w:rsidRPr="008C332E">
        <w:rPr>
          <w:sz w:val="24"/>
        </w:rPr>
        <w:t>Team leading</w:t>
      </w:r>
    </w:p>
    <w:p w:rsidR="000C3D30" w:rsidRDefault="000C3D30" w:rsidP="000C3D30">
      <w:r>
        <w:t xml:space="preserve">The ability to lead a team comes with many skills in itself which are considered invaluable to employers such as, resilience, organisation and perseverance. </w:t>
      </w:r>
      <w:proofErr w:type="gramStart"/>
      <w:r>
        <w:t>To</w:t>
      </w:r>
      <w:proofErr w:type="gramEnd"/>
      <w:r>
        <w:t xml:space="preserve"> successfully progress in almost any industry team leading will be a major consideration as it shows the skill to properly manage a group of people to efficiently and effectively complete a task.</w:t>
      </w:r>
    </w:p>
    <w:p w:rsidR="000C3D30" w:rsidRPr="008C332E" w:rsidRDefault="000C3D30" w:rsidP="000C3D30">
      <w:r>
        <w:t>These skills can be practiced in an educational environment with guidance to ensure students are learning the key aspects of team leading and improve confidence, this allows students to have prior experience for the workplace.</w:t>
      </w:r>
    </w:p>
    <w:p w:rsidR="000C3D30" w:rsidRDefault="000C3D30" w:rsidP="000C3D30">
      <w:pPr>
        <w:rPr>
          <w:sz w:val="24"/>
        </w:rPr>
      </w:pPr>
      <w:r w:rsidRPr="008C332E">
        <w:rPr>
          <w:sz w:val="24"/>
        </w:rPr>
        <w:t>Working as part of a team</w:t>
      </w:r>
      <w:r>
        <w:rPr>
          <w:sz w:val="24"/>
        </w:rPr>
        <w:t xml:space="preserve"> / Communication </w:t>
      </w:r>
      <w:r w:rsidRPr="00BD19B4">
        <w:rPr>
          <w:sz w:val="16"/>
        </w:rPr>
        <w:t>[2]</w:t>
      </w:r>
    </w:p>
    <w:p w:rsidR="000C3D30" w:rsidRPr="00D867A4" w:rsidRDefault="000C3D30" w:rsidP="000C3D30">
      <w:r>
        <w:t>Working as a team member is equally invaluable as it shows the ability to listen, collaborate and share resources / tasks between partners. It is likely that students finishing education ready for employment will be enlisted as part of a team, rather than a team leader. This allows employers to gauge skills and efficiency of an employee whilst maintaining control over the direction of the employee. For this reason gaining experience in collaboration and communicating will assist a student in obtaining a job, progressing in their chosen field, and networking.</w:t>
      </w:r>
    </w:p>
    <w:p w:rsidR="000C3D30" w:rsidRPr="00450605" w:rsidRDefault="000C3D30" w:rsidP="000C3D30">
      <w:r w:rsidRPr="008C332E">
        <w:rPr>
          <w:sz w:val="24"/>
        </w:rPr>
        <w:t xml:space="preserve">Organisation </w:t>
      </w:r>
      <w:r>
        <w:rPr>
          <w:sz w:val="24"/>
        </w:rPr>
        <w:t xml:space="preserve">/ Initiative </w:t>
      </w:r>
      <w:r w:rsidRPr="00450605">
        <w:rPr>
          <w:sz w:val="16"/>
        </w:rPr>
        <w:t>[1]</w:t>
      </w:r>
    </w:p>
    <w:p w:rsidR="000C3D30" w:rsidRDefault="000C3D30" w:rsidP="000C3D30">
      <w:r>
        <w:t>Organisational skills can go hand in hand with proving initiative. Organising time and work creates less confusion and reduces the likelihood of events / work being forgotten. When everything is organised the future can be better planned and prepared for, showing initiative and opening the door for more efficient work rate and progress without the direction of a supervisor</w:t>
      </w:r>
    </w:p>
    <w:p w:rsidR="000C3D30" w:rsidRDefault="000C3D30" w:rsidP="000C3D30"/>
    <w:p w:rsidR="000C3D30" w:rsidRDefault="000C3D30" w:rsidP="000C3D30">
      <w:pPr>
        <w:rPr>
          <w:sz w:val="28"/>
          <w:u w:val="single"/>
        </w:rPr>
      </w:pPr>
      <w:r w:rsidRPr="00126E6E">
        <w:rPr>
          <w:sz w:val="28"/>
          <w:u w:val="single"/>
        </w:rPr>
        <w:t xml:space="preserve">Post Submission Review </w:t>
      </w:r>
    </w:p>
    <w:p w:rsidR="000C3D30" w:rsidRDefault="000C3D30" w:rsidP="000C3D30">
      <w:proofErr w:type="spellStart"/>
      <w:r>
        <w:t>Turnitin</w:t>
      </w:r>
      <w:proofErr w:type="spellEnd"/>
      <w:r>
        <w:t xml:space="preserve"> marked my submission at 8% similarity, after reviewing the report I saw it only found issues with my references below and reported that the details of reference ‘1’ were similar to a student paper.</w:t>
      </w:r>
    </w:p>
    <w:p w:rsidR="000C3D30" w:rsidRDefault="000C3D30" w:rsidP="000C3D30">
      <w:r>
        <w:t>After reviewing the ‘General Assessment Criteria’ I would personally mark my work at ‘GOOD (50-59%)’. I would mark it at this grade because I believe I could have included more sources to support my writing. I would also make the change of referencing statistics showing which skills are most commonly valued by employers / lecturers to further support my points. I have however used the references below to gain a better understanding of the question and used my understanding to make the claims above.</w:t>
      </w:r>
    </w:p>
    <w:p w:rsidR="000C3D30" w:rsidRDefault="000C3D30" w:rsidP="000C3D30"/>
    <w:p w:rsidR="000C3D30" w:rsidRDefault="000C3D30" w:rsidP="000C3D30">
      <w:pPr>
        <w:rPr>
          <w:sz w:val="28"/>
          <w:u w:val="single"/>
        </w:rPr>
      </w:pPr>
      <w:r w:rsidRPr="00450605">
        <w:rPr>
          <w:sz w:val="28"/>
          <w:u w:val="single"/>
        </w:rPr>
        <w:lastRenderedPageBreak/>
        <w:t>References</w:t>
      </w:r>
    </w:p>
    <w:p w:rsidR="000C3D30" w:rsidRDefault="000C3D30" w:rsidP="000C3D30">
      <w:r>
        <w:t>Reference [1]</w:t>
      </w:r>
    </w:p>
    <w:p w:rsidR="000C3D30" w:rsidRDefault="000C3D30" w:rsidP="000C3D30">
      <w:pPr>
        <w:pStyle w:val="ListParagraph"/>
        <w:numPr>
          <w:ilvl w:val="0"/>
          <w:numId w:val="1"/>
        </w:numPr>
      </w:pPr>
      <w:r>
        <w:t>Author Name:  Colorado Career Services</w:t>
      </w:r>
    </w:p>
    <w:p w:rsidR="000C3D30" w:rsidRPr="00450605" w:rsidRDefault="000C3D30" w:rsidP="000C3D30">
      <w:pPr>
        <w:pStyle w:val="ListParagraph"/>
        <w:numPr>
          <w:ilvl w:val="0"/>
          <w:numId w:val="1"/>
        </w:numPr>
      </w:pPr>
      <w:r>
        <w:t xml:space="preserve">Title: </w:t>
      </w:r>
      <w:r w:rsidRPr="00450605">
        <w:t>10 essential skills you’ll need for career success</w:t>
      </w:r>
    </w:p>
    <w:p w:rsidR="000C3D30" w:rsidRDefault="000C3D30" w:rsidP="000C3D30">
      <w:pPr>
        <w:pStyle w:val="ListParagraph"/>
        <w:numPr>
          <w:ilvl w:val="0"/>
          <w:numId w:val="1"/>
        </w:numPr>
      </w:pPr>
      <w:r>
        <w:t>Paragraph Number: 5</w:t>
      </w:r>
    </w:p>
    <w:p w:rsidR="000C3D30" w:rsidRDefault="000C3D30" w:rsidP="000C3D30">
      <w:pPr>
        <w:pStyle w:val="ListParagraph"/>
        <w:numPr>
          <w:ilvl w:val="0"/>
          <w:numId w:val="1"/>
        </w:numPr>
      </w:pPr>
      <w:r>
        <w:t>Date Posted: April 17</w:t>
      </w:r>
      <w:r w:rsidRPr="00450605">
        <w:rPr>
          <w:vertAlign w:val="superscript"/>
        </w:rPr>
        <w:t>th</w:t>
      </w:r>
      <w:r>
        <w:t xml:space="preserve"> 2019</w:t>
      </w:r>
    </w:p>
    <w:p w:rsidR="000C3D30" w:rsidRDefault="000C3D30" w:rsidP="000C3D30">
      <w:pPr>
        <w:pStyle w:val="ListParagraph"/>
        <w:numPr>
          <w:ilvl w:val="0"/>
          <w:numId w:val="1"/>
        </w:numPr>
      </w:pPr>
      <w:r>
        <w:t xml:space="preserve">Available: </w:t>
      </w:r>
      <w:r w:rsidRPr="00450605">
        <w:rPr>
          <w:color w:val="548DD4" w:themeColor="text2" w:themeTint="99"/>
          <w:sz w:val="18"/>
        </w:rPr>
        <w:t>https://www.colorado.edu/today/2019/04/17/10-essential-skills-youll-need-career-success</w:t>
      </w:r>
    </w:p>
    <w:p w:rsidR="000C3D30" w:rsidRDefault="000C3D30" w:rsidP="000C3D30">
      <w:pPr>
        <w:pStyle w:val="ListParagraph"/>
        <w:numPr>
          <w:ilvl w:val="0"/>
          <w:numId w:val="1"/>
        </w:numPr>
      </w:pPr>
      <w:r>
        <w:t>Date of Access: 9</w:t>
      </w:r>
      <w:r w:rsidRPr="00450605">
        <w:rPr>
          <w:vertAlign w:val="superscript"/>
        </w:rPr>
        <w:t>th</w:t>
      </w:r>
      <w:r>
        <w:t xml:space="preserve"> November 2022 1pm</w:t>
      </w:r>
    </w:p>
    <w:p w:rsidR="000C3D30" w:rsidRDefault="000C3D30" w:rsidP="000C3D30">
      <w:r>
        <w:t>Reference [2]</w:t>
      </w:r>
    </w:p>
    <w:p w:rsidR="000C3D30" w:rsidRDefault="000C3D30" w:rsidP="000C3D30">
      <w:pPr>
        <w:pStyle w:val="ListParagraph"/>
        <w:numPr>
          <w:ilvl w:val="0"/>
          <w:numId w:val="1"/>
        </w:numPr>
      </w:pPr>
      <w:r>
        <w:t>Author Name:  BBC Bitesize</w:t>
      </w:r>
    </w:p>
    <w:p w:rsidR="000C3D30" w:rsidRPr="00450605" w:rsidRDefault="000C3D30" w:rsidP="000C3D30">
      <w:pPr>
        <w:pStyle w:val="ListParagraph"/>
        <w:numPr>
          <w:ilvl w:val="0"/>
          <w:numId w:val="1"/>
        </w:numPr>
      </w:pPr>
      <w:r>
        <w:t xml:space="preserve">Title: </w:t>
      </w:r>
      <w:r w:rsidRPr="00BD19B4">
        <w:t>Asking questions, being clear and persuading people</w:t>
      </w:r>
    </w:p>
    <w:p w:rsidR="000C3D30" w:rsidRDefault="000C3D30" w:rsidP="000C3D30">
      <w:pPr>
        <w:pStyle w:val="ListParagraph"/>
        <w:numPr>
          <w:ilvl w:val="0"/>
          <w:numId w:val="1"/>
        </w:numPr>
      </w:pPr>
      <w:r>
        <w:t>Paragraph Number: N/A</w:t>
      </w:r>
    </w:p>
    <w:p w:rsidR="000C3D30" w:rsidRDefault="000C3D30" w:rsidP="000C3D30">
      <w:pPr>
        <w:pStyle w:val="ListParagraph"/>
        <w:numPr>
          <w:ilvl w:val="0"/>
          <w:numId w:val="1"/>
        </w:numPr>
      </w:pPr>
      <w:r>
        <w:t xml:space="preserve">Date Posted: N/A </w:t>
      </w:r>
      <w:r w:rsidRPr="00BD19B4">
        <w:rPr>
          <w:sz w:val="18"/>
        </w:rPr>
        <w:t>(not shown)</w:t>
      </w:r>
    </w:p>
    <w:p w:rsidR="000C3D30" w:rsidRDefault="000C3D30" w:rsidP="000C3D30">
      <w:pPr>
        <w:pStyle w:val="ListParagraph"/>
        <w:numPr>
          <w:ilvl w:val="0"/>
          <w:numId w:val="1"/>
        </w:numPr>
      </w:pPr>
      <w:r>
        <w:t xml:space="preserve">Available: </w:t>
      </w:r>
      <w:r w:rsidRPr="00BD19B4">
        <w:rPr>
          <w:color w:val="548DD4" w:themeColor="text2" w:themeTint="99"/>
          <w:sz w:val="18"/>
        </w:rPr>
        <w:t>https://www.bbc.co.uk/bitesize/topics/zdgscqt/articles/z2xsmsg</w:t>
      </w:r>
    </w:p>
    <w:p w:rsidR="000C3D30" w:rsidRDefault="000C3D30" w:rsidP="000C3D30">
      <w:pPr>
        <w:pStyle w:val="ListParagraph"/>
        <w:numPr>
          <w:ilvl w:val="0"/>
          <w:numId w:val="1"/>
        </w:numPr>
      </w:pPr>
      <w:r>
        <w:t>Date of Access: 9</w:t>
      </w:r>
      <w:r w:rsidRPr="00450605">
        <w:rPr>
          <w:vertAlign w:val="superscript"/>
        </w:rPr>
        <w:t>th</w:t>
      </w:r>
      <w:r>
        <w:t xml:space="preserve"> November 2022 3pm</w:t>
      </w:r>
    </w:p>
    <w:p w:rsidR="000C3D30" w:rsidRDefault="000C3D30"/>
    <w:p w:rsidR="000C3D30" w:rsidRDefault="000C3D30"/>
    <w:p w:rsidR="000C3D30" w:rsidRDefault="000C3D30"/>
    <w:p w:rsidR="000C3D30" w:rsidRDefault="000C3D30"/>
    <w:p w:rsidR="000C3D30" w:rsidRDefault="000C3D30"/>
    <w:p w:rsidR="000C3D30" w:rsidRDefault="000C3D30"/>
    <w:p w:rsidR="000C3D30" w:rsidRDefault="000C3D30"/>
    <w:p w:rsidR="000C3D30" w:rsidRDefault="000C3D30"/>
    <w:p w:rsidR="000C3D30" w:rsidRDefault="000C3D30"/>
    <w:p w:rsidR="000C3D30" w:rsidRDefault="000C3D30"/>
    <w:p w:rsidR="000C3D30" w:rsidRDefault="000C3D30"/>
    <w:p w:rsidR="000C3D30" w:rsidRDefault="000C3D30"/>
    <w:p w:rsidR="000C3D30" w:rsidRDefault="000C3D30"/>
    <w:p w:rsidR="000C3D30" w:rsidRDefault="000C3D30"/>
    <w:p w:rsidR="000C3D30" w:rsidRDefault="000C3D30"/>
    <w:p w:rsidR="000C3D30" w:rsidRDefault="000C3D30"/>
    <w:p w:rsidR="004A5886" w:rsidRPr="000C3D30" w:rsidRDefault="004A5886" w:rsidP="000C3D30">
      <w:pPr>
        <w:rPr>
          <w:color w:val="365F91" w:themeColor="accent1" w:themeShade="BF"/>
          <w:sz w:val="44"/>
        </w:rPr>
      </w:pPr>
      <w:r w:rsidRPr="000C3D30">
        <w:rPr>
          <w:color w:val="365F91" w:themeColor="accent1" w:themeShade="BF"/>
          <w:sz w:val="44"/>
        </w:rPr>
        <w:lastRenderedPageBreak/>
        <w:t xml:space="preserve">Task 2 </w:t>
      </w:r>
      <w:r w:rsidR="000C3D30" w:rsidRPr="000C3D30">
        <w:rPr>
          <w:color w:val="365F91" w:themeColor="accent1" w:themeShade="BF"/>
          <w:sz w:val="44"/>
        </w:rPr>
        <w:t>–</w:t>
      </w:r>
      <w:r w:rsidRPr="000C3D30">
        <w:rPr>
          <w:color w:val="365F91" w:themeColor="accent1" w:themeShade="BF"/>
          <w:sz w:val="44"/>
        </w:rPr>
        <w:t xml:space="preserve"> Poster</w:t>
      </w:r>
    </w:p>
    <w:p w:rsidR="000C3D30" w:rsidRPr="004A5886" w:rsidRDefault="000C3D30" w:rsidP="000C3D30">
      <w:pPr>
        <w:rPr>
          <w:sz w:val="40"/>
        </w:rPr>
      </w:pPr>
    </w:p>
    <w:p w:rsidR="000C3D30" w:rsidRDefault="004A5886">
      <w:r>
        <w:rPr>
          <w:noProof/>
          <w:lang w:eastAsia="en-GB"/>
        </w:rPr>
        <w:drawing>
          <wp:inline distT="0" distB="0" distL="0" distR="0" wp14:anchorId="7FF67F13" wp14:editId="2E75F896">
            <wp:extent cx="5731510" cy="4000423"/>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4000423"/>
                    </a:xfrm>
                    <a:prstGeom prst="rect">
                      <a:avLst/>
                    </a:prstGeom>
                  </pic:spPr>
                </pic:pic>
              </a:graphicData>
            </a:graphic>
          </wp:inline>
        </w:drawing>
      </w:r>
    </w:p>
    <w:p w:rsidR="000C3D30" w:rsidRDefault="000C3D30"/>
    <w:p w:rsidR="000C3D30" w:rsidRDefault="000C3D30">
      <w:r>
        <w:t xml:space="preserve">Link - </w:t>
      </w:r>
      <w:r w:rsidRPr="000C3D30">
        <w:t>https://docs.google.com/presentation/d/1kGSV71zPhHiitGMuVt-xzKLzhjfy61ru/edit?usp=sharing&amp;ouid=106755547513401172834&amp;rtpof=true&amp;sd=true</w:t>
      </w:r>
    </w:p>
    <w:p w:rsidR="000C3D30" w:rsidRDefault="000C3D30"/>
    <w:p w:rsidR="000C3D30" w:rsidRDefault="000C3D30"/>
    <w:p w:rsidR="000C3D30" w:rsidRDefault="000C3D30"/>
    <w:p w:rsidR="000C3D30" w:rsidRDefault="000C3D30"/>
    <w:p w:rsidR="000C3D30" w:rsidRDefault="000C3D30"/>
    <w:p w:rsidR="000C3D30" w:rsidRDefault="000C3D30"/>
    <w:p w:rsidR="000C3D30" w:rsidRDefault="000C3D30"/>
    <w:p w:rsidR="000C3D30" w:rsidRDefault="000C3D30"/>
    <w:p w:rsidR="000C3D30" w:rsidRPr="000C3D30" w:rsidRDefault="000C3D30">
      <w:pPr>
        <w:rPr>
          <w:color w:val="365F91" w:themeColor="accent1" w:themeShade="BF"/>
          <w:sz w:val="44"/>
        </w:rPr>
      </w:pPr>
      <w:r w:rsidRPr="000C3D30">
        <w:rPr>
          <w:color w:val="365F91" w:themeColor="accent1" w:themeShade="BF"/>
          <w:sz w:val="44"/>
        </w:rPr>
        <w:lastRenderedPageBreak/>
        <w:t>Task 3 – Virtual Team Work</w:t>
      </w:r>
    </w:p>
    <w:p w:rsidR="000C3D30" w:rsidRDefault="000C3D30" w:rsidP="000C3D30">
      <w:pPr>
        <w:rPr>
          <w:sz w:val="18"/>
        </w:rPr>
      </w:pPr>
      <w:r>
        <w:t>Working as part of a team requires a specific skill set that is even more important when working together virtually. Patience specifically is required as technical difficulties can often occur, leading to significant delays and frustration. Craig Standing, Chad Lin and Ying-</w:t>
      </w:r>
      <w:proofErr w:type="spellStart"/>
      <w:r>
        <w:t>Chieh</w:t>
      </w:r>
      <w:proofErr w:type="spellEnd"/>
      <w:r>
        <w:t xml:space="preserve"> Liu examined 50 out of 251 studies that met their specified criteria and concluded that relationship building, cohesion and coordination were some of the most important social factors for effective virtual team work.</w:t>
      </w:r>
      <w:r w:rsidRPr="00C6231E">
        <w:rPr>
          <w:sz w:val="18"/>
        </w:rPr>
        <w:t xml:space="preserve"> [1]</w:t>
      </w:r>
    </w:p>
    <w:p w:rsidR="000C3D30" w:rsidRDefault="000C3D30" w:rsidP="000C3D30">
      <w:r>
        <w:t xml:space="preserve">Virtual teams have the advantage of being operational despite distance from each other, this means there is a much wider range of people that have the opportunity to join and participate in a team. This diversity can greatly help a team as there is a much wider set of skills to be used. However, this distance and lack of real contact, people may find challenging, as stated earlier, relationship building is one of the most important social factors for a successful virtual team however communicating over such large distances this can be made much harder. Despite this, virtual collaboration and team work has continued to rise each year, according to the Global Workplace Analytics, remote working has grown 173 percent from 2005 to 2018 </w:t>
      </w:r>
      <w:r w:rsidRPr="009F74D2">
        <w:rPr>
          <w:sz w:val="18"/>
          <w:szCs w:val="18"/>
        </w:rPr>
        <w:t>[2</w:t>
      </w:r>
      <w:proofErr w:type="gramStart"/>
      <w:r w:rsidRPr="009F74D2">
        <w:rPr>
          <w:sz w:val="18"/>
          <w:szCs w:val="18"/>
        </w:rPr>
        <w:t>]</w:t>
      </w:r>
      <w:r w:rsidRPr="009F74D2">
        <w:t xml:space="preserve"> .</w:t>
      </w:r>
      <w:proofErr w:type="gramEnd"/>
    </w:p>
    <w:p w:rsidR="000C3D30" w:rsidRDefault="000C3D30" w:rsidP="000C3D30">
      <w:r>
        <w:t>Harvard Business Review wrote “Get the team together physically early-on”, this is because relationship building and gaining trust for one another is significantly easier and makes the process much quicker which can help with workflow in the team.</w:t>
      </w:r>
    </w:p>
    <w:p w:rsidR="000C3D30" w:rsidRDefault="000C3D30" w:rsidP="000C3D30">
      <w:r>
        <w:t xml:space="preserve">It is also suggested for members of the team to have IT experience to troubleshoot issues where they may occur. The most frequently faces issue is Wi-Fi / connectivity issues with slow the performance or cut out the connection to the team. A disadvantage of off-site, virtual collaboration is the lack of on-site technical support to resolve these </w:t>
      </w:r>
      <w:proofErr w:type="gramStart"/>
      <w:r>
        <w:t>issues,</w:t>
      </w:r>
      <w:proofErr w:type="gramEnd"/>
      <w:r>
        <w:t xml:space="preserve"> this is why it is suggested to provide basic training to members of the team to increase total productivity.</w:t>
      </w:r>
    </w:p>
    <w:p w:rsidR="000C3D30" w:rsidRDefault="000C3D30" w:rsidP="000C3D30"/>
    <w:p w:rsidR="000C3D30" w:rsidRPr="00696F2F" w:rsidRDefault="000C3D30" w:rsidP="000C3D30">
      <w:pPr>
        <w:pStyle w:val="NormalWeb"/>
        <w:spacing w:before="0" w:beforeAutospacing="0" w:after="240" w:afterAutospacing="0" w:line="360" w:lineRule="auto"/>
        <w:rPr>
          <w:rFonts w:asciiTheme="minorHAnsi" w:hAnsiTheme="minorHAnsi" w:cstheme="minorHAnsi"/>
          <w:sz w:val="28"/>
          <w:szCs w:val="36"/>
        </w:rPr>
      </w:pPr>
      <w:r w:rsidRPr="00696F2F">
        <w:rPr>
          <w:rFonts w:asciiTheme="minorHAnsi" w:hAnsiTheme="minorHAnsi" w:cstheme="minorHAnsi"/>
          <w:sz w:val="28"/>
          <w:szCs w:val="36"/>
        </w:rPr>
        <w:t>Reference list</w:t>
      </w:r>
    </w:p>
    <w:p w:rsidR="000C3D30" w:rsidRPr="00035E1F" w:rsidRDefault="000C3D30" w:rsidP="000C3D30">
      <w:pPr>
        <w:pStyle w:val="NormalWeb"/>
        <w:spacing w:before="0" w:beforeAutospacing="0" w:after="240" w:afterAutospacing="0" w:line="360" w:lineRule="auto"/>
        <w:rPr>
          <w:rFonts w:asciiTheme="minorHAnsi" w:hAnsiTheme="minorHAnsi" w:cstheme="minorHAnsi"/>
          <w:sz w:val="20"/>
          <w:szCs w:val="22"/>
        </w:rPr>
      </w:pPr>
      <w:proofErr w:type="gramStart"/>
      <w:r w:rsidRPr="00035E1F">
        <w:rPr>
          <w:rFonts w:asciiTheme="minorHAnsi" w:hAnsiTheme="minorHAnsi" w:cstheme="minorHAnsi"/>
          <w:sz w:val="20"/>
          <w:szCs w:val="22"/>
        </w:rPr>
        <w:t>Global Workplace Analytics (2021).</w:t>
      </w:r>
      <w:proofErr w:type="gramEnd"/>
      <w:r w:rsidRPr="00035E1F">
        <w:rPr>
          <w:rFonts w:asciiTheme="minorHAnsi" w:hAnsiTheme="minorHAnsi" w:cstheme="minorHAnsi"/>
          <w:sz w:val="20"/>
          <w:szCs w:val="22"/>
        </w:rPr>
        <w:t xml:space="preserve"> </w:t>
      </w:r>
      <w:proofErr w:type="gramStart"/>
      <w:r w:rsidRPr="00035E1F">
        <w:rPr>
          <w:rFonts w:asciiTheme="minorHAnsi" w:hAnsiTheme="minorHAnsi" w:cstheme="minorHAnsi"/>
          <w:i/>
          <w:iCs/>
          <w:sz w:val="20"/>
          <w:szCs w:val="22"/>
        </w:rPr>
        <w:t>Latest Telecommuting/Mobile Work/Remote Work Statistics – Global Workplace Analytics</w:t>
      </w:r>
      <w:r w:rsidRPr="00035E1F">
        <w:rPr>
          <w:rFonts w:asciiTheme="minorHAnsi" w:hAnsiTheme="minorHAnsi" w:cstheme="minorHAnsi"/>
          <w:sz w:val="20"/>
          <w:szCs w:val="22"/>
        </w:rPr>
        <w:t>.</w:t>
      </w:r>
      <w:proofErr w:type="gramEnd"/>
      <w:r w:rsidRPr="00035E1F">
        <w:rPr>
          <w:rFonts w:asciiTheme="minorHAnsi" w:hAnsiTheme="minorHAnsi" w:cstheme="minorHAnsi"/>
          <w:sz w:val="20"/>
          <w:szCs w:val="22"/>
        </w:rPr>
        <w:t xml:space="preserve"> [</w:t>
      </w:r>
      <w:proofErr w:type="gramStart"/>
      <w:r w:rsidRPr="00035E1F">
        <w:rPr>
          <w:rFonts w:asciiTheme="minorHAnsi" w:hAnsiTheme="minorHAnsi" w:cstheme="minorHAnsi"/>
          <w:sz w:val="20"/>
          <w:szCs w:val="22"/>
        </w:rPr>
        <w:t>online</w:t>
      </w:r>
      <w:proofErr w:type="gramEnd"/>
      <w:r w:rsidRPr="00035E1F">
        <w:rPr>
          <w:rFonts w:asciiTheme="minorHAnsi" w:hAnsiTheme="minorHAnsi" w:cstheme="minorHAnsi"/>
          <w:sz w:val="20"/>
          <w:szCs w:val="22"/>
        </w:rPr>
        <w:t>] Globalworkplaceanalytics.com. Available at: https://globalworkplaceanalytics.com/telecommuting-statistics [Accessed 17 Nov. 2022].</w:t>
      </w:r>
    </w:p>
    <w:p w:rsidR="000C3D30" w:rsidRPr="00035E1F" w:rsidRDefault="000C3D30" w:rsidP="000C3D30">
      <w:pPr>
        <w:pStyle w:val="NormalWeb"/>
        <w:spacing w:before="0" w:beforeAutospacing="0" w:after="240" w:afterAutospacing="0" w:line="360" w:lineRule="auto"/>
        <w:rPr>
          <w:rFonts w:asciiTheme="minorHAnsi" w:hAnsiTheme="minorHAnsi" w:cstheme="minorHAnsi"/>
          <w:sz w:val="20"/>
          <w:szCs w:val="22"/>
        </w:rPr>
      </w:pPr>
      <w:proofErr w:type="gramStart"/>
      <w:r w:rsidRPr="00035E1F">
        <w:rPr>
          <w:rFonts w:asciiTheme="minorHAnsi" w:hAnsiTheme="minorHAnsi" w:cstheme="minorHAnsi"/>
          <w:sz w:val="20"/>
          <w:szCs w:val="22"/>
        </w:rPr>
        <w:t>Lin, C., Standing, C. and Liu, Y.-C.</w:t>
      </w:r>
      <w:proofErr w:type="gramEnd"/>
      <w:r w:rsidRPr="00035E1F">
        <w:rPr>
          <w:rFonts w:asciiTheme="minorHAnsi" w:hAnsiTheme="minorHAnsi" w:cstheme="minorHAnsi"/>
          <w:sz w:val="20"/>
          <w:szCs w:val="22"/>
        </w:rPr>
        <w:t xml:space="preserve"> </w:t>
      </w:r>
      <w:proofErr w:type="gramStart"/>
      <w:r w:rsidRPr="00035E1F">
        <w:rPr>
          <w:rFonts w:asciiTheme="minorHAnsi" w:hAnsiTheme="minorHAnsi" w:cstheme="minorHAnsi"/>
          <w:sz w:val="20"/>
          <w:szCs w:val="22"/>
        </w:rPr>
        <w:t>(2008). A model to develop effective virtual teams.</w:t>
      </w:r>
      <w:proofErr w:type="gramEnd"/>
      <w:r w:rsidRPr="00035E1F">
        <w:rPr>
          <w:rFonts w:asciiTheme="minorHAnsi" w:hAnsiTheme="minorHAnsi" w:cstheme="minorHAnsi"/>
          <w:sz w:val="20"/>
          <w:szCs w:val="22"/>
        </w:rPr>
        <w:t xml:space="preserve"> </w:t>
      </w:r>
      <w:proofErr w:type="gramStart"/>
      <w:r w:rsidRPr="00035E1F">
        <w:rPr>
          <w:rFonts w:asciiTheme="minorHAnsi" w:hAnsiTheme="minorHAnsi" w:cstheme="minorHAnsi"/>
          <w:i/>
          <w:iCs/>
          <w:sz w:val="20"/>
          <w:szCs w:val="22"/>
        </w:rPr>
        <w:t>Decision Support Systems</w:t>
      </w:r>
      <w:r w:rsidRPr="00035E1F">
        <w:rPr>
          <w:rFonts w:asciiTheme="minorHAnsi" w:hAnsiTheme="minorHAnsi" w:cstheme="minorHAnsi"/>
          <w:sz w:val="20"/>
          <w:szCs w:val="22"/>
        </w:rPr>
        <w:t>, 45(4), pp.1031–1045.</w:t>
      </w:r>
      <w:proofErr w:type="gramEnd"/>
      <w:r w:rsidRPr="00035E1F">
        <w:rPr>
          <w:rFonts w:asciiTheme="minorHAnsi" w:hAnsiTheme="minorHAnsi" w:cstheme="minorHAnsi"/>
          <w:sz w:val="20"/>
          <w:szCs w:val="22"/>
        </w:rPr>
        <w:t xml:space="preserve"> </w:t>
      </w:r>
      <w:proofErr w:type="gramStart"/>
      <w:r w:rsidRPr="00035E1F">
        <w:rPr>
          <w:rFonts w:asciiTheme="minorHAnsi" w:hAnsiTheme="minorHAnsi" w:cstheme="minorHAnsi"/>
          <w:sz w:val="20"/>
          <w:szCs w:val="22"/>
        </w:rPr>
        <w:t>[Accessed 17 Nov. 2022].</w:t>
      </w:r>
      <w:proofErr w:type="gramEnd"/>
    </w:p>
    <w:p w:rsidR="000C3D30" w:rsidRPr="00035E1F" w:rsidRDefault="000C3D30" w:rsidP="000C3D30">
      <w:pPr>
        <w:pStyle w:val="NormalWeb"/>
        <w:spacing w:before="0" w:beforeAutospacing="0" w:after="240" w:afterAutospacing="0" w:line="360" w:lineRule="auto"/>
        <w:rPr>
          <w:rFonts w:asciiTheme="minorHAnsi" w:hAnsiTheme="minorHAnsi" w:cstheme="minorHAnsi"/>
          <w:sz w:val="20"/>
          <w:szCs w:val="22"/>
        </w:rPr>
      </w:pPr>
      <w:r w:rsidRPr="00035E1F">
        <w:rPr>
          <w:rFonts w:asciiTheme="minorHAnsi" w:hAnsiTheme="minorHAnsi" w:cstheme="minorHAnsi"/>
          <w:sz w:val="20"/>
          <w:szCs w:val="22"/>
        </w:rPr>
        <w:t xml:space="preserve">Watkins, M.D. (2013). </w:t>
      </w:r>
      <w:proofErr w:type="gramStart"/>
      <w:r w:rsidRPr="00035E1F">
        <w:rPr>
          <w:rFonts w:asciiTheme="minorHAnsi" w:hAnsiTheme="minorHAnsi" w:cstheme="minorHAnsi"/>
          <w:i/>
          <w:iCs/>
          <w:sz w:val="20"/>
          <w:szCs w:val="22"/>
        </w:rPr>
        <w:t>Making Virtual Teams Work: Ten Basic Principles</w:t>
      </w:r>
      <w:r w:rsidRPr="00035E1F">
        <w:rPr>
          <w:rFonts w:asciiTheme="minorHAnsi" w:hAnsiTheme="minorHAnsi" w:cstheme="minorHAnsi"/>
          <w:sz w:val="20"/>
          <w:szCs w:val="22"/>
        </w:rPr>
        <w:t>.</w:t>
      </w:r>
      <w:proofErr w:type="gramEnd"/>
      <w:r w:rsidRPr="00035E1F">
        <w:rPr>
          <w:rFonts w:asciiTheme="minorHAnsi" w:hAnsiTheme="minorHAnsi" w:cstheme="minorHAnsi"/>
          <w:sz w:val="20"/>
          <w:szCs w:val="22"/>
        </w:rPr>
        <w:t xml:space="preserve"> [</w:t>
      </w:r>
      <w:proofErr w:type="gramStart"/>
      <w:r w:rsidRPr="00035E1F">
        <w:rPr>
          <w:rFonts w:asciiTheme="minorHAnsi" w:hAnsiTheme="minorHAnsi" w:cstheme="minorHAnsi"/>
          <w:sz w:val="20"/>
          <w:szCs w:val="22"/>
        </w:rPr>
        <w:t>online</w:t>
      </w:r>
      <w:proofErr w:type="gramEnd"/>
      <w:r w:rsidRPr="00035E1F">
        <w:rPr>
          <w:rFonts w:asciiTheme="minorHAnsi" w:hAnsiTheme="minorHAnsi" w:cstheme="minorHAnsi"/>
          <w:sz w:val="20"/>
          <w:szCs w:val="22"/>
        </w:rPr>
        <w:t>] Harvard Business Review. Available at: https://hbr.org/2013/06/making-virtual-teams-work-ten [Accessed 17 Nov. 2022].</w:t>
      </w:r>
    </w:p>
    <w:p w:rsidR="000C3D30" w:rsidRDefault="000C3D30"/>
    <w:p w:rsidR="000C3D30" w:rsidRDefault="000C3D30"/>
    <w:p w:rsidR="000C3D30" w:rsidRPr="000C3D30" w:rsidRDefault="000C3D30">
      <w:pPr>
        <w:rPr>
          <w:color w:val="365F91" w:themeColor="accent1" w:themeShade="BF"/>
          <w:sz w:val="44"/>
        </w:rPr>
      </w:pPr>
      <w:r w:rsidRPr="000C3D30">
        <w:rPr>
          <w:color w:val="365F91" w:themeColor="accent1" w:themeShade="BF"/>
          <w:sz w:val="44"/>
        </w:rPr>
        <w:lastRenderedPageBreak/>
        <w:t>Task 4 – E-Portfolio</w:t>
      </w:r>
    </w:p>
    <w:p w:rsidR="000C3D30" w:rsidRDefault="000C3D30">
      <w:r>
        <w:rPr>
          <w:noProof/>
          <w:lang w:eastAsia="en-GB"/>
        </w:rPr>
        <w:drawing>
          <wp:inline distT="0" distB="0" distL="0" distR="0" wp14:anchorId="0A56846C" wp14:editId="25D10342">
            <wp:extent cx="5731510" cy="2110739"/>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2110739"/>
                    </a:xfrm>
                    <a:prstGeom prst="rect">
                      <a:avLst/>
                    </a:prstGeom>
                  </pic:spPr>
                </pic:pic>
              </a:graphicData>
            </a:graphic>
          </wp:inline>
        </w:drawing>
      </w:r>
    </w:p>
    <w:p w:rsidR="000C3D30" w:rsidRDefault="000C3D30">
      <w:r>
        <w:rPr>
          <w:noProof/>
          <w:lang w:eastAsia="en-GB"/>
        </w:rPr>
        <w:drawing>
          <wp:inline distT="0" distB="0" distL="0" distR="0" wp14:anchorId="35192393" wp14:editId="7CBC023B">
            <wp:extent cx="5731510" cy="2303014"/>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2303014"/>
                    </a:xfrm>
                    <a:prstGeom prst="rect">
                      <a:avLst/>
                    </a:prstGeom>
                  </pic:spPr>
                </pic:pic>
              </a:graphicData>
            </a:graphic>
          </wp:inline>
        </w:drawing>
      </w:r>
    </w:p>
    <w:p w:rsidR="000C3D30" w:rsidRDefault="000C3D30">
      <w:r>
        <w:rPr>
          <w:noProof/>
          <w:lang w:eastAsia="en-GB"/>
        </w:rPr>
        <w:drawing>
          <wp:inline distT="0" distB="0" distL="0" distR="0" wp14:anchorId="7B29CD99" wp14:editId="3FDF460A">
            <wp:extent cx="5731510" cy="1830899"/>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0" cy="1830899"/>
                    </a:xfrm>
                    <a:prstGeom prst="rect">
                      <a:avLst/>
                    </a:prstGeom>
                  </pic:spPr>
                </pic:pic>
              </a:graphicData>
            </a:graphic>
          </wp:inline>
        </w:drawing>
      </w:r>
    </w:p>
    <w:p w:rsidR="000C3D30" w:rsidRDefault="000C3D30"/>
    <w:p w:rsidR="000C3D30" w:rsidRDefault="000C3D30">
      <w:r>
        <w:t xml:space="preserve">Link - </w:t>
      </w:r>
      <w:r w:rsidRPr="000C3D30">
        <w:t>https://sites.google.com/view/williamsysportfolio</w:t>
      </w:r>
    </w:p>
    <w:sectPr w:rsidR="000C3D30" w:rsidSect="004A5886">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A2444" w:rsidRDefault="009A2444" w:rsidP="004A5886">
      <w:pPr>
        <w:spacing w:after="0" w:line="240" w:lineRule="auto"/>
      </w:pPr>
      <w:r>
        <w:separator/>
      </w:r>
    </w:p>
  </w:endnote>
  <w:endnote w:type="continuationSeparator" w:id="0">
    <w:p w:rsidR="009A2444" w:rsidRDefault="009A2444" w:rsidP="004A58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A2444" w:rsidRDefault="009A2444" w:rsidP="004A5886">
      <w:pPr>
        <w:spacing w:after="0" w:line="240" w:lineRule="auto"/>
      </w:pPr>
      <w:r>
        <w:separator/>
      </w:r>
    </w:p>
  </w:footnote>
  <w:footnote w:type="continuationSeparator" w:id="0">
    <w:p w:rsidR="009A2444" w:rsidRDefault="009A2444" w:rsidP="004A588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A5886" w:rsidRPr="004A5886" w:rsidRDefault="004A5886" w:rsidP="004A5886">
    <w:pPr>
      <w:pStyle w:val="Header"/>
      <w:jc w:val="center"/>
      <w:rPr>
        <w:color w:val="365F91" w:themeColor="accent1" w:themeShade="BF"/>
        <w:sz w:val="4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F52EB8"/>
    <w:multiLevelType w:val="hybridMultilevel"/>
    <w:tmpl w:val="6DA6F664"/>
    <w:lvl w:ilvl="0" w:tplc="AF54C7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5886"/>
    <w:rsid w:val="000C3D30"/>
    <w:rsid w:val="004A5886"/>
    <w:rsid w:val="00581691"/>
    <w:rsid w:val="00683921"/>
    <w:rsid w:val="009A2444"/>
    <w:rsid w:val="00C743F3"/>
    <w:rsid w:val="00E97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58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5886"/>
  </w:style>
  <w:style w:type="paragraph" w:styleId="Footer">
    <w:name w:val="footer"/>
    <w:basedOn w:val="Normal"/>
    <w:link w:val="FooterChar"/>
    <w:uiPriority w:val="99"/>
    <w:unhideWhenUsed/>
    <w:rsid w:val="004A58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5886"/>
  </w:style>
  <w:style w:type="paragraph" w:styleId="BalloonText">
    <w:name w:val="Balloon Text"/>
    <w:basedOn w:val="Normal"/>
    <w:link w:val="BalloonTextChar"/>
    <w:uiPriority w:val="99"/>
    <w:semiHidden/>
    <w:unhideWhenUsed/>
    <w:rsid w:val="004A5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5886"/>
    <w:rPr>
      <w:rFonts w:ascii="Tahoma" w:hAnsi="Tahoma" w:cs="Tahoma"/>
      <w:sz w:val="16"/>
      <w:szCs w:val="16"/>
    </w:rPr>
  </w:style>
  <w:style w:type="paragraph" w:styleId="NoSpacing">
    <w:name w:val="No Spacing"/>
    <w:link w:val="NoSpacingChar"/>
    <w:uiPriority w:val="1"/>
    <w:qFormat/>
    <w:rsid w:val="004A588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A5886"/>
    <w:rPr>
      <w:rFonts w:eastAsiaTheme="minorEastAsia"/>
      <w:lang w:val="en-US" w:eastAsia="ja-JP"/>
    </w:rPr>
  </w:style>
  <w:style w:type="paragraph" w:styleId="ListParagraph">
    <w:name w:val="List Paragraph"/>
    <w:basedOn w:val="Normal"/>
    <w:uiPriority w:val="34"/>
    <w:qFormat/>
    <w:rsid w:val="000C3D30"/>
    <w:pPr>
      <w:ind w:left="720"/>
      <w:contextualSpacing/>
    </w:pPr>
  </w:style>
  <w:style w:type="paragraph" w:styleId="NormalWeb">
    <w:name w:val="Normal (Web)"/>
    <w:basedOn w:val="Normal"/>
    <w:uiPriority w:val="99"/>
    <w:semiHidden/>
    <w:unhideWhenUsed/>
    <w:rsid w:val="000C3D3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58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5886"/>
  </w:style>
  <w:style w:type="paragraph" w:styleId="Footer">
    <w:name w:val="footer"/>
    <w:basedOn w:val="Normal"/>
    <w:link w:val="FooterChar"/>
    <w:uiPriority w:val="99"/>
    <w:unhideWhenUsed/>
    <w:rsid w:val="004A58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5886"/>
  </w:style>
  <w:style w:type="paragraph" w:styleId="BalloonText">
    <w:name w:val="Balloon Text"/>
    <w:basedOn w:val="Normal"/>
    <w:link w:val="BalloonTextChar"/>
    <w:uiPriority w:val="99"/>
    <w:semiHidden/>
    <w:unhideWhenUsed/>
    <w:rsid w:val="004A5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5886"/>
    <w:rPr>
      <w:rFonts w:ascii="Tahoma" w:hAnsi="Tahoma" w:cs="Tahoma"/>
      <w:sz w:val="16"/>
      <w:szCs w:val="16"/>
    </w:rPr>
  </w:style>
  <w:style w:type="paragraph" w:styleId="NoSpacing">
    <w:name w:val="No Spacing"/>
    <w:link w:val="NoSpacingChar"/>
    <w:uiPriority w:val="1"/>
    <w:qFormat/>
    <w:rsid w:val="004A588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A5886"/>
    <w:rPr>
      <w:rFonts w:eastAsiaTheme="minorEastAsia"/>
      <w:lang w:val="en-US" w:eastAsia="ja-JP"/>
    </w:rPr>
  </w:style>
  <w:style w:type="paragraph" w:styleId="ListParagraph">
    <w:name w:val="List Paragraph"/>
    <w:basedOn w:val="Normal"/>
    <w:uiPriority w:val="34"/>
    <w:qFormat/>
    <w:rsid w:val="000C3D30"/>
    <w:pPr>
      <w:ind w:left="720"/>
      <w:contextualSpacing/>
    </w:pPr>
  </w:style>
  <w:style w:type="paragraph" w:styleId="NormalWeb">
    <w:name w:val="Normal (Web)"/>
    <w:basedOn w:val="Normal"/>
    <w:uiPriority w:val="99"/>
    <w:semiHidden/>
    <w:unhideWhenUsed/>
    <w:rsid w:val="000C3D3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7B23291CF883422DA8B75C41346997ED"/>
        <w:category>
          <w:name w:val="General"/>
          <w:gallery w:val="placeholder"/>
        </w:category>
        <w:types>
          <w:type w:val="bbPlcHdr"/>
        </w:types>
        <w:behaviors>
          <w:behavior w:val="content"/>
        </w:behaviors>
        <w:guid w:val="{F4C84A06-49B7-4DA8-86B8-A54F6AF7FA0D}"/>
      </w:docPartPr>
      <w:docPartBody>
        <w:p w:rsidR="00000000" w:rsidRDefault="00C82AB6" w:rsidP="00C82AB6">
          <w:pPr>
            <w:pStyle w:val="7B23291CF883422DA8B75C41346997ED"/>
          </w:pPr>
          <w:r>
            <w:rPr>
              <w:rFonts w:asciiTheme="majorHAnsi" w:eastAsiaTheme="majorEastAsia" w:hAnsiTheme="majorHAnsi" w:cstheme="majorBidi"/>
              <w:b/>
              <w:bCs/>
              <w:color w:val="FFFFFF" w:themeColor="background1"/>
              <w:sz w:val="72"/>
              <w:szCs w:val="72"/>
            </w:rPr>
            <w:t>[Year]</w:t>
          </w:r>
        </w:p>
      </w:docPartBody>
    </w:docPart>
    <w:docPart>
      <w:docPartPr>
        <w:name w:val="720A4F7E156D49A68C1DD6B22E7CCE9C"/>
        <w:category>
          <w:name w:val="General"/>
          <w:gallery w:val="placeholder"/>
        </w:category>
        <w:types>
          <w:type w:val="bbPlcHdr"/>
        </w:types>
        <w:behaviors>
          <w:behavior w:val="content"/>
        </w:behaviors>
        <w:guid w:val="{227A8AC1-D7A7-48C6-A67E-C4C774A144B5}"/>
      </w:docPartPr>
      <w:docPartBody>
        <w:p w:rsidR="00000000" w:rsidRDefault="00C82AB6" w:rsidP="00C82AB6">
          <w:pPr>
            <w:pStyle w:val="720A4F7E156D49A68C1DD6B22E7CCE9C"/>
          </w:pPr>
          <w:r>
            <w:rPr>
              <w:color w:val="76923C" w:themeColor="accent3" w:themeShade="BF"/>
            </w:rPr>
            <w:t>[Type the company name]</w:t>
          </w:r>
        </w:p>
      </w:docPartBody>
    </w:docPart>
    <w:docPart>
      <w:docPartPr>
        <w:name w:val="63B785A36DB44479AB65FB0613D5E1B8"/>
        <w:category>
          <w:name w:val="General"/>
          <w:gallery w:val="placeholder"/>
        </w:category>
        <w:types>
          <w:type w:val="bbPlcHdr"/>
        </w:types>
        <w:behaviors>
          <w:behavior w:val="content"/>
        </w:behaviors>
        <w:guid w:val="{D0D55BD7-8799-4E87-999D-A1F6FD2E0E12}"/>
      </w:docPartPr>
      <w:docPartBody>
        <w:p w:rsidR="00000000" w:rsidRDefault="00C82AB6" w:rsidP="00C82AB6">
          <w:pPr>
            <w:pStyle w:val="63B785A36DB44479AB65FB0613D5E1B8"/>
          </w:pPr>
          <w:r>
            <w:rPr>
              <w:color w:val="76923C" w:themeColor="accent3" w:themeShade="BF"/>
            </w:rPr>
            <w:t>[Type the author name]</w:t>
          </w:r>
        </w:p>
      </w:docPartBody>
    </w:docPart>
    <w:docPart>
      <w:docPartPr>
        <w:name w:val="3D511D15F78C4607AD8DA90392824798"/>
        <w:category>
          <w:name w:val="General"/>
          <w:gallery w:val="placeholder"/>
        </w:category>
        <w:types>
          <w:type w:val="bbPlcHdr"/>
        </w:types>
        <w:behaviors>
          <w:behavior w:val="content"/>
        </w:behaviors>
        <w:guid w:val="{69682C3D-9DB3-4F7F-BAE7-950DF3C8AB85}"/>
      </w:docPartPr>
      <w:docPartBody>
        <w:p w:rsidR="00000000" w:rsidRDefault="00C82AB6" w:rsidP="00C82AB6">
          <w:pPr>
            <w:pStyle w:val="3D511D15F78C4607AD8DA90392824798"/>
          </w:pPr>
          <w:r>
            <w:rPr>
              <w:b/>
              <w:bCs/>
              <w:caps/>
              <w:sz w:val="72"/>
              <w:szCs w:val="7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82AB6"/>
    <w:rsid w:val="00C60E57"/>
    <w:rsid w:val="00C82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B23291CF883422DA8B75C41346997ED">
    <w:name w:val="7B23291CF883422DA8B75C41346997ED"/>
    <w:rsid w:val="00C82AB6"/>
  </w:style>
  <w:style w:type="paragraph" w:customStyle="1" w:styleId="720A4F7E156D49A68C1DD6B22E7CCE9C">
    <w:name w:val="720A4F7E156D49A68C1DD6B22E7CCE9C"/>
    <w:rsid w:val="00C82AB6"/>
  </w:style>
  <w:style w:type="paragraph" w:customStyle="1" w:styleId="63B785A36DB44479AB65FB0613D5E1B8">
    <w:name w:val="63B785A36DB44479AB65FB0613D5E1B8"/>
    <w:rsid w:val="00C82AB6"/>
  </w:style>
  <w:style w:type="paragraph" w:customStyle="1" w:styleId="3D511D15F78C4607AD8DA90392824798">
    <w:name w:val="3D511D15F78C4607AD8DA90392824798"/>
    <w:rsid w:val="00C82AB6"/>
  </w:style>
  <w:style w:type="paragraph" w:customStyle="1" w:styleId="A3FBFE756FB5442292E777F96B996B38">
    <w:name w:val="A3FBFE756FB5442292E777F96B996B38"/>
    <w:rsid w:val="00C82AB6"/>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B23291CF883422DA8B75C41346997ED">
    <w:name w:val="7B23291CF883422DA8B75C41346997ED"/>
    <w:rsid w:val="00C82AB6"/>
  </w:style>
  <w:style w:type="paragraph" w:customStyle="1" w:styleId="720A4F7E156D49A68C1DD6B22E7CCE9C">
    <w:name w:val="720A4F7E156D49A68C1DD6B22E7CCE9C"/>
    <w:rsid w:val="00C82AB6"/>
  </w:style>
  <w:style w:type="paragraph" w:customStyle="1" w:styleId="63B785A36DB44479AB65FB0613D5E1B8">
    <w:name w:val="63B785A36DB44479AB65FB0613D5E1B8"/>
    <w:rsid w:val="00C82AB6"/>
  </w:style>
  <w:style w:type="paragraph" w:customStyle="1" w:styleId="3D511D15F78C4607AD8DA90392824798">
    <w:name w:val="3D511D15F78C4607AD8DA90392824798"/>
    <w:rsid w:val="00C82AB6"/>
  </w:style>
  <w:style w:type="paragraph" w:customStyle="1" w:styleId="A3FBFE756FB5442292E777F96B996B38">
    <w:name w:val="A3FBFE756FB5442292E777F96B996B38"/>
    <w:rsid w:val="00C82AB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Assignment 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7</Pages>
  <Words>947</Words>
  <Characters>5400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University Wales Trinity St. David</Company>
  <LinksUpToDate>false</LinksUpToDate>
  <CharactersWithSpaces>6335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 (ACCA4025)</dc:title>
  <dc:creator>William Sys</dc:creator>
  <cp:lastModifiedBy>William</cp:lastModifiedBy>
  <cp:revision>2</cp:revision>
  <dcterms:created xsi:type="dcterms:W3CDTF">2022-11-18T09:52:00Z</dcterms:created>
  <dcterms:modified xsi:type="dcterms:W3CDTF">2022-11-18T12:16:00Z</dcterms:modified>
</cp:coreProperties>
</file>