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46FFECC0" w:rsidP="2F04E82A" w:rsidRDefault="46FFECC0" w14:paraId="7AF67310" w14:textId="076F0D27">
      <w:pPr>
        <w:rPr>
          <w:rFonts w:ascii="Arial" w:hAnsi="Arial" w:eastAsia="Arial" w:cs="Arial"/>
          <w:sz w:val="24"/>
          <w:szCs w:val="24"/>
        </w:rPr>
      </w:pPr>
      <w:r w:rsidR="2F04E82A">
        <w:rPr/>
        <w:t xml:space="preserve">                                             </w:t>
      </w:r>
      <w:r w:rsidRPr="2F04E82A" w:rsidR="2F04E82A">
        <w:rPr>
          <w:rFonts w:ascii="Calibri" w:hAnsi="Calibri" w:eastAsia="Calibri" w:cs="Calibri"/>
          <w:sz w:val="24"/>
          <w:szCs w:val="24"/>
        </w:rPr>
        <w:t xml:space="preserve"> </w:t>
      </w:r>
    </w:p>
    <w:p w:rsidR="46FFECC0" w:rsidP="2F04E82A" w:rsidRDefault="46FFECC0" w14:paraId="1EFD87F9" w14:textId="2C1CDF9A">
      <w:pPr>
        <w:rPr>
          <w:rFonts w:ascii="Calibri" w:hAnsi="Calibri" w:eastAsia="Calibri" w:cs="Calibri"/>
          <w:sz w:val="24"/>
          <w:szCs w:val="24"/>
        </w:rPr>
      </w:pPr>
    </w:p>
    <w:p w:rsidR="46FFECC0" w:rsidP="2F04E82A" w:rsidRDefault="46FFECC0" w14:paraId="03B2643D" w14:textId="5DD5D115">
      <w:pPr>
        <w:rPr>
          <w:rFonts w:ascii="Calibri" w:hAnsi="Calibri" w:eastAsia="Calibri" w:cs="Calibri"/>
          <w:sz w:val="24"/>
          <w:szCs w:val="24"/>
        </w:rPr>
      </w:pPr>
    </w:p>
    <w:p w:rsidR="46FFECC0" w:rsidP="3FB6A65F" w:rsidRDefault="46FFECC0" w14:paraId="481E134D" w14:textId="174C577A">
      <w:pPr>
        <w:rPr>
          <w:rFonts w:ascii="Arial" w:hAnsi="Arial" w:eastAsia="Arial" w:cs="Arial"/>
          <w:sz w:val="24"/>
          <w:szCs w:val="24"/>
        </w:rPr>
      </w:pPr>
      <w:r w:rsidRPr="147DCD9E" w:rsidR="147DCD9E">
        <w:rPr>
          <w:rFonts w:ascii="Calibri" w:hAnsi="Calibri" w:eastAsia="Calibri" w:cs="Calibri"/>
          <w:sz w:val="24"/>
          <w:szCs w:val="24"/>
        </w:rPr>
        <w:t xml:space="preserve">  </w:t>
      </w:r>
      <w:r w:rsidRPr="147DCD9E" w:rsidR="147DCD9E">
        <w:rPr>
          <w:rFonts w:ascii="Arial" w:hAnsi="Arial" w:eastAsia="Arial" w:cs="Arial"/>
          <w:sz w:val="24"/>
          <w:szCs w:val="24"/>
        </w:rPr>
        <w:t xml:space="preserve">MARKETING MANAGEMENT </w:t>
      </w:r>
    </w:p>
    <w:p w:rsidR="2F04E82A" w:rsidP="2F04E82A" w:rsidRDefault="2F04E82A" w14:paraId="5729CF83" w14:textId="6818898C">
      <w:pPr>
        <w:pStyle w:val="Normal"/>
        <w:rPr>
          <w:rFonts w:ascii="Arial" w:hAnsi="Arial" w:eastAsia="Arial" w:cs="Arial"/>
          <w:sz w:val="24"/>
          <w:szCs w:val="24"/>
        </w:rPr>
      </w:pPr>
      <w:r w:rsidRPr="147DCD9E" w:rsidR="147DCD9E">
        <w:rPr>
          <w:rFonts w:ascii="Arial" w:hAnsi="Arial" w:eastAsia="Arial" w:cs="Arial"/>
          <w:sz w:val="24"/>
          <w:szCs w:val="24"/>
        </w:rPr>
        <w:t xml:space="preserve">   Assignment #1 </w:t>
      </w:r>
    </w:p>
    <w:p w:rsidR="2F04E82A" w:rsidP="2F04E82A" w:rsidRDefault="2F04E82A" w14:paraId="0E62AF3E" w14:textId="1A4B47E5">
      <w:pPr>
        <w:pStyle w:val="Normal"/>
        <w:rPr>
          <w:rFonts w:ascii="Arial" w:hAnsi="Arial" w:eastAsia="Arial" w:cs="Arial"/>
          <w:sz w:val="24"/>
          <w:szCs w:val="24"/>
        </w:rPr>
      </w:pPr>
    </w:p>
    <w:p w:rsidR="2F04E82A" w:rsidP="2F04E82A" w:rsidRDefault="2F04E82A" w14:paraId="611D8F2A" w14:textId="462471D3">
      <w:pPr>
        <w:pStyle w:val="Normal"/>
        <w:rPr>
          <w:rFonts w:ascii="Arial" w:hAnsi="Arial" w:eastAsia="Arial" w:cs="Arial"/>
          <w:sz w:val="24"/>
          <w:szCs w:val="24"/>
        </w:rPr>
      </w:pPr>
      <w:r w:rsidRPr="2F04E82A" w:rsidR="2F04E82A">
        <w:rPr>
          <w:rFonts w:ascii="Arial" w:hAnsi="Arial" w:eastAsia="Arial" w:cs="Arial"/>
          <w:sz w:val="24"/>
          <w:szCs w:val="24"/>
        </w:rPr>
        <w:t xml:space="preserve">Student </w:t>
      </w:r>
      <w:r w:rsidRPr="2F04E82A" w:rsidR="2F04E82A">
        <w:rPr>
          <w:rFonts w:ascii="Arial" w:hAnsi="Arial" w:eastAsia="Arial" w:cs="Arial"/>
          <w:sz w:val="24"/>
          <w:szCs w:val="24"/>
        </w:rPr>
        <w:t>name;</w:t>
      </w:r>
      <w:r w:rsidRPr="2F04E82A" w:rsidR="2F04E82A">
        <w:rPr>
          <w:rFonts w:ascii="Arial" w:hAnsi="Arial" w:eastAsia="Arial" w:cs="Arial"/>
          <w:sz w:val="24"/>
          <w:szCs w:val="24"/>
        </w:rPr>
        <w:t xml:space="preserve"> </w:t>
      </w:r>
      <w:r w:rsidRPr="2F04E82A" w:rsidR="2F04E82A">
        <w:rPr>
          <w:rFonts w:ascii="Arial" w:hAnsi="Arial" w:eastAsia="Arial" w:cs="Arial"/>
          <w:sz w:val="24"/>
          <w:szCs w:val="24"/>
        </w:rPr>
        <w:t>Nursima</w:t>
      </w:r>
      <w:r w:rsidRPr="2F04E82A" w:rsidR="2F04E82A">
        <w:rPr>
          <w:rFonts w:ascii="Arial" w:hAnsi="Arial" w:eastAsia="Arial" w:cs="Arial"/>
          <w:sz w:val="24"/>
          <w:szCs w:val="24"/>
        </w:rPr>
        <w:t xml:space="preserve"> A. </w:t>
      </w:r>
      <w:proofErr w:type="spellStart"/>
      <w:r w:rsidRPr="2F04E82A" w:rsidR="2F04E82A">
        <w:rPr>
          <w:rFonts w:ascii="Arial" w:hAnsi="Arial" w:eastAsia="Arial" w:cs="Arial"/>
          <w:sz w:val="24"/>
          <w:szCs w:val="24"/>
        </w:rPr>
        <w:t>Ingilan</w:t>
      </w:r>
      <w:proofErr w:type="spellEnd"/>
      <w:r w:rsidRPr="2F04E82A" w:rsidR="2F04E82A">
        <w:rPr>
          <w:rFonts w:ascii="Arial" w:hAnsi="Arial" w:eastAsia="Arial" w:cs="Arial"/>
          <w:sz w:val="24"/>
          <w:szCs w:val="24"/>
        </w:rPr>
        <w:t xml:space="preserve"> </w:t>
      </w:r>
    </w:p>
    <w:p w:rsidR="2F04E82A" w:rsidP="2F04E82A" w:rsidRDefault="2F04E82A" w14:paraId="0A353D82" w14:textId="2C2E77A7">
      <w:pPr>
        <w:pStyle w:val="Normal"/>
        <w:rPr>
          <w:rFonts w:ascii="Arial" w:hAnsi="Arial" w:eastAsia="Arial" w:cs="Arial"/>
          <w:sz w:val="24"/>
          <w:szCs w:val="24"/>
        </w:rPr>
      </w:pPr>
      <w:r w:rsidRPr="147DCD9E" w:rsidR="147DCD9E">
        <w:rPr>
          <w:rFonts w:ascii="Arial" w:hAnsi="Arial" w:eastAsia="Arial" w:cs="Arial"/>
          <w:sz w:val="24"/>
          <w:szCs w:val="24"/>
        </w:rPr>
        <w:t>Student ID number: 1713705</w:t>
      </w:r>
    </w:p>
    <w:p w:rsidR="2F04E82A" w:rsidP="2F04E82A" w:rsidRDefault="2F04E82A" w14:paraId="5B4C879B" w14:textId="410C5856">
      <w:pPr>
        <w:pStyle w:val="Normal"/>
        <w:rPr>
          <w:rFonts w:ascii="Arial" w:hAnsi="Arial" w:eastAsia="Arial" w:cs="Arial"/>
          <w:sz w:val="24"/>
          <w:szCs w:val="24"/>
        </w:rPr>
      </w:pPr>
      <w:r w:rsidRPr="2F04E82A" w:rsidR="2F04E82A">
        <w:rPr>
          <w:rFonts w:ascii="Arial" w:hAnsi="Arial" w:eastAsia="Arial" w:cs="Arial"/>
          <w:sz w:val="24"/>
          <w:szCs w:val="24"/>
        </w:rPr>
        <w:t>Module name:( LCMB 7001)</w:t>
      </w:r>
    </w:p>
    <w:p w:rsidR="2F04E82A" w:rsidP="2F04E82A" w:rsidRDefault="2F04E82A" w14:paraId="6E58E5C6" w14:textId="005C83A6">
      <w:pPr>
        <w:pStyle w:val="Normal"/>
        <w:rPr>
          <w:rFonts w:ascii="Arial" w:hAnsi="Arial" w:eastAsia="Arial" w:cs="Arial"/>
          <w:sz w:val="24"/>
          <w:szCs w:val="24"/>
        </w:rPr>
      </w:pPr>
      <w:r w:rsidRPr="2F04E82A" w:rsidR="2F04E82A">
        <w:rPr>
          <w:rFonts w:ascii="Arial" w:hAnsi="Arial" w:eastAsia="Arial" w:cs="Arial"/>
          <w:sz w:val="24"/>
          <w:szCs w:val="24"/>
        </w:rPr>
        <w:t xml:space="preserve">Lecturer name: Tushara Balendran </w:t>
      </w:r>
    </w:p>
    <w:p w:rsidR="2F04E82A" w:rsidP="2F04E82A" w:rsidRDefault="2F04E82A" w14:paraId="1BA6CF5C" w14:textId="1C848876">
      <w:pPr>
        <w:pStyle w:val="Normal"/>
        <w:rPr>
          <w:rFonts w:ascii="Arial" w:hAnsi="Arial" w:eastAsia="Arial" w:cs="Arial"/>
          <w:sz w:val="24"/>
          <w:szCs w:val="24"/>
        </w:rPr>
      </w:pPr>
    </w:p>
    <w:p w:rsidR="2F04E82A" w:rsidP="2F04E82A" w:rsidRDefault="2F04E82A" w14:paraId="409126FE" w14:textId="23D6F900">
      <w:pPr>
        <w:pStyle w:val="Normal"/>
        <w:rPr>
          <w:rFonts w:ascii="Arial" w:hAnsi="Arial" w:eastAsia="Arial" w:cs="Arial"/>
          <w:sz w:val="24"/>
          <w:szCs w:val="24"/>
        </w:rPr>
      </w:pPr>
    </w:p>
    <w:p w:rsidR="2F04E82A" w:rsidP="2F04E82A" w:rsidRDefault="2F04E82A" w14:paraId="0C78B682" w14:textId="226AF9F5">
      <w:pPr>
        <w:pStyle w:val="Normal"/>
        <w:rPr>
          <w:rFonts w:ascii="Arial" w:hAnsi="Arial" w:eastAsia="Arial" w:cs="Arial"/>
          <w:sz w:val="24"/>
          <w:szCs w:val="24"/>
        </w:rPr>
      </w:pPr>
    </w:p>
    <w:p w:rsidR="2F04E82A" w:rsidP="2F04E82A" w:rsidRDefault="2F04E82A" w14:paraId="499522F5" w14:textId="02525A6B">
      <w:pPr>
        <w:pStyle w:val="Normal"/>
        <w:rPr>
          <w:rFonts w:ascii="Arial" w:hAnsi="Arial" w:eastAsia="Arial" w:cs="Arial"/>
          <w:sz w:val="24"/>
          <w:szCs w:val="24"/>
        </w:rPr>
      </w:pPr>
    </w:p>
    <w:p w:rsidR="2F04E82A" w:rsidP="2F04E82A" w:rsidRDefault="2F04E82A" w14:paraId="65A1ED7A" w14:textId="1ECA54E7">
      <w:pPr>
        <w:pStyle w:val="Normal"/>
        <w:rPr>
          <w:rFonts w:ascii="Arial" w:hAnsi="Arial" w:eastAsia="Arial" w:cs="Arial"/>
          <w:sz w:val="24"/>
          <w:szCs w:val="24"/>
        </w:rPr>
      </w:pPr>
    </w:p>
    <w:p w:rsidR="2F04E82A" w:rsidP="2F04E82A" w:rsidRDefault="2F04E82A" w14:paraId="11C042CB" w14:textId="567B3B04">
      <w:pPr>
        <w:pStyle w:val="Normal"/>
        <w:rPr>
          <w:rFonts w:ascii="Arial" w:hAnsi="Arial" w:eastAsia="Arial" w:cs="Arial"/>
          <w:sz w:val="24"/>
          <w:szCs w:val="24"/>
        </w:rPr>
      </w:pPr>
    </w:p>
    <w:p w:rsidR="2F04E82A" w:rsidP="2F04E82A" w:rsidRDefault="2F04E82A" w14:paraId="341F293C" w14:textId="6AAC33CA">
      <w:pPr>
        <w:pStyle w:val="Normal"/>
        <w:rPr>
          <w:rFonts w:ascii="Arial" w:hAnsi="Arial" w:eastAsia="Arial" w:cs="Arial"/>
          <w:sz w:val="24"/>
          <w:szCs w:val="24"/>
        </w:rPr>
      </w:pPr>
    </w:p>
    <w:p w:rsidR="2F04E82A" w:rsidP="2F04E82A" w:rsidRDefault="2F04E82A" w14:paraId="4F8F5FE2" w14:textId="5C4E7593">
      <w:pPr>
        <w:pStyle w:val="Normal"/>
        <w:rPr>
          <w:rFonts w:ascii="Arial" w:hAnsi="Arial" w:eastAsia="Arial" w:cs="Arial"/>
          <w:sz w:val="24"/>
          <w:szCs w:val="24"/>
        </w:rPr>
      </w:pPr>
    </w:p>
    <w:p w:rsidR="2F04E82A" w:rsidP="2F04E82A" w:rsidRDefault="2F04E82A" w14:paraId="2F12A843" w14:textId="7E2B2842">
      <w:pPr>
        <w:pStyle w:val="Normal"/>
        <w:rPr>
          <w:rFonts w:ascii="Arial" w:hAnsi="Arial" w:eastAsia="Arial" w:cs="Arial"/>
          <w:sz w:val="24"/>
          <w:szCs w:val="24"/>
        </w:rPr>
      </w:pPr>
    </w:p>
    <w:p w:rsidR="2F04E82A" w:rsidP="2F04E82A" w:rsidRDefault="2F04E82A" w14:paraId="1819EDDC" w14:textId="15BE8D2F">
      <w:pPr>
        <w:pStyle w:val="Normal"/>
        <w:rPr>
          <w:rFonts w:ascii="Arial" w:hAnsi="Arial" w:eastAsia="Arial" w:cs="Arial"/>
          <w:sz w:val="24"/>
          <w:szCs w:val="24"/>
        </w:rPr>
      </w:pPr>
    </w:p>
    <w:p w:rsidR="2F04E82A" w:rsidP="2F04E82A" w:rsidRDefault="2F04E82A" w14:paraId="73B9D532" w14:textId="0E81155D">
      <w:pPr>
        <w:pStyle w:val="Normal"/>
        <w:rPr>
          <w:rFonts w:ascii="Arial" w:hAnsi="Arial" w:eastAsia="Arial" w:cs="Arial"/>
          <w:sz w:val="24"/>
          <w:szCs w:val="24"/>
        </w:rPr>
      </w:pPr>
    </w:p>
    <w:p w:rsidR="2F04E82A" w:rsidP="2F04E82A" w:rsidRDefault="2F04E82A" w14:paraId="782E91FF" w14:textId="07A08312">
      <w:pPr>
        <w:pStyle w:val="Normal"/>
        <w:rPr>
          <w:rFonts w:ascii="Arial" w:hAnsi="Arial" w:eastAsia="Arial" w:cs="Arial"/>
          <w:sz w:val="24"/>
          <w:szCs w:val="24"/>
        </w:rPr>
      </w:pPr>
    </w:p>
    <w:p w:rsidR="2F04E82A" w:rsidP="2F04E82A" w:rsidRDefault="2F04E82A" w14:paraId="26220B9E" w14:textId="09F2C302">
      <w:pPr>
        <w:pStyle w:val="Normal"/>
        <w:rPr>
          <w:rFonts w:ascii="Arial" w:hAnsi="Arial" w:eastAsia="Arial" w:cs="Arial"/>
          <w:sz w:val="24"/>
          <w:szCs w:val="24"/>
        </w:rPr>
      </w:pPr>
    </w:p>
    <w:p w:rsidR="2F04E82A" w:rsidP="2F04E82A" w:rsidRDefault="2F04E82A" w14:paraId="1F1D35E3" w14:textId="613FB856">
      <w:pPr>
        <w:pStyle w:val="Normal"/>
        <w:rPr>
          <w:rFonts w:ascii="Arial" w:hAnsi="Arial" w:eastAsia="Arial" w:cs="Arial"/>
          <w:sz w:val="24"/>
          <w:szCs w:val="24"/>
        </w:rPr>
      </w:pPr>
    </w:p>
    <w:p w:rsidR="2F04E82A" w:rsidP="2F04E82A" w:rsidRDefault="2F04E82A" w14:paraId="4FAAD86F" w14:textId="577933F6">
      <w:pPr>
        <w:pStyle w:val="Normal"/>
        <w:rPr>
          <w:rFonts w:ascii="Arial" w:hAnsi="Arial" w:eastAsia="Arial" w:cs="Arial"/>
          <w:sz w:val="24"/>
          <w:szCs w:val="24"/>
        </w:rPr>
      </w:pPr>
    </w:p>
    <w:p w:rsidR="2F04E82A" w:rsidP="2F04E82A" w:rsidRDefault="2F04E82A" w14:paraId="3DF185A3" w14:textId="0084EB98">
      <w:pPr>
        <w:pStyle w:val="Normal"/>
        <w:rPr>
          <w:rFonts w:ascii="Arial" w:hAnsi="Arial" w:eastAsia="Arial" w:cs="Arial"/>
          <w:sz w:val="24"/>
          <w:szCs w:val="24"/>
        </w:rPr>
      </w:pPr>
    </w:p>
    <w:p w:rsidR="2F04E82A" w:rsidP="2F04E82A" w:rsidRDefault="2F04E82A" w14:paraId="4BC821D4" w14:textId="57532055">
      <w:pPr>
        <w:pStyle w:val="Normal"/>
        <w:rPr>
          <w:rFonts w:ascii="Arial" w:hAnsi="Arial" w:eastAsia="Arial" w:cs="Arial"/>
          <w:sz w:val="24"/>
          <w:szCs w:val="24"/>
        </w:rPr>
      </w:pPr>
    </w:p>
    <w:p w:rsidR="2F04E82A" w:rsidP="2F04E82A" w:rsidRDefault="2F04E82A" w14:paraId="7E3446C4" w14:textId="28373017">
      <w:pPr>
        <w:pStyle w:val="Normal"/>
        <w:rPr>
          <w:rFonts w:ascii="Arial" w:hAnsi="Arial" w:eastAsia="Arial" w:cs="Arial"/>
          <w:sz w:val="24"/>
          <w:szCs w:val="24"/>
        </w:rPr>
      </w:pPr>
    </w:p>
    <w:p w:rsidR="2F04E82A" w:rsidP="2F04E82A" w:rsidRDefault="2F04E82A" w14:paraId="036DC77A" w14:textId="14BA6D3A">
      <w:pPr>
        <w:pStyle w:val="Normal"/>
        <w:rPr>
          <w:rFonts w:ascii="Arial" w:hAnsi="Arial" w:eastAsia="Arial" w:cs="Arial"/>
          <w:sz w:val="24"/>
          <w:szCs w:val="24"/>
        </w:rPr>
      </w:pPr>
    </w:p>
    <w:p w:rsidR="2F04E82A" w:rsidP="2F04E82A" w:rsidRDefault="2F04E82A" w14:paraId="0594E5D3" w14:textId="5DDE50E8">
      <w:pPr>
        <w:pStyle w:val="Normal"/>
        <w:rPr>
          <w:rFonts w:ascii="Arial" w:hAnsi="Arial" w:eastAsia="Arial" w:cs="Arial"/>
          <w:sz w:val="24"/>
          <w:szCs w:val="24"/>
        </w:rPr>
      </w:pPr>
    </w:p>
    <w:p w:rsidR="2F04E82A" w:rsidP="2F04E82A" w:rsidRDefault="2F04E82A" w14:paraId="38463AA1" w14:textId="516E1BBF">
      <w:pPr>
        <w:pStyle w:val="Normal"/>
        <w:rPr>
          <w:rFonts w:ascii="Arial" w:hAnsi="Arial" w:eastAsia="Arial" w:cs="Arial"/>
          <w:sz w:val="24"/>
          <w:szCs w:val="24"/>
        </w:rPr>
      </w:pPr>
      <w:r w:rsidRPr="2F04E82A" w:rsidR="2F04E82A">
        <w:rPr>
          <w:rFonts w:ascii="Arial" w:hAnsi="Arial" w:eastAsia="Arial" w:cs="Arial"/>
          <w:sz w:val="24"/>
          <w:szCs w:val="24"/>
        </w:rPr>
        <w:t xml:space="preserve">                           TABLE OF CONTENTS</w:t>
      </w:r>
    </w:p>
    <w:p w:rsidR="2F04E82A" w:rsidP="2F04E82A" w:rsidRDefault="2F04E82A" w14:paraId="5B49FA6E" w14:textId="44E5F70B">
      <w:pPr>
        <w:pStyle w:val="Normal"/>
        <w:rPr>
          <w:rFonts w:ascii="Arial" w:hAnsi="Arial" w:eastAsia="Arial" w:cs="Arial"/>
          <w:sz w:val="24"/>
          <w:szCs w:val="24"/>
        </w:rPr>
      </w:pPr>
    </w:p>
    <w:p w:rsidR="2F04E82A" w:rsidP="2F04E82A" w:rsidRDefault="2F04E82A" w14:paraId="5DE904BA" w14:textId="24D81503">
      <w:pPr>
        <w:pStyle w:val="Normal"/>
        <w:rPr>
          <w:rFonts w:ascii="Arial" w:hAnsi="Arial" w:eastAsia="Arial" w:cs="Arial"/>
          <w:sz w:val="24"/>
          <w:szCs w:val="24"/>
        </w:rPr>
      </w:pPr>
      <w:r w:rsidRPr="2F04E82A" w:rsidR="2F04E82A">
        <w:rPr>
          <w:rFonts w:ascii="Arial" w:hAnsi="Arial" w:eastAsia="Arial" w:cs="Arial"/>
          <w:sz w:val="24"/>
          <w:szCs w:val="24"/>
        </w:rPr>
        <w:t xml:space="preserve">    Executive summary ................................... o3</w:t>
      </w:r>
    </w:p>
    <w:p w:rsidR="2F04E82A" w:rsidP="2F04E82A" w:rsidRDefault="2F04E82A" w14:paraId="1FDCA78F" w14:textId="5D4F2261">
      <w:pPr>
        <w:pStyle w:val="Normal"/>
        <w:rPr>
          <w:rFonts w:ascii="Arial" w:hAnsi="Arial" w:eastAsia="Arial" w:cs="Arial"/>
          <w:sz w:val="24"/>
          <w:szCs w:val="24"/>
        </w:rPr>
      </w:pPr>
      <w:r w:rsidRPr="2F04E82A" w:rsidR="2F04E82A">
        <w:rPr>
          <w:rFonts w:ascii="Arial" w:hAnsi="Arial" w:eastAsia="Arial" w:cs="Arial"/>
          <w:sz w:val="24"/>
          <w:szCs w:val="24"/>
        </w:rPr>
        <w:t xml:space="preserve">    Introduction .................................................o4</w:t>
      </w:r>
    </w:p>
    <w:p w:rsidR="2F04E82A" w:rsidP="2F04E82A" w:rsidRDefault="2F04E82A" w14:paraId="2D81F7B1" w14:textId="70A4DA83">
      <w:pPr>
        <w:pStyle w:val="Normal"/>
        <w:rPr>
          <w:rFonts w:ascii="Arial" w:hAnsi="Arial" w:eastAsia="Arial" w:cs="Arial"/>
          <w:sz w:val="24"/>
          <w:szCs w:val="24"/>
        </w:rPr>
      </w:pPr>
      <w:r w:rsidRPr="2F04E82A" w:rsidR="2F04E82A">
        <w:rPr>
          <w:rFonts w:ascii="Arial" w:hAnsi="Arial" w:eastAsia="Arial" w:cs="Arial"/>
          <w:sz w:val="24"/>
          <w:szCs w:val="24"/>
        </w:rPr>
        <w:t xml:space="preserve">    Company profile …......................................o4</w:t>
      </w:r>
    </w:p>
    <w:p w:rsidR="2F04E82A" w:rsidP="2F04E82A" w:rsidRDefault="2F04E82A" w14:paraId="3CC0E0A4" w14:textId="205C26E7">
      <w:pPr>
        <w:pStyle w:val="Normal"/>
        <w:rPr>
          <w:rFonts w:ascii="Arial" w:hAnsi="Arial" w:eastAsia="Arial" w:cs="Arial"/>
          <w:sz w:val="24"/>
          <w:szCs w:val="24"/>
        </w:rPr>
      </w:pPr>
      <w:r w:rsidRPr="2F04E82A" w:rsidR="2F04E82A">
        <w:rPr>
          <w:rFonts w:ascii="Arial" w:hAnsi="Arial" w:eastAsia="Arial" w:cs="Arial"/>
          <w:sz w:val="24"/>
          <w:szCs w:val="24"/>
        </w:rPr>
        <w:t xml:space="preserve">    Mission statement …...................................o5</w:t>
      </w:r>
    </w:p>
    <w:p w:rsidR="2F04E82A" w:rsidP="2F04E82A" w:rsidRDefault="2F04E82A" w14:paraId="29C5BA83" w14:textId="46A1ADF4">
      <w:pPr>
        <w:pStyle w:val="Normal"/>
        <w:rPr>
          <w:rFonts w:ascii="Arial" w:hAnsi="Arial" w:eastAsia="Arial" w:cs="Arial"/>
          <w:sz w:val="24"/>
          <w:szCs w:val="24"/>
        </w:rPr>
      </w:pPr>
      <w:r w:rsidRPr="2F04E82A" w:rsidR="2F04E82A">
        <w:rPr>
          <w:rFonts w:ascii="Arial" w:hAnsi="Arial" w:eastAsia="Arial" w:cs="Arial"/>
          <w:sz w:val="24"/>
          <w:szCs w:val="24"/>
        </w:rPr>
        <w:t xml:space="preserve">   Communication model ….............................o5</w:t>
      </w:r>
    </w:p>
    <w:p w:rsidR="2F04E82A" w:rsidP="2F04E82A" w:rsidRDefault="2F04E82A" w14:paraId="05728AE3" w14:textId="060826A1">
      <w:pPr>
        <w:pStyle w:val="Normal"/>
        <w:rPr>
          <w:rFonts w:ascii="Arial" w:hAnsi="Arial" w:eastAsia="Arial" w:cs="Arial"/>
          <w:sz w:val="24"/>
          <w:szCs w:val="24"/>
        </w:rPr>
      </w:pPr>
      <w:r w:rsidRPr="2F04E82A" w:rsidR="2F04E82A">
        <w:rPr>
          <w:rFonts w:ascii="Arial" w:hAnsi="Arial" w:eastAsia="Arial" w:cs="Arial"/>
          <w:sz w:val="24"/>
          <w:szCs w:val="24"/>
        </w:rPr>
        <w:t xml:space="preserve">  Integrated marketing communication model </w:t>
      </w:r>
    </w:p>
    <w:p w:rsidR="2F04E82A" w:rsidP="2F04E82A" w:rsidRDefault="2F04E82A" w14:paraId="625897BF" w14:textId="5CE7008E">
      <w:pPr>
        <w:pStyle w:val="Normal"/>
        <w:rPr>
          <w:rFonts w:ascii="Arial" w:hAnsi="Arial" w:eastAsia="Arial" w:cs="Arial"/>
          <w:sz w:val="24"/>
          <w:szCs w:val="24"/>
        </w:rPr>
      </w:pPr>
      <w:r w:rsidRPr="2F04E82A" w:rsidR="2F04E82A">
        <w:rPr>
          <w:rFonts w:ascii="Arial" w:hAnsi="Arial" w:eastAsia="Arial" w:cs="Arial"/>
          <w:sz w:val="24"/>
          <w:szCs w:val="24"/>
        </w:rPr>
        <w:t xml:space="preserve">                          …...........................................o6</w:t>
      </w:r>
    </w:p>
    <w:p w:rsidR="2F04E82A" w:rsidP="2F04E82A" w:rsidRDefault="2F04E82A" w14:paraId="70CD0C1A" w14:textId="281C70F3">
      <w:pPr>
        <w:pStyle w:val="Normal"/>
        <w:rPr>
          <w:rFonts w:ascii="Arial" w:hAnsi="Arial" w:eastAsia="Arial" w:cs="Arial"/>
          <w:sz w:val="24"/>
          <w:szCs w:val="24"/>
        </w:rPr>
      </w:pPr>
      <w:r w:rsidRPr="2F04E82A" w:rsidR="2F04E82A">
        <w:rPr>
          <w:rFonts w:ascii="Arial" w:hAnsi="Arial" w:eastAsia="Arial" w:cs="Arial"/>
          <w:sz w:val="24"/>
          <w:szCs w:val="24"/>
        </w:rPr>
        <w:t>GSK strategies to raise awareness</w:t>
      </w:r>
    </w:p>
    <w:p w:rsidR="2F04E82A" w:rsidP="2F04E82A" w:rsidRDefault="2F04E82A" w14:paraId="7B0BA0BD" w14:textId="01EB29CD">
      <w:pPr>
        <w:pStyle w:val="Normal"/>
        <w:rPr>
          <w:rFonts w:ascii="Arial" w:hAnsi="Arial" w:eastAsia="Arial" w:cs="Arial"/>
          <w:sz w:val="24"/>
          <w:szCs w:val="24"/>
        </w:rPr>
      </w:pPr>
      <w:r w:rsidRPr="2F04E82A" w:rsidR="2F04E82A">
        <w:rPr>
          <w:rFonts w:ascii="Arial" w:hAnsi="Arial" w:eastAsia="Arial" w:cs="Arial"/>
          <w:sz w:val="24"/>
          <w:szCs w:val="24"/>
        </w:rPr>
        <w:t xml:space="preserve">  of the brand..................................................o7</w:t>
      </w:r>
    </w:p>
    <w:p w:rsidR="2F04E82A" w:rsidP="2F04E82A" w:rsidRDefault="2F04E82A" w14:paraId="21630F8E" w14:textId="6BE32D94">
      <w:pPr>
        <w:pStyle w:val="Normal"/>
        <w:rPr>
          <w:rFonts w:ascii="Arial" w:hAnsi="Arial" w:eastAsia="Arial" w:cs="Arial"/>
          <w:sz w:val="24"/>
          <w:szCs w:val="24"/>
        </w:rPr>
      </w:pPr>
      <w:r w:rsidRPr="2F04E82A" w:rsidR="2F04E82A">
        <w:rPr>
          <w:rFonts w:ascii="Arial" w:hAnsi="Arial" w:eastAsia="Arial" w:cs="Arial"/>
          <w:sz w:val="24"/>
          <w:szCs w:val="24"/>
        </w:rPr>
        <w:t>Definition of branding &amp; brand equity</w:t>
      </w:r>
    </w:p>
    <w:p w:rsidR="2F04E82A" w:rsidP="2F04E82A" w:rsidRDefault="2F04E82A" w14:paraId="57D0BE00" w14:textId="0B685C22">
      <w:pPr>
        <w:pStyle w:val="Normal"/>
        <w:rPr>
          <w:rFonts w:ascii="Arial" w:hAnsi="Arial" w:eastAsia="Arial" w:cs="Arial"/>
          <w:sz w:val="24"/>
          <w:szCs w:val="24"/>
        </w:rPr>
      </w:pPr>
      <w:r w:rsidRPr="2F04E82A" w:rsidR="2F04E82A">
        <w:rPr>
          <w:rFonts w:ascii="Arial" w:hAnsi="Arial" w:eastAsia="Arial" w:cs="Arial"/>
          <w:sz w:val="24"/>
          <w:szCs w:val="24"/>
        </w:rPr>
        <w:t xml:space="preserve">                  .....................................................o8</w:t>
      </w:r>
    </w:p>
    <w:p w:rsidR="2F04E82A" w:rsidP="2F04E82A" w:rsidRDefault="2F04E82A" w14:paraId="34F38AE4" w14:textId="152ED4AA">
      <w:pPr>
        <w:pStyle w:val="Normal"/>
        <w:rPr>
          <w:rFonts w:ascii="Arial" w:hAnsi="Arial" w:eastAsia="Arial" w:cs="Arial"/>
          <w:sz w:val="24"/>
          <w:szCs w:val="24"/>
        </w:rPr>
      </w:pPr>
      <w:r w:rsidRPr="2F04E82A" w:rsidR="2F04E82A">
        <w:rPr>
          <w:rFonts w:ascii="Arial" w:hAnsi="Arial" w:eastAsia="Arial" w:cs="Arial"/>
          <w:sz w:val="24"/>
          <w:szCs w:val="24"/>
        </w:rPr>
        <w:t>Aaker’s brand equity model …......................o8</w:t>
      </w:r>
    </w:p>
    <w:p w:rsidR="2F04E82A" w:rsidP="2F04E82A" w:rsidRDefault="2F04E82A" w14:paraId="02622789" w14:textId="11C001F7">
      <w:pPr>
        <w:pStyle w:val="Normal"/>
        <w:rPr>
          <w:rFonts w:ascii="Arial" w:hAnsi="Arial" w:eastAsia="Arial" w:cs="Arial"/>
          <w:sz w:val="24"/>
          <w:szCs w:val="24"/>
        </w:rPr>
      </w:pPr>
      <w:r w:rsidRPr="2F04E82A" w:rsidR="2F04E82A">
        <w:rPr>
          <w:rFonts w:ascii="Arial" w:hAnsi="Arial" w:eastAsia="Arial" w:cs="Arial"/>
          <w:sz w:val="24"/>
          <w:szCs w:val="24"/>
        </w:rPr>
        <w:t>Advantages &amp; disadvantages …...................o9</w:t>
      </w:r>
    </w:p>
    <w:p w:rsidR="2F04E82A" w:rsidP="2F04E82A" w:rsidRDefault="2F04E82A" w14:paraId="785CC839" w14:textId="56A940DB">
      <w:pPr>
        <w:pStyle w:val="Normal"/>
        <w:rPr>
          <w:rFonts w:ascii="Arial" w:hAnsi="Arial" w:eastAsia="Arial" w:cs="Arial"/>
          <w:sz w:val="24"/>
          <w:szCs w:val="24"/>
        </w:rPr>
      </w:pPr>
      <w:r w:rsidRPr="2F04E82A" w:rsidR="2F04E82A">
        <w:rPr>
          <w:rFonts w:ascii="Arial" w:hAnsi="Arial" w:eastAsia="Arial" w:cs="Arial"/>
          <w:sz w:val="24"/>
          <w:szCs w:val="24"/>
        </w:rPr>
        <w:t>Customer journey ….....................................10</w:t>
      </w:r>
    </w:p>
    <w:p w:rsidR="2F04E82A" w:rsidP="2F04E82A" w:rsidRDefault="2F04E82A" w14:paraId="267FBA79" w14:textId="3E15A345">
      <w:pPr>
        <w:pStyle w:val="Normal"/>
        <w:rPr>
          <w:rFonts w:ascii="Arial" w:hAnsi="Arial" w:eastAsia="Arial" w:cs="Arial"/>
          <w:sz w:val="24"/>
          <w:szCs w:val="24"/>
        </w:rPr>
      </w:pPr>
      <w:r w:rsidRPr="2F04E82A" w:rsidR="2F04E82A">
        <w:rPr>
          <w:rFonts w:ascii="Arial" w:hAnsi="Arial" w:eastAsia="Arial" w:cs="Arial"/>
          <w:sz w:val="24"/>
          <w:szCs w:val="24"/>
        </w:rPr>
        <w:t>Stages of customer journey .........................10</w:t>
      </w:r>
    </w:p>
    <w:p w:rsidR="2F04E82A" w:rsidP="2F04E82A" w:rsidRDefault="2F04E82A" w14:paraId="74F56491" w14:textId="09EEE3B4">
      <w:pPr>
        <w:pStyle w:val="Normal"/>
        <w:rPr>
          <w:rFonts w:ascii="Arial" w:hAnsi="Arial" w:eastAsia="Arial" w:cs="Arial"/>
          <w:sz w:val="24"/>
          <w:szCs w:val="24"/>
        </w:rPr>
      </w:pPr>
      <w:r w:rsidRPr="2F04E82A" w:rsidR="2F04E82A">
        <w:rPr>
          <w:rFonts w:ascii="Arial" w:hAnsi="Arial" w:eastAsia="Arial" w:cs="Arial"/>
          <w:sz w:val="24"/>
          <w:szCs w:val="24"/>
        </w:rPr>
        <w:t>Customer touchpoints …...............................11</w:t>
      </w:r>
    </w:p>
    <w:p w:rsidR="2F04E82A" w:rsidP="2F04E82A" w:rsidRDefault="2F04E82A" w14:paraId="18024015" w14:textId="73636365">
      <w:pPr>
        <w:pStyle w:val="Normal"/>
        <w:rPr>
          <w:rFonts w:ascii="Arial" w:hAnsi="Arial" w:eastAsia="Arial" w:cs="Arial"/>
          <w:sz w:val="24"/>
          <w:szCs w:val="24"/>
        </w:rPr>
      </w:pPr>
      <w:r w:rsidRPr="2F04E82A" w:rsidR="2F04E82A">
        <w:rPr>
          <w:rFonts w:ascii="Arial" w:hAnsi="Arial" w:eastAsia="Arial" w:cs="Arial"/>
          <w:sz w:val="24"/>
          <w:szCs w:val="24"/>
        </w:rPr>
        <w:t xml:space="preserve">Evaluation of overall Customer touchpoints </w:t>
      </w:r>
    </w:p>
    <w:p w:rsidR="2F04E82A" w:rsidP="2F04E82A" w:rsidRDefault="2F04E82A" w14:paraId="47F515EA" w14:textId="66FCF97C">
      <w:pPr>
        <w:pStyle w:val="Normal"/>
        <w:rPr>
          <w:rFonts w:ascii="Arial" w:hAnsi="Arial" w:eastAsia="Arial" w:cs="Arial"/>
          <w:sz w:val="24"/>
          <w:szCs w:val="24"/>
        </w:rPr>
      </w:pPr>
      <w:r w:rsidRPr="2F04E82A" w:rsidR="2F04E82A">
        <w:rPr>
          <w:rFonts w:ascii="Arial" w:hAnsi="Arial" w:eastAsia="Arial" w:cs="Arial"/>
          <w:sz w:val="24"/>
          <w:szCs w:val="24"/>
        </w:rPr>
        <w:t xml:space="preserve">     map at GSK ............................................11</w:t>
      </w:r>
    </w:p>
    <w:p w:rsidR="2F04E82A" w:rsidP="2F04E82A" w:rsidRDefault="2F04E82A" w14:paraId="0268720C" w14:textId="603FB5A1">
      <w:pPr>
        <w:pStyle w:val="Normal"/>
        <w:rPr>
          <w:rFonts w:ascii="Arial" w:hAnsi="Arial" w:eastAsia="Arial" w:cs="Arial"/>
          <w:sz w:val="24"/>
          <w:szCs w:val="24"/>
        </w:rPr>
      </w:pPr>
      <w:r w:rsidRPr="2F04E82A" w:rsidR="2F04E82A">
        <w:rPr>
          <w:rFonts w:ascii="Arial" w:hAnsi="Arial" w:eastAsia="Arial" w:cs="Arial"/>
          <w:sz w:val="24"/>
          <w:szCs w:val="24"/>
        </w:rPr>
        <w:t>Weakness and strength …...........................12</w:t>
      </w:r>
    </w:p>
    <w:p w:rsidR="2F04E82A" w:rsidP="2F04E82A" w:rsidRDefault="2F04E82A" w14:paraId="1CAC42BE" w14:textId="0CE5BDBD">
      <w:pPr>
        <w:pStyle w:val="Normal"/>
        <w:rPr>
          <w:rFonts w:ascii="Arial" w:hAnsi="Arial" w:eastAsia="Arial" w:cs="Arial"/>
          <w:sz w:val="24"/>
          <w:szCs w:val="24"/>
        </w:rPr>
      </w:pPr>
      <w:r w:rsidRPr="2F04E82A" w:rsidR="2F04E82A">
        <w:rPr>
          <w:rFonts w:ascii="Arial" w:hAnsi="Arial" w:eastAsia="Arial" w:cs="Arial"/>
          <w:sz w:val="24"/>
          <w:szCs w:val="24"/>
        </w:rPr>
        <w:t>Conclusion ..................................................12</w:t>
      </w:r>
    </w:p>
    <w:p w:rsidR="2F04E82A" w:rsidP="2F04E82A" w:rsidRDefault="2F04E82A" w14:paraId="561D5474" w14:textId="0A926D6C">
      <w:pPr>
        <w:pStyle w:val="Normal"/>
        <w:rPr>
          <w:rFonts w:ascii="Arial" w:hAnsi="Arial" w:eastAsia="Arial" w:cs="Arial"/>
          <w:sz w:val="24"/>
          <w:szCs w:val="24"/>
        </w:rPr>
      </w:pPr>
      <w:r w:rsidRPr="147DCD9E" w:rsidR="147DCD9E">
        <w:rPr>
          <w:rFonts w:ascii="Arial" w:hAnsi="Arial" w:eastAsia="Arial" w:cs="Arial"/>
          <w:sz w:val="24"/>
          <w:szCs w:val="24"/>
        </w:rPr>
        <w:t>Recommendation …....................................13</w:t>
      </w:r>
    </w:p>
    <w:p w:rsidR="2F04E82A" w:rsidP="2F04E82A" w:rsidRDefault="2F04E82A" w14:paraId="41DD1681" w14:textId="2A9822D3">
      <w:pPr>
        <w:pStyle w:val="Normal"/>
        <w:rPr>
          <w:rFonts w:ascii="Arial" w:hAnsi="Arial" w:eastAsia="Arial" w:cs="Arial"/>
          <w:sz w:val="24"/>
          <w:szCs w:val="24"/>
        </w:rPr>
      </w:pPr>
      <w:r w:rsidRPr="147DCD9E" w:rsidR="147DCD9E">
        <w:rPr>
          <w:rFonts w:ascii="Arial" w:hAnsi="Arial" w:eastAsia="Arial" w:cs="Arial"/>
          <w:sz w:val="24"/>
          <w:szCs w:val="24"/>
        </w:rPr>
        <w:t>Reference lists ............................................14-16</w:t>
      </w:r>
    </w:p>
    <w:p w:rsidR="2F04E82A" w:rsidP="2F04E82A" w:rsidRDefault="2F04E82A" w14:paraId="6AC5B527" w14:textId="1C43E76E">
      <w:pPr>
        <w:pStyle w:val="Normal"/>
        <w:rPr>
          <w:rFonts w:ascii="Arial" w:hAnsi="Arial" w:eastAsia="Arial" w:cs="Arial"/>
          <w:sz w:val="24"/>
          <w:szCs w:val="24"/>
        </w:rPr>
      </w:pPr>
      <w:r w:rsidRPr="2F04E82A" w:rsidR="2F04E82A">
        <w:rPr>
          <w:rFonts w:ascii="Arial" w:hAnsi="Arial" w:eastAsia="Arial" w:cs="Arial"/>
          <w:sz w:val="24"/>
          <w:szCs w:val="24"/>
        </w:rPr>
        <w:t>xxxxxxxxxxxxxxxxxxxxxxxxxxxxxxxxxxxxxxxxxxxxxxxxxxxxxxxxxxxxxxxxxxxxxxxxxx</w:t>
      </w:r>
    </w:p>
    <w:p w:rsidR="2F04E82A" w:rsidP="2F04E82A" w:rsidRDefault="2F04E82A" w14:paraId="4110112F" w14:textId="6C048657">
      <w:pPr>
        <w:pStyle w:val="Normal"/>
        <w:rPr>
          <w:rFonts w:ascii="Arial" w:hAnsi="Arial" w:eastAsia="Arial" w:cs="Arial"/>
          <w:sz w:val="24"/>
          <w:szCs w:val="24"/>
        </w:rPr>
      </w:pPr>
      <w:r w:rsidRPr="2F04E82A" w:rsidR="2F04E82A">
        <w:rPr>
          <w:rFonts w:ascii="Arial" w:hAnsi="Arial" w:eastAsia="Arial" w:cs="Arial"/>
          <w:sz w:val="24"/>
          <w:szCs w:val="24"/>
        </w:rPr>
        <w:t xml:space="preserve">   </w:t>
      </w:r>
    </w:p>
    <w:p w:rsidR="2F04E82A" w:rsidP="2F04E82A" w:rsidRDefault="2F04E82A" w14:paraId="673F93D5" w14:textId="74DE3ED5">
      <w:pPr>
        <w:pStyle w:val="Normal"/>
        <w:rPr>
          <w:rFonts w:ascii="Arial" w:hAnsi="Arial" w:eastAsia="Arial" w:cs="Arial"/>
          <w:sz w:val="24"/>
          <w:szCs w:val="24"/>
        </w:rPr>
      </w:pPr>
    </w:p>
    <w:p w:rsidR="2F04E82A" w:rsidP="2F04E82A" w:rsidRDefault="2F04E82A" w14:paraId="18883C59" w14:textId="794C3198">
      <w:pPr>
        <w:pStyle w:val="Normal"/>
        <w:rPr>
          <w:rFonts w:ascii="Arial" w:hAnsi="Arial" w:eastAsia="Arial" w:cs="Arial"/>
          <w:sz w:val="24"/>
          <w:szCs w:val="24"/>
        </w:rPr>
      </w:pPr>
    </w:p>
    <w:p w:rsidR="50793C6A" w:rsidP="3FB6A65F" w:rsidRDefault="50793C6A" w14:paraId="788771B5" w14:textId="684B41BE">
      <w:pPr>
        <w:pStyle w:val="Normal"/>
        <w:rPr>
          <w:rFonts w:ascii="Arial" w:hAnsi="Arial" w:eastAsia="Arial" w:cs="Arial"/>
          <w:sz w:val="24"/>
          <w:szCs w:val="24"/>
        </w:rPr>
      </w:pPr>
      <w:r w:rsidRPr="1737FC90" w:rsidR="1737FC90">
        <w:rPr>
          <w:rFonts w:ascii="Arial" w:hAnsi="Arial" w:eastAsia="Arial" w:cs="Arial"/>
          <w:sz w:val="24"/>
          <w:szCs w:val="24"/>
        </w:rPr>
        <w:t xml:space="preserve">Executive summary    </w:t>
      </w:r>
    </w:p>
    <w:p w:rsidR="3FB6A65F" w:rsidP="2F04E82A" w:rsidRDefault="3FB6A65F" w14:paraId="5F59D95E" w14:textId="10D4776D">
      <w:pPr>
        <w:pStyle w:val="Normal"/>
        <w:jc w:val="both"/>
        <w:rPr>
          <w:rFonts w:ascii="Arial" w:hAnsi="Arial" w:eastAsia="Arial" w:cs="Arial"/>
          <w:b w:val="0"/>
          <w:bCs w:val="0"/>
          <w:i w:val="0"/>
          <w:iCs w:val="0"/>
          <w:caps w:val="0"/>
          <w:smallCaps w:val="0"/>
          <w:noProof w:val="0"/>
          <w:color w:val="555555"/>
          <w:sz w:val="24"/>
          <w:szCs w:val="24"/>
          <w:lang w:val="en-US"/>
        </w:rPr>
      </w:pPr>
      <w:r w:rsidRPr="2F04E82A" w:rsidR="2F04E82A">
        <w:rPr>
          <w:rFonts w:ascii="Arial" w:hAnsi="Arial" w:eastAsia="Arial" w:cs="Arial"/>
          <w:b w:val="0"/>
          <w:bCs w:val="0"/>
          <w:i w:val="0"/>
          <w:iCs w:val="0"/>
          <w:caps w:val="0"/>
          <w:smallCaps w:val="0"/>
          <w:noProof w:val="0"/>
          <w:color w:val="555555"/>
          <w:sz w:val="24"/>
          <w:szCs w:val="24"/>
          <w:lang w:val="en-US"/>
        </w:rPr>
        <w:t xml:space="preserve">The purpose of this report is to critically evaluate how GlaxoSmithKline  can develop contemporary marketing approach for increasing consciousness of the brand as well as leading and appraising the customer journey across a range of communication method such as developing and effective communication model, evaluating the IMC, promotional strategies such as the marketing mix, branding equity, and its pros and cons, and stages of customer journey map and customer touchpoint of GSK including its packaging and design of the product sample determining its strength and </w:t>
      </w:r>
      <w:r w:rsidRPr="2F04E82A" w:rsidR="2F04E82A">
        <w:rPr>
          <w:rFonts w:ascii="Arial" w:hAnsi="Arial" w:eastAsia="Arial" w:cs="Arial"/>
          <w:b w:val="0"/>
          <w:bCs w:val="0"/>
          <w:i w:val="0"/>
          <w:iCs w:val="0"/>
          <w:caps w:val="0"/>
          <w:smallCaps w:val="0"/>
          <w:noProof w:val="0"/>
          <w:color w:val="555555"/>
          <w:sz w:val="24"/>
          <w:szCs w:val="24"/>
          <w:lang w:val="en-US"/>
        </w:rPr>
        <w:t>weaknesses to</w:t>
      </w:r>
      <w:r w:rsidRPr="2F04E82A" w:rsidR="2F04E82A">
        <w:rPr>
          <w:rFonts w:ascii="Arial" w:hAnsi="Arial" w:eastAsia="Arial" w:cs="Arial"/>
          <w:b w:val="0"/>
          <w:bCs w:val="0"/>
          <w:i w:val="0"/>
          <w:iCs w:val="0"/>
          <w:caps w:val="0"/>
          <w:smallCaps w:val="0"/>
          <w:noProof w:val="0"/>
          <w:color w:val="555555"/>
          <w:sz w:val="24"/>
          <w:szCs w:val="24"/>
          <w:lang w:val="en-US"/>
        </w:rPr>
        <w:t xml:space="preserve"> secure the present and predicted customers assumption are executed.</w:t>
      </w:r>
    </w:p>
    <w:p w:rsidR="3FB6A65F" w:rsidP="2F04E82A" w:rsidRDefault="3FB6A65F" w14:paraId="207A5147" w14:textId="20380096">
      <w:pPr>
        <w:pStyle w:val="Normal"/>
        <w:jc w:val="both"/>
        <w:rPr>
          <w:rFonts w:ascii="Arial" w:hAnsi="Arial" w:eastAsia="Arial" w:cs="Arial"/>
          <w:b w:val="0"/>
          <w:bCs w:val="0"/>
          <w:i w:val="0"/>
          <w:iCs w:val="0"/>
          <w:caps w:val="0"/>
          <w:smallCaps w:val="0"/>
          <w:noProof w:val="0"/>
          <w:color w:val="555555"/>
          <w:sz w:val="24"/>
          <w:szCs w:val="24"/>
          <w:lang w:val="en-US"/>
        </w:rPr>
      </w:pPr>
      <w:r w:rsidRPr="2F04E82A" w:rsidR="2F04E82A">
        <w:rPr>
          <w:rFonts w:ascii="Arial" w:hAnsi="Arial" w:eastAsia="Arial" w:cs="Arial"/>
          <w:b w:val="0"/>
          <w:bCs w:val="0"/>
          <w:i w:val="0"/>
          <w:iCs w:val="0"/>
          <w:caps w:val="0"/>
          <w:smallCaps w:val="0"/>
          <w:noProof w:val="0"/>
          <w:color w:val="555555"/>
          <w:sz w:val="24"/>
          <w:szCs w:val="24"/>
          <w:lang w:val="en-US"/>
        </w:rPr>
        <w:t xml:space="preserve"> </w:t>
      </w:r>
    </w:p>
    <w:p w:rsidR="2F04E82A" w:rsidP="2F04E82A" w:rsidRDefault="2F04E82A" w14:paraId="472DE8F0" w14:textId="6E0C9953">
      <w:pPr>
        <w:pStyle w:val="Normal"/>
        <w:rPr>
          <w:rFonts w:ascii="Arial" w:hAnsi="Arial" w:eastAsia="Arial" w:cs="Arial"/>
          <w:b w:val="1"/>
          <w:bCs w:val="1"/>
          <w:sz w:val="24"/>
          <w:szCs w:val="24"/>
        </w:rPr>
      </w:pPr>
      <w:r w:rsidRPr="2F04E82A" w:rsidR="2F04E82A">
        <w:rPr>
          <w:rFonts w:ascii="Arial" w:hAnsi="Arial" w:eastAsia="Arial" w:cs="Arial"/>
          <w:b w:val="1"/>
          <w:bCs w:val="1"/>
          <w:sz w:val="24"/>
          <w:szCs w:val="24"/>
        </w:rPr>
        <w:t>Introduction</w:t>
      </w:r>
    </w:p>
    <w:p w:rsidR="3FB6A65F" w:rsidP="147DCD9E" w:rsidRDefault="3FB6A65F" w14:paraId="12890220" w14:textId="2BEEEC7D">
      <w:pPr>
        <w:pStyle w:val="Heading2"/>
        <w:jc w:val="both"/>
        <w:rPr>
          <w:rFonts w:ascii="Arial" w:hAnsi="Arial" w:eastAsia="Arial" w:cs="Arial"/>
          <w:b w:val="0"/>
          <w:bCs w:val="0"/>
          <w:i w:val="0"/>
          <w:iCs w:val="0"/>
          <w:caps w:val="0"/>
          <w:smallCaps w:val="0"/>
          <w:noProof w:val="0"/>
          <w:color w:val="72635D"/>
          <w:sz w:val="24"/>
          <w:szCs w:val="24"/>
          <w:lang w:val="en-US"/>
        </w:rPr>
      </w:pPr>
      <w:r w:rsidRPr="147DCD9E" w:rsidR="147DCD9E">
        <w:rPr>
          <w:rFonts w:ascii="Arial" w:hAnsi="Arial" w:eastAsia="Arial" w:cs="Arial"/>
          <w:b w:val="0"/>
          <w:bCs w:val="0"/>
          <w:i w:val="0"/>
          <w:iCs w:val="0"/>
          <w:caps w:val="0"/>
          <w:smallCaps w:val="0"/>
          <w:noProof w:val="0"/>
          <w:color w:val="72635D"/>
          <w:sz w:val="24"/>
          <w:szCs w:val="24"/>
          <w:lang w:val="en-US"/>
        </w:rPr>
        <w:t>The GlaxoSmithKline is among the biggest and world known pharmaceutical leading company of today, that produce a high- quality healthcare products. As we all know this science-led international Medicare industry with a distinctive aspiration to develop the quality of man’s live by assisting people perform more, feels great, long lived, producing a various medical supply around the world since 1715. The company have several headquarters for Europe one in  Brentford,UK   while the other regional correspondent's headquarters are in Philadelphia and North Carolina, USA and one in Singapore for Asia, information can be found on their official website.</w:t>
      </w:r>
    </w:p>
    <w:p w:rsidR="3FB6A65F" w:rsidP="2F04E82A" w:rsidRDefault="3FB6A65F" w14:paraId="6A37A534" w14:textId="1A7FCC9C">
      <w:pPr>
        <w:pStyle w:val="Normal"/>
        <w:rPr>
          <w:noProof w:val="0"/>
          <w:lang w:val="en-US"/>
        </w:rPr>
      </w:pPr>
    </w:p>
    <w:p w:rsidR="3FB6A65F" w:rsidP="2F04E82A" w:rsidRDefault="3FB6A65F" w14:paraId="66609E2A" w14:textId="55904E15">
      <w:pPr>
        <w:pStyle w:val="Normal"/>
        <w:rPr>
          <w:rFonts w:ascii="Arial" w:hAnsi="Arial" w:eastAsia="Arial" w:cs="Arial"/>
          <w:b w:val="0"/>
          <w:bCs w:val="0"/>
          <w:i w:val="0"/>
          <w:iCs w:val="0"/>
          <w:caps w:val="0"/>
          <w:smallCaps w:val="0"/>
          <w:noProof w:val="0"/>
          <w:color w:val="72635D"/>
          <w:sz w:val="24"/>
          <w:szCs w:val="24"/>
          <w:lang w:val="en-US"/>
        </w:rPr>
      </w:pPr>
      <w:r w:rsidRPr="2F04E82A" w:rsidR="2F04E82A">
        <w:rPr>
          <w:rFonts w:ascii="Arial" w:hAnsi="Arial" w:eastAsia="Arial" w:cs="Arial"/>
          <w:b w:val="0"/>
          <w:bCs w:val="0"/>
          <w:i w:val="0"/>
          <w:iCs w:val="0"/>
          <w:caps w:val="0"/>
          <w:smallCaps w:val="0"/>
          <w:noProof w:val="0"/>
          <w:color w:val="72635D"/>
          <w:sz w:val="24"/>
          <w:szCs w:val="24"/>
          <w:lang w:val="en-US"/>
        </w:rPr>
        <w:t xml:space="preserve"> </w:t>
      </w:r>
      <w:r>
        <w:drawing>
          <wp:inline wp14:editId="0107BAE8" wp14:anchorId="6B2E2C32">
            <wp:extent cx="4572000" cy="2952750"/>
            <wp:effectExtent l="0" t="0" r="0" b="0"/>
            <wp:docPr id="1874111681" name="" title=""/>
            <wp:cNvGraphicFramePr>
              <a:graphicFrameLocks noChangeAspect="1"/>
            </wp:cNvGraphicFramePr>
            <a:graphic>
              <a:graphicData uri="http://schemas.openxmlformats.org/drawingml/2006/picture">
                <pic:pic>
                  <pic:nvPicPr>
                    <pic:cNvPr id="0" name=""/>
                    <pic:cNvPicPr/>
                  </pic:nvPicPr>
                  <pic:blipFill>
                    <a:blip r:embed="R717841684a594e7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952750"/>
                    </a:xfrm>
                    <a:prstGeom prst="rect">
                      <a:avLst/>
                    </a:prstGeom>
                  </pic:spPr>
                </pic:pic>
              </a:graphicData>
            </a:graphic>
          </wp:inline>
        </w:drawing>
      </w:r>
    </w:p>
    <w:p w:rsidR="2F04E82A" w:rsidP="2F04E82A" w:rsidRDefault="2F04E82A" w14:paraId="72FDC22C" w14:textId="1332732E">
      <w:pPr>
        <w:pStyle w:val="Normal"/>
        <w:rPr>
          <w:rFonts w:ascii="Arial" w:hAnsi="Arial" w:eastAsia="Arial" w:cs="Arial"/>
          <w:b w:val="0"/>
          <w:bCs w:val="0"/>
          <w:i w:val="0"/>
          <w:iCs w:val="0"/>
          <w:caps w:val="0"/>
          <w:smallCaps w:val="0"/>
          <w:noProof w:val="0"/>
          <w:color w:val="72635D"/>
          <w:sz w:val="24"/>
          <w:szCs w:val="24"/>
          <w:lang w:val="en-US"/>
        </w:rPr>
      </w:pPr>
    </w:p>
    <w:p w:rsidR="2F04E82A" w:rsidP="2F04E82A" w:rsidRDefault="2F04E82A" w14:paraId="54F32545" w14:textId="632C761F">
      <w:pPr>
        <w:pStyle w:val="Normal"/>
        <w:rPr>
          <w:rFonts w:ascii="Arial" w:hAnsi="Arial" w:eastAsia="Arial" w:cs="Arial"/>
          <w:b w:val="0"/>
          <w:bCs w:val="0"/>
          <w:i w:val="0"/>
          <w:iCs w:val="0"/>
          <w:caps w:val="0"/>
          <w:smallCaps w:val="0"/>
          <w:noProof w:val="0"/>
          <w:color w:val="72635D"/>
          <w:sz w:val="24"/>
          <w:szCs w:val="24"/>
          <w:lang w:val="en-US"/>
        </w:rPr>
      </w:pPr>
    </w:p>
    <w:p w:rsidR="2F04E82A" w:rsidP="2F04E82A" w:rsidRDefault="2F04E82A" w14:paraId="3CD5B645" w14:textId="1C48A2D0">
      <w:pPr>
        <w:pStyle w:val="Normal"/>
        <w:rPr>
          <w:rFonts w:ascii="Arial" w:hAnsi="Arial" w:eastAsia="Arial" w:cs="Arial"/>
          <w:b w:val="0"/>
          <w:bCs w:val="0"/>
          <w:i w:val="0"/>
          <w:iCs w:val="0"/>
          <w:caps w:val="0"/>
          <w:smallCaps w:val="0"/>
          <w:noProof w:val="0"/>
          <w:color w:val="72635D"/>
          <w:sz w:val="24"/>
          <w:szCs w:val="24"/>
          <w:lang w:val="en-US"/>
        </w:rPr>
      </w:pPr>
    </w:p>
    <w:p w:rsidR="3FB6A65F" w:rsidP="1737FC90" w:rsidRDefault="3FB6A65F" w14:paraId="2D861891" w14:textId="7B4F7FDD">
      <w:pPr>
        <w:pStyle w:val="Normal"/>
        <w:rPr>
          <w:rFonts w:ascii="Arial" w:hAnsi="Arial" w:eastAsia="Arial" w:cs="Arial"/>
          <w:b w:val="1"/>
          <w:bCs w:val="1"/>
          <w:noProof w:val="0"/>
          <w:sz w:val="24"/>
          <w:szCs w:val="24"/>
          <w:lang w:val="en-US"/>
        </w:rPr>
      </w:pPr>
      <w:r w:rsidRPr="1737FC90" w:rsidR="1737FC90">
        <w:rPr>
          <w:rFonts w:ascii="Arial" w:hAnsi="Arial" w:eastAsia="Arial" w:cs="Arial"/>
          <w:b w:val="1"/>
          <w:bCs w:val="1"/>
          <w:noProof w:val="0"/>
          <w:sz w:val="24"/>
          <w:szCs w:val="24"/>
          <w:lang w:val="en-US"/>
        </w:rPr>
        <w:t xml:space="preserve">Company profile </w:t>
      </w:r>
    </w:p>
    <w:p w:rsidR="3FB6A65F" w:rsidP="3FB6A65F" w:rsidRDefault="3FB6A65F" w14:paraId="077F5A05" w14:textId="5D6624E5">
      <w:pPr>
        <w:pStyle w:val="Normal"/>
        <w:jc w:val="both"/>
        <w:rPr>
          <w:rFonts w:ascii="Arial" w:hAnsi="Arial" w:eastAsia="Arial" w:cs="Arial"/>
          <w:b w:val="1"/>
          <w:bCs w:val="1"/>
          <w:noProof w:val="0"/>
          <w:sz w:val="24"/>
          <w:szCs w:val="24"/>
          <w:lang w:val="en-US"/>
        </w:rPr>
      </w:pPr>
      <w:r w:rsidRPr="2F04E82A" w:rsidR="2F04E82A">
        <w:rPr>
          <w:rFonts w:ascii="Arial" w:hAnsi="Arial" w:eastAsia="Arial" w:cs="Arial"/>
          <w:b w:val="0"/>
          <w:bCs w:val="0"/>
          <w:noProof w:val="0"/>
          <w:sz w:val="24"/>
          <w:szCs w:val="24"/>
          <w:lang w:val="en-US"/>
        </w:rPr>
        <w:t xml:space="preserve">According to their official site, </w:t>
      </w:r>
      <w:r w:rsidRPr="2F04E82A" w:rsidR="2F04E82A">
        <w:rPr>
          <w:rFonts w:ascii="Arial" w:hAnsi="Arial" w:eastAsia="Arial" w:cs="Arial"/>
          <w:b w:val="0"/>
          <w:bCs w:val="0"/>
          <w:noProof w:val="0"/>
          <w:sz w:val="24"/>
          <w:szCs w:val="24"/>
          <w:lang w:val="en-US"/>
        </w:rPr>
        <w:t>(gsk.com</w:t>
      </w:r>
      <w:r w:rsidRPr="2F04E82A" w:rsidR="2F04E82A">
        <w:rPr>
          <w:rFonts w:ascii="Arial" w:hAnsi="Arial" w:eastAsia="Arial" w:cs="Arial"/>
          <w:b w:val="0"/>
          <w:bCs w:val="0"/>
          <w:noProof w:val="0"/>
          <w:sz w:val="24"/>
          <w:szCs w:val="24"/>
          <w:lang w:val="en-US"/>
        </w:rPr>
        <w:t xml:space="preserve">) GSK begun when Plough Court Pharmacy was launched and that’s when the company was formed in 1715 in London, UK. with its objective to focus on innovation from a selective individual entrepreneur around hundred thousand employees. Later in 1892, GSK or GlaxoSmithKline spread world-wide exporting medical products following the branding portfolio in 1919. In 1950 GlaxoSmithKline originate a treatment for HIV and the newly remedy for asthma and malaria. Today GSK effective healthcare products available in the retail drug store nationwide comes in a different variety some can be bought with drug prescriptions some are strictly over the counter and the continuous developing of the company in gain of effective treatment in fighting of various illnesses GSK aspire to do more and is what keeps the company moving towards and become as one of the fast-paced healthcare providers </w:t>
      </w:r>
      <w:r w:rsidRPr="2F04E82A" w:rsidR="2F04E82A">
        <w:rPr>
          <w:rFonts w:ascii="Arial" w:hAnsi="Arial" w:eastAsia="Arial" w:cs="Arial"/>
          <w:b w:val="0"/>
          <w:bCs w:val="0"/>
          <w:noProof w:val="0"/>
          <w:sz w:val="24"/>
          <w:szCs w:val="24"/>
          <w:lang w:val="en-US"/>
        </w:rPr>
        <w:t>globally(gsk.com</w:t>
      </w:r>
      <w:r w:rsidRPr="2F04E82A" w:rsidR="2F04E82A">
        <w:rPr>
          <w:rFonts w:ascii="Arial" w:hAnsi="Arial" w:eastAsia="Arial" w:cs="Arial"/>
          <w:b w:val="0"/>
          <w:bCs w:val="0"/>
          <w:noProof w:val="0"/>
          <w:sz w:val="24"/>
          <w:szCs w:val="24"/>
          <w:lang w:val="en-US"/>
        </w:rPr>
        <w:t>).</w:t>
      </w:r>
    </w:p>
    <w:p w:rsidR="3FB6A65F" w:rsidP="2F04E82A" w:rsidRDefault="3FB6A65F" w14:paraId="4E7E771B" w14:textId="6BC2E49C">
      <w:pPr>
        <w:pStyle w:val="Normal"/>
        <w:jc w:val="both"/>
        <w:rPr>
          <w:rFonts w:ascii="Arial" w:hAnsi="Arial" w:eastAsia="Arial" w:cs="Arial"/>
          <w:b w:val="0"/>
          <w:bCs w:val="0"/>
          <w:noProof w:val="0"/>
          <w:sz w:val="24"/>
          <w:szCs w:val="24"/>
          <w:lang w:val="en-US"/>
        </w:rPr>
      </w:pPr>
    </w:p>
    <w:p w:rsidR="3FB6A65F" w:rsidP="3FB6A65F" w:rsidRDefault="3FB6A65F" w14:paraId="0623E409" w14:textId="2653DD47">
      <w:pPr>
        <w:pStyle w:val="Normal"/>
        <w:rPr>
          <w:rFonts w:ascii="Arial" w:hAnsi="Arial" w:eastAsia="Arial" w:cs="Arial"/>
          <w:b w:val="1"/>
          <w:bCs w:val="1"/>
          <w:noProof w:val="0"/>
          <w:sz w:val="24"/>
          <w:szCs w:val="24"/>
          <w:lang w:val="en-US"/>
        </w:rPr>
      </w:pPr>
      <w:r w:rsidRPr="3FB6A65F" w:rsidR="3FB6A65F">
        <w:rPr>
          <w:rFonts w:ascii="Arial" w:hAnsi="Arial" w:eastAsia="Arial" w:cs="Arial"/>
          <w:b w:val="1"/>
          <w:bCs w:val="1"/>
          <w:noProof w:val="0"/>
          <w:sz w:val="24"/>
          <w:szCs w:val="24"/>
          <w:lang w:val="en-US"/>
        </w:rPr>
        <w:t>Mission of statement</w:t>
      </w:r>
    </w:p>
    <w:p w:rsidR="3FB6A65F" w:rsidP="2F04E82A" w:rsidRDefault="3FB6A65F" w14:paraId="39551E76" w14:textId="1EC2DEFD">
      <w:pPr>
        <w:pStyle w:val="Normal"/>
        <w:rPr>
          <w:rFonts w:ascii="Arial" w:hAnsi="Arial" w:eastAsia="Arial" w:cs="Arial"/>
          <w:b w:val="0"/>
          <w:bCs w:val="0"/>
          <w:i w:val="0"/>
          <w:iCs w:val="0"/>
          <w:caps w:val="0"/>
          <w:smallCaps w:val="0"/>
          <w:noProof w:val="0"/>
          <w:color w:val="4A4A4A"/>
          <w:sz w:val="24"/>
          <w:szCs w:val="24"/>
          <w:lang w:val="en-US"/>
        </w:rPr>
      </w:pPr>
      <w:r w:rsidRPr="2F04E82A" w:rsidR="2F04E82A">
        <w:rPr>
          <w:rFonts w:ascii="Arial" w:hAnsi="Arial" w:eastAsia="Arial" w:cs="Arial"/>
          <w:b w:val="0"/>
          <w:bCs w:val="0"/>
          <w:noProof w:val="0"/>
          <w:sz w:val="24"/>
          <w:szCs w:val="24"/>
          <w:lang w:val="en-US"/>
        </w:rPr>
        <w:t xml:space="preserve">  GSK a</w:t>
      </w:r>
      <w:r w:rsidRPr="2F04E82A" w:rsidR="2F04E82A">
        <w:rPr>
          <w:rFonts w:ascii="Arial" w:hAnsi="Arial" w:eastAsia="Arial" w:cs="Arial"/>
          <w:b w:val="0"/>
          <w:bCs w:val="0"/>
          <w:i w:val="0"/>
          <w:iCs w:val="0"/>
          <w:caps w:val="0"/>
          <w:smallCaps w:val="0"/>
          <w:noProof w:val="0"/>
          <w:color w:val="4A4A4A"/>
          <w:sz w:val="24"/>
          <w:szCs w:val="24"/>
          <w:lang w:val="en-US"/>
        </w:rPr>
        <w:t>im to bring differentiated, high-quality and needed healthcare products to as many people as possible, preventing and treating disease and keeping people well with our scientific and technical know-how and talented people</w:t>
      </w:r>
      <w:r w:rsidRPr="2F04E82A" w:rsidR="2F04E82A">
        <w:rPr>
          <w:rFonts w:ascii="Arial" w:hAnsi="Arial" w:eastAsia="Arial" w:cs="Arial"/>
          <w:b w:val="0"/>
          <w:bCs w:val="0"/>
          <w:noProof w:val="0"/>
          <w:sz w:val="24"/>
          <w:szCs w:val="24"/>
          <w:lang w:val="en-US"/>
        </w:rPr>
        <w:t xml:space="preserve"> </w:t>
      </w:r>
      <w:r w:rsidRPr="2F04E82A" w:rsidR="2F04E82A">
        <w:rPr>
          <w:rFonts w:ascii="Arial" w:hAnsi="Arial" w:eastAsia="Arial" w:cs="Arial"/>
          <w:b w:val="0"/>
          <w:bCs w:val="0"/>
          <w:noProof w:val="0"/>
          <w:sz w:val="24"/>
          <w:szCs w:val="24"/>
          <w:lang w:val="en-US"/>
        </w:rPr>
        <w:t>(gsk.com</w:t>
      </w:r>
      <w:r w:rsidRPr="2F04E82A" w:rsidR="2F04E82A">
        <w:rPr>
          <w:rFonts w:ascii="Arial" w:hAnsi="Arial" w:eastAsia="Arial" w:cs="Arial"/>
          <w:b w:val="0"/>
          <w:bCs w:val="0"/>
          <w:noProof w:val="0"/>
          <w:sz w:val="24"/>
          <w:szCs w:val="24"/>
          <w:lang w:val="en-US"/>
        </w:rPr>
        <w:t>)</w:t>
      </w:r>
    </w:p>
    <w:p w:rsidR="3FB6A65F" w:rsidP="147DCD9E" w:rsidRDefault="3FB6A65F" w14:paraId="3B0238D7" w14:textId="3FF2D5A2">
      <w:pPr>
        <w:pStyle w:val="Normal"/>
        <w:jc w:val="both"/>
        <w:rPr>
          <w:rFonts w:ascii="Arial" w:hAnsi="Arial" w:eastAsia="Arial" w:cs="Arial"/>
          <w:b w:val="0"/>
          <w:bCs w:val="0"/>
          <w:i w:val="0"/>
          <w:iCs w:val="0"/>
          <w:caps w:val="0"/>
          <w:smallCaps w:val="0"/>
          <w:noProof w:val="0"/>
          <w:color w:val="4A4A4A"/>
          <w:sz w:val="24"/>
          <w:szCs w:val="24"/>
          <w:lang w:val="en-US"/>
        </w:rPr>
      </w:pPr>
      <w:r w:rsidRPr="147DCD9E" w:rsidR="147DCD9E">
        <w:rPr>
          <w:rFonts w:ascii="Arial" w:hAnsi="Arial" w:eastAsia="Arial" w:cs="Arial"/>
          <w:b w:val="0"/>
          <w:bCs w:val="0"/>
          <w:i w:val="0"/>
          <w:iCs w:val="0"/>
          <w:caps w:val="0"/>
          <w:smallCaps w:val="0"/>
          <w:noProof w:val="0"/>
          <w:color w:val="4A4A4A"/>
          <w:sz w:val="24"/>
          <w:szCs w:val="24"/>
          <w:lang w:val="en-US"/>
        </w:rPr>
        <w:t xml:space="preserve"> GSK is committed on its overall company mission and vision such as - modernization, enforcement and </w:t>
      </w:r>
      <w:r w:rsidRPr="147DCD9E" w:rsidR="147DCD9E">
        <w:rPr>
          <w:rFonts w:ascii="Arial" w:hAnsi="Arial" w:eastAsia="Arial" w:cs="Arial"/>
          <w:b w:val="0"/>
          <w:bCs w:val="0"/>
          <w:i w:val="0"/>
          <w:iCs w:val="0"/>
          <w:caps w:val="0"/>
          <w:smallCaps w:val="0"/>
          <w:noProof w:val="0"/>
          <w:color w:val="4A4A4A"/>
          <w:sz w:val="24"/>
          <w:szCs w:val="24"/>
          <w:lang w:val="en-US"/>
        </w:rPr>
        <w:t>trust,</w:t>
      </w:r>
      <w:r w:rsidRPr="147DCD9E" w:rsidR="147DCD9E">
        <w:rPr>
          <w:rFonts w:ascii="Arial" w:hAnsi="Arial" w:eastAsia="Arial" w:cs="Arial"/>
          <w:b w:val="0"/>
          <w:bCs w:val="0"/>
          <w:i w:val="0"/>
          <w:iCs w:val="0"/>
          <w:caps w:val="0"/>
          <w:smallCaps w:val="0"/>
          <w:noProof w:val="0"/>
          <w:color w:val="4A4A4A"/>
          <w:sz w:val="24"/>
          <w:szCs w:val="24"/>
          <w:lang w:val="en-US"/>
        </w:rPr>
        <w:t xml:space="preserve"> underpinned by ambition to build a more purpose and performance driven culture, aligned to company values (gsk.com)</w:t>
      </w:r>
    </w:p>
    <w:p w:rsidR="1737FC90" w:rsidP="1737FC90" w:rsidRDefault="1737FC90" w14:paraId="4925F642" w14:textId="5E27D39C">
      <w:pPr>
        <w:pStyle w:val="Normal"/>
        <w:jc w:val="both"/>
        <w:rPr>
          <w:rFonts w:ascii="Arial" w:hAnsi="Arial" w:eastAsia="Arial" w:cs="Arial"/>
          <w:sz w:val="24"/>
          <w:szCs w:val="24"/>
        </w:rPr>
      </w:pPr>
      <w:r w:rsidRPr="2F04E82A" w:rsidR="2F04E82A">
        <w:rPr>
          <w:rFonts w:ascii="Arial" w:hAnsi="Arial" w:eastAsia="Arial" w:cs="Arial"/>
          <w:sz w:val="24"/>
          <w:szCs w:val="24"/>
        </w:rPr>
        <w:t xml:space="preserve"> </w:t>
      </w:r>
    </w:p>
    <w:p w:rsidR="3FB6A65F" w:rsidP="2F04E82A" w:rsidRDefault="3FB6A65F" w14:paraId="26834EBE" w14:textId="42A856B9">
      <w:pPr>
        <w:pStyle w:val="Normal"/>
        <w:jc w:val="both"/>
        <w:rPr>
          <w:rFonts w:ascii="Arial" w:hAnsi="Arial" w:eastAsia="Arial" w:cs="Arial"/>
          <w:sz w:val="24"/>
          <w:szCs w:val="24"/>
        </w:rPr>
      </w:pPr>
      <w:r w:rsidRPr="2F04E82A" w:rsidR="2F04E82A">
        <w:rPr>
          <w:rFonts w:ascii="Arial" w:hAnsi="Arial" w:eastAsia="Arial" w:cs="Arial"/>
          <w:sz w:val="24"/>
          <w:szCs w:val="24"/>
        </w:rPr>
        <w:t xml:space="preserve">In early civilization of mankind. marketing already exists according to Kotler; the first marketer was the snake chasing Eva to eat the apple and the father of marketing was Aristotle Kotler added on his speech. And the method of communicating varies overtime using measurement approach in a strategic way. However, Communication remains integral part as the medium of expression </w:t>
      </w:r>
      <w:r w:rsidRPr="2F04E82A" w:rsidR="2F04E82A">
        <w:rPr>
          <w:rFonts w:ascii="Arial" w:hAnsi="Arial" w:eastAsia="Arial" w:cs="Arial"/>
          <w:sz w:val="24"/>
          <w:szCs w:val="24"/>
        </w:rPr>
        <w:t>transmits</w:t>
      </w:r>
      <w:r w:rsidRPr="2F04E82A" w:rsidR="2F04E82A">
        <w:rPr>
          <w:rFonts w:ascii="Arial" w:hAnsi="Arial" w:eastAsia="Arial" w:cs="Arial"/>
          <w:sz w:val="24"/>
          <w:szCs w:val="24"/>
        </w:rPr>
        <w:t xml:space="preserve"> from one person to another. </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The root of the word “communication” in Latin is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CommuniCare</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which means to share, or to make common (Weekley, 1967). </w:t>
      </w:r>
      <w:r w:rsidRPr="2F04E82A" w:rsidR="2F04E82A">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US"/>
        </w:rPr>
        <w:t>Communication</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is defined as the process of understanding and sharing meaning (Pearson &amp; Nelson, 2000). communication play an essential role in human lives. However, in marketing world there are various ways of communicating with customers developed by researchers through the decade this growing body categorized and recognized by certain scientists the first one and popular is the Shannon &amp; Weaver communication model.</w:t>
      </w:r>
    </w:p>
    <w:p w:rsidR="3FB6A65F" w:rsidP="2F04E82A" w:rsidRDefault="3FB6A65F" w14:paraId="6F93332B" w14:textId="346EC8F4">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FB6A65F" w:rsidP="2F04E82A" w:rsidRDefault="3FB6A65F" w14:paraId="31006DA3" w14:textId="607AC4F9">
      <w:pPr>
        <w:pStyle w:val="Normal"/>
        <w:jc w:val="both"/>
        <w:rPr>
          <w:rFonts w:ascii="Arial" w:hAnsi="Arial" w:eastAsia="Arial" w:cs="Arial"/>
          <w:sz w:val="24"/>
          <w:szCs w:val="24"/>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3FB6A65F" w:rsidP="2F04E82A" w:rsidRDefault="3FB6A65F" w14:paraId="58BD67DA" w14:textId="07FCD4E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3FB6A65F" w:rsidP="3FB6A65F" w:rsidRDefault="3FB6A65F" w14:paraId="6CAB9F11" w14:textId="2DC77591">
      <w:pPr>
        <w:pStyle w:val="Normal"/>
        <w:jc w:val="both"/>
        <w:rPr>
          <w:rFonts w:ascii="Arial" w:hAnsi="Arial" w:eastAsia="Arial" w:cs="Arial"/>
          <w:sz w:val="24"/>
          <w:szCs w:val="24"/>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04E82A" w:rsidR="2F04E82A">
        <w:rPr>
          <w:rFonts w:ascii="Arial" w:hAnsi="Arial" w:eastAsia="Arial" w:cs="Arial"/>
          <w:sz w:val="24"/>
          <w:szCs w:val="24"/>
        </w:rPr>
        <w:t xml:space="preserve">  </w:t>
      </w:r>
    </w:p>
    <w:p w:rsidR="3FB6A65F" w:rsidP="3FB6A65F" w:rsidRDefault="3FB6A65F" w14:paraId="212B0893" w14:textId="2E96B4BD">
      <w:pPr>
        <w:pStyle w:val="Normal"/>
        <w:rPr>
          <w:rFonts w:ascii="Arial" w:hAnsi="Arial" w:eastAsia="Arial" w:cs="Arial"/>
          <w:b w:val="1"/>
          <w:bCs w:val="1"/>
          <w:sz w:val="24"/>
          <w:szCs w:val="24"/>
          <w:highlight w:val="yellow"/>
        </w:rPr>
      </w:pPr>
      <w:r w:rsidRPr="3FB6A65F" w:rsidR="3FB6A65F">
        <w:rPr>
          <w:rFonts w:ascii="Arial" w:hAnsi="Arial" w:eastAsia="Arial" w:cs="Arial"/>
          <w:b w:val="1"/>
          <w:bCs w:val="1"/>
          <w:sz w:val="24"/>
          <w:szCs w:val="24"/>
        </w:rPr>
        <w:t xml:space="preserve">a.) </w:t>
      </w:r>
      <w:r w:rsidRPr="3FB6A65F" w:rsidR="3FB6A65F">
        <w:rPr>
          <w:rFonts w:ascii="Arial" w:hAnsi="Arial" w:eastAsia="Arial" w:cs="Arial"/>
          <w:b w:val="1"/>
          <w:bCs w:val="1"/>
          <w:sz w:val="24"/>
          <w:szCs w:val="24"/>
          <w:highlight w:val="yellow"/>
        </w:rPr>
        <w:t xml:space="preserve"> Communication model</w:t>
      </w:r>
    </w:p>
    <w:p w:rsidR="3FB6A65F" w:rsidP="3FB6A65F" w:rsidRDefault="3FB6A65F" w14:paraId="6FAE930B" w14:textId="33AC6F0E">
      <w:pPr>
        <w:pStyle w:val="Normal"/>
      </w:pPr>
      <w:r>
        <w:drawing>
          <wp:inline wp14:editId="0ECE7636" wp14:anchorId="6A422867">
            <wp:extent cx="2447925" cy="1743075"/>
            <wp:effectExtent l="0" t="0" r="0" b="0"/>
            <wp:docPr id="336552160" name="" title=""/>
            <wp:cNvGraphicFramePr>
              <a:graphicFrameLocks noChangeAspect="1"/>
            </wp:cNvGraphicFramePr>
            <a:graphic>
              <a:graphicData uri="http://schemas.openxmlformats.org/drawingml/2006/picture">
                <pic:pic>
                  <pic:nvPicPr>
                    <pic:cNvPr id="0" name=""/>
                    <pic:cNvPicPr/>
                  </pic:nvPicPr>
                  <pic:blipFill>
                    <a:blip r:embed="R207f9d2ebd214827">
                      <a:extLst>
                        <a:ext xmlns:a="http://schemas.openxmlformats.org/drawingml/2006/main" uri="{28A0092B-C50C-407E-A947-70E740481C1C}">
                          <a14:useLocalDpi val="0"/>
                        </a:ext>
                      </a:extLst>
                    </a:blip>
                    <a:stretch>
                      <a:fillRect/>
                    </a:stretch>
                  </pic:blipFill>
                  <pic:spPr>
                    <a:xfrm>
                      <a:off x="0" y="0"/>
                      <a:ext cx="2447925" cy="1743075"/>
                    </a:xfrm>
                    <a:prstGeom prst="rect">
                      <a:avLst/>
                    </a:prstGeom>
                  </pic:spPr>
                </pic:pic>
              </a:graphicData>
            </a:graphic>
          </wp:inline>
        </w:drawing>
      </w:r>
      <w:r w:rsidR="3FB6A65F">
        <w:rPr/>
        <w:t xml:space="preserve">   </w:t>
      </w:r>
    </w:p>
    <w:p w:rsidR="3FB6A65F" w:rsidP="2F04E82A" w:rsidRDefault="3FB6A65F" w14:paraId="601BCDC1" w14:textId="41AB0EB9">
      <w:pPr>
        <w:pStyle w:val="Normal"/>
        <w:jc w:val="both"/>
        <w:rPr>
          <w:rFonts w:ascii="Arial" w:hAnsi="Arial" w:eastAsia="Arial" w:cs="Arial"/>
          <w:b w:val="1"/>
          <w:bCs w:val="1"/>
          <w:sz w:val="24"/>
          <w:szCs w:val="24"/>
        </w:rPr>
      </w:pPr>
      <w:r w:rsidRPr="147DCD9E" w:rsidR="147DCD9E">
        <w:rPr>
          <w:rFonts w:ascii="Arial" w:hAnsi="Arial" w:eastAsia="Arial" w:cs="Arial"/>
          <w:noProof w:val="0"/>
          <w:sz w:val="24"/>
          <w:szCs w:val="24"/>
          <w:lang w:val="en-US"/>
        </w:rPr>
        <w:t xml:space="preserve">The pioneer in prime model for communication was found by Claude Shannon and Warren Weaver for Bell Laboratories in 1949. </w:t>
      </w:r>
      <w:r w:rsidRPr="147DCD9E" w:rsidR="147DCD9E">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US"/>
        </w:rPr>
        <w:t>Communication is defined as the process of understanding and sharing meaning (Pearson &amp; Nelson, 2000).</w:t>
      </w:r>
      <w:r w:rsidRPr="147DCD9E" w:rsidR="147DCD9E">
        <w:rPr>
          <w:rFonts w:ascii="Arial" w:hAnsi="Arial" w:eastAsia="Arial" w:cs="Arial"/>
          <w:noProof w:val="0"/>
          <w:sz w:val="24"/>
          <w:szCs w:val="24"/>
          <w:lang w:val="en-US"/>
        </w:rPr>
        <w:t xml:space="preserve"> This communication model simple yet effective, to enable reach the target customer. an excellent communication strategy requires in marketing process such as advertising.</w:t>
      </w:r>
    </w:p>
    <w:p w:rsidR="3FB6A65F" w:rsidP="2F04E82A" w:rsidRDefault="3FB6A65F" w14:paraId="5A8ABB88" w14:textId="08B092ED">
      <w:pPr>
        <w:pStyle w:val="Normal"/>
        <w:jc w:val="both"/>
        <w:rPr>
          <w:rFonts w:ascii="Arial" w:hAnsi="Arial" w:eastAsia="Arial" w:cs="Arial"/>
          <w:noProof w:val="0"/>
          <w:sz w:val="24"/>
          <w:szCs w:val="24"/>
          <w:lang w:val="en-US"/>
        </w:rPr>
      </w:pPr>
    </w:p>
    <w:p w:rsidR="3FB6A65F" w:rsidP="2F04E82A" w:rsidRDefault="3FB6A65F" w14:paraId="4F9F7A42" w14:textId="593109FA">
      <w:pPr>
        <w:pStyle w:val="Normal"/>
        <w:jc w:val="both"/>
        <w:rPr>
          <w:rFonts w:ascii="Arial" w:hAnsi="Arial" w:eastAsia="Arial" w:cs="Arial"/>
          <w:noProof w:val="0"/>
          <w:sz w:val="24"/>
          <w:szCs w:val="24"/>
          <w:lang w:val="en-US"/>
        </w:rPr>
      </w:pPr>
    </w:p>
    <w:p w:rsidR="3FB6A65F" w:rsidP="2F04E82A" w:rsidRDefault="3FB6A65F" w14:paraId="69822F23" w14:textId="0C7B418A">
      <w:pPr>
        <w:pStyle w:val="Normal"/>
        <w:jc w:val="both"/>
        <w:rPr>
          <w:rFonts w:ascii="Arial" w:hAnsi="Arial" w:eastAsia="Arial" w:cs="Arial"/>
          <w:noProof w:val="0"/>
          <w:sz w:val="24"/>
          <w:szCs w:val="24"/>
          <w:lang w:val="en-US"/>
        </w:rPr>
      </w:pPr>
    </w:p>
    <w:p w:rsidR="3FB6A65F" w:rsidP="2F04E82A" w:rsidRDefault="3FB6A65F" w14:paraId="5710F5F5" w14:textId="07215561">
      <w:pPr>
        <w:pStyle w:val="Normal"/>
        <w:jc w:val="both"/>
        <w:rPr>
          <w:rFonts w:ascii="Arial" w:hAnsi="Arial" w:eastAsia="Arial" w:cs="Arial"/>
          <w:b w:val="1"/>
          <w:bCs w:val="1"/>
          <w:noProof w:val="0"/>
          <w:sz w:val="24"/>
          <w:szCs w:val="24"/>
          <w:lang w:val="en-US"/>
        </w:rPr>
      </w:pPr>
      <w:r w:rsidRPr="147DCD9E" w:rsidR="147DCD9E">
        <w:rPr>
          <w:rFonts w:ascii="Arial" w:hAnsi="Arial" w:eastAsia="Arial" w:cs="Arial"/>
          <w:noProof w:val="0"/>
          <w:sz w:val="24"/>
          <w:szCs w:val="24"/>
          <w:lang w:val="en-US"/>
        </w:rPr>
        <w:t xml:space="preserve"> Advertising comes in a wide form Communication channel before the technology took the storm there was newspapers, magazines, radio, television, billboards and so many other pamphlets and reading materials used to reach the target audience using the mass media. This day's social media has </w:t>
      </w:r>
      <w:r w:rsidRPr="147DCD9E" w:rsidR="147DCD9E">
        <w:rPr>
          <w:rFonts w:ascii="Arial" w:hAnsi="Arial" w:eastAsia="Arial" w:cs="Arial"/>
          <w:noProof w:val="0"/>
          <w:sz w:val="24"/>
          <w:szCs w:val="24"/>
          <w:lang w:val="en-US"/>
        </w:rPr>
        <w:t>a huge impact</w:t>
      </w:r>
      <w:r w:rsidRPr="147DCD9E" w:rsidR="147DCD9E">
        <w:rPr>
          <w:rFonts w:ascii="Arial" w:hAnsi="Arial" w:eastAsia="Arial" w:cs="Arial"/>
          <w:noProof w:val="0"/>
          <w:sz w:val="24"/>
          <w:szCs w:val="24"/>
          <w:lang w:val="en-US"/>
        </w:rPr>
        <w:t xml:space="preserve"> on tracking customer. The improve of technology benefits to major firm industry especially the use of artificial intelligence and online platform the combine of developing the integrated marketing communications or IMC</w:t>
      </w:r>
    </w:p>
    <w:p w:rsidR="147DCD9E" w:rsidP="147DCD9E" w:rsidRDefault="147DCD9E" w14:paraId="5166B84B" w14:textId="73FC299D">
      <w:pPr>
        <w:pStyle w:val="Normal"/>
        <w:jc w:val="both"/>
        <w:rPr>
          <w:rFonts w:ascii="Arial" w:hAnsi="Arial" w:eastAsia="Arial" w:cs="Arial"/>
          <w:noProof w:val="0"/>
          <w:sz w:val="24"/>
          <w:szCs w:val="24"/>
          <w:lang w:val="en-US"/>
        </w:rPr>
      </w:pPr>
    </w:p>
    <w:p w:rsidR="147DCD9E" w:rsidP="147DCD9E" w:rsidRDefault="147DCD9E" w14:paraId="51356006" w14:textId="01930471">
      <w:pPr>
        <w:pStyle w:val="Normal"/>
        <w:jc w:val="both"/>
        <w:rPr>
          <w:rFonts w:ascii="Arial" w:hAnsi="Arial" w:eastAsia="Arial" w:cs="Arial"/>
          <w:noProof w:val="0"/>
          <w:sz w:val="24"/>
          <w:szCs w:val="24"/>
          <w:lang w:val="en-US"/>
        </w:rPr>
      </w:pPr>
    </w:p>
    <w:p w:rsidR="147DCD9E" w:rsidP="147DCD9E" w:rsidRDefault="147DCD9E" w14:paraId="6C61D575" w14:textId="4BAF5E5C">
      <w:pPr>
        <w:pStyle w:val="Normal"/>
        <w:jc w:val="both"/>
        <w:rPr>
          <w:rFonts w:ascii="Arial" w:hAnsi="Arial" w:eastAsia="Arial" w:cs="Arial"/>
          <w:noProof w:val="0"/>
          <w:sz w:val="24"/>
          <w:szCs w:val="24"/>
          <w:lang w:val="en-US"/>
        </w:rPr>
      </w:pPr>
    </w:p>
    <w:p w:rsidR="147DCD9E" w:rsidP="147DCD9E" w:rsidRDefault="147DCD9E" w14:paraId="1A4478B7" w14:textId="79FF96DB">
      <w:pPr>
        <w:pStyle w:val="Normal"/>
        <w:jc w:val="both"/>
        <w:rPr>
          <w:rFonts w:ascii="Arial" w:hAnsi="Arial" w:eastAsia="Arial" w:cs="Arial"/>
          <w:noProof w:val="0"/>
          <w:sz w:val="24"/>
          <w:szCs w:val="24"/>
          <w:lang w:val="en-US"/>
        </w:rPr>
      </w:pPr>
    </w:p>
    <w:p w:rsidR="147DCD9E" w:rsidP="147DCD9E" w:rsidRDefault="147DCD9E" w14:paraId="399AA009" w14:textId="4E4E0190">
      <w:pPr>
        <w:pStyle w:val="Normal"/>
        <w:jc w:val="both"/>
        <w:rPr>
          <w:rFonts w:ascii="Arial" w:hAnsi="Arial" w:eastAsia="Arial" w:cs="Arial"/>
          <w:noProof w:val="0"/>
          <w:sz w:val="24"/>
          <w:szCs w:val="24"/>
          <w:lang w:val="en-US"/>
        </w:rPr>
      </w:pPr>
    </w:p>
    <w:p w:rsidR="147DCD9E" w:rsidP="147DCD9E" w:rsidRDefault="147DCD9E" w14:paraId="2ECB91E4" w14:textId="050374C1">
      <w:pPr>
        <w:pStyle w:val="Normal"/>
        <w:jc w:val="both"/>
        <w:rPr>
          <w:rFonts w:ascii="Arial" w:hAnsi="Arial" w:eastAsia="Arial" w:cs="Arial"/>
          <w:noProof w:val="0"/>
          <w:sz w:val="24"/>
          <w:szCs w:val="24"/>
          <w:lang w:val="en-US"/>
        </w:rPr>
      </w:pPr>
    </w:p>
    <w:p w:rsidR="147DCD9E" w:rsidP="147DCD9E" w:rsidRDefault="147DCD9E" w14:paraId="1452E115" w14:textId="5005082D">
      <w:pPr>
        <w:pStyle w:val="Normal"/>
        <w:jc w:val="both"/>
        <w:rPr>
          <w:rFonts w:ascii="Arial" w:hAnsi="Arial" w:eastAsia="Arial" w:cs="Arial"/>
          <w:noProof w:val="0"/>
          <w:sz w:val="24"/>
          <w:szCs w:val="24"/>
          <w:lang w:val="en-US"/>
        </w:rPr>
      </w:pPr>
    </w:p>
    <w:p w:rsidR="3FB6A65F" w:rsidP="4B398A39" w:rsidRDefault="3FB6A65F" w14:paraId="203BFFC9" w14:textId="534E56AE">
      <w:pPr>
        <w:pStyle w:val="Normal"/>
        <w:jc w:val="both"/>
        <w:rPr>
          <w:rFonts w:ascii="Arial" w:hAnsi="Arial" w:eastAsia="Arial" w:cs="Arial"/>
          <w:noProof w:val="0"/>
          <w:sz w:val="24"/>
          <w:szCs w:val="24"/>
          <w:lang w:val="en-US"/>
        </w:rPr>
      </w:pPr>
      <w:r w:rsidRPr="2F04E82A" w:rsidR="2F04E82A">
        <w:rPr>
          <w:rFonts w:ascii="Arial" w:hAnsi="Arial" w:eastAsia="Arial" w:cs="Arial"/>
          <w:b w:val="1"/>
          <w:bCs w:val="1"/>
          <w:noProof w:val="0"/>
          <w:sz w:val="24"/>
          <w:szCs w:val="24"/>
          <w:lang w:val="en-US"/>
        </w:rPr>
        <w:t>The integrated marketing communications</w:t>
      </w:r>
    </w:p>
    <w:p w:rsidR="3FB6A65F" w:rsidP="3FB6A65F" w:rsidRDefault="3FB6A65F" w14:paraId="797C6E08" w14:textId="0372383F">
      <w:pPr>
        <w:pStyle w:val="Normal"/>
        <w:jc w:val="both"/>
      </w:pPr>
      <w:r>
        <w:drawing>
          <wp:inline wp14:editId="7ADBDE9E" wp14:anchorId="0F1EA8D7">
            <wp:extent cx="4572000" cy="2419350"/>
            <wp:effectExtent l="0" t="0" r="0" b="0"/>
            <wp:docPr id="235844398" name="" title=""/>
            <wp:cNvGraphicFramePr>
              <a:graphicFrameLocks noChangeAspect="1"/>
            </wp:cNvGraphicFramePr>
            <a:graphic>
              <a:graphicData uri="http://schemas.openxmlformats.org/drawingml/2006/picture">
                <pic:pic>
                  <pic:nvPicPr>
                    <pic:cNvPr id="0" name=""/>
                    <pic:cNvPicPr/>
                  </pic:nvPicPr>
                  <pic:blipFill>
                    <a:blip r:embed="R57267d9c825e4ef8">
                      <a:extLst>
                        <a:ext xmlns:a="http://schemas.openxmlformats.org/drawingml/2006/main" uri="{28A0092B-C50C-407E-A947-70E740481C1C}">
                          <a14:useLocalDpi val="0"/>
                        </a:ext>
                      </a:extLst>
                    </a:blip>
                    <a:stretch>
                      <a:fillRect/>
                    </a:stretch>
                  </pic:blipFill>
                  <pic:spPr>
                    <a:xfrm>
                      <a:off x="0" y="0"/>
                      <a:ext cx="4572000" cy="2419350"/>
                    </a:xfrm>
                    <a:prstGeom prst="rect">
                      <a:avLst/>
                    </a:prstGeom>
                  </pic:spPr>
                </pic:pic>
              </a:graphicData>
            </a:graphic>
          </wp:inline>
        </w:drawing>
      </w:r>
    </w:p>
    <w:p w:rsidR="3FB6A65F" w:rsidP="147DCD9E" w:rsidRDefault="3FB6A65F" w14:paraId="4E8D50E6" w14:textId="0423A8FA">
      <w:pPr>
        <w:pStyle w:val="Normal"/>
        <w:jc w:val="both"/>
        <w:rPr>
          <w:rFonts w:ascii="Arial" w:hAnsi="Arial" w:eastAsia="Arial" w:cs="Arial"/>
          <w:b w:val="0"/>
          <w:bCs w:val="0"/>
          <w:i w:val="0"/>
          <w:iCs w:val="0"/>
          <w:caps w:val="0"/>
          <w:smallCaps w:val="0"/>
          <w:noProof w:val="0"/>
          <w:color w:val="333333"/>
          <w:sz w:val="24"/>
          <w:szCs w:val="24"/>
          <w:lang w:val="en-US"/>
        </w:rPr>
      </w:pPr>
      <w:r w:rsidRPr="147DCD9E" w:rsidR="147DCD9E">
        <w:rPr>
          <w:rFonts w:ascii="Arial" w:hAnsi="Arial" w:eastAsia="Arial" w:cs="Arial"/>
          <w:b w:val="0"/>
          <w:bCs w:val="0"/>
          <w:sz w:val="24"/>
          <w:szCs w:val="24"/>
        </w:rPr>
        <w:t>With the emerge of series new technology spread on the horizon especially the rise of internet community everything has changed. Business establishment had transformed gradually as well as in another field. With integrated marketing communication as shown in the picture above that link to one another it shows the figure demonstrate the efficient ways to determined goals of marketing the product to the target customer such as location, demographic, gender, race, age and health factor. On the other hand, the use of online can be a cruel place for people who is not digital or illiterate infact this cyber-crime still operating until today using individuals' identity in many forms as a tactic to gain money by evil genius.   According to Steinberg (2017) related to</w:t>
      </w:r>
      <w:r w:rsidRPr="147DCD9E" w:rsidR="147DCD9E">
        <w:rPr>
          <w:rFonts w:ascii="Arial" w:hAnsi="Arial" w:eastAsia="Arial" w:cs="Arial"/>
          <w:b w:val="0"/>
          <w:bCs w:val="0"/>
          <w:i w:val="0"/>
          <w:iCs w:val="0"/>
          <w:caps w:val="0"/>
          <w:smallCaps w:val="0"/>
          <w:noProof w:val="0"/>
          <w:color w:val="333333"/>
          <w:sz w:val="24"/>
          <w:szCs w:val="24"/>
          <w:lang w:val="en-US"/>
        </w:rPr>
        <w:t xml:space="preserve"> such security  issues is the conscious and deliberate divulgence of personal information over these social media which might lead to intrusion and other more severe privacy issues. Sharing on social media is so exciting that it becomes almost impossible to resist sharing personal information on it (Steinberg, 2017). However, with the implement of GDPR or General data protection policy to have individuals' greater protection and rights on data should be protected and regulated. Integrated marketing communications build the brand images effectively by promoting, connect with customers through these various channels. </w:t>
      </w:r>
    </w:p>
    <w:p w:rsidR="147DCD9E" w:rsidP="147DCD9E" w:rsidRDefault="147DCD9E" w14:paraId="031F2995" w14:textId="2BF65CA2">
      <w:pPr>
        <w:pStyle w:val="Normal"/>
        <w:jc w:val="both"/>
        <w:rPr>
          <w:rFonts w:ascii="Arial" w:hAnsi="Arial" w:eastAsia="Arial" w:cs="Arial"/>
          <w:b w:val="0"/>
          <w:bCs w:val="0"/>
          <w:i w:val="0"/>
          <w:iCs w:val="0"/>
          <w:caps w:val="0"/>
          <w:smallCaps w:val="0"/>
          <w:noProof w:val="0"/>
          <w:color w:val="333333"/>
          <w:sz w:val="24"/>
          <w:szCs w:val="24"/>
          <w:lang w:val="en-US"/>
        </w:rPr>
      </w:pPr>
    </w:p>
    <w:p w:rsidR="147DCD9E" w:rsidP="147DCD9E" w:rsidRDefault="147DCD9E" w14:paraId="4086984F" w14:textId="39D75842">
      <w:pPr>
        <w:pStyle w:val="Normal"/>
        <w:jc w:val="both"/>
        <w:rPr>
          <w:rFonts w:ascii="Arial" w:hAnsi="Arial" w:eastAsia="Arial" w:cs="Arial"/>
          <w:b w:val="0"/>
          <w:bCs w:val="0"/>
          <w:i w:val="0"/>
          <w:iCs w:val="0"/>
          <w:caps w:val="0"/>
          <w:smallCaps w:val="0"/>
          <w:noProof w:val="0"/>
          <w:color w:val="333333"/>
          <w:sz w:val="24"/>
          <w:szCs w:val="24"/>
          <w:lang w:val="en-US"/>
        </w:rPr>
      </w:pPr>
    </w:p>
    <w:p w:rsidR="147DCD9E" w:rsidP="147DCD9E" w:rsidRDefault="147DCD9E" w14:paraId="54363A5A" w14:textId="49AADCED">
      <w:pPr>
        <w:pStyle w:val="Normal"/>
        <w:jc w:val="both"/>
        <w:rPr>
          <w:rFonts w:ascii="Arial" w:hAnsi="Arial" w:eastAsia="Arial" w:cs="Arial"/>
          <w:b w:val="0"/>
          <w:bCs w:val="0"/>
          <w:i w:val="0"/>
          <w:iCs w:val="0"/>
          <w:caps w:val="0"/>
          <w:smallCaps w:val="0"/>
          <w:noProof w:val="0"/>
          <w:color w:val="333333"/>
          <w:sz w:val="24"/>
          <w:szCs w:val="24"/>
          <w:lang w:val="en-US"/>
        </w:rPr>
      </w:pPr>
    </w:p>
    <w:p w:rsidR="147DCD9E" w:rsidP="147DCD9E" w:rsidRDefault="147DCD9E" w14:paraId="127AE802" w14:textId="0C27B7B6">
      <w:pPr>
        <w:pStyle w:val="Normal"/>
        <w:jc w:val="both"/>
        <w:rPr>
          <w:rFonts w:ascii="Arial" w:hAnsi="Arial" w:eastAsia="Arial" w:cs="Arial"/>
          <w:b w:val="0"/>
          <w:bCs w:val="0"/>
          <w:i w:val="0"/>
          <w:iCs w:val="0"/>
          <w:caps w:val="0"/>
          <w:smallCaps w:val="0"/>
          <w:noProof w:val="0"/>
          <w:color w:val="333333"/>
          <w:sz w:val="24"/>
          <w:szCs w:val="24"/>
          <w:lang w:val="en-US"/>
        </w:rPr>
      </w:pPr>
    </w:p>
    <w:p w:rsidR="147DCD9E" w:rsidP="147DCD9E" w:rsidRDefault="147DCD9E" w14:paraId="03B1ABF4" w14:textId="2629A02D">
      <w:pPr>
        <w:pStyle w:val="Normal"/>
        <w:jc w:val="both"/>
        <w:rPr>
          <w:rFonts w:ascii="Arial" w:hAnsi="Arial" w:eastAsia="Arial" w:cs="Arial"/>
          <w:b w:val="0"/>
          <w:bCs w:val="0"/>
          <w:i w:val="0"/>
          <w:iCs w:val="0"/>
          <w:caps w:val="0"/>
          <w:smallCaps w:val="0"/>
          <w:noProof w:val="0"/>
          <w:color w:val="333333"/>
          <w:sz w:val="24"/>
          <w:szCs w:val="24"/>
          <w:lang w:val="en-US"/>
        </w:rPr>
      </w:pPr>
    </w:p>
    <w:p w:rsidR="147DCD9E" w:rsidP="147DCD9E" w:rsidRDefault="147DCD9E" w14:paraId="68E6E5A6" w14:textId="004F0F12">
      <w:pPr>
        <w:pStyle w:val="Normal"/>
        <w:jc w:val="both"/>
        <w:rPr>
          <w:rFonts w:ascii="Arial" w:hAnsi="Arial" w:eastAsia="Arial" w:cs="Arial"/>
          <w:b w:val="0"/>
          <w:bCs w:val="0"/>
          <w:i w:val="0"/>
          <w:iCs w:val="0"/>
          <w:caps w:val="0"/>
          <w:smallCaps w:val="0"/>
          <w:noProof w:val="0"/>
          <w:color w:val="333333"/>
          <w:sz w:val="24"/>
          <w:szCs w:val="24"/>
          <w:lang w:val="en-US"/>
        </w:rPr>
      </w:pPr>
    </w:p>
    <w:p w:rsidR="147DCD9E" w:rsidP="147DCD9E" w:rsidRDefault="147DCD9E" w14:paraId="098A9DEF" w14:textId="4F515175">
      <w:pPr>
        <w:pStyle w:val="Normal"/>
        <w:jc w:val="both"/>
        <w:rPr>
          <w:rFonts w:ascii="Arial" w:hAnsi="Arial" w:eastAsia="Arial" w:cs="Arial"/>
          <w:b w:val="0"/>
          <w:bCs w:val="0"/>
          <w:i w:val="0"/>
          <w:iCs w:val="0"/>
          <w:caps w:val="0"/>
          <w:smallCaps w:val="0"/>
          <w:noProof w:val="0"/>
          <w:color w:val="333333"/>
          <w:sz w:val="24"/>
          <w:szCs w:val="24"/>
          <w:lang w:val="en-US"/>
        </w:rPr>
      </w:pPr>
    </w:p>
    <w:p w:rsidR="3FB6A65F" w:rsidP="4B398A39" w:rsidRDefault="3FB6A65F" w14:paraId="49834A03" w14:textId="160D5EED">
      <w:pPr>
        <w:pStyle w:val="Normal"/>
        <w:jc w:val="both"/>
        <w:rPr>
          <w:rFonts w:ascii="Arial" w:hAnsi="Arial" w:eastAsia="Arial" w:cs="Arial"/>
          <w:b w:val="0"/>
          <w:bCs w:val="0"/>
          <w:sz w:val="24"/>
          <w:szCs w:val="24"/>
        </w:rPr>
      </w:pPr>
      <w:r w:rsidRPr="4B398A39" w:rsidR="4B398A39">
        <w:rPr>
          <w:rFonts w:ascii="Arial" w:hAnsi="Arial" w:eastAsia="Arial" w:cs="Arial"/>
          <w:b w:val="1"/>
          <w:bCs w:val="1"/>
          <w:sz w:val="24"/>
          <w:szCs w:val="24"/>
        </w:rPr>
        <w:t xml:space="preserve"> GSK plc PROMOTIONAL STRATEGIES TO RAISE AWARENESS OF THE BRAND </w:t>
      </w:r>
    </w:p>
    <w:p w:rsidR="3FB6A65F" w:rsidP="2F04E82A" w:rsidRDefault="3FB6A65F" w14:paraId="623CC240" w14:textId="6F0BB749">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GSK plc Marketing Strategy &amp; Consumer Healthcare scrutinize the brand with the marketing mix framework which covers the 4Ps such as Product, Price, Place, Promotion. Other marketing strategies like product innovation, pricing approach, promotion planning enable the company to generate more growth and gain loyal customer. In fact, these various business strategies contribute to the GSK Consumer Healthcare gain more success globally. On the other hand, the organization invest a lot in its Research and Development such as teaming up with another peer hence its company focus mostly on research and development. Recently its joint force with Alector for another huge advancement on two clinical stages, pioneer in monoclonal antibodies (ALOO1 and AL101) this plan to abolish the prognalin (PGRN) levels. Which lead to manage the immune activity in the brain with genetic correlate to numerous neurogenerative disorders. The company famous for multiple type of illnesses vaccine such as measles, meningitis and pneumonia. The company broad range of specialization having created numerous types of medical facilities comes in different aging stages of individual needs and demand.</w:t>
      </w:r>
    </w:p>
    <w:p w:rsidR="2F04E82A" w:rsidP="2F04E82A" w:rsidRDefault="2F04E82A" w14:paraId="7886338E" w14:textId="4FFFC84F">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F04E82A" w:rsidP="2F04E82A" w:rsidRDefault="2F04E82A" w14:paraId="58299064" w14:textId="79A14620">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2F04E82A" w:rsidP="2F04E82A" w:rsidRDefault="2F04E82A" w14:paraId="564656FF" w14:textId="7EFB8422">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2F04E82A" w:rsidRDefault="4B398A39" w14:paraId="63B1EF6A" w14:textId="67BB32AC">
      <w:pPr>
        <w:pStyle w:val="Normal"/>
        <w:jc w:val="both"/>
        <w:rPr>
          <w:rFonts w:ascii="Arial" w:hAnsi="Arial" w:eastAsia="Arial" w:cs="Arial"/>
          <w:b w:val="1"/>
          <w:bCs w:val="1"/>
          <w:sz w:val="24"/>
          <w:szCs w:val="24"/>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GSK plc Consumer Healthcare marketing strategy helps the brand/company to position itself competitively in the market and achieve its business goals. Gsk online and offline promotional strategy to create awareness of the brand has a various method. The development of this online strategy begun in 2003 according to M.Roberts &amp; D.Zahay (2013) while traditional offline marketing mix has been around for decade such as the word of mouth and so on. Gsk plc uses it Research and development by teaming up with other healthcare specialists to promote its products and provide services.  As the key element of their business strategy apart from partnership with NHS, NGO’s and academic line. They are collaborating with healthcare professionals to combat Covid-19 back in 2018 they announced the joint venture with Novartis too.</w:t>
      </w:r>
      <w:r w:rsidRPr="2F04E82A" w:rsidR="2F04E82A">
        <w:rPr>
          <w:rFonts w:ascii="Arial" w:hAnsi="Arial" w:eastAsia="Arial" w:cs="Arial"/>
          <w:b w:val="1"/>
          <w:bCs w:val="1"/>
          <w:sz w:val="24"/>
          <w:szCs w:val="24"/>
        </w:rPr>
        <w:t xml:space="preserve"> </w:t>
      </w:r>
    </w:p>
    <w:p w:rsidR="4B398A39" w:rsidP="4B398A39" w:rsidRDefault="4B398A39" w14:paraId="1427CCAD" w14:textId="25851A18">
      <w:pPr>
        <w:pStyle w:val="Normal"/>
        <w:jc w:val="both"/>
        <w:rPr>
          <w:rFonts w:ascii="Arial" w:hAnsi="Arial" w:eastAsia="Arial" w:cs="Arial"/>
          <w:b w:val="1"/>
          <w:bCs w:val="1"/>
          <w:sz w:val="24"/>
          <w:szCs w:val="24"/>
        </w:rPr>
      </w:pPr>
      <w:r w:rsidRPr="147DCD9E" w:rsidR="147DCD9E">
        <w:rPr>
          <w:rFonts w:ascii="Arial" w:hAnsi="Arial" w:eastAsia="Arial" w:cs="Arial"/>
          <w:b w:val="0"/>
          <w:bCs w:val="0"/>
          <w:sz w:val="24"/>
          <w:szCs w:val="24"/>
        </w:rPr>
        <w:t>GSK plc uses various approach when it comes to marketing their product such as direct selling that can be found on their official website as well as sales agent that the company hire to market their product correspondent to each location enable them to penetrate the demographic area and across the globe.</w:t>
      </w:r>
    </w:p>
    <w:p w:rsidR="147DCD9E" w:rsidP="147DCD9E" w:rsidRDefault="147DCD9E" w14:paraId="0EE181F0" w14:textId="5A82A2E4">
      <w:pPr>
        <w:pStyle w:val="Normal"/>
        <w:jc w:val="both"/>
        <w:rPr>
          <w:rFonts w:ascii="Arial" w:hAnsi="Arial" w:eastAsia="Arial" w:cs="Arial"/>
          <w:b w:val="0"/>
          <w:bCs w:val="0"/>
          <w:sz w:val="24"/>
          <w:szCs w:val="24"/>
        </w:rPr>
      </w:pPr>
    </w:p>
    <w:p w:rsidR="147DCD9E" w:rsidP="147DCD9E" w:rsidRDefault="147DCD9E" w14:paraId="55640C16" w14:textId="278E67BE">
      <w:pPr>
        <w:pStyle w:val="Normal"/>
        <w:jc w:val="both"/>
        <w:rPr>
          <w:rFonts w:ascii="Arial" w:hAnsi="Arial" w:eastAsia="Arial" w:cs="Arial"/>
          <w:b w:val="0"/>
          <w:bCs w:val="0"/>
          <w:sz w:val="24"/>
          <w:szCs w:val="24"/>
        </w:rPr>
      </w:pPr>
    </w:p>
    <w:p w:rsidR="147DCD9E" w:rsidP="147DCD9E" w:rsidRDefault="147DCD9E" w14:paraId="537BCCCB" w14:textId="34DFEDC3">
      <w:pPr>
        <w:pStyle w:val="Normal"/>
        <w:jc w:val="both"/>
        <w:rPr>
          <w:rFonts w:ascii="Arial" w:hAnsi="Arial" w:eastAsia="Arial" w:cs="Arial"/>
          <w:b w:val="0"/>
          <w:bCs w:val="0"/>
          <w:sz w:val="24"/>
          <w:szCs w:val="24"/>
        </w:rPr>
      </w:pPr>
    </w:p>
    <w:p w:rsidR="4B398A39" w:rsidP="4B398A39" w:rsidRDefault="4B398A39" w14:paraId="6052CAEF" w14:textId="466AF6D0">
      <w:pPr>
        <w:pStyle w:val="Normal"/>
        <w:jc w:val="both"/>
        <w:rPr>
          <w:rFonts w:ascii="Arial" w:hAnsi="Arial" w:eastAsia="Arial" w:cs="Arial"/>
          <w:b w:val="0"/>
          <w:bCs w:val="0"/>
          <w:sz w:val="24"/>
          <w:szCs w:val="24"/>
        </w:rPr>
      </w:pPr>
    </w:p>
    <w:p w:rsidR="3FB6A65F" w:rsidP="3FB6A65F" w:rsidRDefault="3FB6A65F" w14:paraId="3CB4F563" w14:textId="7CC67ED2">
      <w:pPr>
        <w:pStyle w:val="Normal"/>
        <w:rPr>
          <w:rFonts w:ascii="Arial" w:hAnsi="Arial" w:eastAsia="Arial" w:cs="Arial"/>
          <w:b w:val="1"/>
          <w:bCs w:val="1"/>
          <w:sz w:val="24"/>
          <w:szCs w:val="24"/>
        </w:rPr>
      </w:pPr>
      <w:r w:rsidRPr="2F04E82A" w:rsidR="2F04E82A">
        <w:rPr>
          <w:rFonts w:ascii="Arial" w:hAnsi="Arial" w:eastAsia="Arial" w:cs="Arial"/>
          <w:b w:val="1"/>
          <w:bCs w:val="1"/>
          <w:sz w:val="24"/>
          <w:szCs w:val="24"/>
        </w:rPr>
        <w:t xml:space="preserve">Definition of branding and brand equity </w:t>
      </w:r>
    </w:p>
    <w:p w:rsidR="4B398A39" w:rsidP="4B398A39" w:rsidRDefault="4B398A39" w14:paraId="68CAFF30" w14:textId="4AC123DC">
      <w:pPr>
        <w:pStyle w:val="Normal"/>
        <w:jc w:val="both"/>
        <w:rPr>
          <w:rFonts w:ascii="Arial" w:hAnsi="Arial" w:eastAsia="Arial" w:cs="Arial"/>
          <w:b w:val="0"/>
          <w:bCs w:val="0"/>
          <w:sz w:val="24"/>
          <w:szCs w:val="24"/>
        </w:rPr>
      </w:pPr>
      <w:r w:rsidRPr="4B398A39" w:rsidR="4B398A39">
        <w:rPr>
          <w:rFonts w:ascii="Arial" w:hAnsi="Arial" w:eastAsia="Arial" w:cs="Arial"/>
          <w:b w:val="0"/>
          <w:bCs w:val="0"/>
          <w:sz w:val="24"/>
          <w:szCs w:val="24"/>
        </w:rPr>
        <w:t>According to Jevon’s (2005) the term brand is a Germanic word “brandr” which refer to a mark made by burning hot iron (Jevons,2005). In 19</w:t>
      </w:r>
      <w:r w:rsidRPr="4B398A39" w:rsidR="4B398A39">
        <w:rPr>
          <w:rFonts w:ascii="Arial" w:hAnsi="Arial" w:eastAsia="Arial" w:cs="Arial"/>
          <w:b w:val="0"/>
          <w:bCs w:val="0"/>
          <w:sz w:val="24"/>
          <w:szCs w:val="24"/>
          <w:vertAlign w:val="superscript"/>
        </w:rPr>
        <w:t>th</w:t>
      </w:r>
      <w:r w:rsidRPr="4B398A39" w:rsidR="4B398A39">
        <w:rPr>
          <w:rFonts w:ascii="Arial" w:hAnsi="Arial" w:eastAsia="Arial" w:cs="Arial"/>
          <w:b w:val="0"/>
          <w:bCs w:val="0"/>
          <w:sz w:val="24"/>
          <w:szCs w:val="24"/>
        </w:rPr>
        <w:t xml:space="preserve"> century branding the products begun to sell with the identifying trademark or branding logo of the company. Baston &amp; Levy (2012)” marking the fire” to indicate the logo or company asset also can be trace back in the 2700BCE, to when the Egyptian branded oxen with hieroglyphics (Baston &amp; Levy,2012). Merchandise has rationalized by putting brand name on the logo of each product increases the customer loyalty for they able to recognize right away by branding equity. In the late 1980’s the idea came that brand are assets, have equity and drive business performance (Aaker, 2014). “The foundation theory of brand equity strategy is</w:t>
      </w:r>
    </w:p>
    <w:p w:rsidR="4B398A39" w:rsidP="1737FC90" w:rsidRDefault="4B398A39" w14:paraId="070A703B" w14:textId="5F06F5DF">
      <w:pPr>
        <w:pStyle w:val="Normal"/>
        <w:jc w:val="both"/>
        <w:rPr>
          <w:rFonts w:ascii="Arial" w:hAnsi="Arial" w:eastAsia="Arial" w:cs="Arial"/>
          <w:b w:val="0"/>
          <w:bCs w:val="0"/>
          <w:sz w:val="24"/>
          <w:szCs w:val="24"/>
        </w:rPr>
      </w:pPr>
      <w:r w:rsidRPr="1737FC90" w:rsidR="1737FC90">
        <w:rPr>
          <w:rFonts w:ascii="Arial" w:hAnsi="Arial" w:eastAsia="Arial" w:cs="Arial"/>
          <w:b w:val="0"/>
          <w:bCs w:val="0"/>
          <w:sz w:val="24"/>
          <w:szCs w:val="24"/>
        </w:rPr>
        <w:t xml:space="preserve">to gain competitive advancement, outstanding financing performance, company should acquire, gain, nurture, and leverage an effectiveness –enhancing portfolio of high equity brands (Hunt, 2018)  </w:t>
      </w:r>
    </w:p>
    <w:p w:rsidR="3FB6A65F" w:rsidP="2F04E82A" w:rsidRDefault="3FB6A65F" w14:paraId="3F59843C" w14:textId="6567ABC9">
      <w:pPr>
        <w:pStyle w:val="Normal"/>
        <w:spacing w:after="160" w:line="240" w:lineRule="exact"/>
        <w:jc w:val="both"/>
        <w:rPr>
          <w:rFonts w:ascii="Arial" w:hAnsi="Arial" w:eastAsia="Arial" w:cs="Arial"/>
          <w:b w:val="0"/>
          <w:bCs w:val="0"/>
          <w:sz w:val="24"/>
          <w:szCs w:val="24"/>
        </w:rPr>
      </w:pPr>
      <w:r w:rsidRPr="2F04E82A" w:rsidR="2F04E82A">
        <w:rPr>
          <w:rFonts w:ascii="Arial" w:hAnsi="Arial" w:eastAsia="Arial" w:cs="Arial"/>
          <w:b w:val="0"/>
          <w:bCs w:val="0"/>
          <w:sz w:val="24"/>
          <w:szCs w:val="24"/>
        </w:rPr>
        <w:t>Branding logo is important hence customers quickly recognized the product manufacturer, and the company produces and for this reason they can identify and the trusted brand as well as their loyalty goes. On the other hand, customer buy product not because of the quantity but the quality of the products that they can get benefits from. Glaxo Smithline promising effectiveness and for being well known of certain vaccine products on the market as well as its ranges of medicine produced available on the market.</w:t>
      </w:r>
    </w:p>
    <w:p w:rsidR="3FB6A65F" w:rsidP="1737FC90" w:rsidRDefault="3FB6A65F" w14:paraId="3A4DDFC5" w14:textId="01C1699E">
      <w:pPr>
        <w:pStyle w:val="Normal"/>
        <w:spacing w:after="160" w:line="240" w:lineRule="exact"/>
        <w:jc w:val="both"/>
        <w:rPr>
          <w:rFonts w:ascii="Arial" w:hAnsi="Arial" w:eastAsia="Arial" w:cs="Arial"/>
          <w:sz w:val="24"/>
          <w:szCs w:val="24"/>
        </w:rPr>
      </w:pPr>
      <w:r w:rsidRPr="1737FC90" w:rsidR="1737FC90">
        <w:rPr>
          <w:rFonts w:ascii="Arial" w:hAnsi="Arial" w:eastAsia="Arial" w:cs="Arial"/>
          <w:sz w:val="24"/>
          <w:szCs w:val="24"/>
        </w:rPr>
        <w:t xml:space="preserve">Reason why the branding name increasingly important for the company and between the customers is easily for them to point out whether it is the trusted brand or not is basically from the customer journey knowing that customer would explore certain products. However, they would keep coming back and stick to the brand that they can trust and satisfy their needs and wants. </w:t>
      </w:r>
    </w:p>
    <w:p w:rsidR="3FB6A65F" w:rsidP="1737FC90" w:rsidRDefault="3FB6A65F" w14:paraId="40A043ED" w14:textId="5C83863F">
      <w:pPr>
        <w:pStyle w:val="Normal"/>
        <w:spacing w:after="160" w:line="240" w:lineRule="exact"/>
        <w:jc w:val="both"/>
        <w:rPr>
          <w:rFonts w:ascii="Arial" w:hAnsi="Arial" w:eastAsia="Arial" w:cs="Arial"/>
          <w:sz w:val="24"/>
          <w:szCs w:val="24"/>
        </w:rPr>
      </w:pPr>
    </w:p>
    <w:p w:rsidR="3FB6A65F" w:rsidP="1737FC90" w:rsidRDefault="3FB6A65F" w14:paraId="4A1F1937" w14:textId="165134F3">
      <w:pPr>
        <w:pStyle w:val="Normal"/>
        <w:spacing w:after="160" w:line="240" w:lineRule="exact"/>
        <w:jc w:val="both"/>
        <w:rPr>
          <w:rFonts w:ascii="Arial" w:hAnsi="Arial" w:eastAsia="Arial" w:cs="Arial"/>
          <w:sz w:val="24"/>
          <w:szCs w:val="24"/>
        </w:rPr>
      </w:pPr>
      <w:r w:rsidRPr="1737FC90" w:rsidR="1737FC90">
        <w:rPr>
          <w:rFonts w:ascii="Arial" w:hAnsi="Arial" w:eastAsia="Arial" w:cs="Arial"/>
          <w:sz w:val="24"/>
          <w:szCs w:val="24"/>
        </w:rPr>
        <w:t xml:space="preserve">D. </w:t>
      </w:r>
      <w:r w:rsidRPr="1737FC90" w:rsidR="1737FC90">
        <w:rPr>
          <w:rFonts w:ascii="Arial" w:hAnsi="Arial" w:eastAsia="Arial" w:cs="Arial"/>
          <w:b w:val="1"/>
          <w:bCs w:val="1"/>
          <w:sz w:val="24"/>
          <w:szCs w:val="24"/>
        </w:rPr>
        <w:t xml:space="preserve">The Aaker's brand Equity Model </w:t>
      </w:r>
    </w:p>
    <w:p w:rsidR="3FB6A65F" w:rsidP="4B398A39" w:rsidRDefault="3FB6A65F" w14:paraId="6A64FFC6" w14:textId="0728BB82">
      <w:pPr>
        <w:pStyle w:val="Normal"/>
        <w:spacing w:after="160" w:line="240" w:lineRule="exact"/>
        <w:jc w:val="both"/>
      </w:pPr>
      <w:r>
        <w:drawing>
          <wp:inline wp14:editId="149A3EBB" wp14:anchorId="5B991A72">
            <wp:extent cx="4572000" cy="2095500"/>
            <wp:effectExtent l="0" t="0" r="0" b="0"/>
            <wp:docPr id="1783974093" name="" title=""/>
            <wp:cNvGraphicFramePr>
              <a:graphicFrameLocks noChangeAspect="1"/>
            </wp:cNvGraphicFramePr>
            <a:graphic>
              <a:graphicData uri="http://schemas.openxmlformats.org/drawingml/2006/picture">
                <pic:pic>
                  <pic:nvPicPr>
                    <pic:cNvPr id="0" name=""/>
                    <pic:cNvPicPr/>
                  </pic:nvPicPr>
                  <pic:blipFill>
                    <a:blip r:embed="Ra78f550fd6c1487e">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4572000" cy="2095500"/>
                    </a:xfrm>
                    <a:prstGeom xmlns:a="http://schemas.openxmlformats.org/drawingml/2006/main" prst="rect">
                      <a:avLst/>
                    </a:prstGeom>
                  </pic:spPr>
                </pic:pic>
              </a:graphicData>
            </a:graphic>
          </wp:inline>
        </w:drawing>
      </w:r>
    </w:p>
    <w:p w:rsidR="3FB6A65F" w:rsidP="2F04E82A" w:rsidRDefault="3FB6A65F" w14:paraId="28645F2F" w14:textId="212D0CF4">
      <w:pPr>
        <w:pStyle w:val="Normal"/>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2F04E82A" w:rsidR="2F04E82A">
        <w:rPr>
          <w:rFonts w:ascii="Arial" w:hAnsi="Arial" w:eastAsia="Arial" w:cs="Arial"/>
          <w:sz w:val="24"/>
          <w:szCs w:val="24"/>
        </w:rPr>
        <w:t xml:space="preserve">The Aaker's brand equity model was the first to introduced in the concept of branding equity by David Aaker in 1980’s. Aaker himself described the brand equity as a ‘set of brands ownership and accountability that linked to brand. Its design tag ensemble that attaches or less value provided by the service of the company (Aaker, 1991). This Aaker brand equity model can link to GSK plc in many forms. </w:t>
      </w:r>
      <w:r w:rsidRPr="2F04E82A" w:rsidR="2F04E82A">
        <w:rPr>
          <w:rFonts w:ascii="Arial" w:hAnsi="Arial" w:eastAsia="Arial" w:cs="Arial"/>
          <w:i w:val="1"/>
          <w:iCs w:val="1"/>
          <w:sz w:val="24"/>
          <w:szCs w:val="24"/>
        </w:rPr>
        <w:t xml:space="preserve">The brand awareness, the perceived quality, brand association and brand loyalty. </w:t>
      </w:r>
      <w:r w:rsidRPr="2F04E82A" w:rsidR="2F04E82A">
        <w:rPr>
          <w:rFonts w:ascii="Arial" w:hAnsi="Arial" w:eastAsia="Arial" w:cs="Arial"/>
          <w:i w:val="0"/>
          <w:iCs w:val="0"/>
          <w:sz w:val="24"/>
          <w:szCs w:val="24"/>
        </w:rPr>
        <w:t>The brand</w:t>
      </w:r>
      <w:r w:rsidRPr="2F04E82A" w:rsidR="2F04E82A">
        <w:rPr>
          <w:rFonts w:ascii="Arial" w:hAnsi="Arial" w:eastAsia="Arial" w:cs="Arial"/>
          <w:i w:val="1"/>
          <w:iCs w:val="1"/>
          <w:sz w:val="24"/>
          <w:szCs w:val="24"/>
        </w:rPr>
        <w:t xml:space="preserve"> </w:t>
      </w:r>
      <w:r w:rsidRPr="2F04E82A" w:rsidR="2F04E82A">
        <w:rPr>
          <w:rFonts w:ascii="Arial" w:hAnsi="Arial" w:eastAsia="Arial" w:cs="Arial"/>
          <w:i w:val="0"/>
          <w:iCs w:val="0"/>
          <w:sz w:val="24"/>
          <w:szCs w:val="24"/>
        </w:rPr>
        <w:t>visions perspective can attribute to the growth of GSK by recognizing its segment target.</w:t>
      </w:r>
    </w:p>
    <w:p w:rsidR="3FB6A65F" w:rsidP="2F04E82A" w:rsidRDefault="3FB6A65F" w14:paraId="4C95A8B0" w14:textId="4E66107B">
      <w:pPr>
        <w:pStyle w:val="Normal"/>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2F04E82A" w:rsidR="2F04E82A">
        <w:rPr>
          <w:rFonts w:ascii="Arial" w:hAnsi="Arial" w:eastAsia="Arial" w:cs="Arial"/>
          <w:i w:val="0"/>
          <w:iCs w:val="0"/>
          <w:sz w:val="24"/>
          <w:szCs w:val="24"/>
        </w:rPr>
        <w:t xml:space="preserve"> According to Keller &amp; Lehman (2006) the consumer satisfactory can be perceived through its attachment to the brand by desire to pay for the product or service provided and that the increase in brand loyalty (Keller &amp; Lehman,2006) GSK plc on the other hand has the generation of creating, producing tested MedCare product which make the company world renowned in creating healthcare on the market since it was established.</w:t>
      </w:r>
    </w:p>
    <w:p w:rsidR="3FB6A65F" w:rsidP="147DCD9E" w:rsidRDefault="3FB6A65F" w14:paraId="5C4F19C5" w14:textId="0CBE1565">
      <w:pPr>
        <w:pStyle w:val="Normal"/>
        <w:spacing w:after="160" w:line="240" w:lineRule="exact"/>
        <w:jc w:val="both"/>
        <w:rPr>
          <w:rFonts w:ascii="Arial" w:hAnsi="Arial" w:eastAsia="Arial" w:cs="Arial"/>
          <w:i w:val="0"/>
          <w:iCs w:val="0"/>
          <w:sz w:val="24"/>
          <w:szCs w:val="24"/>
        </w:rPr>
      </w:pPr>
    </w:p>
    <w:p w:rsidR="147DCD9E" w:rsidP="147DCD9E" w:rsidRDefault="147DCD9E" w14:paraId="1CBED0BA" w14:textId="296550C8">
      <w:pPr>
        <w:pStyle w:val="Normal"/>
        <w:spacing w:after="160" w:line="240" w:lineRule="exact"/>
        <w:jc w:val="both"/>
        <w:rPr>
          <w:rFonts w:ascii="Arial" w:hAnsi="Arial" w:eastAsia="Arial" w:cs="Arial"/>
          <w:i w:val="0"/>
          <w:iCs w:val="0"/>
          <w:sz w:val="24"/>
          <w:szCs w:val="24"/>
        </w:rPr>
      </w:pPr>
    </w:p>
    <w:p w:rsidR="3FB6A65F" w:rsidP="2F04E82A" w:rsidRDefault="3FB6A65F" w14:paraId="009C1BE7" w14:textId="1F2CC226">
      <w:pPr>
        <w:pStyle w:val="Normal"/>
        <w:spacing w:after="160" w:line="240" w:lineRule="exact"/>
        <w:jc w:val="both"/>
        <w:rPr>
          <w:rFonts w:ascii="Arial" w:hAnsi="Arial" w:eastAsia="Arial" w:cs="Arial"/>
          <w:i w:val="0"/>
          <w:iCs w:val="0"/>
          <w:sz w:val="24"/>
          <w:szCs w:val="24"/>
        </w:rPr>
      </w:pPr>
    </w:p>
    <w:p w:rsidR="3FB6A65F" w:rsidP="2F04E82A" w:rsidRDefault="3FB6A65F" w14:paraId="03FAA6A3" w14:textId="3F607D0F">
      <w:pPr>
        <w:pStyle w:val="Normal"/>
        <w:spacing w:after="160" w:line="240" w:lineRule="exact"/>
        <w:jc w:val="both"/>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pPr>
      <w:r w:rsidRPr="2F04E82A" w:rsidR="2F04E82A">
        <w:rPr>
          <w:rFonts w:ascii="Arial" w:hAnsi="Arial" w:eastAsia="Arial" w:cs="Arial"/>
          <w:i w:val="0"/>
          <w:iCs w:val="0"/>
          <w:sz w:val="24"/>
          <w:szCs w:val="24"/>
        </w:rPr>
        <w:t xml:space="preserve"> Oliver (1999) categorizes brand loyalty as the scenario where in” consumers have an extensive dedication to repurchase and self- assurance from previous buying experience (Oliver, 1999). Customer would choose quality over quantity in terms of buying behavior, as well all aware as customers, especially when it comes to health factor. We don’t mind paying extra if it is safe and secure and effective. One of the reasons why, pharmaceutical company like GSK investing a lot of money in research and development in search for new discoveries and finding solution to cure all uncertain illnesses arise is to generate a lot of profit and branding awareness as well as to aim for pioneer. GSK plc its biggest rival is currently leading in covid-19 flu jab vaccine the Astra Zeneca.</w:t>
      </w:r>
      <w:r w:rsidRPr="2F04E82A" w:rsidR="2F04E82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p>
    <w:p w:rsidR="2F04E82A" w:rsidP="2F04E82A" w:rsidRDefault="2F04E82A" w14:paraId="25DDA331" w14:textId="4B2327A4">
      <w:pPr>
        <w:spacing w:after="160" w:line="240" w:lineRule="exact"/>
        <w:jc w:val="both"/>
        <w:rPr>
          <w:rFonts w:ascii="Arial" w:hAnsi="Arial" w:eastAsia="Arial" w:cs="Arial"/>
          <w:b w:val="1"/>
          <w:bCs w:val="1"/>
          <w:sz w:val="24"/>
          <w:szCs w:val="24"/>
        </w:rPr>
      </w:pPr>
      <w:r w:rsidRPr="2F04E82A" w:rsidR="2F04E82A">
        <w:rPr>
          <w:rFonts w:ascii="Arial" w:hAnsi="Arial" w:eastAsia="Arial" w:cs="Arial"/>
          <w:b w:val="0"/>
          <w:bCs w:val="0"/>
          <w:i w:val="0"/>
          <w:iCs w:val="0"/>
          <w:caps w:val="0"/>
          <w:smallCaps w:val="0"/>
          <w:strike w:val="0"/>
          <w:dstrike w:val="0"/>
          <w:noProof w:val="0"/>
          <w:color w:val="000000" w:themeColor="text1" w:themeTint="FF" w:themeShade="FF"/>
          <w:sz w:val="24"/>
          <w:szCs w:val="24"/>
          <w:u w:val="none"/>
          <w:vertAlign w:val="superscript"/>
          <w:lang w:val="en-GB"/>
        </w:rPr>
        <w:t xml:space="preserve">     </w:t>
      </w:r>
    </w:p>
    <w:p w:rsidR="3FB6A65F" w:rsidP="1737FC90" w:rsidRDefault="3FB6A65F" w14:paraId="1B12AA3D" w14:textId="3FAE4B64">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1737FC90" w:rsidR="1737FC90">
        <w:rPr>
          <w:rFonts w:ascii="Arial" w:hAnsi="Arial" w:eastAsia="Arial" w:cs="Arial"/>
          <w:b w:val="1"/>
          <w:bCs w:val="1"/>
          <w:sz w:val="24"/>
          <w:szCs w:val="24"/>
        </w:rPr>
        <w:t xml:space="preserve">D. Pros and Cons of Brand Equity Model </w:t>
      </w:r>
    </w:p>
    <w:p w:rsidR="3FB6A65F" w:rsidP="1737FC90" w:rsidRDefault="3FB6A65F" w14:paraId="76B52557" w14:textId="46EFDC93">
      <w:pPr>
        <w:pStyle w:val="ListParagraph"/>
        <w:numPr>
          <w:ilvl w:val="0"/>
          <w:numId w:val="6"/>
        </w:numPr>
        <w:spacing w:after="160" w:line="240" w:lineRule="exact"/>
        <w:jc w:val="both"/>
        <w:rPr>
          <w:rFonts w:ascii="Arial" w:hAnsi="Arial" w:eastAsia="Arial" w:cs="Arial"/>
          <w:b w:val="0"/>
          <w:bCs w:val="0"/>
          <w:sz w:val="24"/>
          <w:szCs w:val="24"/>
        </w:rPr>
      </w:pPr>
      <w:r w:rsidRPr="1737FC90" w:rsidR="1737FC90">
        <w:rPr>
          <w:rFonts w:ascii="Arial" w:hAnsi="Arial" w:eastAsia="Arial" w:cs="Arial"/>
          <w:b w:val="0"/>
          <w:bCs w:val="0"/>
          <w:sz w:val="24"/>
          <w:szCs w:val="24"/>
        </w:rPr>
        <w:t xml:space="preserve">The idea of branding equity was developed in 1980’s which perceived as intangible Belonging between organization and its shareholders which better known as customers. This brand equity model has advantages and Disadvantages which relate to the organization in marketing their </w:t>
      </w:r>
      <w:r w:rsidRPr="1737FC90" w:rsidR="1737FC90">
        <w:rPr>
          <w:rFonts w:ascii="Arial" w:hAnsi="Arial" w:eastAsia="Arial" w:cs="Arial"/>
          <w:b w:val="0"/>
          <w:bCs w:val="0"/>
          <w:sz w:val="24"/>
          <w:szCs w:val="24"/>
        </w:rPr>
        <w:t>products.</w:t>
      </w:r>
    </w:p>
    <w:p w:rsidR="3FB6A65F" w:rsidP="1737FC90" w:rsidRDefault="3FB6A65F" w14:paraId="79ABE985" w14:textId="61A7A78B">
      <w:pPr>
        <w:pStyle w:val="Normal"/>
        <w:spacing w:after="160" w:line="240" w:lineRule="exact"/>
        <w:ind w:left="0"/>
        <w:jc w:val="both"/>
        <w:rPr>
          <w:rFonts w:ascii="Arial" w:hAnsi="Arial" w:eastAsia="Arial" w:cs="Arial"/>
          <w:b w:val="0"/>
          <w:bCs w:val="0"/>
          <w:sz w:val="24"/>
          <w:szCs w:val="24"/>
        </w:rPr>
      </w:pPr>
      <w:r w:rsidRPr="1737FC90" w:rsidR="1737FC90">
        <w:rPr>
          <w:rFonts w:ascii="Arial" w:hAnsi="Arial" w:eastAsia="Arial" w:cs="Arial"/>
          <w:b w:val="0"/>
          <w:bCs w:val="0"/>
          <w:sz w:val="24"/>
          <w:szCs w:val="24"/>
        </w:rPr>
        <w:t>Advantages</w:t>
      </w:r>
    </w:p>
    <w:p w:rsidR="3FB6A65F" w:rsidP="1737FC90" w:rsidRDefault="3FB6A65F" w14:paraId="20ECBE96" w14:textId="49D22B04">
      <w:pPr>
        <w:pStyle w:val="ListParagraph"/>
        <w:numPr>
          <w:ilvl w:val="0"/>
          <w:numId w:val="6"/>
        </w:numPr>
        <w:spacing w:after="160" w:line="240" w:lineRule="exact"/>
        <w:jc w:val="both"/>
        <w:rPr>
          <w:rFonts w:ascii="Arial" w:hAnsi="Arial" w:eastAsia="Arial" w:cs="Arial"/>
          <w:b w:val="0"/>
          <w:bCs w:val="0"/>
          <w:i w:val="0"/>
          <w:iCs w:val="0"/>
          <w:caps w:val="0"/>
          <w:smallCaps w:val="0"/>
          <w:noProof w:val="0"/>
          <w:color w:val="444444"/>
          <w:sz w:val="18"/>
          <w:szCs w:val="18"/>
          <w:lang w:val="en-US"/>
        </w:rPr>
      </w:pPr>
      <w:r w:rsidRPr="1737FC90" w:rsidR="1737FC90">
        <w:rPr>
          <w:rFonts w:ascii="Arial" w:hAnsi="Arial" w:eastAsia="Arial" w:cs="Arial"/>
          <w:b w:val="0"/>
          <w:bCs w:val="0"/>
          <w:sz w:val="24"/>
          <w:szCs w:val="24"/>
        </w:rPr>
        <w:t xml:space="preserve"> Boost penetration of product presentation.</w:t>
      </w:r>
    </w:p>
    <w:p w:rsidR="3FB6A65F" w:rsidP="1737FC90" w:rsidRDefault="3FB6A65F" w14:paraId="66EC3037" w14:textId="281E442F">
      <w:pPr>
        <w:pStyle w:val="ListParagraph"/>
        <w:numPr>
          <w:ilvl w:val="0"/>
          <w:numId w:val="6"/>
        </w:numPr>
        <w:spacing w:after="160" w:line="240" w:lineRule="exact"/>
        <w:jc w:val="both"/>
        <w:rPr/>
      </w:pPr>
      <w:r w:rsidRPr="1737FC90" w:rsidR="1737FC90">
        <w:rPr>
          <w:rFonts w:ascii="Arial" w:hAnsi="Arial" w:eastAsia="Arial" w:cs="Arial"/>
          <w:b w:val="0"/>
          <w:bCs w:val="0"/>
          <w:i w:val="0"/>
          <w:iCs w:val="0"/>
          <w:caps w:val="0"/>
          <w:smallCaps w:val="0"/>
          <w:noProof w:val="0"/>
          <w:color w:val="444444"/>
          <w:sz w:val="24"/>
          <w:szCs w:val="24"/>
          <w:lang w:val="en-US"/>
        </w:rPr>
        <w:t>Improve customer satisfaction that leads to gain more customer demand</w:t>
      </w:r>
    </w:p>
    <w:p w:rsidR="3FB6A65F" w:rsidP="1737FC90" w:rsidRDefault="3FB6A65F" w14:paraId="0277799C" w14:textId="352058D2">
      <w:pPr>
        <w:pStyle w:val="ListParagraph"/>
        <w:numPr>
          <w:ilvl w:val="0"/>
          <w:numId w:val="6"/>
        </w:numPr>
        <w:spacing w:after="160" w:line="240" w:lineRule="exact"/>
        <w:jc w:val="both"/>
        <w:rPr/>
      </w:pPr>
      <w:r w:rsidRPr="1737FC90" w:rsidR="1737FC90">
        <w:rPr>
          <w:rFonts w:ascii="Arial" w:hAnsi="Arial" w:eastAsia="Arial" w:cs="Arial"/>
          <w:b w:val="0"/>
          <w:bCs w:val="0"/>
          <w:i w:val="0"/>
          <w:iCs w:val="0"/>
          <w:caps w:val="0"/>
          <w:smallCaps w:val="0"/>
          <w:noProof w:val="0"/>
          <w:color w:val="444444"/>
          <w:sz w:val="24"/>
          <w:szCs w:val="24"/>
          <w:lang w:val="en-US"/>
        </w:rPr>
        <w:t xml:space="preserve">Organization can take advantage of employing   this model to obtain contact when initiating up to </w:t>
      </w:r>
      <w:r w:rsidRPr="1737FC90" w:rsidR="1737FC90">
        <w:rPr>
          <w:rFonts w:ascii="Arial" w:hAnsi="Arial" w:eastAsia="Arial" w:cs="Arial"/>
          <w:b w:val="0"/>
          <w:bCs w:val="0"/>
          <w:i w:val="0"/>
          <w:iCs w:val="0"/>
          <w:caps w:val="0"/>
          <w:smallCaps w:val="0"/>
          <w:noProof w:val="0"/>
          <w:color w:val="444444"/>
          <w:sz w:val="24"/>
          <w:szCs w:val="24"/>
          <w:lang w:val="en-US"/>
        </w:rPr>
        <w:t>date by</w:t>
      </w:r>
      <w:r w:rsidRPr="1737FC90" w:rsidR="1737FC90">
        <w:rPr>
          <w:rFonts w:ascii="Arial" w:hAnsi="Arial" w:eastAsia="Arial" w:cs="Arial"/>
          <w:b w:val="0"/>
          <w:bCs w:val="0"/>
          <w:i w:val="0"/>
          <w:iCs w:val="0"/>
          <w:caps w:val="0"/>
          <w:smallCaps w:val="0"/>
          <w:noProof w:val="0"/>
          <w:color w:val="444444"/>
          <w:sz w:val="24"/>
          <w:szCs w:val="24"/>
          <w:lang w:val="en-US"/>
        </w:rPr>
        <w:t>-products.</w:t>
      </w:r>
    </w:p>
    <w:p w:rsidR="3FB6A65F" w:rsidP="2F04E82A" w:rsidRDefault="3FB6A65F" w14:paraId="257B8B20" w14:textId="2E9D89DC">
      <w:pPr>
        <w:pStyle w:val="ListParagraph"/>
        <w:numPr>
          <w:ilvl w:val="0"/>
          <w:numId w:val="6"/>
        </w:numPr>
        <w:spacing w:after="160" w:line="240" w:lineRule="exact"/>
        <w:jc w:val="both"/>
        <w:rPr>
          <w:rFonts w:ascii="Arial" w:hAnsi="Arial" w:eastAsia="Arial" w:cs="Arial"/>
          <w:b w:val="0"/>
          <w:bCs w:val="0"/>
          <w:i w:val="0"/>
          <w:iCs w:val="0"/>
          <w:caps w:val="0"/>
          <w:smallCaps w:val="0"/>
          <w:noProof w:val="0"/>
          <w:color w:val="444444"/>
          <w:sz w:val="24"/>
          <w:szCs w:val="24"/>
          <w:lang w:val="en-US"/>
        </w:rPr>
      </w:pPr>
      <w:r w:rsidRPr="2F04E82A" w:rsidR="2F04E82A">
        <w:rPr>
          <w:rFonts w:ascii="Arial" w:hAnsi="Arial" w:eastAsia="Arial" w:cs="Arial"/>
          <w:b w:val="0"/>
          <w:bCs w:val="0"/>
          <w:i w:val="0"/>
          <w:iCs w:val="0"/>
          <w:caps w:val="0"/>
          <w:smallCaps w:val="0"/>
          <w:noProof w:val="0"/>
          <w:color w:val="444444"/>
          <w:sz w:val="24"/>
          <w:szCs w:val="24"/>
          <w:lang w:val="en-US"/>
        </w:rPr>
        <w:t xml:space="preserve">It </w:t>
      </w:r>
      <w:r w:rsidRPr="2F04E82A" w:rsidR="2F04E82A">
        <w:rPr>
          <w:rFonts w:ascii="Arial" w:hAnsi="Arial" w:eastAsia="Arial" w:cs="Arial"/>
          <w:b w:val="0"/>
          <w:bCs w:val="0"/>
          <w:i w:val="0"/>
          <w:iCs w:val="0"/>
          <w:caps w:val="0"/>
          <w:smallCaps w:val="0"/>
          <w:noProof w:val="0"/>
          <w:color w:val="444444"/>
          <w:sz w:val="24"/>
          <w:szCs w:val="24"/>
          <w:lang w:val="en-US"/>
        </w:rPr>
        <w:t>varies from</w:t>
      </w:r>
      <w:r w:rsidRPr="2F04E82A" w:rsidR="2F04E82A">
        <w:rPr>
          <w:rFonts w:ascii="Arial" w:hAnsi="Arial" w:eastAsia="Arial" w:cs="Arial"/>
          <w:b w:val="0"/>
          <w:bCs w:val="0"/>
          <w:i w:val="0"/>
          <w:iCs w:val="0"/>
          <w:caps w:val="0"/>
          <w:smallCaps w:val="0"/>
          <w:noProof w:val="0"/>
          <w:color w:val="444444"/>
          <w:sz w:val="24"/>
          <w:szCs w:val="24"/>
          <w:lang w:val="en-US"/>
        </w:rPr>
        <w:t xml:space="preserve"> competitors on the market.</w:t>
      </w:r>
    </w:p>
    <w:p w:rsidR="2F04E82A" w:rsidP="2F04E82A" w:rsidRDefault="2F04E82A" w14:paraId="3CF77496" w14:textId="02153CD0">
      <w:pPr>
        <w:pStyle w:val="Normal"/>
        <w:spacing w:after="160" w:line="240" w:lineRule="exact"/>
        <w:jc w:val="both"/>
        <w:rPr>
          <w:rFonts w:ascii="Arial" w:hAnsi="Arial" w:eastAsia="Arial" w:cs="Arial"/>
          <w:b w:val="0"/>
          <w:bCs w:val="0"/>
          <w:i w:val="0"/>
          <w:iCs w:val="0"/>
          <w:caps w:val="0"/>
          <w:smallCaps w:val="0"/>
          <w:noProof w:val="0"/>
          <w:color w:val="444444"/>
          <w:sz w:val="24"/>
          <w:szCs w:val="24"/>
          <w:lang w:val="en-US"/>
        </w:rPr>
      </w:pPr>
    </w:p>
    <w:p w:rsidR="3FB6A65F" w:rsidP="1737FC90" w:rsidRDefault="3FB6A65F" w14:paraId="5F9117C4" w14:textId="01B6CABE">
      <w:pPr>
        <w:pStyle w:val="Normal"/>
        <w:spacing w:after="160" w:line="240" w:lineRule="exact"/>
        <w:ind w:left="0"/>
        <w:jc w:val="both"/>
        <w:rPr>
          <w:rFonts w:ascii="Arial" w:hAnsi="Arial" w:eastAsia="Arial" w:cs="Arial"/>
          <w:b w:val="0"/>
          <w:bCs w:val="0"/>
          <w:i w:val="0"/>
          <w:iCs w:val="0"/>
          <w:caps w:val="0"/>
          <w:smallCaps w:val="0"/>
          <w:noProof w:val="0"/>
          <w:color w:val="444444"/>
          <w:sz w:val="24"/>
          <w:szCs w:val="24"/>
          <w:lang w:val="en-US"/>
        </w:rPr>
      </w:pPr>
      <w:r w:rsidRPr="1737FC90" w:rsidR="1737FC90">
        <w:rPr>
          <w:rFonts w:ascii="Arial" w:hAnsi="Arial" w:eastAsia="Arial" w:cs="Arial"/>
          <w:b w:val="0"/>
          <w:bCs w:val="0"/>
          <w:i w:val="0"/>
          <w:iCs w:val="0"/>
          <w:caps w:val="0"/>
          <w:smallCaps w:val="0"/>
          <w:noProof w:val="0"/>
          <w:color w:val="444444"/>
          <w:sz w:val="24"/>
          <w:szCs w:val="24"/>
          <w:lang w:val="en-US"/>
        </w:rPr>
        <w:t>Disadvantages</w:t>
      </w:r>
    </w:p>
    <w:p w:rsidR="3FB6A65F" w:rsidP="2F04E82A" w:rsidRDefault="3FB6A65F" w14:paraId="49489E62" w14:textId="7CAE8AAC">
      <w:pPr>
        <w:pStyle w:val="ListParagraph"/>
        <w:numPr>
          <w:ilvl w:val="0"/>
          <w:numId w:val="7"/>
        </w:numPr>
        <w:spacing w:after="160" w:line="240" w:lineRule="exact"/>
        <w:jc w:val="both"/>
        <w:rPr>
          <w:rFonts w:ascii="Arial" w:hAnsi="Arial" w:eastAsia="Arial" w:cs="Arial"/>
          <w:b w:val="0"/>
          <w:bCs w:val="0"/>
          <w:i w:val="0"/>
          <w:iCs w:val="0"/>
          <w:caps w:val="0"/>
          <w:smallCaps w:val="0"/>
          <w:noProof w:val="0"/>
          <w:color w:val="444444"/>
          <w:sz w:val="24"/>
          <w:szCs w:val="24"/>
          <w:lang w:val="en-US"/>
        </w:rPr>
      </w:pPr>
      <w:r w:rsidRPr="2F04E82A" w:rsidR="2F04E82A">
        <w:rPr>
          <w:rFonts w:ascii="Arial" w:hAnsi="Arial" w:eastAsia="Arial" w:cs="Arial"/>
          <w:b w:val="0"/>
          <w:bCs w:val="0"/>
          <w:i w:val="0"/>
          <w:iCs w:val="0"/>
          <w:caps w:val="0"/>
          <w:smallCaps w:val="0"/>
          <w:noProof w:val="0"/>
          <w:color w:val="444444"/>
          <w:sz w:val="24"/>
          <w:szCs w:val="24"/>
          <w:lang w:val="en-US"/>
        </w:rPr>
        <w:t xml:space="preserve">Many researchers like Tont &amp; Harley (2009) say that brand alliance and firmness are inadequate to </w:t>
      </w:r>
      <w:r w:rsidRPr="2F04E82A" w:rsidR="2F04E82A">
        <w:rPr>
          <w:rFonts w:ascii="Arial" w:hAnsi="Arial" w:eastAsia="Arial" w:cs="Arial"/>
          <w:b w:val="0"/>
          <w:bCs w:val="0"/>
          <w:i w:val="0"/>
          <w:iCs w:val="0"/>
          <w:caps w:val="0"/>
          <w:smallCaps w:val="0"/>
          <w:noProof w:val="0"/>
          <w:color w:val="444444"/>
          <w:sz w:val="24"/>
          <w:szCs w:val="24"/>
          <w:lang w:val="en-US"/>
        </w:rPr>
        <w:t>perceived</w:t>
      </w:r>
      <w:r w:rsidRPr="2F04E82A" w:rsidR="2F04E82A">
        <w:rPr>
          <w:rFonts w:ascii="Arial" w:hAnsi="Arial" w:eastAsia="Arial" w:cs="Arial"/>
          <w:b w:val="0"/>
          <w:bCs w:val="0"/>
          <w:i w:val="0"/>
          <w:iCs w:val="0"/>
          <w:caps w:val="0"/>
          <w:smallCaps w:val="0"/>
          <w:noProof w:val="0"/>
          <w:color w:val="444444"/>
          <w:sz w:val="24"/>
          <w:szCs w:val="24"/>
          <w:lang w:val="en-US"/>
        </w:rPr>
        <w:t xml:space="preserve"> quality and consciousness.   </w:t>
      </w:r>
    </w:p>
    <w:p w:rsidR="3FB6A65F" w:rsidP="2F04E82A" w:rsidRDefault="3FB6A65F" w14:paraId="0321B329" w14:textId="636738B1">
      <w:pPr>
        <w:pStyle w:val="ListParagraph"/>
        <w:numPr>
          <w:ilvl w:val="0"/>
          <w:numId w:val="7"/>
        </w:numPr>
        <w:spacing w:after="160" w:line="240" w:lineRule="exact"/>
        <w:jc w:val="both"/>
        <w:rPr>
          <w:rFonts w:ascii="Arial" w:hAnsi="Arial" w:eastAsia="Arial" w:cs="Arial"/>
          <w:b w:val="0"/>
          <w:bCs w:val="0"/>
          <w:i w:val="0"/>
          <w:iCs w:val="0"/>
          <w:caps w:val="0"/>
          <w:smallCaps w:val="0"/>
          <w:noProof w:val="0"/>
          <w:color w:val="444444"/>
          <w:sz w:val="24"/>
          <w:szCs w:val="24"/>
          <w:lang w:val="en-US"/>
        </w:rPr>
      </w:pPr>
      <w:r w:rsidRPr="2F04E82A" w:rsidR="2F04E82A">
        <w:rPr>
          <w:rFonts w:ascii="Arial" w:hAnsi="Arial" w:eastAsia="Arial" w:cs="Arial"/>
          <w:b w:val="0"/>
          <w:bCs w:val="0"/>
          <w:i w:val="0"/>
          <w:iCs w:val="0"/>
          <w:caps w:val="0"/>
          <w:smallCaps w:val="0"/>
          <w:noProof w:val="0"/>
          <w:color w:val="444444"/>
          <w:sz w:val="24"/>
          <w:szCs w:val="24"/>
          <w:lang w:val="en-US"/>
        </w:rPr>
        <w:t xml:space="preserve">Various drawback apart from the strategic method managers want to </w:t>
      </w:r>
      <w:r w:rsidRPr="2F04E82A" w:rsidR="2F04E82A">
        <w:rPr>
          <w:rFonts w:ascii="Arial" w:hAnsi="Arial" w:eastAsia="Arial" w:cs="Arial"/>
          <w:b w:val="0"/>
          <w:bCs w:val="0"/>
          <w:i w:val="0"/>
          <w:iCs w:val="0"/>
          <w:caps w:val="0"/>
          <w:smallCaps w:val="0"/>
          <w:noProof w:val="0"/>
          <w:color w:val="444444"/>
          <w:sz w:val="24"/>
          <w:szCs w:val="24"/>
          <w:lang w:val="en-US"/>
        </w:rPr>
        <w:t>implement to</w:t>
      </w:r>
      <w:r w:rsidRPr="2F04E82A" w:rsidR="2F04E82A">
        <w:rPr>
          <w:rFonts w:ascii="Arial" w:hAnsi="Arial" w:eastAsia="Arial" w:cs="Arial"/>
          <w:b w:val="0"/>
          <w:bCs w:val="0"/>
          <w:i w:val="0"/>
          <w:iCs w:val="0"/>
          <w:caps w:val="0"/>
          <w:smallCaps w:val="0"/>
          <w:noProof w:val="0"/>
          <w:color w:val="444444"/>
          <w:sz w:val="24"/>
          <w:szCs w:val="24"/>
          <w:lang w:val="en-US"/>
        </w:rPr>
        <w:t xml:space="preserve"> value their brands.</w:t>
      </w:r>
    </w:p>
    <w:p w:rsidR="2F04E82A" w:rsidP="2F04E82A" w:rsidRDefault="2F04E82A" w14:paraId="5391C85A" w14:textId="0AA2C1AA">
      <w:pPr>
        <w:pStyle w:val="Normal"/>
        <w:spacing w:after="160" w:line="240" w:lineRule="exact"/>
        <w:ind w:left="0"/>
        <w:jc w:val="both"/>
        <w:rPr>
          <w:rFonts w:ascii="Arial" w:hAnsi="Arial" w:eastAsia="Arial" w:cs="Arial"/>
          <w:b w:val="0"/>
          <w:bCs w:val="0"/>
          <w:i w:val="0"/>
          <w:iCs w:val="0"/>
          <w:caps w:val="0"/>
          <w:smallCaps w:val="0"/>
          <w:noProof w:val="0"/>
          <w:color w:val="444444"/>
          <w:sz w:val="24"/>
          <w:szCs w:val="24"/>
          <w:lang w:val="en-US"/>
        </w:rPr>
      </w:pPr>
    </w:p>
    <w:p w:rsidR="2F04E82A" w:rsidP="2F04E82A" w:rsidRDefault="2F04E82A" w14:paraId="65A995DA" w14:textId="04468DB9">
      <w:pPr>
        <w:pStyle w:val="ListParagraph"/>
        <w:numPr>
          <w:ilvl w:val="0"/>
          <w:numId w:val="7"/>
        </w:numPr>
        <w:spacing w:after="160" w:line="240" w:lineRule="exact"/>
        <w:rPr>
          <w:rFonts w:ascii="Arial" w:hAnsi="Arial" w:eastAsia="Arial" w:cs="Arial"/>
          <w:b w:val="0"/>
          <w:bCs w:val="0"/>
          <w:i w:val="0"/>
          <w:iCs w:val="0"/>
          <w:caps w:val="0"/>
          <w:smallCaps w:val="0"/>
          <w:noProof w:val="0"/>
          <w:color w:val="444444"/>
          <w:sz w:val="24"/>
          <w:szCs w:val="24"/>
          <w:lang w:val="en-US"/>
        </w:rPr>
      </w:pPr>
      <w:r w:rsidRPr="2F04E82A" w:rsidR="2F04E82A">
        <w:rPr>
          <w:rFonts w:ascii="Arial" w:hAnsi="Arial" w:eastAsia="Arial" w:cs="Arial"/>
          <w:b w:val="0"/>
          <w:bCs w:val="0"/>
          <w:i w:val="0"/>
          <w:iCs w:val="0"/>
          <w:caps w:val="0"/>
          <w:smallCaps w:val="0"/>
          <w:noProof w:val="0"/>
          <w:color w:val="444444"/>
          <w:sz w:val="24"/>
          <w:szCs w:val="24"/>
          <w:lang w:val="en-US"/>
        </w:rPr>
        <w:t xml:space="preserve">Family branding can deduce profit hence it needs to extract the net with the rest of the shareholders of the company (Aaker, 1996a). </w:t>
      </w:r>
    </w:p>
    <w:p w:rsidR="2F04E82A" w:rsidP="2F04E82A" w:rsidRDefault="2F04E82A" w14:paraId="43FB2B06" w14:textId="06536556">
      <w:pPr>
        <w:pStyle w:val="Normal"/>
        <w:spacing w:after="160" w:line="240" w:lineRule="exact"/>
        <w:ind w:left="0"/>
        <w:rPr>
          <w:rFonts w:ascii="Arial" w:hAnsi="Arial" w:eastAsia="Arial" w:cs="Arial"/>
          <w:b w:val="0"/>
          <w:bCs w:val="0"/>
          <w:i w:val="0"/>
          <w:iCs w:val="0"/>
          <w:caps w:val="0"/>
          <w:smallCaps w:val="0"/>
          <w:noProof w:val="0"/>
          <w:color w:val="444444"/>
          <w:sz w:val="24"/>
          <w:szCs w:val="24"/>
          <w:lang w:val="en-US"/>
        </w:rPr>
      </w:pPr>
    </w:p>
    <w:p w:rsidR="3FB6A65F" w:rsidP="2F04E82A" w:rsidRDefault="3FB6A65F" w14:paraId="276C45EB" w14:textId="4D1BC292">
      <w:pPr>
        <w:pStyle w:val="ListParagraph"/>
        <w:numPr>
          <w:ilvl w:val="0"/>
          <w:numId w:val="7"/>
        </w:numPr>
        <w:spacing w:after="160" w:line="240" w:lineRule="exact"/>
        <w:rPr>
          <w:b w:val="0"/>
          <w:bCs w:val="0"/>
          <w:i w:val="0"/>
          <w:iCs w:val="0"/>
          <w:caps w:val="0"/>
          <w:smallCaps w:val="0"/>
          <w:noProof w:val="0"/>
          <w:color w:val="444444"/>
          <w:sz w:val="18"/>
          <w:szCs w:val="18"/>
          <w:lang w:val="en-US"/>
        </w:rPr>
      </w:pPr>
      <w:r w:rsidRPr="2F04E82A" w:rsidR="2F04E82A">
        <w:rPr>
          <w:rFonts w:ascii="Arial" w:hAnsi="Arial" w:eastAsia="Arial" w:cs="Arial"/>
          <w:b w:val="0"/>
          <w:bCs w:val="0"/>
          <w:i w:val="0"/>
          <w:iCs w:val="0"/>
          <w:caps w:val="0"/>
          <w:smallCaps w:val="0"/>
          <w:noProof w:val="0"/>
          <w:color w:val="444444"/>
          <w:sz w:val="24"/>
          <w:szCs w:val="24"/>
          <w:lang w:val="en-US"/>
        </w:rPr>
        <w:t xml:space="preserve">When a rival engages in the market, competition grow it can lead to </w:t>
      </w:r>
      <w:r w:rsidRPr="2F04E82A" w:rsidR="2F04E82A">
        <w:rPr>
          <w:rFonts w:ascii="Arial" w:hAnsi="Arial" w:eastAsia="Arial" w:cs="Arial"/>
          <w:b w:val="0"/>
          <w:bCs w:val="0"/>
          <w:i w:val="0"/>
          <w:iCs w:val="0"/>
          <w:caps w:val="0"/>
          <w:smallCaps w:val="0"/>
          <w:noProof w:val="0"/>
          <w:color w:val="444444"/>
          <w:sz w:val="24"/>
          <w:szCs w:val="24"/>
          <w:lang w:val="en-US"/>
        </w:rPr>
        <w:t>reduce in</w:t>
      </w:r>
      <w:r w:rsidRPr="2F04E82A" w:rsidR="2F04E82A">
        <w:rPr>
          <w:rFonts w:ascii="Arial" w:hAnsi="Arial" w:eastAsia="Arial" w:cs="Arial"/>
          <w:b w:val="0"/>
          <w:bCs w:val="0"/>
          <w:i w:val="0"/>
          <w:iCs w:val="0"/>
          <w:caps w:val="0"/>
          <w:smallCaps w:val="0"/>
          <w:noProof w:val="0"/>
          <w:color w:val="444444"/>
          <w:sz w:val="24"/>
          <w:szCs w:val="24"/>
          <w:lang w:val="en-US"/>
        </w:rPr>
        <w:t xml:space="preserve"> market profit. In most models, this would be seen as a reduction in brand equity. However, it can be argued that the customers that remain loyal are now worth more, resulting in an increase in brand equit</w:t>
      </w:r>
      <w:r w:rsidRPr="2F04E82A" w:rsidR="2F04E82A">
        <w:rPr>
          <w:b w:val="0"/>
          <w:bCs w:val="0"/>
          <w:i w:val="0"/>
          <w:iCs w:val="0"/>
          <w:caps w:val="0"/>
          <w:smallCaps w:val="0"/>
          <w:noProof w:val="0"/>
          <w:color w:val="444444"/>
          <w:sz w:val="18"/>
          <w:szCs w:val="18"/>
          <w:lang w:val="en-US"/>
        </w:rPr>
        <w:t>y.</w:t>
      </w:r>
    </w:p>
    <w:p w:rsidR="3FB6A65F" w:rsidP="2F04E82A" w:rsidRDefault="3FB6A65F" w14:paraId="6494A7A5" w14:textId="05B48081">
      <w:pPr>
        <w:pStyle w:val="Normal"/>
        <w:spacing w:after="160" w:line="240" w:lineRule="exact"/>
        <w:ind/>
        <w:rPr>
          <w:b w:val="0"/>
          <w:bCs w:val="0"/>
          <w:i w:val="0"/>
          <w:iCs w:val="0"/>
          <w:caps w:val="0"/>
          <w:smallCaps w:val="0"/>
          <w:noProof w:val="0"/>
          <w:color w:val="444444"/>
          <w:sz w:val="18"/>
          <w:szCs w:val="18"/>
          <w:lang w:val="en-US"/>
        </w:rPr>
      </w:pPr>
    </w:p>
    <w:p w:rsidR="3FB6A65F" w:rsidP="2F04E82A" w:rsidRDefault="3FB6A65F" w14:paraId="407E1EF8" w14:textId="5DFE119A">
      <w:pPr>
        <w:pStyle w:val="Normal"/>
        <w:spacing w:after="160" w:line="240" w:lineRule="exact"/>
        <w:ind/>
        <w:rPr>
          <w:b w:val="0"/>
          <w:bCs w:val="0"/>
          <w:i w:val="0"/>
          <w:iCs w:val="0"/>
          <w:caps w:val="0"/>
          <w:smallCaps w:val="0"/>
          <w:noProof w:val="0"/>
          <w:color w:val="444444"/>
          <w:sz w:val="18"/>
          <w:szCs w:val="18"/>
          <w:lang w:val="en-US"/>
        </w:rPr>
      </w:pPr>
    </w:p>
    <w:p w:rsidR="3FB6A65F" w:rsidP="2F04E82A" w:rsidRDefault="3FB6A65F" w14:paraId="35213181" w14:textId="18701132">
      <w:pPr>
        <w:pStyle w:val="Normal"/>
        <w:spacing w:after="160" w:line="240" w:lineRule="exact"/>
        <w:ind/>
        <w:rPr>
          <w:b w:val="0"/>
          <w:bCs w:val="0"/>
          <w:i w:val="0"/>
          <w:iCs w:val="0"/>
          <w:caps w:val="0"/>
          <w:smallCaps w:val="0"/>
          <w:noProof w:val="0"/>
          <w:color w:val="444444"/>
          <w:sz w:val="18"/>
          <w:szCs w:val="18"/>
          <w:lang w:val="en-US"/>
        </w:rPr>
      </w:pPr>
    </w:p>
    <w:p w:rsidR="3FB6A65F" w:rsidP="2F04E82A" w:rsidRDefault="3FB6A65F" w14:paraId="26D97DBF" w14:textId="634AFD3F">
      <w:pPr>
        <w:pStyle w:val="Normal"/>
        <w:spacing w:after="160" w:line="240" w:lineRule="exact"/>
        <w:ind/>
        <w:rPr>
          <w:b w:val="0"/>
          <w:bCs w:val="0"/>
          <w:i w:val="0"/>
          <w:iCs w:val="0"/>
          <w:caps w:val="0"/>
          <w:smallCaps w:val="0"/>
          <w:noProof w:val="0"/>
          <w:color w:val="444444"/>
          <w:sz w:val="18"/>
          <w:szCs w:val="18"/>
          <w:lang w:val="en-US"/>
        </w:rPr>
      </w:pPr>
    </w:p>
    <w:p w:rsidR="3FB6A65F" w:rsidP="2F04E82A" w:rsidRDefault="3FB6A65F" w14:paraId="5BF839FA" w14:textId="519FFC1D">
      <w:pPr>
        <w:pStyle w:val="Normal"/>
        <w:spacing w:after="160" w:line="240" w:lineRule="exact"/>
        <w:ind/>
        <w:rPr>
          <w:b w:val="0"/>
          <w:bCs w:val="0"/>
          <w:i w:val="0"/>
          <w:iCs w:val="0"/>
          <w:caps w:val="0"/>
          <w:smallCaps w:val="0"/>
          <w:noProof w:val="0"/>
          <w:color w:val="444444"/>
          <w:sz w:val="18"/>
          <w:szCs w:val="18"/>
          <w:lang w:val="en-US"/>
        </w:rPr>
      </w:pPr>
    </w:p>
    <w:p w:rsidR="2F04E82A" w:rsidP="2F04E82A" w:rsidRDefault="2F04E82A" w14:paraId="61348E6B" w14:textId="67B19C4B">
      <w:pPr>
        <w:pStyle w:val="Normal"/>
        <w:spacing w:after="160" w:line="240" w:lineRule="exact"/>
        <w:rPr>
          <w:b w:val="0"/>
          <w:bCs w:val="0"/>
          <w:i w:val="0"/>
          <w:iCs w:val="0"/>
          <w:caps w:val="0"/>
          <w:smallCaps w:val="0"/>
          <w:noProof w:val="0"/>
          <w:color w:val="444444"/>
          <w:sz w:val="18"/>
          <w:szCs w:val="18"/>
          <w:lang w:val="en-US"/>
        </w:rPr>
      </w:pPr>
    </w:p>
    <w:p w:rsidR="3FB6A65F" w:rsidP="1737FC90" w:rsidRDefault="3FB6A65F" w14:paraId="09087ECC" w14:textId="0E76B055">
      <w:pPr>
        <w:pStyle w:val="Normal"/>
        <w:spacing w:after="160" w:line="240" w:lineRule="exact"/>
        <w:jc w:val="both"/>
        <w:rPr>
          <w:rFonts w:ascii="Arial" w:hAnsi="Arial" w:eastAsia="Arial" w:cs="Arial"/>
          <w:b w:val="0"/>
          <w:bCs w:val="0"/>
          <w:sz w:val="24"/>
          <w:szCs w:val="24"/>
        </w:rPr>
      </w:pPr>
      <w:r w:rsidRPr="2F04E82A" w:rsidR="2F04E82A">
        <w:rPr>
          <w:rFonts w:ascii="Arial" w:hAnsi="Arial" w:eastAsia="Arial" w:cs="Arial"/>
          <w:b w:val="1"/>
          <w:bCs w:val="1"/>
          <w:sz w:val="24"/>
          <w:szCs w:val="24"/>
        </w:rPr>
        <w:t xml:space="preserve">CUSTOMER JOURNEY </w:t>
      </w:r>
    </w:p>
    <w:p w:rsidR="2F04E82A" w:rsidP="2F04E82A" w:rsidRDefault="2F04E82A" w14:paraId="5AAAA62C" w14:textId="5774F740">
      <w:pPr>
        <w:pStyle w:val="Normal"/>
        <w:spacing w:after="160" w:line="240" w:lineRule="exact"/>
        <w:jc w:val="both"/>
      </w:pPr>
      <w:r>
        <w:drawing>
          <wp:inline wp14:editId="41535F07" wp14:anchorId="71C5712C">
            <wp:extent cx="4572000" cy="2324100"/>
            <wp:effectExtent l="0" t="0" r="0" b="0"/>
            <wp:docPr id="57876912" name="" title=""/>
            <wp:cNvGraphicFramePr>
              <a:graphicFrameLocks noChangeAspect="1"/>
            </wp:cNvGraphicFramePr>
            <a:graphic>
              <a:graphicData uri="http://schemas.openxmlformats.org/drawingml/2006/picture">
                <pic:pic>
                  <pic:nvPicPr>
                    <pic:cNvPr id="0" name=""/>
                    <pic:cNvPicPr/>
                  </pic:nvPicPr>
                  <pic:blipFill>
                    <a:blip r:embed="Re7940905ad134140">
                      <a:extLst>
                        <a:ext xmlns:a="http://schemas.openxmlformats.org/drawingml/2006/main" uri="{28A0092B-C50C-407E-A947-70E740481C1C}">
                          <a14:useLocalDpi val="0"/>
                        </a:ext>
                      </a:extLst>
                    </a:blip>
                    <a:stretch>
                      <a:fillRect/>
                    </a:stretch>
                  </pic:blipFill>
                  <pic:spPr>
                    <a:xfrm>
                      <a:off x="0" y="0"/>
                      <a:ext cx="4572000" cy="2324100"/>
                    </a:xfrm>
                    <a:prstGeom prst="rect">
                      <a:avLst/>
                    </a:prstGeom>
                  </pic:spPr>
                </pic:pic>
              </a:graphicData>
            </a:graphic>
          </wp:inline>
        </w:drawing>
      </w:r>
    </w:p>
    <w:p w:rsidR="2F04E82A" w:rsidP="2F04E82A" w:rsidRDefault="2F04E82A" w14:paraId="65FD9959" w14:textId="493EFC91">
      <w:pPr>
        <w:pStyle w:val="Normal"/>
        <w:spacing w:after="160" w:line="240" w:lineRule="exact"/>
        <w:jc w:val="both"/>
        <w:rPr>
          <w:rFonts w:ascii="Arial" w:hAnsi="Arial" w:eastAsia="Arial" w:cs="Arial"/>
          <w:b w:val="1"/>
          <w:bCs w:val="1"/>
          <w:sz w:val="24"/>
          <w:szCs w:val="24"/>
        </w:rPr>
      </w:pPr>
    </w:p>
    <w:p w:rsidR="2F04E82A" w:rsidP="2F04E82A" w:rsidRDefault="2F04E82A" w14:paraId="38716EB3" w14:textId="07694FD6">
      <w:pPr>
        <w:pStyle w:val="Normal"/>
        <w:spacing w:after="160" w:line="240" w:lineRule="exact"/>
        <w:jc w:val="both"/>
        <w:rPr>
          <w:rFonts w:ascii="Arial" w:hAnsi="Arial" w:eastAsia="Arial" w:cs="Arial"/>
          <w:b w:val="1"/>
          <w:bCs w:val="1"/>
          <w:sz w:val="24"/>
          <w:szCs w:val="24"/>
        </w:rPr>
      </w:pPr>
      <w:r w:rsidRPr="2F04E82A" w:rsidR="2F04E82A">
        <w:rPr>
          <w:rFonts w:ascii="Arial" w:hAnsi="Arial" w:eastAsia="Arial" w:cs="Arial"/>
          <w:b w:val="0"/>
          <w:bCs w:val="0"/>
          <w:sz w:val="24"/>
          <w:szCs w:val="24"/>
        </w:rPr>
        <w:t>Robert Park et.al (2016) customer passage involves various activities before, during and after that includes the emotional aspect which results to the rooting pattern why they had a strong bond with the branding logo as well as distasteful manner upon recognizing the product (Park et.al,2016). This journey can be lengthy of process across different communication method and delegation or touchpoint. And it goes from different stages as explain below.</w:t>
      </w:r>
    </w:p>
    <w:p w:rsidR="3FB6A65F" w:rsidP="1737FC90" w:rsidRDefault="3FB6A65F" w14:paraId="0B39E528" w14:textId="0DFA6E80">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2F04E82A" w:rsidR="2F04E82A">
        <w:rPr>
          <w:rFonts w:ascii="Arial" w:hAnsi="Arial" w:eastAsia="Arial" w:cs="Arial"/>
          <w:b w:val="1"/>
          <w:bCs w:val="1"/>
          <w:sz w:val="24"/>
          <w:szCs w:val="24"/>
        </w:rPr>
        <w:t>1.1 Stages in customer journey</w:t>
      </w:r>
    </w:p>
    <w:p w:rsidR="2F04E82A" w:rsidP="2F04E82A" w:rsidRDefault="2F04E82A" w14:paraId="28025AF9" w14:textId="4A9AA9D4">
      <w:pPr>
        <w:pStyle w:val="Normal"/>
        <w:bidi w:val="0"/>
        <w:spacing w:before="0" w:beforeAutospacing="off" w:after="160" w:afterAutospacing="off" w:line="240" w:lineRule="exact"/>
        <w:ind w:left="0" w:right="0"/>
        <w:jc w:val="both"/>
        <w:rPr>
          <w:rFonts w:ascii="Arial" w:hAnsi="Arial" w:eastAsia="Arial" w:cs="Arial"/>
          <w:b w:val="0"/>
          <w:bCs w:val="0"/>
          <w:sz w:val="24"/>
          <w:szCs w:val="24"/>
        </w:rPr>
      </w:pPr>
      <w:r w:rsidRPr="2F04E82A" w:rsidR="2F04E82A">
        <w:rPr>
          <w:rFonts w:ascii="Arial" w:hAnsi="Arial" w:eastAsia="Arial" w:cs="Arial"/>
          <w:b w:val="0"/>
          <w:bCs w:val="0"/>
          <w:sz w:val="24"/>
          <w:szCs w:val="24"/>
        </w:rPr>
        <w:t>The consumer decision making process of buying behavior has form into different category.</w:t>
      </w:r>
    </w:p>
    <w:p w:rsidR="2F04E82A" w:rsidP="2F04E82A" w:rsidRDefault="2F04E82A" w14:paraId="57B9BD4A" w14:textId="5778ED5E">
      <w:pPr>
        <w:pStyle w:val="ListParagraph"/>
        <w:numPr>
          <w:ilvl w:val="0"/>
          <w:numId w:val="9"/>
        </w:numPr>
        <w:bidi w:val="0"/>
        <w:spacing w:before="0" w:beforeAutospacing="off" w:after="160" w:afterAutospacing="off" w:line="240" w:lineRule="exact"/>
        <w:ind w:right="0"/>
        <w:jc w:val="both"/>
        <w:rPr>
          <w:rFonts w:ascii="Arial" w:hAnsi="Arial" w:eastAsia="Arial" w:cs="Arial"/>
          <w:b w:val="0"/>
          <w:bCs w:val="0"/>
          <w:sz w:val="24"/>
          <w:szCs w:val="24"/>
        </w:rPr>
      </w:pPr>
      <w:r w:rsidRPr="2F04E82A" w:rsidR="2F04E82A">
        <w:rPr>
          <w:rFonts w:ascii="Arial" w:hAnsi="Arial" w:eastAsia="Arial" w:cs="Arial"/>
          <w:b w:val="0"/>
          <w:bCs w:val="0"/>
          <w:sz w:val="24"/>
          <w:szCs w:val="24"/>
        </w:rPr>
        <w:t xml:space="preserve">Awareness </w:t>
      </w:r>
    </w:p>
    <w:p w:rsidR="2F04E82A" w:rsidP="2F04E82A" w:rsidRDefault="2F04E82A" w14:paraId="351EC458" w14:textId="17206336">
      <w:pPr>
        <w:pStyle w:val="ListParagraph"/>
        <w:numPr>
          <w:ilvl w:val="0"/>
          <w:numId w:val="9"/>
        </w:numPr>
        <w:bidi w:val="0"/>
        <w:spacing w:before="0" w:beforeAutospacing="off" w:after="160" w:afterAutospacing="off" w:line="240" w:lineRule="exact"/>
        <w:ind w:right="0"/>
        <w:jc w:val="both"/>
        <w:rPr>
          <w:rFonts w:ascii="Arial" w:hAnsi="Arial" w:eastAsia="Arial" w:cs="Arial"/>
          <w:b w:val="0"/>
          <w:bCs w:val="0"/>
          <w:sz w:val="24"/>
          <w:szCs w:val="24"/>
        </w:rPr>
      </w:pPr>
      <w:r w:rsidRPr="2F04E82A" w:rsidR="2F04E82A">
        <w:rPr>
          <w:rFonts w:ascii="Arial" w:hAnsi="Arial" w:eastAsia="Arial" w:cs="Arial"/>
          <w:b w:val="0"/>
          <w:bCs w:val="0"/>
          <w:sz w:val="24"/>
          <w:szCs w:val="24"/>
        </w:rPr>
        <w:t xml:space="preserve">Consideration </w:t>
      </w:r>
    </w:p>
    <w:p w:rsidR="2F04E82A" w:rsidP="2F04E82A" w:rsidRDefault="2F04E82A" w14:paraId="645BB542" w14:textId="7E2BC8A2">
      <w:pPr>
        <w:pStyle w:val="ListParagraph"/>
        <w:numPr>
          <w:ilvl w:val="0"/>
          <w:numId w:val="9"/>
        </w:numPr>
        <w:bidi w:val="0"/>
        <w:spacing w:before="0" w:beforeAutospacing="off" w:after="160" w:afterAutospacing="off" w:line="240" w:lineRule="exact"/>
        <w:ind w:right="0"/>
        <w:jc w:val="both"/>
        <w:rPr>
          <w:rFonts w:ascii="Arial" w:hAnsi="Arial" w:eastAsia="Arial" w:cs="Arial"/>
          <w:b w:val="0"/>
          <w:bCs w:val="0"/>
          <w:sz w:val="24"/>
          <w:szCs w:val="24"/>
        </w:rPr>
      </w:pPr>
      <w:r w:rsidRPr="2F04E82A" w:rsidR="2F04E82A">
        <w:rPr>
          <w:rFonts w:ascii="Arial" w:hAnsi="Arial" w:eastAsia="Arial" w:cs="Arial"/>
          <w:b w:val="0"/>
          <w:bCs w:val="0"/>
          <w:sz w:val="24"/>
          <w:szCs w:val="24"/>
        </w:rPr>
        <w:t xml:space="preserve">Decision </w:t>
      </w:r>
    </w:p>
    <w:p w:rsidR="2F04E82A" w:rsidP="2F04E82A" w:rsidRDefault="2F04E82A" w14:paraId="5DB8A6CC" w14:textId="5A645AB4">
      <w:pPr>
        <w:pStyle w:val="ListParagraph"/>
        <w:numPr>
          <w:ilvl w:val="0"/>
          <w:numId w:val="9"/>
        </w:numPr>
        <w:bidi w:val="0"/>
        <w:spacing w:before="0" w:beforeAutospacing="off" w:after="160" w:afterAutospacing="off" w:line="240" w:lineRule="exact"/>
        <w:ind w:right="0"/>
        <w:jc w:val="both"/>
        <w:rPr>
          <w:rFonts w:ascii="Arial" w:hAnsi="Arial" w:eastAsia="Arial" w:cs="Arial"/>
          <w:b w:val="0"/>
          <w:bCs w:val="0"/>
          <w:sz w:val="24"/>
          <w:szCs w:val="24"/>
        </w:rPr>
      </w:pPr>
      <w:r w:rsidRPr="2F04E82A" w:rsidR="2F04E82A">
        <w:rPr>
          <w:rFonts w:ascii="Arial" w:hAnsi="Arial" w:eastAsia="Arial" w:cs="Arial"/>
          <w:b w:val="0"/>
          <w:bCs w:val="0"/>
          <w:sz w:val="24"/>
          <w:szCs w:val="24"/>
        </w:rPr>
        <w:t xml:space="preserve">Retention </w:t>
      </w:r>
    </w:p>
    <w:p w:rsidR="2F04E82A" w:rsidP="2F04E82A" w:rsidRDefault="2F04E82A" w14:paraId="0E69DAFA" w14:textId="4411A796">
      <w:pPr>
        <w:pStyle w:val="ListParagraph"/>
        <w:numPr>
          <w:ilvl w:val="0"/>
          <w:numId w:val="9"/>
        </w:numPr>
        <w:bidi w:val="0"/>
        <w:spacing w:before="0" w:beforeAutospacing="off" w:after="160" w:afterAutospacing="off" w:line="240" w:lineRule="exact"/>
        <w:ind w:right="0"/>
        <w:jc w:val="both"/>
        <w:rPr>
          <w:rFonts w:ascii="Arial" w:hAnsi="Arial" w:eastAsia="Arial" w:cs="Arial"/>
          <w:b w:val="0"/>
          <w:bCs w:val="0"/>
          <w:sz w:val="24"/>
          <w:szCs w:val="24"/>
        </w:rPr>
      </w:pPr>
      <w:r w:rsidRPr="2F04E82A" w:rsidR="2F04E82A">
        <w:rPr>
          <w:rFonts w:ascii="Arial" w:hAnsi="Arial" w:eastAsia="Arial" w:cs="Arial"/>
          <w:b w:val="0"/>
          <w:bCs w:val="0"/>
          <w:sz w:val="24"/>
          <w:szCs w:val="24"/>
        </w:rPr>
        <w:t>Advocacy</w:t>
      </w:r>
    </w:p>
    <w:p w:rsidR="2F04E82A" w:rsidP="2F04E82A" w:rsidRDefault="2F04E82A" w14:paraId="4D9F852D" w14:textId="52669FB9">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2F04E82A" w:rsidR="2F04E82A">
        <w:rPr>
          <w:rFonts w:ascii="Arial" w:hAnsi="Arial" w:eastAsia="Arial" w:cs="Arial"/>
          <w:b w:val="0"/>
          <w:bCs w:val="0"/>
          <w:sz w:val="24"/>
          <w:szCs w:val="24"/>
        </w:rPr>
        <w:t xml:space="preserve">As experienced sales assistant and customer service, the consumer will explore various similar product first by determining its benefits from inside and physical features and will go miles searching for other option that might be better out there.  on the other hand, the advantages of purchasing product which is known existing brand to the customer could be a plus. Due to its previous purchases experienced that may satisfy his/her needs and wants. </w:t>
      </w:r>
    </w:p>
    <w:p w:rsidR="2F04E82A" w:rsidP="2F04E82A" w:rsidRDefault="2F04E82A" w14:paraId="28BFDB5E" w14:textId="3E1F7E33">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2F04E82A" w:rsidR="2F04E82A">
        <w:rPr>
          <w:rFonts w:ascii="Arial" w:hAnsi="Arial" w:eastAsia="Arial" w:cs="Arial"/>
          <w:b w:val="0"/>
          <w:bCs w:val="0"/>
          <w:sz w:val="24"/>
          <w:szCs w:val="24"/>
        </w:rPr>
        <w:t xml:space="preserve">For instance, this Panadol from GSK. There might be a lot of other branding paracetamol on the pharmacy, retail drugstore store out in the high street. But hence the connection to the brand you had recognized them as your trusted Medicare supply and its efficient to cure headache or pain relief. Customers would immediately pick and stick to their brand loyalty. </w:t>
      </w:r>
    </w:p>
    <w:p w:rsidR="2F04E82A" w:rsidP="2F04E82A" w:rsidRDefault="2F04E82A" w14:paraId="236A1C09" w14:textId="0364449A">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2F04E82A" w:rsidR="2F04E82A">
        <w:rPr>
          <w:rFonts w:ascii="Arial" w:hAnsi="Arial" w:eastAsia="Arial" w:cs="Arial"/>
          <w:b w:val="1"/>
          <w:bCs w:val="1"/>
          <w:sz w:val="24"/>
          <w:szCs w:val="24"/>
        </w:rPr>
        <w:t>Customer touchpoints used by GSK at pre- purchase, purchase &amp; post purchased experienced.</w:t>
      </w:r>
    </w:p>
    <w:p w:rsidR="2F04E82A" w:rsidP="2F04E82A" w:rsidRDefault="2F04E82A" w14:paraId="06C339CD" w14:textId="1438B4BD">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2F04E82A" w:rsidR="2F04E82A">
        <w:rPr>
          <w:rFonts w:ascii="Arial" w:hAnsi="Arial" w:eastAsia="Arial" w:cs="Arial"/>
          <w:b w:val="0"/>
          <w:bCs w:val="0"/>
          <w:sz w:val="24"/>
          <w:szCs w:val="24"/>
        </w:rPr>
        <w:t>Namara, B (2018) As gsk consumer healthcare himself, says that recognizing people across the globe who’s aimed to take control of their health, from emerging middle class to increasingly growing rate in participating to live a healthy life as well as the aging population is rising due to healthcare services provided by NHS for instance. However, the customer journey used by GSK at pre-purchased from short term promotion to building consumer preferred and experts recommended brands to a long-term retention scheme. such global scale, take Sensodyne for example is generating profit worldwide for the company due to its popularity demand recommended by major dentists' practitioners to the customers and customers loyalty to this brand after using and while enjoy using it recommended to a friends, family and associate because of its effective and benefits that can contribute to those who are struggling with teeth unhealthy factor.</w:t>
      </w:r>
    </w:p>
    <w:p w:rsidR="2F04E82A" w:rsidP="2F04E82A" w:rsidRDefault="2F04E82A" w14:paraId="14142879" w14:textId="66717E36">
      <w:pPr>
        <w:pStyle w:val="Normal"/>
        <w:bidi w:val="0"/>
        <w:spacing w:before="0" w:beforeAutospacing="off" w:after="160" w:afterAutospacing="off" w:line="240" w:lineRule="exact"/>
        <w:ind w:left="0" w:right="0"/>
        <w:jc w:val="both"/>
        <w:rPr>
          <w:rFonts w:ascii="Arial" w:hAnsi="Arial" w:eastAsia="Arial" w:cs="Arial"/>
          <w:b w:val="0"/>
          <w:bCs w:val="0"/>
          <w:sz w:val="24"/>
          <w:szCs w:val="24"/>
        </w:rPr>
      </w:pPr>
    </w:p>
    <w:p w:rsidR="2F04E82A" w:rsidP="2F04E82A" w:rsidRDefault="2F04E82A" w14:paraId="413C8AEF" w14:textId="0D640E32">
      <w:pPr>
        <w:pStyle w:val="Normal"/>
        <w:bidi w:val="0"/>
        <w:spacing w:before="0" w:beforeAutospacing="off" w:after="160" w:afterAutospacing="off" w:line="240" w:lineRule="exact"/>
        <w:ind w:left="0" w:right="0"/>
        <w:jc w:val="both"/>
        <w:rPr>
          <w:rFonts w:ascii="Arial" w:hAnsi="Arial" w:eastAsia="Arial" w:cs="Arial"/>
          <w:b w:val="0"/>
          <w:bCs w:val="0"/>
          <w:sz w:val="24"/>
          <w:szCs w:val="24"/>
        </w:rPr>
      </w:pPr>
    </w:p>
    <w:p w:rsidR="2F04E82A" w:rsidP="2F04E82A" w:rsidRDefault="2F04E82A" w14:paraId="101E6B13" w14:textId="69461925">
      <w:pPr>
        <w:pStyle w:val="Normal"/>
        <w:bidi w:val="0"/>
        <w:spacing w:before="0" w:beforeAutospacing="off" w:after="160" w:afterAutospacing="off" w:line="240" w:lineRule="exact"/>
        <w:ind w:left="0" w:right="0"/>
        <w:jc w:val="both"/>
        <w:rPr>
          <w:rFonts w:ascii="Arial" w:hAnsi="Arial" w:eastAsia="Arial" w:cs="Arial"/>
          <w:b w:val="0"/>
          <w:bCs w:val="0"/>
          <w:sz w:val="24"/>
          <w:szCs w:val="24"/>
        </w:rPr>
      </w:pPr>
    </w:p>
    <w:p w:rsidR="2F04E82A" w:rsidP="2F04E82A" w:rsidRDefault="2F04E82A" w14:paraId="105DF625" w14:textId="4478F09C">
      <w:pPr>
        <w:pStyle w:val="Normal"/>
        <w:bidi w:val="0"/>
        <w:spacing w:before="0" w:beforeAutospacing="off" w:after="160" w:afterAutospacing="off" w:line="240" w:lineRule="exact"/>
        <w:ind w:left="0" w:right="0"/>
        <w:jc w:val="both"/>
        <w:rPr>
          <w:rFonts w:ascii="Arial" w:hAnsi="Arial" w:eastAsia="Arial" w:cs="Arial"/>
          <w:b w:val="0"/>
          <w:bCs w:val="0"/>
          <w:sz w:val="24"/>
          <w:szCs w:val="24"/>
        </w:rPr>
      </w:pPr>
    </w:p>
    <w:p w:rsidR="2F04E82A" w:rsidP="2F04E82A" w:rsidRDefault="2F04E82A" w14:paraId="6327892C" w14:textId="2DA36C19">
      <w:pPr>
        <w:pStyle w:val="Normal"/>
        <w:bidi w:val="0"/>
        <w:spacing w:before="0" w:beforeAutospacing="off" w:after="160" w:afterAutospacing="off" w:line="240" w:lineRule="exact"/>
        <w:ind w:left="0" w:right="0"/>
        <w:jc w:val="both"/>
        <w:rPr>
          <w:rFonts w:ascii="Arial" w:hAnsi="Arial" w:eastAsia="Arial" w:cs="Arial"/>
          <w:b w:val="1"/>
          <w:bCs w:val="1"/>
          <w:sz w:val="24"/>
          <w:szCs w:val="24"/>
        </w:rPr>
      </w:pPr>
      <w:r w:rsidRPr="2F04E82A" w:rsidR="2F04E82A">
        <w:rPr>
          <w:rFonts w:ascii="Arial" w:hAnsi="Arial" w:eastAsia="Arial" w:cs="Arial"/>
          <w:b w:val="0"/>
          <w:bCs w:val="0"/>
          <w:sz w:val="24"/>
          <w:szCs w:val="24"/>
        </w:rPr>
        <w:t xml:space="preserve"> Post-purchased- the positive impact on the product development lies on the benefits that customer has received through its journey knowing the product is satisfactory and the decision to keep its continuity purchasing and relying to the product retention of the brand quality. As this one of the companies over all main objectives is to build a strong connection with current and future shareholders lies on their innovation, performance and trust. Apart from its sales teams, a global CRM platform, business partnering with retailer is a key to allocate right customers that continue to develop a better advocacy.      </w:t>
      </w:r>
    </w:p>
    <w:p w:rsidR="3FB6A65F" w:rsidP="1737FC90" w:rsidRDefault="3FB6A65F" w14:paraId="5A8E25E6" w14:textId="6A8FCA37">
      <w:pPr>
        <w:pStyle w:val="Normal"/>
        <w:spacing w:after="160" w:line="240" w:lineRule="exact"/>
        <w:jc w:val="both"/>
        <w:rPr>
          <w:rFonts w:ascii="Arial" w:hAnsi="Arial" w:eastAsia="Arial" w:cs="Arial"/>
          <w:b w:val="1"/>
          <w:bCs w:val="1"/>
          <w:sz w:val="24"/>
          <w:szCs w:val="24"/>
        </w:rPr>
      </w:pPr>
      <w:r w:rsidRPr="2F04E82A" w:rsidR="2F04E82A">
        <w:rPr>
          <w:rFonts w:ascii="Arial" w:hAnsi="Arial" w:eastAsia="Arial" w:cs="Arial"/>
          <w:b w:val="1"/>
          <w:bCs w:val="1"/>
          <w:sz w:val="24"/>
          <w:szCs w:val="24"/>
        </w:rPr>
        <w:t xml:space="preserve"> </w:t>
      </w:r>
    </w:p>
    <w:p w:rsidR="2F04E82A" w:rsidP="2F04E82A" w:rsidRDefault="2F04E82A" w14:paraId="477FEA76" w14:textId="23A81D4E">
      <w:pPr>
        <w:pStyle w:val="Normal"/>
        <w:spacing w:after="160" w:line="240" w:lineRule="exact"/>
        <w:jc w:val="both"/>
      </w:pPr>
    </w:p>
    <w:p w:rsidR="2F04E82A" w:rsidP="2F04E82A" w:rsidRDefault="2F04E82A" w14:paraId="07A84E90" w14:textId="605B8805">
      <w:pPr>
        <w:pStyle w:val="Normal"/>
        <w:spacing w:after="160" w:line="240" w:lineRule="exact"/>
        <w:jc w:val="both"/>
        <w:rPr>
          <w:rFonts w:ascii="Arial" w:hAnsi="Arial" w:eastAsia="Arial" w:cs="Arial"/>
          <w:b w:val="0"/>
          <w:bCs w:val="0"/>
          <w:sz w:val="24"/>
          <w:szCs w:val="24"/>
        </w:rPr>
      </w:pPr>
      <w:r w:rsidRPr="2F04E82A" w:rsidR="2F04E82A">
        <w:rPr>
          <w:rFonts w:ascii="Arial" w:hAnsi="Arial" w:eastAsia="Arial" w:cs="Arial"/>
          <w:b w:val="1"/>
          <w:bCs w:val="1"/>
          <w:sz w:val="24"/>
          <w:szCs w:val="24"/>
        </w:rPr>
        <w:t>The customer journey map at GSK</w:t>
      </w:r>
    </w:p>
    <w:p w:rsidR="2F04E82A" w:rsidP="2F04E82A" w:rsidRDefault="2F04E82A" w14:paraId="7B1B1B98" w14:textId="1A8C0BB3">
      <w:pPr>
        <w:pStyle w:val="Normal"/>
        <w:spacing w:after="160" w:line="240" w:lineRule="exact"/>
        <w:jc w:val="both"/>
      </w:pPr>
    </w:p>
    <w:p w:rsidR="2F04E82A" w:rsidP="2F04E82A" w:rsidRDefault="2F04E82A" w14:paraId="59004331" w14:textId="08084529">
      <w:pPr>
        <w:pStyle w:val="Normal"/>
        <w:spacing w:after="160" w:line="240" w:lineRule="exact"/>
        <w:jc w:val="both"/>
      </w:pPr>
    </w:p>
    <w:p w:rsidR="2F04E82A" w:rsidP="2F04E82A" w:rsidRDefault="2F04E82A" w14:paraId="1F47DE12" w14:textId="3554DA99">
      <w:pPr>
        <w:pStyle w:val="Normal"/>
        <w:spacing w:after="160" w:line="240" w:lineRule="exact"/>
        <w:jc w:val="both"/>
      </w:pPr>
      <w:r>
        <w:drawing>
          <wp:inline wp14:editId="53A86799" wp14:anchorId="234F08F1">
            <wp:extent cx="4572000" cy="2847975"/>
            <wp:effectExtent l="0" t="0" r="0" b="0"/>
            <wp:docPr id="125859560" name="" title=""/>
            <wp:cNvGraphicFramePr>
              <a:graphicFrameLocks noChangeAspect="1"/>
            </wp:cNvGraphicFramePr>
            <a:graphic>
              <a:graphicData uri="http://schemas.openxmlformats.org/drawingml/2006/picture">
                <pic:pic>
                  <pic:nvPicPr>
                    <pic:cNvPr id="0" name=""/>
                    <pic:cNvPicPr/>
                  </pic:nvPicPr>
                  <pic:blipFill>
                    <a:blip r:embed="R3459ad2218fa499d">
                      <a:extLst>
                        <a:ext xmlns:a="http://schemas.openxmlformats.org/drawingml/2006/main" uri="{28A0092B-C50C-407E-A947-70E740481C1C}">
                          <a14:useLocalDpi val="0"/>
                        </a:ext>
                      </a:extLst>
                    </a:blip>
                    <a:stretch>
                      <a:fillRect/>
                    </a:stretch>
                  </pic:blipFill>
                  <pic:spPr>
                    <a:xfrm>
                      <a:off x="0" y="0"/>
                      <a:ext cx="4572000" cy="2847975"/>
                    </a:xfrm>
                    <a:prstGeom prst="rect">
                      <a:avLst/>
                    </a:prstGeom>
                  </pic:spPr>
                </pic:pic>
              </a:graphicData>
            </a:graphic>
          </wp:inline>
        </w:drawing>
      </w:r>
    </w:p>
    <w:p w:rsidR="2F04E82A" w:rsidP="2F04E82A" w:rsidRDefault="2F04E82A" w14:paraId="6023269A" w14:textId="414D62DD">
      <w:pPr>
        <w:pStyle w:val="Normal"/>
        <w:spacing w:after="160" w:line="240" w:lineRule="exact"/>
        <w:jc w:val="both"/>
        <w:rPr>
          <w:rFonts w:ascii="Arial" w:hAnsi="Arial" w:eastAsia="Arial" w:cs="Arial"/>
          <w:b w:val="0"/>
          <w:bCs w:val="0"/>
          <w:sz w:val="24"/>
          <w:szCs w:val="24"/>
        </w:rPr>
      </w:pPr>
      <w:r w:rsidRPr="2F04E82A" w:rsidR="2F04E82A">
        <w:rPr>
          <w:rFonts w:ascii="Arial" w:hAnsi="Arial" w:eastAsia="Arial" w:cs="Arial"/>
          <w:b w:val="0"/>
          <w:bCs w:val="0"/>
          <w:sz w:val="24"/>
          <w:szCs w:val="24"/>
        </w:rPr>
        <w:t xml:space="preserve">The customer journey goes from understanding customer touchpoint such as to modify its existing activities and develop more dynamic approach to measure its capacity. In terms of Advertisement, there goes radio broadcasts, although traditional marketing strategy still applicable, tv hosting or sponsorship such as using band ambassador to maximize its customer attraction developed overtime. However, there can be a downside of using this too, in case the celebrity images go wrong the product might affect the credibility at the same time. Social posts or media marketing- the content that needs, content images, and images languages. Zamanian &amp; Kalandri (2015) cited that ‘In the presence of social networks brand owners can access the largest number of their customers both existing and future clients (Zamanian &amp; Kalandri,2015). Another factor is through Engagement, it can be face to face, via phone call, text messages, certain industry develop their own apps and specialized it to maximize its content creator. Video is one of the current trends nowadays –high production value to capture the audience. Another thing is the traditional way, Word of mouth – this means of using the local agents in promoting the products, for remote area where technology is still unpopular such as in the third world country.  </w:t>
      </w:r>
    </w:p>
    <w:p w:rsidR="2F04E82A" w:rsidP="2F04E82A" w:rsidRDefault="2F04E82A" w14:paraId="6C4E4021" w14:textId="448B9E79">
      <w:pPr>
        <w:pStyle w:val="Normal"/>
        <w:spacing w:after="160" w:line="240" w:lineRule="exact"/>
        <w:jc w:val="both"/>
        <w:rPr>
          <w:rFonts w:ascii="Arial" w:hAnsi="Arial" w:eastAsia="Arial" w:cs="Arial"/>
          <w:b w:val="0"/>
          <w:bCs w:val="0"/>
          <w:sz w:val="24"/>
          <w:szCs w:val="24"/>
        </w:rPr>
      </w:pPr>
      <w:r w:rsidRPr="2F04E82A" w:rsidR="2F04E82A">
        <w:rPr>
          <w:rFonts w:ascii="Arial" w:hAnsi="Arial" w:eastAsia="Arial" w:cs="Arial"/>
          <w:b w:val="0"/>
          <w:bCs w:val="0"/>
          <w:sz w:val="24"/>
          <w:szCs w:val="24"/>
        </w:rPr>
        <w:t xml:space="preserve">The website – easy to navigate, easy on the eye, characteristics of content profile so that it is quite accessible to the consumers. Environment that social factor may depend for instance hence covid-19 is still lingering around the use of technology is undeniable.  Packaging- product texture, messaging on the physical feature as shown in the picture above GSK branding logo can be located right away with its signature marks on its product. Emails, - balance conversational to existing customer to keep them updated and informed how, what and when to addresses certain issues and understand customer needs and wants. Blogs post updating the research and development of what the company is up to in link to the current trends letting people interaction leads to gain more new ideas and discoveries will benefit both parties. As well as it opens to more creative insight for the organizational strategy. Workshop- face to face, webinar, zoom and teams or etc. where   it's going to be interactive and fun. The most important thing last but not the least is, Customer support – chat service over all experience touchpoints. </w:t>
      </w:r>
    </w:p>
    <w:p w:rsidR="2F04E82A" w:rsidP="2F04E82A" w:rsidRDefault="2F04E82A" w14:paraId="10B5E6A9" w14:textId="092F7813">
      <w:pPr>
        <w:pStyle w:val="Normal"/>
        <w:spacing w:after="160" w:line="240" w:lineRule="exact"/>
        <w:jc w:val="both"/>
        <w:rPr>
          <w:rFonts w:ascii="Arial" w:hAnsi="Arial" w:eastAsia="Arial" w:cs="Arial"/>
          <w:b w:val="0"/>
          <w:bCs w:val="0"/>
          <w:sz w:val="24"/>
          <w:szCs w:val="24"/>
        </w:rPr>
      </w:pPr>
    </w:p>
    <w:p w:rsidR="2F04E82A" w:rsidP="2F04E82A" w:rsidRDefault="2F04E82A" w14:paraId="60B69C8C" w14:textId="4B7E6171">
      <w:pPr>
        <w:pStyle w:val="Normal"/>
        <w:spacing w:after="160" w:line="240" w:lineRule="exact"/>
        <w:jc w:val="both"/>
        <w:rPr>
          <w:rFonts w:ascii="Arial" w:hAnsi="Arial" w:eastAsia="Arial" w:cs="Arial"/>
          <w:b w:val="0"/>
          <w:bCs w:val="0"/>
          <w:sz w:val="24"/>
          <w:szCs w:val="24"/>
        </w:rPr>
      </w:pPr>
    </w:p>
    <w:p w:rsidR="2F04E82A" w:rsidP="2F04E82A" w:rsidRDefault="2F04E82A" w14:paraId="6B1EF17A" w14:textId="05DB63CD">
      <w:pPr>
        <w:pStyle w:val="Normal"/>
        <w:spacing w:after="160" w:line="240" w:lineRule="exact"/>
        <w:jc w:val="both"/>
        <w:rPr>
          <w:rFonts w:ascii="Arial" w:hAnsi="Arial" w:eastAsia="Arial" w:cs="Arial"/>
          <w:b w:val="0"/>
          <w:bCs w:val="0"/>
          <w:sz w:val="24"/>
          <w:szCs w:val="24"/>
        </w:rPr>
      </w:pPr>
    </w:p>
    <w:p w:rsidR="3FB6A65F" w:rsidP="2F04E82A" w:rsidRDefault="3FB6A65F" w14:paraId="60FE541F" w14:textId="53B7AFC5">
      <w:pPr>
        <w:pStyle w:val="Normal"/>
        <w:rPr>
          <w:rFonts w:ascii="Arial" w:hAnsi="Arial" w:eastAsia="Arial" w:cs="Arial"/>
          <w:b w:val="1"/>
          <w:bCs w:val="1"/>
          <w:sz w:val="24"/>
          <w:szCs w:val="24"/>
        </w:rPr>
      </w:pPr>
      <w:r w:rsidRPr="2F04E82A" w:rsidR="2F04E82A">
        <w:rPr>
          <w:rFonts w:ascii="Arial" w:hAnsi="Arial" w:eastAsia="Arial" w:cs="Arial"/>
          <w:b w:val="1"/>
          <w:bCs w:val="1"/>
          <w:sz w:val="24"/>
          <w:szCs w:val="24"/>
        </w:rPr>
        <w:t xml:space="preserve">The weakness and strength </w:t>
      </w:r>
    </w:p>
    <w:p w:rsidR="3FB6A65F" w:rsidP="2F04E82A" w:rsidRDefault="3FB6A65F" w14:paraId="5B8BC7BE" w14:textId="2F7AC9C6">
      <w:pPr>
        <w:pStyle w:val="Normal"/>
        <w:jc w:val="both"/>
        <w:rPr>
          <w:rFonts w:ascii="Arial" w:hAnsi="Arial" w:eastAsia="Arial" w:cs="Arial"/>
          <w:b w:val="0"/>
          <w:bCs w:val="0"/>
          <w:i w:val="0"/>
          <w:iCs w:val="0"/>
          <w:caps w:val="0"/>
          <w:smallCaps w:val="0"/>
          <w:noProof w:val="0"/>
          <w:color w:val="333333"/>
          <w:sz w:val="30"/>
          <w:szCs w:val="30"/>
          <w:lang w:val="en-US"/>
        </w:rPr>
      </w:pPr>
      <w:r w:rsidRPr="2F04E82A" w:rsidR="2F04E82A">
        <w:rPr>
          <w:rFonts w:ascii="Arial" w:hAnsi="Arial" w:eastAsia="Arial" w:cs="Arial"/>
          <w:b w:val="0"/>
          <w:bCs w:val="0"/>
          <w:sz w:val="24"/>
          <w:szCs w:val="24"/>
        </w:rPr>
        <w:t xml:space="preserve">The weakness and strength of customer touchpoints between the brand can be perceived through its organizational driven to success. Behind every successful product produced by the company can directly built an image brand that either create a lasting brand loyalty with potential customer or create a stagnation in the market that can leads to lessen its popularity. The more touchpoints, the more complexity </w:t>
      </w:r>
      <w:r w:rsidRPr="2F04E82A" w:rsidR="2F04E82A">
        <w:rPr>
          <w:rFonts w:ascii="Arial" w:hAnsi="Arial" w:eastAsia="Arial" w:cs="Arial"/>
          <w:b w:val="0"/>
          <w:bCs w:val="0"/>
          <w:sz w:val="24"/>
          <w:szCs w:val="24"/>
        </w:rPr>
        <w:t>occur added</w:t>
      </w:r>
      <w:r w:rsidRPr="2F04E82A" w:rsidR="2F04E82A">
        <w:rPr>
          <w:rFonts w:ascii="Arial" w:hAnsi="Arial" w:eastAsia="Arial" w:cs="Arial"/>
          <w:b w:val="0"/>
          <w:bCs w:val="0"/>
          <w:sz w:val="24"/>
          <w:szCs w:val="24"/>
        </w:rPr>
        <w:t xml:space="preserve"> Neher et.al (2016) the kind of service distribution and restricted cultures, manners and procedure that goes through the responsibility people that organization depend on plan and organized its distribution pattern.</w:t>
      </w:r>
    </w:p>
    <w:p w:rsidR="3FB6A65F" w:rsidP="2F04E82A" w:rsidRDefault="3FB6A65F" w14:paraId="51399269" w14:textId="75A4339E">
      <w:pPr>
        <w:pStyle w:val="Normal"/>
        <w:jc w:val="both"/>
        <w:rPr>
          <w:rFonts w:ascii="Arial" w:hAnsi="Arial" w:eastAsia="Arial" w:cs="Arial"/>
          <w:b w:val="0"/>
          <w:bCs w:val="0"/>
          <w:sz w:val="24"/>
          <w:szCs w:val="24"/>
        </w:rPr>
      </w:pPr>
    </w:p>
    <w:p w:rsidR="3FB6A65F" w:rsidP="2F04E82A" w:rsidRDefault="3FB6A65F" w14:paraId="2172C175" w14:textId="2FC7A5DB">
      <w:pPr>
        <w:pStyle w:val="Normal"/>
        <w:jc w:val="both"/>
        <w:rPr>
          <w:rFonts w:ascii="Arial" w:hAnsi="Arial" w:eastAsia="Arial" w:cs="Arial"/>
          <w:b w:val="0"/>
          <w:bCs w:val="0"/>
          <w:sz w:val="24"/>
          <w:szCs w:val="24"/>
        </w:rPr>
      </w:pPr>
    </w:p>
    <w:p w:rsidR="3FB6A65F" w:rsidP="2F04E82A" w:rsidRDefault="3FB6A65F" w14:paraId="3430EDAB" w14:textId="7D5E74E0">
      <w:pPr>
        <w:pStyle w:val="Normal"/>
        <w:rPr>
          <w:rFonts w:ascii="Arial" w:hAnsi="Arial" w:eastAsia="Arial" w:cs="Arial"/>
          <w:b w:val="1"/>
          <w:bCs w:val="1"/>
          <w:sz w:val="24"/>
          <w:szCs w:val="24"/>
        </w:rPr>
      </w:pPr>
      <w:r w:rsidRPr="2F04E82A" w:rsidR="2F04E82A">
        <w:rPr>
          <w:rFonts w:ascii="Arial" w:hAnsi="Arial" w:eastAsia="Arial" w:cs="Arial"/>
          <w:b w:val="1"/>
          <w:bCs w:val="1"/>
          <w:sz w:val="24"/>
          <w:szCs w:val="24"/>
        </w:rPr>
        <w:t>Conclusion</w:t>
      </w:r>
    </w:p>
    <w:p w:rsidR="3FB6A65F" w:rsidP="2F04E82A" w:rsidRDefault="3FB6A65F" w14:paraId="4FB489D8" w14:textId="5C084FC9">
      <w:pPr>
        <w:pStyle w:val="Normal"/>
        <w:jc w:val="both"/>
        <w:rPr>
          <w:rFonts w:ascii="Arial" w:hAnsi="Arial" w:eastAsia="Arial" w:cs="Arial"/>
          <w:b w:val="1"/>
          <w:bCs w:val="1"/>
          <w:sz w:val="24"/>
          <w:szCs w:val="24"/>
        </w:rPr>
      </w:pPr>
      <w:r w:rsidRPr="2F04E82A" w:rsidR="2F04E82A">
        <w:rPr>
          <w:rFonts w:ascii="Arial" w:hAnsi="Arial" w:eastAsia="Arial" w:cs="Arial"/>
          <w:b w:val="0"/>
          <w:bCs w:val="0"/>
          <w:sz w:val="24"/>
          <w:szCs w:val="24"/>
        </w:rPr>
        <w:t xml:space="preserve">To reinforce modern marketing strategy in order to raise awareness of the brand quality on how measurement approach evolve to maximize customer satisfaction. At GSK, the company uses range of marketing approach from traditional marketing mix through word of mouth to a developing Integrated marketing communication, identifying the right branding equity model that can recognizes both pros and cons that could impact the business procedure, additionally concerning the process carefully on how to touch the customer journey in order to keep informed to what could provide best of service and satisfy customer needs and wants of a product is by getting feedback as well as customer recommendation through exchanging  in a range  of  customer touchpoint   all of this strategy was enable for the firm to excel in the field of research and development by exploring different stages of passage how customer built a long lasting relationship with the brand and in return it generate income.    </w:t>
      </w:r>
      <w:r w:rsidRPr="2F04E82A" w:rsidR="2F04E82A">
        <w:rPr>
          <w:rFonts w:ascii="Arial" w:hAnsi="Arial" w:eastAsia="Arial" w:cs="Arial"/>
          <w:b w:val="1"/>
          <w:bCs w:val="1"/>
          <w:sz w:val="24"/>
          <w:szCs w:val="24"/>
        </w:rPr>
        <w:t xml:space="preserve"> </w:t>
      </w:r>
    </w:p>
    <w:p w:rsidR="2F04E82A" w:rsidP="2F04E82A" w:rsidRDefault="2F04E82A" w14:paraId="3FFEEE25" w14:textId="0BEAD407">
      <w:pPr>
        <w:pStyle w:val="Normal"/>
        <w:rPr>
          <w:rFonts w:ascii="Arial" w:hAnsi="Arial" w:eastAsia="Arial" w:cs="Arial"/>
          <w:b w:val="1"/>
          <w:bCs w:val="1"/>
          <w:sz w:val="24"/>
          <w:szCs w:val="24"/>
        </w:rPr>
      </w:pPr>
    </w:p>
    <w:p w:rsidR="2F04E82A" w:rsidP="2F04E82A" w:rsidRDefault="2F04E82A" w14:paraId="11CA08AE" w14:textId="6A6BB1EE">
      <w:pPr>
        <w:pStyle w:val="Normal"/>
        <w:rPr>
          <w:rFonts w:ascii="Arial" w:hAnsi="Arial" w:eastAsia="Arial" w:cs="Arial"/>
          <w:b w:val="1"/>
          <w:bCs w:val="1"/>
          <w:sz w:val="24"/>
          <w:szCs w:val="24"/>
        </w:rPr>
      </w:pPr>
    </w:p>
    <w:p w:rsidR="147DCD9E" w:rsidP="147DCD9E" w:rsidRDefault="147DCD9E" w14:paraId="06266032" w14:textId="359E6DEB">
      <w:pPr>
        <w:pStyle w:val="Normal"/>
        <w:rPr>
          <w:rFonts w:ascii="Arial" w:hAnsi="Arial" w:eastAsia="Arial" w:cs="Arial"/>
          <w:b w:val="1"/>
          <w:bCs w:val="1"/>
          <w:sz w:val="24"/>
          <w:szCs w:val="24"/>
        </w:rPr>
      </w:pPr>
    </w:p>
    <w:p w:rsidR="147DCD9E" w:rsidP="147DCD9E" w:rsidRDefault="147DCD9E" w14:paraId="4B43FBB3" w14:textId="567879D6">
      <w:pPr>
        <w:pStyle w:val="Normal"/>
        <w:rPr>
          <w:rFonts w:ascii="Arial" w:hAnsi="Arial" w:eastAsia="Arial" w:cs="Arial"/>
          <w:b w:val="1"/>
          <w:bCs w:val="1"/>
          <w:sz w:val="24"/>
          <w:szCs w:val="24"/>
        </w:rPr>
      </w:pPr>
    </w:p>
    <w:p w:rsidR="147DCD9E" w:rsidP="147DCD9E" w:rsidRDefault="147DCD9E" w14:paraId="40C1AEA5" w14:textId="752277B9">
      <w:pPr>
        <w:pStyle w:val="Normal"/>
        <w:rPr>
          <w:rFonts w:ascii="Arial" w:hAnsi="Arial" w:eastAsia="Arial" w:cs="Arial"/>
          <w:b w:val="1"/>
          <w:bCs w:val="1"/>
          <w:sz w:val="24"/>
          <w:szCs w:val="24"/>
        </w:rPr>
      </w:pPr>
    </w:p>
    <w:p w:rsidR="147DCD9E" w:rsidP="147DCD9E" w:rsidRDefault="147DCD9E" w14:paraId="27802FEC" w14:textId="38E42A0A">
      <w:pPr>
        <w:pStyle w:val="Normal"/>
        <w:rPr>
          <w:rFonts w:ascii="Arial" w:hAnsi="Arial" w:eastAsia="Arial" w:cs="Arial"/>
          <w:b w:val="1"/>
          <w:bCs w:val="1"/>
          <w:sz w:val="24"/>
          <w:szCs w:val="24"/>
        </w:rPr>
      </w:pPr>
    </w:p>
    <w:p w:rsidR="147DCD9E" w:rsidP="147DCD9E" w:rsidRDefault="147DCD9E" w14:paraId="684FAA95" w14:textId="0BCC85DF">
      <w:pPr>
        <w:pStyle w:val="Normal"/>
        <w:rPr>
          <w:rFonts w:ascii="Arial" w:hAnsi="Arial" w:eastAsia="Arial" w:cs="Arial"/>
          <w:b w:val="1"/>
          <w:bCs w:val="1"/>
          <w:sz w:val="24"/>
          <w:szCs w:val="24"/>
        </w:rPr>
      </w:pPr>
    </w:p>
    <w:p w:rsidR="147DCD9E" w:rsidP="147DCD9E" w:rsidRDefault="147DCD9E" w14:paraId="54D15AE3" w14:textId="2D31EC07">
      <w:pPr>
        <w:pStyle w:val="Normal"/>
        <w:rPr>
          <w:rFonts w:ascii="Arial" w:hAnsi="Arial" w:eastAsia="Arial" w:cs="Arial"/>
          <w:b w:val="1"/>
          <w:bCs w:val="1"/>
          <w:sz w:val="24"/>
          <w:szCs w:val="24"/>
        </w:rPr>
      </w:pPr>
    </w:p>
    <w:p w:rsidR="147DCD9E" w:rsidP="147DCD9E" w:rsidRDefault="147DCD9E" w14:paraId="15B00231" w14:textId="580FC027">
      <w:pPr>
        <w:pStyle w:val="Normal"/>
        <w:rPr>
          <w:rFonts w:ascii="Arial" w:hAnsi="Arial" w:eastAsia="Arial" w:cs="Arial"/>
          <w:b w:val="1"/>
          <w:bCs w:val="1"/>
          <w:sz w:val="24"/>
          <w:szCs w:val="24"/>
        </w:rPr>
      </w:pPr>
    </w:p>
    <w:p w:rsidR="147DCD9E" w:rsidP="147DCD9E" w:rsidRDefault="147DCD9E" w14:paraId="7BDF3ED4" w14:textId="4CCC6D99">
      <w:pPr>
        <w:pStyle w:val="Normal"/>
        <w:rPr>
          <w:rFonts w:ascii="Arial" w:hAnsi="Arial" w:eastAsia="Arial" w:cs="Arial"/>
          <w:b w:val="1"/>
          <w:bCs w:val="1"/>
          <w:sz w:val="24"/>
          <w:szCs w:val="24"/>
        </w:rPr>
      </w:pPr>
    </w:p>
    <w:p w:rsidR="147DCD9E" w:rsidP="147DCD9E" w:rsidRDefault="147DCD9E" w14:paraId="0707BDDA" w14:textId="04E1A6A5">
      <w:pPr>
        <w:pStyle w:val="Normal"/>
        <w:rPr>
          <w:rFonts w:ascii="Arial" w:hAnsi="Arial" w:eastAsia="Arial" w:cs="Arial"/>
          <w:b w:val="1"/>
          <w:bCs w:val="1"/>
          <w:sz w:val="24"/>
          <w:szCs w:val="24"/>
        </w:rPr>
      </w:pPr>
    </w:p>
    <w:p w:rsidR="147DCD9E" w:rsidP="147DCD9E" w:rsidRDefault="147DCD9E" w14:paraId="3996B791" w14:textId="610B6154">
      <w:pPr>
        <w:pStyle w:val="Normal"/>
        <w:rPr>
          <w:rFonts w:ascii="Arial" w:hAnsi="Arial" w:eastAsia="Arial" w:cs="Arial"/>
          <w:b w:val="1"/>
          <w:bCs w:val="1"/>
          <w:sz w:val="24"/>
          <w:szCs w:val="24"/>
        </w:rPr>
      </w:pPr>
    </w:p>
    <w:p w:rsidR="3FB6A65F" w:rsidP="2F04E82A" w:rsidRDefault="3FB6A65F" w14:paraId="39499AD8" w14:textId="559BE951">
      <w:pPr>
        <w:pStyle w:val="Normal"/>
        <w:rPr>
          <w:rFonts w:ascii="Arial" w:hAnsi="Arial" w:eastAsia="Arial" w:cs="Arial"/>
          <w:b w:val="1"/>
          <w:bCs w:val="1"/>
          <w:sz w:val="24"/>
          <w:szCs w:val="24"/>
        </w:rPr>
      </w:pPr>
      <w:r w:rsidRPr="2F04E82A" w:rsidR="2F04E82A">
        <w:rPr>
          <w:rFonts w:ascii="Arial" w:hAnsi="Arial" w:eastAsia="Arial" w:cs="Arial"/>
          <w:b w:val="1"/>
          <w:bCs w:val="1"/>
          <w:sz w:val="24"/>
          <w:szCs w:val="24"/>
        </w:rPr>
        <w:t>Recommendation</w:t>
      </w:r>
    </w:p>
    <w:p w:rsidR="3FB6A65F" w:rsidP="2F04E82A" w:rsidRDefault="3FB6A65F" w14:paraId="2763142B" w14:textId="1C22EE86">
      <w:pPr>
        <w:pStyle w:val="Normal"/>
        <w:jc w:val="both"/>
        <w:rPr>
          <w:rFonts w:ascii="Arial" w:hAnsi="Arial" w:eastAsia="Arial" w:cs="Arial"/>
          <w:b w:val="1"/>
          <w:bCs w:val="1"/>
          <w:i w:val="0"/>
          <w:iCs w:val="0"/>
          <w:sz w:val="24"/>
          <w:szCs w:val="24"/>
        </w:rPr>
      </w:pPr>
      <w:r w:rsidRPr="2F04E82A" w:rsidR="2F04E82A">
        <w:rPr>
          <w:rFonts w:ascii="Arial" w:hAnsi="Arial" w:eastAsia="Arial" w:cs="Arial"/>
          <w:b w:val="0"/>
          <w:bCs w:val="0"/>
          <w:sz w:val="24"/>
          <w:szCs w:val="24"/>
        </w:rPr>
        <w:t xml:space="preserve">As a future stakeholder, to build a lasting relationship with customer their opinion is should matter to us, even the tiny details can affect the images of the brand. Although perfection is just a mere factor as nothing can be done like that. However, we must make sure the label, of the product packaging should need presentable to capture attention, always seek for new discoveries of new ways or strategies to keep customers belong and promotional offer in many ways either for long term or short-term goals both existing and future client. The partnership or teaming up with other brand is such a great way to improve and leap the brand alive. GSK plc investing in research and Development in seeking new potential measurement approach to keep the brand exciting and up to date is such a great strategy. Infact according to Philip Vandusen a YouTube brand presenter there seven ways to increase the brand awareness.  such as </w:t>
      </w:r>
      <w:r w:rsidRPr="2F04E82A" w:rsidR="2F04E82A">
        <w:rPr>
          <w:rFonts w:ascii="Arial" w:hAnsi="Arial" w:eastAsia="Arial" w:cs="Arial"/>
          <w:b w:val="0"/>
          <w:bCs w:val="0"/>
          <w:i w:val="1"/>
          <w:iCs w:val="1"/>
          <w:sz w:val="24"/>
          <w:szCs w:val="24"/>
        </w:rPr>
        <w:t>Partnership,</w:t>
      </w:r>
      <w:r w:rsidRPr="2F04E82A" w:rsidR="2F04E82A">
        <w:rPr>
          <w:rFonts w:ascii="Arial" w:hAnsi="Arial" w:eastAsia="Arial" w:cs="Arial"/>
          <w:b w:val="0"/>
          <w:bCs w:val="0"/>
          <w:i w:val="0"/>
          <w:iCs w:val="0"/>
          <w:sz w:val="24"/>
          <w:szCs w:val="24"/>
        </w:rPr>
        <w:t xml:space="preserve"> to co- published with another brand. </w:t>
      </w:r>
      <w:r w:rsidRPr="2F04E82A" w:rsidR="2F04E82A">
        <w:rPr>
          <w:rFonts w:ascii="Arial" w:hAnsi="Arial" w:eastAsia="Arial" w:cs="Arial"/>
          <w:b w:val="0"/>
          <w:bCs w:val="0"/>
          <w:i w:val="1"/>
          <w:iCs w:val="1"/>
          <w:sz w:val="24"/>
          <w:szCs w:val="24"/>
        </w:rPr>
        <w:t xml:space="preserve">Guest posting, </w:t>
      </w:r>
      <w:r w:rsidRPr="2F04E82A" w:rsidR="2F04E82A">
        <w:rPr>
          <w:rFonts w:ascii="Arial" w:hAnsi="Arial" w:eastAsia="Arial" w:cs="Arial"/>
          <w:b w:val="0"/>
          <w:bCs w:val="0"/>
          <w:i w:val="0"/>
          <w:iCs w:val="0"/>
          <w:sz w:val="24"/>
          <w:szCs w:val="24"/>
        </w:rPr>
        <w:t>leverage</w:t>
      </w:r>
      <w:r w:rsidRPr="2F04E82A" w:rsidR="2F04E82A">
        <w:rPr>
          <w:rFonts w:ascii="Arial" w:hAnsi="Arial" w:eastAsia="Arial" w:cs="Arial"/>
          <w:b w:val="0"/>
          <w:bCs w:val="0"/>
          <w:i w:val="1"/>
          <w:iCs w:val="1"/>
          <w:sz w:val="24"/>
          <w:szCs w:val="24"/>
        </w:rPr>
        <w:t xml:space="preserve"> social </w:t>
      </w:r>
      <w:r w:rsidRPr="2F04E82A" w:rsidR="2F04E82A">
        <w:rPr>
          <w:rFonts w:ascii="Arial" w:hAnsi="Arial" w:eastAsia="Arial" w:cs="Arial"/>
          <w:b w:val="0"/>
          <w:bCs w:val="0"/>
          <w:i w:val="0"/>
          <w:iCs w:val="0"/>
          <w:sz w:val="24"/>
          <w:szCs w:val="24"/>
        </w:rPr>
        <w:t>increase the engagement with your audiences. Another thing is</w:t>
      </w:r>
      <w:r w:rsidRPr="2F04E82A" w:rsidR="2F04E82A">
        <w:rPr>
          <w:rFonts w:ascii="Arial" w:hAnsi="Arial" w:eastAsia="Arial" w:cs="Arial"/>
          <w:b w:val="0"/>
          <w:bCs w:val="0"/>
          <w:i w:val="1"/>
          <w:iCs w:val="1"/>
          <w:sz w:val="24"/>
          <w:szCs w:val="24"/>
        </w:rPr>
        <w:t xml:space="preserve"> info graphics, </w:t>
      </w:r>
      <w:r w:rsidRPr="2F04E82A" w:rsidR="2F04E82A">
        <w:rPr>
          <w:rFonts w:ascii="Arial" w:hAnsi="Arial" w:eastAsia="Arial" w:cs="Arial"/>
          <w:b w:val="0"/>
          <w:bCs w:val="0"/>
          <w:i w:val="0"/>
          <w:iCs w:val="0"/>
          <w:sz w:val="24"/>
          <w:szCs w:val="24"/>
        </w:rPr>
        <w:t>to promote the innovative ideas demonstrate through info graphics your logo and brand with details on it. P</w:t>
      </w:r>
      <w:r w:rsidRPr="2F04E82A" w:rsidR="2F04E82A">
        <w:rPr>
          <w:rFonts w:ascii="Arial" w:hAnsi="Arial" w:eastAsia="Arial" w:cs="Arial"/>
          <w:b w:val="0"/>
          <w:bCs w:val="0"/>
          <w:i w:val="1"/>
          <w:iCs w:val="1"/>
          <w:sz w:val="24"/>
          <w:szCs w:val="24"/>
        </w:rPr>
        <w:t xml:space="preserve">ublishing content </w:t>
      </w:r>
      <w:r w:rsidRPr="2F04E82A" w:rsidR="2F04E82A">
        <w:rPr>
          <w:rFonts w:ascii="Arial" w:hAnsi="Arial" w:eastAsia="Arial" w:cs="Arial"/>
          <w:b w:val="0"/>
          <w:bCs w:val="0"/>
          <w:i w:val="0"/>
          <w:iCs w:val="0"/>
          <w:sz w:val="24"/>
          <w:szCs w:val="24"/>
        </w:rPr>
        <w:t>can advance to promote the brand it's one of the reasons why reading materials didn’t left behind and through visual</w:t>
      </w:r>
      <w:r w:rsidRPr="2F04E82A" w:rsidR="2F04E82A">
        <w:rPr>
          <w:rFonts w:ascii="Arial" w:hAnsi="Arial" w:eastAsia="Arial" w:cs="Arial"/>
          <w:b w:val="0"/>
          <w:bCs w:val="0"/>
          <w:i w:val="1"/>
          <w:iCs w:val="1"/>
          <w:sz w:val="24"/>
          <w:szCs w:val="24"/>
        </w:rPr>
        <w:t xml:space="preserve"> and verbal branding users</w:t>
      </w:r>
      <w:r w:rsidRPr="2F04E82A" w:rsidR="2F04E82A">
        <w:rPr>
          <w:rFonts w:ascii="Arial" w:hAnsi="Arial" w:eastAsia="Arial" w:cs="Arial"/>
          <w:b w:val="0"/>
          <w:bCs w:val="0"/>
          <w:i w:val="0"/>
          <w:iCs w:val="0"/>
          <w:sz w:val="24"/>
          <w:szCs w:val="24"/>
        </w:rPr>
        <w:t xml:space="preserve"> automatically recognized the brand upon seeing it flash back into their memory about the brand history how its receiving from your competition.   </w:t>
      </w:r>
    </w:p>
    <w:p w:rsidR="3FB6A65F" w:rsidP="2F04E82A" w:rsidRDefault="3FB6A65F" w14:paraId="3FB75DCF" w14:textId="657AB869">
      <w:pPr>
        <w:pStyle w:val="Normal"/>
        <w:rPr>
          <w:rFonts w:ascii="Arial" w:hAnsi="Arial" w:eastAsia="Arial" w:cs="Arial"/>
          <w:b w:val="1"/>
          <w:bCs w:val="1"/>
          <w:i w:val="0"/>
          <w:iCs w:val="0"/>
          <w:sz w:val="24"/>
          <w:szCs w:val="24"/>
        </w:rPr>
      </w:pPr>
      <w:r w:rsidRPr="2F04E82A" w:rsidR="2F04E82A">
        <w:rPr>
          <w:rFonts w:ascii="Arial" w:hAnsi="Arial" w:eastAsia="Arial" w:cs="Arial"/>
          <w:b w:val="1"/>
          <w:bCs w:val="1"/>
          <w:i w:val="0"/>
          <w:iCs w:val="0"/>
          <w:sz w:val="24"/>
          <w:szCs w:val="24"/>
        </w:rPr>
        <w:t xml:space="preserve">  </w:t>
      </w:r>
    </w:p>
    <w:p w:rsidR="3FB6A65F" w:rsidP="3FB6A65F" w:rsidRDefault="3FB6A65F" w14:paraId="5F497F70" w14:textId="47441D58">
      <w:pPr>
        <w:pStyle w:val="Normal"/>
        <w:rPr>
          <w:rFonts w:ascii="Arial" w:hAnsi="Arial" w:eastAsia="Arial" w:cs="Arial"/>
          <w:b w:val="1"/>
          <w:bCs w:val="1"/>
          <w:sz w:val="24"/>
          <w:szCs w:val="24"/>
        </w:rPr>
      </w:pPr>
    </w:p>
    <w:p w:rsidR="3FB6A65F" w:rsidP="3FB6A65F" w:rsidRDefault="3FB6A65F" w14:paraId="5EB96DAD" w14:textId="4BA7742A">
      <w:pPr>
        <w:pStyle w:val="Normal"/>
        <w:rPr>
          <w:rFonts w:ascii="Arial" w:hAnsi="Arial" w:eastAsia="Arial" w:cs="Arial"/>
          <w:b w:val="1"/>
          <w:bCs w:val="1"/>
          <w:sz w:val="24"/>
          <w:szCs w:val="24"/>
        </w:rPr>
      </w:pPr>
    </w:p>
    <w:p w:rsidR="3FB6A65F" w:rsidP="3FB6A65F" w:rsidRDefault="3FB6A65F" w14:paraId="2EEB1740" w14:textId="07827B15">
      <w:pPr>
        <w:pStyle w:val="Normal"/>
        <w:rPr>
          <w:rFonts w:ascii="Arial" w:hAnsi="Arial" w:eastAsia="Arial" w:cs="Arial"/>
          <w:b w:val="1"/>
          <w:bCs w:val="1"/>
          <w:sz w:val="24"/>
          <w:szCs w:val="24"/>
        </w:rPr>
      </w:pPr>
    </w:p>
    <w:p w:rsidR="2F04E82A" w:rsidP="2F04E82A" w:rsidRDefault="2F04E82A" w14:paraId="14944907" w14:textId="02E585E0">
      <w:pPr>
        <w:pStyle w:val="Normal"/>
        <w:rPr>
          <w:rFonts w:ascii="Arial" w:hAnsi="Arial" w:eastAsia="Arial" w:cs="Arial"/>
          <w:b w:val="1"/>
          <w:bCs w:val="1"/>
          <w:sz w:val="24"/>
          <w:szCs w:val="24"/>
        </w:rPr>
      </w:pPr>
    </w:p>
    <w:p w:rsidR="2F04E82A" w:rsidP="2F04E82A" w:rsidRDefault="2F04E82A" w14:paraId="53D68AD9" w14:textId="5453C976">
      <w:pPr>
        <w:pStyle w:val="Normal"/>
        <w:rPr>
          <w:rFonts w:ascii="Arial" w:hAnsi="Arial" w:eastAsia="Arial" w:cs="Arial"/>
          <w:b w:val="1"/>
          <w:bCs w:val="1"/>
          <w:sz w:val="24"/>
          <w:szCs w:val="24"/>
        </w:rPr>
      </w:pPr>
    </w:p>
    <w:p w:rsidR="2F04E82A" w:rsidP="2F04E82A" w:rsidRDefault="2F04E82A" w14:paraId="5ECB37D7" w14:textId="3AE4A646">
      <w:pPr>
        <w:pStyle w:val="Normal"/>
        <w:rPr>
          <w:rFonts w:ascii="Arial" w:hAnsi="Arial" w:eastAsia="Arial" w:cs="Arial"/>
          <w:b w:val="1"/>
          <w:bCs w:val="1"/>
          <w:sz w:val="24"/>
          <w:szCs w:val="24"/>
        </w:rPr>
      </w:pPr>
    </w:p>
    <w:p w:rsidR="2F04E82A" w:rsidP="2F04E82A" w:rsidRDefault="2F04E82A" w14:paraId="34857D82" w14:textId="3B54093F">
      <w:pPr>
        <w:pStyle w:val="Normal"/>
        <w:rPr>
          <w:rFonts w:ascii="Arial" w:hAnsi="Arial" w:eastAsia="Arial" w:cs="Arial"/>
          <w:b w:val="1"/>
          <w:bCs w:val="1"/>
          <w:sz w:val="24"/>
          <w:szCs w:val="24"/>
        </w:rPr>
      </w:pPr>
    </w:p>
    <w:p w:rsidR="147DCD9E" w:rsidP="147DCD9E" w:rsidRDefault="147DCD9E" w14:paraId="25A2CC3B" w14:textId="7E57A06B">
      <w:pPr>
        <w:pStyle w:val="Normal"/>
        <w:rPr>
          <w:rFonts w:ascii="Arial" w:hAnsi="Arial" w:eastAsia="Arial" w:cs="Arial"/>
          <w:b w:val="1"/>
          <w:bCs w:val="1"/>
          <w:sz w:val="24"/>
          <w:szCs w:val="24"/>
        </w:rPr>
      </w:pPr>
    </w:p>
    <w:p w:rsidR="147DCD9E" w:rsidP="147DCD9E" w:rsidRDefault="147DCD9E" w14:paraId="29A90DAA" w14:textId="3802F402">
      <w:pPr>
        <w:pStyle w:val="Normal"/>
        <w:rPr>
          <w:rFonts w:ascii="Arial" w:hAnsi="Arial" w:eastAsia="Arial" w:cs="Arial"/>
          <w:b w:val="1"/>
          <w:bCs w:val="1"/>
          <w:sz w:val="24"/>
          <w:szCs w:val="24"/>
        </w:rPr>
      </w:pPr>
    </w:p>
    <w:p w:rsidR="147DCD9E" w:rsidP="147DCD9E" w:rsidRDefault="147DCD9E" w14:paraId="6CF11A71" w14:textId="2F9F8E70">
      <w:pPr>
        <w:pStyle w:val="Normal"/>
        <w:rPr>
          <w:rFonts w:ascii="Arial" w:hAnsi="Arial" w:eastAsia="Arial" w:cs="Arial"/>
          <w:b w:val="1"/>
          <w:bCs w:val="1"/>
          <w:sz w:val="24"/>
          <w:szCs w:val="24"/>
        </w:rPr>
      </w:pPr>
    </w:p>
    <w:p w:rsidR="147DCD9E" w:rsidP="147DCD9E" w:rsidRDefault="147DCD9E" w14:paraId="019016DD" w14:textId="52AF7E22">
      <w:pPr>
        <w:pStyle w:val="Normal"/>
        <w:rPr>
          <w:rFonts w:ascii="Arial" w:hAnsi="Arial" w:eastAsia="Arial" w:cs="Arial"/>
          <w:b w:val="1"/>
          <w:bCs w:val="1"/>
          <w:sz w:val="24"/>
          <w:szCs w:val="24"/>
        </w:rPr>
      </w:pPr>
    </w:p>
    <w:p w:rsidR="147DCD9E" w:rsidP="147DCD9E" w:rsidRDefault="147DCD9E" w14:paraId="17A684FD" w14:textId="2A312C1D">
      <w:pPr>
        <w:pStyle w:val="Normal"/>
        <w:rPr>
          <w:rFonts w:ascii="Arial" w:hAnsi="Arial" w:eastAsia="Arial" w:cs="Arial"/>
          <w:b w:val="1"/>
          <w:bCs w:val="1"/>
          <w:sz w:val="24"/>
          <w:szCs w:val="24"/>
        </w:rPr>
      </w:pPr>
    </w:p>
    <w:p w:rsidR="147DCD9E" w:rsidP="147DCD9E" w:rsidRDefault="147DCD9E" w14:paraId="5B8153A2" w14:textId="206B39D5">
      <w:pPr>
        <w:pStyle w:val="Normal"/>
        <w:rPr>
          <w:rFonts w:ascii="Arial" w:hAnsi="Arial" w:eastAsia="Arial" w:cs="Arial"/>
          <w:b w:val="1"/>
          <w:bCs w:val="1"/>
          <w:sz w:val="24"/>
          <w:szCs w:val="24"/>
        </w:rPr>
      </w:pPr>
    </w:p>
    <w:p w:rsidR="147DCD9E" w:rsidP="147DCD9E" w:rsidRDefault="147DCD9E" w14:paraId="518193F6" w14:textId="4087147B">
      <w:pPr>
        <w:pStyle w:val="Normal"/>
        <w:rPr>
          <w:rFonts w:ascii="Arial" w:hAnsi="Arial" w:eastAsia="Arial" w:cs="Arial"/>
          <w:b w:val="1"/>
          <w:bCs w:val="1"/>
          <w:sz w:val="24"/>
          <w:szCs w:val="24"/>
        </w:rPr>
      </w:pPr>
    </w:p>
    <w:p w:rsidR="147DCD9E" w:rsidP="147DCD9E" w:rsidRDefault="147DCD9E" w14:paraId="0D01FF14" w14:textId="05290B7C">
      <w:pPr>
        <w:pStyle w:val="Normal"/>
        <w:rPr>
          <w:rFonts w:ascii="Arial" w:hAnsi="Arial" w:eastAsia="Arial" w:cs="Arial"/>
          <w:b w:val="1"/>
          <w:bCs w:val="1"/>
          <w:sz w:val="24"/>
          <w:szCs w:val="24"/>
        </w:rPr>
      </w:pPr>
    </w:p>
    <w:p w:rsidR="4B398A39" w:rsidP="4B398A39" w:rsidRDefault="4B398A39" w14:paraId="60FEBC22" w14:textId="739218DA">
      <w:pPr>
        <w:pStyle w:val="Normal"/>
        <w:jc w:val="both"/>
        <w:rPr>
          <w:rFonts w:ascii="Arial" w:hAnsi="Arial" w:eastAsia="Arial" w:cs="Arial"/>
          <w:sz w:val="24"/>
          <w:szCs w:val="24"/>
        </w:rPr>
      </w:pPr>
      <w:r w:rsidRPr="2F04E82A" w:rsidR="2F04E82A">
        <w:rPr>
          <w:rFonts w:ascii="Arial" w:hAnsi="Arial" w:eastAsia="Arial" w:cs="Arial"/>
          <w:b w:val="1"/>
          <w:bCs w:val="1"/>
          <w:sz w:val="24"/>
          <w:szCs w:val="24"/>
        </w:rPr>
        <w:t xml:space="preserve">         REFERENCE LIST</w:t>
      </w:r>
    </w:p>
    <w:p w:rsidR="2F04E82A" w:rsidP="2F04E82A" w:rsidRDefault="2F04E82A" w14:paraId="0AD17057" w14:textId="0EC33FBB">
      <w:pPr>
        <w:pStyle w:val="Normal"/>
        <w:jc w:val="both"/>
        <w:rPr>
          <w:rFonts w:ascii="Arial" w:hAnsi="Arial" w:eastAsia="Arial" w:cs="Arial"/>
          <w:b w:val="1"/>
          <w:bCs w:val="1"/>
          <w:sz w:val="24"/>
          <w:szCs w:val="24"/>
        </w:rPr>
      </w:pPr>
    </w:p>
    <w:p w:rsidR="4B398A39" w:rsidP="2F04E82A" w:rsidRDefault="4B398A39" w14:paraId="52914811" w14:textId="43214C28">
      <w:pPr>
        <w:pStyle w:val="Normal"/>
        <w:ind w:left="0"/>
        <w:jc w:val="both"/>
        <w:rPr>
          <w:rFonts w:ascii="Arial" w:hAnsi="Arial" w:eastAsia="Arial" w:cs="Arial"/>
          <w:b w:val="1"/>
          <w:bCs w:val="1"/>
          <w:sz w:val="24"/>
          <w:szCs w:val="24"/>
        </w:rPr>
      </w:pPr>
      <w:r w:rsidRPr="2F04E82A" w:rsidR="2F04E82A">
        <w:rPr>
          <w:rFonts w:ascii="Arial" w:hAnsi="Arial" w:eastAsia="Arial" w:cs="Arial"/>
          <w:b w:val="0"/>
          <w:bCs w:val="0"/>
          <w:sz w:val="24"/>
          <w:szCs w:val="24"/>
        </w:rPr>
        <w:t xml:space="preserve">1.) Aaker D A (1991)’ </w:t>
      </w:r>
      <w:r w:rsidRPr="2F04E82A" w:rsidR="2F04E82A">
        <w:rPr>
          <w:rFonts w:ascii="Arial" w:hAnsi="Arial" w:eastAsia="Arial" w:cs="Arial"/>
          <w:b w:val="0"/>
          <w:bCs w:val="0"/>
          <w:i w:val="1"/>
          <w:iCs w:val="1"/>
          <w:sz w:val="24"/>
          <w:szCs w:val="24"/>
        </w:rPr>
        <w:t xml:space="preserve">Managing Brand Equity: </w:t>
      </w:r>
      <w:r w:rsidRPr="2F04E82A" w:rsidR="2F04E82A">
        <w:rPr>
          <w:rFonts w:ascii="Arial" w:hAnsi="Arial" w:eastAsia="Arial" w:cs="Arial"/>
          <w:b w:val="0"/>
          <w:bCs w:val="0"/>
          <w:i w:val="0"/>
          <w:iCs w:val="0"/>
          <w:sz w:val="24"/>
          <w:szCs w:val="24"/>
        </w:rPr>
        <w:t xml:space="preserve">Capitalizing on the value of the brand name. The Free Press, NY. E-books [accessed online] available @ </w:t>
      </w:r>
      <w:hyperlink r:id="R67cb79183d774b7b">
        <w:r w:rsidRPr="2F04E82A" w:rsidR="2F04E82A">
          <w:rPr>
            <w:rStyle w:val="Hyperlink"/>
            <w:rFonts w:ascii="Arial" w:hAnsi="Arial" w:eastAsia="Arial" w:cs="Arial"/>
            <w:b w:val="0"/>
            <w:bCs w:val="0"/>
            <w:i w:val="0"/>
            <w:iCs w:val="0"/>
            <w:sz w:val="24"/>
            <w:szCs w:val="24"/>
          </w:rPr>
          <w:t>https://www.uwtsdlibrary.ac.uk</w:t>
        </w:r>
      </w:hyperlink>
      <w:r w:rsidRPr="2F04E82A" w:rsidR="2F04E82A">
        <w:rPr>
          <w:rFonts w:ascii="Arial" w:hAnsi="Arial" w:eastAsia="Arial" w:cs="Arial"/>
          <w:b w:val="0"/>
          <w:bCs w:val="0"/>
          <w:i w:val="0"/>
          <w:iCs w:val="0"/>
          <w:sz w:val="24"/>
          <w:szCs w:val="24"/>
        </w:rPr>
        <w:t xml:space="preserve"> [accessed on] 19</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July 2021. </w:t>
      </w:r>
    </w:p>
    <w:p w:rsidR="4B398A39" w:rsidP="2F04E82A" w:rsidRDefault="4B398A39" w14:paraId="00EB06FE" w14:textId="41496D6B">
      <w:pPr>
        <w:pStyle w:val="Normal"/>
        <w:ind w:left="0"/>
        <w:jc w:val="both"/>
        <w:rPr>
          <w:rFonts w:ascii="Arial" w:hAnsi="Arial" w:eastAsia="Arial" w:cs="Arial"/>
          <w:b w:val="0"/>
          <w:bCs w:val="0"/>
          <w:i w:val="0"/>
          <w:iCs w:val="0"/>
          <w:sz w:val="24"/>
          <w:szCs w:val="24"/>
        </w:rPr>
      </w:pPr>
    </w:p>
    <w:p w:rsidR="4B398A39" w:rsidP="2F04E82A" w:rsidRDefault="4B398A39" w14:paraId="5E9FFCCD" w14:textId="4029D4C4">
      <w:pPr>
        <w:pStyle w:val="Normal"/>
        <w:ind w:left="0"/>
        <w:jc w:val="both"/>
        <w:rPr>
          <w:rFonts w:ascii="Arial" w:hAnsi="Arial" w:eastAsia="Arial" w:cs="Arial"/>
          <w:b w:val="0"/>
          <w:bCs w:val="0"/>
          <w:i w:val="0"/>
          <w:iCs w:val="0"/>
          <w:sz w:val="24"/>
          <w:szCs w:val="24"/>
        </w:rPr>
      </w:pPr>
      <w:r w:rsidRPr="2F04E82A" w:rsidR="2F04E82A">
        <w:rPr>
          <w:rFonts w:ascii="Arial" w:hAnsi="Arial" w:eastAsia="Arial" w:cs="Arial"/>
          <w:b w:val="0"/>
          <w:bCs w:val="0"/>
          <w:i w:val="0"/>
          <w:iCs w:val="0"/>
          <w:sz w:val="24"/>
          <w:szCs w:val="24"/>
        </w:rPr>
        <w:t xml:space="preserve">2.) Aaker D (2004)’ </w:t>
      </w:r>
      <w:r w:rsidRPr="2F04E82A" w:rsidR="2F04E82A">
        <w:rPr>
          <w:rFonts w:ascii="Arial" w:hAnsi="Arial" w:eastAsia="Arial" w:cs="Arial"/>
          <w:b w:val="0"/>
          <w:bCs w:val="0"/>
          <w:i w:val="1"/>
          <w:iCs w:val="1"/>
          <w:sz w:val="24"/>
          <w:szCs w:val="24"/>
        </w:rPr>
        <w:t xml:space="preserve">In Brand Portfolio Strategy: </w:t>
      </w:r>
      <w:r w:rsidRPr="2F04E82A" w:rsidR="2F04E82A">
        <w:rPr>
          <w:rFonts w:ascii="Arial" w:hAnsi="Arial" w:eastAsia="Arial" w:cs="Arial"/>
          <w:b w:val="0"/>
          <w:bCs w:val="0"/>
          <w:i w:val="0"/>
          <w:iCs w:val="0"/>
          <w:sz w:val="24"/>
          <w:szCs w:val="24"/>
        </w:rPr>
        <w:t xml:space="preserve">Creating Relevance, Differentiation, energy, Leverage and Clarity. E-books: FREE PRESS. New York.  [ accessed online] available @ </w:t>
      </w:r>
      <w:hyperlink r:id="R9ba4d7bd12ef4b08">
        <w:r w:rsidRPr="2F04E82A" w:rsidR="2F04E82A">
          <w:rPr>
            <w:rStyle w:val="Hyperlink"/>
            <w:rFonts w:ascii="Arial" w:hAnsi="Arial" w:eastAsia="Arial" w:cs="Arial"/>
            <w:b w:val="0"/>
            <w:bCs w:val="0"/>
            <w:i w:val="0"/>
            <w:iCs w:val="0"/>
            <w:sz w:val="24"/>
            <w:szCs w:val="24"/>
          </w:rPr>
          <w:t>https://www.googlebooks.ac.uk</w:t>
        </w:r>
      </w:hyperlink>
      <w:r w:rsidRPr="2F04E82A" w:rsidR="2F04E82A">
        <w:rPr>
          <w:rFonts w:ascii="Arial" w:hAnsi="Arial" w:eastAsia="Arial" w:cs="Arial"/>
          <w:b w:val="0"/>
          <w:bCs w:val="0"/>
          <w:i w:val="0"/>
          <w:iCs w:val="0"/>
          <w:sz w:val="24"/>
          <w:szCs w:val="24"/>
        </w:rPr>
        <w:t xml:space="preserve">   [accessed on] 8</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August 2021. </w:t>
      </w:r>
    </w:p>
    <w:p w:rsidR="4B398A39" w:rsidP="2F04E82A" w:rsidRDefault="4B398A39" w14:paraId="639C7004" w14:textId="3B5577B8">
      <w:pPr>
        <w:pStyle w:val="Normal"/>
        <w:ind w:left="0"/>
        <w:jc w:val="both"/>
        <w:rPr>
          <w:rFonts w:ascii="Arial" w:hAnsi="Arial" w:eastAsia="Arial" w:cs="Arial"/>
          <w:b w:val="0"/>
          <w:bCs w:val="0"/>
          <w:i w:val="1"/>
          <w:iCs w:val="1"/>
          <w:sz w:val="24"/>
          <w:szCs w:val="24"/>
        </w:rPr>
      </w:pPr>
      <w:r w:rsidRPr="2F04E82A" w:rsidR="2F04E82A">
        <w:rPr>
          <w:rFonts w:ascii="Arial" w:hAnsi="Arial" w:eastAsia="Arial" w:cs="Arial"/>
          <w:b w:val="0"/>
          <w:bCs w:val="0"/>
          <w:i w:val="0"/>
          <w:iCs w:val="0"/>
          <w:sz w:val="24"/>
          <w:szCs w:val="24"/>
        </w:rPr>
        <w:t>3.) Graham, H (2019) ‘</w:t>
      </w:r>
      <w:r w:rsidRPr="2F04E82A" w:rsidR="2F04E82A">
        <w:rPr>
          <w:rFonts w:ascii="Arial" w:hAnsi="Arial" w:eastAsia="Arial" w:cs="Arial"/>
          <w:b w:val="0"/>
          <w:bCs w:val="0"/>
          <w:i w:val="1"/>
          <w:iCs w:val="1"/>
          <w:sz w:val="24"/>
          <w:szCs w:val="24"/>
        </w:rPr>
        <w:t xml:space="preserve">In Marketing Strategy and Competitive Positioning. E-books </w:t>
      </w:r>
      <w:r w:rsidRPr="2F04E82A" w:rsidR="2F04E82A">
        <w:rPr>
          <w:rFonts w:ascii="Arial" w:hAnsi="Arial" w:eastAsia="Arial" w:cs="Arial"/>
          <w:b w:val="0"/>
          <w:bCs w:val="0"/>
          <w:i w:val="0"/>
          <w:iCs w:val="0"/>
          <w:sz w:val="24"/>
          <w:szCs w:val="24"/>
        </w:rPr>
        <w:t xml:space="preserve">[accessed online] available @ </w:t>
      </w:r>
      <w:hyperlink r:id="Rbca7cfb0a9634b85">
        <w:r w:rsidRPr="2F04E82A" w:rsidR="2F04E82A">
          <w:rPr>
            <w:rStyle w:val="Hyperlink"/>
            <w:rFonts w:ascii="Arial" w:hAnsi="Arial" w:eastAsia="Arial" w:cs="Arial"/>
            <w:b w:val="0"/>
            <w:bCs w:val="0"/>
            <w:i w:val="0"/>
            <w:iCs w:val="0"/>
            <w:sz w:val="24"/>
            <w:szCs w:val="24"/>
          </w:rPr>
          <w:t>https://www.uwtsdlibrary.ac.uk</w:t>
        </w:r>
      </w:hyperlink>
      <w:r w:rsidRPr="2F04E82A" w:rsidR="2F04E82A">
        <w:rPr>
          <w:rFonts w:ascii="Arial" w:hAnsi="Arial" w:eastAsia="Arial" w:cs="Arial"/>
          <w:b w:val="0"/>
          <w:bCs w:val="0"/>
          <w:i w:val="0"/>
          <w:iCs w:val="0"/>
          <w:sz w:val="24"/>
          <w:szCs w:val="24"/>
        </w:rPr>
        <w:t xml:space="preserve"> [ accessed </w:t>
      </w:r>
      <w:proofErr w:type="gramStart"/>
      <w:r w:rsidRPr="2F04E82A" w:rsidR="2F04E82A">
        <w:rPr>
          <w:rFonts w:ascii="Arial" w:hAnsi="Arial" w:eastAsia="Arial" w:cs="Arial"/>
          <w:b w:val="0"/>
          <w:bCs w:val="0"/>
          <w:i w:val="0"/>
          <w:iCs w:val="0"/>
          <w:sz w:val="24"/>
          <w:szCs w:val="24"/>
        </w:rPr>
        <w:t>on ]</w:t>
      </w:r>
      <w:proofErr w:type="gramEnd"/>
      <w:r w:rsidRPr="2F04E82A" w:rsidR="2F04E82A">
        <w:rPr>
          <w:rFonts w:ascii="Arial" w:hAnsi="Arial" w:eastAsia="Arial" w:cs="Arial"/>
          <w:b w:val="0"/>
          <w:bCs w:val="0"/>
          <w:i w:val="0"/>
          <w:iCs w:val="0"/>
          <w:sz w:val="24"/>
          <w:szCs w:val="24"/>
        </w:rPr>
        <w:t xml:space="preserve"> 12</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August 2021. </w:t>
      </w:r>
    </w:p>
    <w:p w:rsidR="4B398A39" w:rsidP="2F04E82A" w:rsidRDefault="4B398A39" w14:paraId="6F81EE34" w14:textId="26F90E99">
      <w:pPr>
        <w:pStyle w:val="Normal"/>
        <w:jc w:val="both"/>
        <w:rPr>
          <w:rFonts w:ascii="Arial" w:hAnsi="Arial" w:eastAsia="Arial" w:cs="Arial"/>
          <w:b w:val="0"/>
          <w:bCs w:val="0"/>
          <w:i w:val="0"/>
          <w:iCs w:val="0"/>
          <w:sz w:val="24"/>
          <w:szCs w:val="24"/>
        </w:rPr>
      </w:pPr>
    </w:p>
    <w:p w:rsidR="4B398A39" w:rsidP="2F04E82A" w:rsidRDefault="4B398A39" w14:paraId="38ADF84D" w14:textId="487E9286">
      <w:pPr>
        <w:pStyle w:val="Normal"/>
        <w:jc w:val="both"/>
        <w:rPr>
          <w:rFonts w:ascii="Arial" w:hAnsi="Arial" w:eastAsia="Arial" w:cs="Arial"/>
          <w:b w:val="0"/>
          <w:bCs w:val="0"/>
          <w:i w:val="1"/>
          <w:iCs w:val="1"/>
          <w:sz w:val="24"/>
          <w:szCs w:val="24"/>
        </w:rPr>
      </w:pPr>
      <w:r w:rsidRPr="2F04E82A" w:rsidR="2F04E82A">
        <w:rPr>
          <w:rFonts w:ascii="Arial" w:hAnsi="Arial" w:eastAsia="Arial" w:cs="Arial"/>
          <w:b w:val="0"/>
          <w:bCs w:val="0"/>
          <w:i w:val="0"/>
          <w:iCs w:val="0"/>
          <w:sz w:val="24"/>
          <w:szCs w:val="24"/>
        </w:rPr>
        <w:t>4.) Kotler, Philip (2018) ‘</w:t>
      </w:r>
      <w:r w:rsidRPr="2F04E82A" w:rsidR="2F04E82A">
        <w:rPr>
          <w:rFonts w:ascii="Arial" w:hAnsi="Arial" w:eastAsia="Arial" w:cs="Arial"/>
          <w:b w:val="0"/>
          <w:bCs w:val="0"/>
          <w:i w:val="1"/>
          <w:iCs w:val="1"/>
          <w:sz w:val="24"/>
          <w:szCs w:val="24"/>
        </w:rPr>
        <w:t xml:space="preserve">In Principles of Marketing. [ Electronic Resource] E-books </w:t>
      </w:r>
      <w:r w:rsidRPr="2F04E82A" w:rsidR="2F04E82A">
        <w:rPr>
          <w:rFonts w:ascii="Arial" w:hAnsi="Arial" w:eastAsia="Arial" w:cs="Arial"/>
          <w:b w:val="0"/>
          <w:bCs w:val="0"/>
          <w:i w:val="0"/>
          <w:iCs w:val="0"/>
          <w:sz w:val="24"/>
          <w:szCs w:val="24"/>
        </w:rPr>
        <w:t xml:space="preserve">[accessed online] available @ </w:t>
      </w:r>
      <w:hyperlink r:id="R8d3b385dee554652">
        <w:r w:rsidRPr="2F04E82A" w:rsidR="2F04E82A">
          <w:rPr>
            <w:rStyle w:val="Hyperlink"/>
            <w:rFonts w:ascii="Arial" w:hAnsi="Arial" w:eastAsia="Arial" w:cs="Arial"/>
            <w:b w:val="0"/>
            <w:bCs w:val="0"/>
            <w:i w:val="0"/>
            <w:iCs w:val="0"/>
            <w:sz w:val="24"/>
            <w:szCs w:val="24"/>
          </w:rPr>
          <w:t>https://www.uwtsdlibrary.ac.uk</w:t>
        </w:r>
      </w:hyperlink>
      <w:r w:rsidRPr="2F04E82A" w:rsidR="2F04E82A">
        <w:rPr>
          <w:rFonts w:ascii="Arial" w:hAnsi="Arial" w:eastAsia="Arial" w:cs="Arial"/>
          <w:b w:val="0"/>
          <w:bCs w:val="0"/>
          <w:i w:val="0"/>
          <w:iCs w:val="0"/>
          <w:sz w:val="24"/>
          <w:szCs w:val="24"/>
        </w:rPr>
        <w:t xml:space="preserve"> [ accessed on] 1 August 2021.</w:t>
      </w:r>
    </w:p>
    <w:p w:rsidR="4B398A39" w:rsidP="2F04E82A" w:rsidRDefault="4B398A39" w14:paraId="2B24A137" w14:textId="00C88361">
      <w:pPr>
        <w:pStyle w:val="Normal"/>
        <w:jc w:val="both"/>
        <w:rPr>
          <w:rFonts w:ascii="Arial" w:hAnsi="Arial" w:eastAsia="Arial" w:cs="Arial"/>
          <w:b w:val="0"/>
          <w:bCs w:val="0"/>
          <w:i w:val="0"/>
          <w:iCs w:val="0"/>
          <w:sz w:val="24"/>
          <w:szCs w:val="24"/>
        </w:rPr>
      </w:pPr>
      <w:r w:rsidRPr="2F04E82A" w:rsidR="2F04E82A">
        <w:rPr>
          <w:rFonts w:ascii="Arial" w:hAnsi="Arial" w:eastAsia="Arial" w:cs="Arial"/>
          <w:b w:val="0"/>
          <w:bCs w:val="0"/>
          <w:i w:val="0"/>
          <w:iCs w:val="0"/>
          <w:sz w:val="24"/>
          <w:szCs w:val="24"/>
        </w:rPr>
        <w:t xml:space="preserve">5.) Namara (2018)’ </w:t>
      </w:r>
      <w:r w:rsidRPr="2F04E82A" w:rsidR="2F04E82A">
        <w:rPr>
          <w:rFonts w:ascii="Arial" w:hAnsi="Arial" w:eastAsia="Arial" w:cs="Arial"/>
          <w:b w:val="0"/>
          <w:bCs w:val="0"/>
          <w:i w:val="1"/>
          <w:iCs w:val="1"/>
          <w:sz w:val="24"/>
          <w:szCs w:val="24"/>
        </w:rPr>
        <w:t xml:space="preserve">In Glaxosmithk line consumer healthcare. [accessed online] </w:t>
      </w:r>
      <w:r w:rsidRPr="2F04E82A" w:rsidR="2F04E82A">
        <w:rPr>
          <w:rFonts w:ascii="Arial" w:hAnsi="Arial" w:eastAsia="Arial" w:cs="Arial"/>
          <w:b w:val="0"/>
          <w:bCs w:val="0"/>
          <w:i w:val="0"/>
          <w:iCs w:val="0"/>
          <w:sz w:val="24"/>
          <w:szCs w:val="24"/>
        </w:rPr>
        <w:t xml:space="preserve">available @ </w:t>
      </w:r>
      <w:hyperlink>
        <w:r w:rsidRPr="2F04E82A" w:rsidR="2F04E82A">
          <w:rPr>
            <w:rStyle w:val="Hyperlink"/>
            <w:rFonts w:ascii="Arial" w:hAnsi="Arial" w:eastAsia="Arial" w:cs="Arial"/>
            <w:b w:val="0"/>
            <w:bCs w:val="0"/>
            <w:i w:val="0"/>
            <w:iCs w:val="0"/>
            <w:sz w:val="24"/>
            <w:szCs w:val="24"/>
          </w:rPr>
          <w:t>https:///www.gsk.co.uk</w:t>
        </w:r>
      </w:hyperlink>
      <w:r w:rsidRPr="2F04E82A" w:rsidR="2F04E82A">
        <w:rPr>
          <w:rFonts w:ascii="Arial" w:hAnsi="Arial" w:eastAsia="Arial" w:cs="Arial"/>
          <w:b w:val="0"/>
          <w:bCs w:val="0"/>
          <w:i w:val="0"/>
          <w:iCs w:val="0"/>
          <w:sz w:val="24"/>
          <w:szCs w:val="24"/>
        </w:rPr>
        <w:t xml:space="preserve"> [ accessed on 19</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August 2021] </w:t>
      </w:r>
      <w:r w:rsidRPr="2F04E82A" w:rsidR="2F04E82A">
        <w:rPr>
          <w:rFonts w:ascii="Arial" w:hAnsi="Arial" w:eastAsia="Arial" w:cs="Arial"/>
          <w:b w:val="0"/>
          <w:bCs w:val="0"/>
          <w:i w:val="1"/>
          <w:iCs w:val="1"/>
          <w:sz w:val="24"/>
          <w:szCs w:val="24"/>
        </w:rPr>
        <w:t xml:space="preserve"> </w:t>
      </w:r>
    </w:p>
    <w:p w:rsidR="4B398A39" w:rsidP="2F04E82A" w:rsidRDefault="4B398A39" w14:paraId="7109EB59" w14:textId="33161302">
      <w:pPr>
        <w:pStyle w:val="Normal"/>
        <w:jc w:val="both"/>
        <w:rPr>
          <w:rFonts w:ascii="Arial" w:hAnsi="Arial" w:eastAsia="Arial" w:cs="Arial"/>
          <w:b w:val="0"/>
          <w:bCs w:val="0"/>
          <w:i w:val="1"/>
          <w:iCs w:val="1"/>
          <w:sz w:val="24"/>
          <w:szCs w:val="24"/>
        </w:rPr>
      </w:pPr>
    </w:p>
    <w:p w:rsidR="4B398A39" w:rsidP="2F04E82A" w:rsidRDefault="4B398A39" w14:paraId="2C3D9887" w14:textId="13C2BCA4">
      <w:pPr>
        <w:pStyle w:val="Normal"/>
        <w:jc w:val="both"/>
        <w:rPr>
          <w:rFonts w:ascii="Arial" w:hAnsi="Arial" w:eastAsia="Arial" w:cs="Arial"/>
          <w:b w:val="0"/>
          <w:bCs w:val="0"/>
          <w:i w:val="0"/>
          <w:iCs w:val="0"/>
          <w:sz w:val="24"/>
          <w:szCs w:val="24"/>
        </w:rPr>
      </w:pPr>
      <w:r w:rsidRPr="2F04E82A" w:rsidR="2F04E82A">
        <w:rPr>
          <w:rFonts w:ascii="Arial" w:hAnsi="Arial" w:eastAsia="Arial" w:cs="Arial"/>
          <w:b w:val="0"/>
          <w:bCs w:val="0"/>
          <w:i w:val="0"/>
          <w:iCs w:val="0"/>
          <w:sz w:val="24"/>
          <w:szCs w:val="24"/>
        </w:rPr>
        <w:t>6.) Neville &amp; Hollinger (2020) ‘</w:t>
      </w:r>
      <w:r w:rsidRPr="2F04E82A" w:rsidR="2F04E82A">
        <w:rPr>
          <w:rFonts w:ascii="Arial" w:hAnsi="Arial" w:eastAsia="Arial" w:cs="Arial"/>
          <w:b w:val="0"/>
          <w:bCs w:val="0"/>
          <w:i w:val="1"/>
          <w:iCs w:val="1"/>
          <w:sz w:val="24"/>
          <w:szCs w:val="24"/>
        </w:rPr>
        <w:t xml:space="preserve">In Drug Wars: </w:t>
      </w:r>
      <w:r w:rsidRPr="2F04E82A" w:rsidR="2F04E82A">
        <w:rPr>
          <w:rFonts w:ascii="Arial" w:hAnsi="Arial" w:eastAsia="Arial" w:cs="Arial"/>
          <w:b w:val="0"/>
          <w:bCs w:val="0"/>
          <w:i w:val="0"/>
          <w:iCs w:val="0"/>
          <w:sz w:val="24"/>
          <w:szCs w:val="24"/>
        </w:rPr>
        <w:t xml:space="preserve">How Astra Zeneca overtook GSK in UK Pharma. [ accessed online] available @ </w:t>
      </w:r>
      <w:hyperlink r:id="R49c49b521c364559">
        <w:r w:rsidRPr="2F04E82A" w:rsidR="2F04E82A">
          <w:rPr>
            <w:rStyle w:val="Hyperlink"/>
            <w:rFonts w:ascii="Arial" w:hAnsi="Arial" w:eastAsia="Arial" w:cs="Arial"/>
            <w:b w:val="0"/>
            <w:bCs w:val="0"/>
            <w:i w:val="0"/>
            <w:iCs w:val="0"/>
            <w:sz w:val="24"/>
            <w:szCs w:val="24"/>
          </w:rPr>
          <w:t>https://www.financialtimes.co.uk</w:t>
        </w:r>
      </w:hyperlink>
      <w:r w:rsidRPr="2F04E82A" w:rsidR="2F04E82A">
        <w:rPr>
          <w:rFonts w:ascii="Arial" w:hAnsi="Arial" w:eastAsia="Arial" w:cs="Arial"/>
          <w:b w:val="0"/>
          <w:bCs w:val="0"/>
          <w:i w:val="0"/>
          <w:iCs w:val="0"/>
          <w:sz w:val="24"/>
          <w:szCs w:val="24"/>
        </w:rPr>
        <w:t xml:space="preserve">  [ accessed on] 7</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August 2021.  </w:t>
      </w:r>
    </w:p>
    <w:p w:rsidR="4B398A39" w:rsidP="2F04E82A" w:rsidRDefault="4B398A39" w14:paraId="6B8F715D" w14:textId="6546130F">
      <w:pPr>
        <w:pStyle w:val="Normal"/>
        <w:jc w:val="both"/>
        <w:rPr>
          <w:rFonts w:ascii="Arial" w:hAnsi="Arial" w:eastAsia="Arial" w:cs="Arial"/>
          <w:b w:val="0"/>
          <w:bCs w:val="0"/>
          <w:i w:val="1"/>
          <w:iCs w:val="1"/>
          <w:sz w:val="24"/>
          <w:szCs w:val="24"/>
        </w:rPr>
      </w:pPr>
      <w:r w:rsidRPr="2F04E82A" w:rsidR="2F04E82A">
        <w:rPr>
          <w:rFonts w:ascii="Arial" w:hAnsi="Arial" w:eastAsia="Arial" w:cs="Arial"/>
          <w:b w:val="0"/>
          <w:bCs w:val="0"/>
          <w:sz w:val="24"/>
          <w:szCs w:val="24"/>
        </w:rPr>
        <w:t>7.) Oliver RL (1999)’</w:t>
      </w:r>
      <w:r w:rsidRPr="2F04E82A" w:rsidR="2F04E82A">
        <w:rPr>
          <w:rFonts w:ascii="Arial" w:hAnsi="Arial" w:eastAsia="Arial" w:cs="Arial"/>
          <w:b w:val="0"/>
          <w:bCs w:val="0"/>
          <w:i w:val="1"/>
          <w:iCs w:val="1"/>
          <w:sz w:val="24"/>
          <w:szCs w:val="24"/>
        </w:rPr>
        <w:t>In Whence Customer Loyalty?”: In journal of marketing, Vol 63 pp33</w:t>
      </w:r>
    </w:p>
    <w:p w:rsidR="4B398A39" w:rsidP="2F04E82A" w:rsidRDefault="4B398A39" w14:paraId="149A64F1" w14:textId="1DB11169">
      <w:pPr>
        <w:pStyle w:val="Normal"/>
        <w:jc w:val="both"/>
        <w:rPr>
          <w:rFonts w:ascii="Arial" w:hAnsi="Arial" w:eastAsia="Arial" w:cs="Arial"/>
          <w:b w:val="0"/>
          <w:bCs w:val="0"/>
          <w:i w:val="1"/>
          <w:iCs w:val="1"/>
          <w:sz w:val="24"/>
          <w:szCs w:val="24"/>
        </w:rPr>
      </w:pPr>
      <w:r w:rsidRPr="2F04E82A" w:rsidR="2F04E82A">
        <w:rPr>
          <w:rFonts w:ascii="Arial" w:hAnsi="Arial" w:eastAsia="Arial" w:cs="Arial"/>
          <w:b w:val="0"/>
          <w:bCs w:val="0"/>
          <w:i w:val="0"/>
          <w:iCs w:val="0"/>
          <w:sz w:val="24"/>
          <w:szCs w:val="24"/>
        </w:rPr>
        <w:t xml:space="preserve">[accessed online] available @ </w:t>
      </w:r>
      <w:hyperlink r:id="R03d354d8b4e746cb">
        <w:r w:rsidRPr="2F04E82A" w:rsidR="2F04E82A">
          <w:rPr>
            <w:rStyle w:val="Hyperlink"/>
            <w:rFonts w:ascii="Arial" w:hAnsi="Arial" w:eastAsia="Arial" w:cs="Arial"/>
            <w:b w:val="0"/>
            <w:bCs w:val="0"/>
            <w:i w:val="0"/>
            <w:iCs w:val="0"/>
            <w:sz w:val="24"/>
            <w:szCs w:val="24"/>
          </w:rPr>
          <w:t>https://www.uwtsdlibrary.ac.uk</w:t>
        </w:r>
      </w:hyperlink>
      <w:r w:rsidRPr="2F04E82A" w:rsidR="2F04E82A">
        <w:rPr>
          <w:rFonts w:ascii="Arial" w:hAnsi="Arial" w:eastAsia="Arial" w:cs="Arial"/>
          <w:b w:val="0"/>
          <w:bCs w:val="0"/>
          <w:i w:val="0"/>
          <w:iCs w:val="0"/>
          <w:sz w:val="24"/>
          <w:szCs w:val="24"/>
        </w:rPr>
        <w:t xml:space="preserve"> [accessed on 12</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August 2021.</w:t>
      </w:r>
    </w:p>
    <w:p w:rsidR="4B398A39" w:rsidP="2F04E82A" w:rsidRDefault="4B398A39" w14:paraId="6F09B93F" w14:textId="1B1EDBCB">
      <w:pPr>
        <w:pStyle w:val="Normal"/>
        <w:jc w:val="both"/>
        <w:rPr>
          <w:rFonts w:ascii="Arial" w:hAnsi="Arial" w:eastAsia="Arial" w:cs="Arial"/>
          <w:b w:val="0"/>
          <w:bCs w:val="0"/>
          <w:i w:val="1"/>
          <w:iCs w:val="1"/>
          <w:sz w:val="24"/>
          <w:szCs w:val="24"/>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8.) Pearson, J., &amp; Nelson, P. (2000).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An introduction to human communication: Understanding and sharing</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(p. 6).   Boston, MA: McGraw-Hill. E-Books [ accessed online] available @ </w:t>
      </w:r>
      <w:hyperlink r:id="R530380fb1b074d97">
        <w:r w:rsidRPr="2F04E82A" w:rsidR="2F04E82A">
          <w:rPr>
            <w:rStyle w:val="Hyperlink"/>
            <w:rFonts w:ascii="Arial" w:hAnsi="Arial" w:eastAsia="Arial" w:cs="Arial"/>
            <w:b w:val="0"/>
            <w:bCs w:val="0"/>
            <w:i w:val="0"/>
            <w:iCs w:val="0"/>
            <w:caps w:val="0"/>
            <w:smallCaps w:val="0"/>
            <w:noProof w:val="0"/>
            <w:sz w:val="24"/>
            <w:szCs w:val="24"/>
            <w:lang w:val="en-US"/>
          </w:rPr>
          <w:t>https://www.uwtsdlibrary.ac.uk</w:t>
        </w:r>
      </w:hyperlink>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on] 28</w:t>
      </w:r>
      <w:r w:rsidRPr="2F04E82A" w:rsidR="2F04E82A">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July 2021. </w:t>
      </w:r>
    </w:p>
    <w:p w:rsidR="4B398A39" w:rsidP="2F04E82A" w:rsidRDefault="4B398A39" w14:paraId="31ED8D16" w14:textId="39CBBECE">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2F04E82A" w:rsidRDefault="4B398A39" w14:paraId="7381F3AD" w14:textId="0BAD93C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147DCD9E" w:rsidRDefault="4B398A39" w14:paraId="3CFE94FB" w14:textId="37320A76">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147DCD9E" w:rsidP="147DCD9E" w:rsidRDefault="147DCD9E" w14:paraId="71E1A026" w14:textId="372FB78A">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2F04E82A" w:rsidRDefault="4B398A39" w14:paraId="4BE9024F" w14:textId="159071E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9.) Park, Robert et.al</w:t>
      </w:r>
      <w:r w:rsidRPr="2F04E82A" w:rsidR="2F04E82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(2016</w:t>
      </w:r>
      <w:r w:rsidRPr="2F04E82A" w:rsidR="2F04E82A">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t>)</w:t>
      </w:r>
      <w:r w:rsidRPr="2F04E82A" w:rsidR="2F04E82A">
        <w:rPr>
          <w:rFonts w:ascii="Times New Roman" w:hAnsi="Times New Roman" w:eastAsia="Times New Roman" w:cs="Times New Roman"/>
          <w:b w:val="0"/>
          <w:bCs w:val="0"/>
          <w:i w:val="1"/>
          <w:iCs w:val="1"/>
          <w:caps w:val="0"/>
          <w:smallCaps w:val="0"/>
          <w:noProof w:val="0"/>
          <w:color w:val="000000" w:themeColor="text1" w:themeTint="FF" w:themeShade="FF"/>
          <w:sz w:val="27"/>
          <w:szCs w:val="27"/>
          <w:lang w:val="en-US"/>
        </w:rPr>
        <w:t xml:space="preserve">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In from touchpoints to Journey: S</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eeing the world as. Customers do. Journal article [ accessed online] available @ </w:t>
      </w:r>
      <w:hyperlink r:id="Rbcb03f29607f4f0a">
        <w:r w:rsidRPr="2F04E82A" w:rsidR="2F04E82A">
          <w:rPr>
            <w:rStyle w:val="Hyperlink"/>
            <w:rFonts w:ascii="Arial" w:hAnsi="Arial" w:eastAsia="Arial" w:cs="Arial"/>
            <w:b w:val="0"/>
            <w:bCs w:val="0"/>
            <w:i w:val="0"/>
            <w:iCs w:val="0"/>
            <w:caps w:val="0"/>
            <w:smallCaps w:val="0"/>
            <w:noProof w:val="0"/>
            <w:sz w:val="24"/>
            <w:szCs w:val="24"/>
            <w:lang w:val="en-US"/>
          </w:rPr>
          <w:t>https://www.mckinsey.com.</w:t>
        </w:r>
      </w:hyperlink>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B398A39" w:rsidP="2F04E82A" w:rsidRDefault="4B398A39" w14:paraId="75314EF6" w14:textId="7102864E">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2F04E82A" w:rsidRDefault="4B398A39" w14:paraId="7B583DC9" w14:textId="58974D9D">
      <w:pPr>
        <w:pStyle w:val="Normal"/>
        <w:jc w:val="both"/>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10.) Pingali Venugopal (2010)</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’In Marketing Management</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A Decision-Making Approach. Sage Publications Pvt. Ltd, e-books [accessed online] available @ </w:t>
      </w:r>
      <w:hyperlink r:id="R50037e4d3d9e44bc">
        <w:r w:rsidRPr="2F04E82A" w:rsidR="2F04E82A">
          <w:rPr>
            <w:rStyle w:val="Hyperlink"/>
            <w:rFonts w:ascii="Arial" w:hAnsi="Arial" w:eastAsia="Arial" w:cs="Arial"/>
            <w:b w:val="0"/>
            <w:bCs w:val="0"/>
            <w:i w:val="0"/>
            <w:iCs w:val="0"/>
            <w:caps w:val="0"/>
            <w:smallCaps w:val="0"/>
            <w:noProof w:val="0"/>
            <w:sz w:val="24"/>
            <w:szCs w:val="24"/>
            <w:lang w:val="en-US"/>
          </w:rPr>
          <w:t>https://www.googlebooks.ac.uk</w:t>
        </w:r>
      </w:hyperlink>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on] 12</w:t>
      </w:r>
      <w:r w:rsidRPr="2F04E82A" w:rsidR="2F04E82A">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August 2021.     </w:t>
      </w:r>
    </w:p>
    <w:p w:rsidR="4B398A39" w:rsidP="2F04E82A" w:rsidRDefault="4B398A39" w14:paraId="42F3ADE6" w14:textId="41569C2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2F04E82A" w:rsidRDefault="4B398A39" w14:paraId="115AC6D1" w14:textId="3F60656B">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11.) Roberts &amp; Zahay (2013)’</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 xml:space="preserve"> In Internet Marketing: integrating online and Offline Strategies.  </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Journal article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accessed online</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available @ </w:t>
      </w:r>
      <w:hyperlink r:id="R2666a9df1a8f4c80">
        <w:r w:rsidRPr="2F04E82A" w:rsidR="2F04E82A">
          <w:rPr>
            <w:rStyle w:val="Hyperlink"/>
            <w:rFonts w:ascii="Arial" w:hAnsi="Arial" w:eastAsia="Arial" w:cs="Arial"/>
            <w:b w:val="0"/>
            <w:bCs w:val="0"/>
            <w:i w:val="0"/>
            <w:iCs w:val="0"/>
            <w:caps w:val="0"/>
            <w:smallCaps w:val="0"/>
            <w:noProof w:val="0"/>
            <w:sz w:val="24"/>
            <w:szCs w:val="24"/>
            <w:lang w:val="en-US"/>
          </w:rPr>
          <w:t>https://www.googlebooks.co.uk</w:t>
        </w:r>
      </w:hyperlink>
      <w:r w:rsidRPr="2F04E82A" w:rsidR="2F04E82A">
        <w:rPr>
          <w:rFonts w:ascii="Arial" w:hAnsi="Arial" w:eastAsia="Arial" w:cs="Arial"/>
          <w:b w:val="0"/>
          <w:bCs w:val="0"/>
          <w:i w:val="0"/>
          <w:iCs w:val="0"/>
          <w:caps w:val="0"/>
          <w:smallCaps w:val="0"/>
          <w:noProof w:val="0"/>
          <w:sz w:val="24"/>
          <w:szCs w:val="24"/>
          <w:lang w:val="en-US"/>
        </w:rPr>
        <w:t xml:space="preserve"> [ accessed on] 20</w:t>
      </w:r>
      <w:r w:rsidRPr="2F04E82A" w:rsidR="2F04E82A">
        <w:rPr>
          <w:rFonts w:ascii="Arial" w:hAnsi="Arial" w:eastAsia="Arial" w:cs="Arial"/>
          <w:b w:val="0"/>
          <w:bCs w:val="0"/>
          <w:i w:val="0"/>
          <w:iCs w:val="0"/>
          <w:caps w:val="0"/>
          <w:smallCaps w:val="0"/>
          <w:noProof w:val="0"/>
          <w:sz w:val="24"/>
          <w:szCs w:val="24"/>
          <w:vertAlign w:val="superscript"/>
          <w:lang w:val="en-US"/>
        </w:rPr>
        <w:t>th</w:t>
      </w:r>
      <w:r w:rsidRPr="2F04E82A" w:rsidR="2F04E82A">
        <w:rPr>
          <w:rFonts w:ascii="Arial" w:hAnsi="Arial" w:eastAsia="Arial" w:cs="Arial"/>
          <w:b w:val="0"/>
          <w:bCs w:val="0"/>
          <w:i w:val="0"/>
          <w:iCs w:val="0"/>
          <w:caps w:val="0"/>
          <w:smallCaps w:val="0"/>
          <w:noProof w:val="0"/>
          <w:sz w:val="24"/>
          <w:szCs w:val="24"/>
          <w:lang w:val="en-US"/>
        </w:rPr>
        <w:t xml:space="preserve"> August 2021. </w:t>
      </w:r>
    </w:p>
    <w:p w:rsidR="4B398A39" w:rsidP="2F04E82A" w:rsidRDefault="4B398A39" w14:paraId="516EFC26" w14:textId="1B628236">
      <w:pPr>
        <w:pStyle w:val="Normal"/>
        <w:rPr>
          <w:rFonts w:ascii="Arial" w:hAnsi="Arial" w:eastAsia="Arial" w:cs="Arial"/>
          <w:b w:val="0"/>
          <w:bCs w:val="0"/>
          <w:i w:val="0"/>
          <w:iCs w:val="0"/>
          <w:caps w:val="0"/>
          <w:smallCaps w:val="0"/>
          <w:noProof w:val="0"/>
          <w:sz w:val="24"/>
          <w:szCs w:val="24"/>
          <w:lang w:val="en-US"/>
        </w:rPr>
      </w:pPr>
    </w:p>
    <w:p w:rsidR="4B398A39" w:rsidP="2F04E82A" w:rsidRDefault="4B398A39" w14:paraId="325C173D" w14:textId="780EA8F3">
      <w:pPr>
        <w:pStyle w:val="Normal"/>
        <w:rPr>
          <w:rFonts w:ascii="Arial" w:hAnsi="Arial" w:eastAsia="Arial" w:cs="Arial"/>
          <w:b w:val="0"/>
          <w:bCs w:val="0"/>
          <w:i w:val="1"/>
          <w:iCs w:val="1"/>
          <w:caps w:val="0"/>
          <w:smallCaps w:val="0"/>
          <w:noProof w:val="0"/>
          <w:sz w:val="24"/>
          <w:szCs w:val="24"/>
          <w:lang w:val="en-US"/>
        </w:rPr>
      </w:pPr>
      <w:r w:rsidRPr="2F04E82A" w:rsidR="2F04E82A">
        <w:rPr>
          <w:rFonts w:ascii="Arial" w:hAnsi="Arial" w:eastAsia="Arial" w:cs="Arial"/>
          <w:b w:val="0"/>
          <w:bCs w:val="0"/>
          <w:i w:val="0"/>
          <w:iCs w:val="0"/>
          <w:caps w:val="0"/>
          <w:smallCaps w:val="0"/>
          <w:noProof w:val="0"/>
          <w:sz w:val="24"/>
          <w:szCs w:val="24"/>
          <w:lang w:val="en-US"/>
        </w:rPr>
        <w:t>12.) Remy, Ava (2013) ‘</w:t>
      </w:r>
      <w:r w:rsidRPr="2F04E82A" w:rsidR="2F04E82A">
        <w:rPr>
          <w:rFonts w:ascii="Arial" w:hAnsi="Arial" w:eastAsia="Arial" w:cs="Arial"/>
          <w:b w:val="0"/>
          <w:bCs w:val="0"/>
          <w:i w:val="1"/>
          <w:iCs w:val="1"/>
          <w:caps w:val="0"/>
          <w:smallCaps w:val="0"/>
          <w:noProof w:val="0"/>
          <w:sz w:val="24"/>
          <w:szCs w:val="24"/>
          <w:lang w:val="en-US"/>
        </w:rPr>
        <w:t xml:space="preserve">In Branding Equity. </w:t>
      </w:r>
      <w:r w:rsidRPr="2F04E82A" w:rsidR="2F04E82A">
        <w:rPr>
          <w:rFonts w:ascii="Arial" w:hAnsi="Arial" w:eastAsia="Arial" w:cs="Arial"/>
          <w:b w:val="0"/>
          <w:bCs w:val="0"/>
          <w:i w:val="0"/>
          <w:iCs w:val="0"/>
          <w:caps w:val="0"/>
          <w:smallCaps w:val="0"/>
          <w:noProof w:val="0"/>
          <w:sz w:val="24"/>
          <w:szCs w:val="24"/>
          <w:lang w:val="en-US"/>
        </w:rPr>
        <w:t xml:space="preserve">What is branding equity. </w:t>
      </w:r>
      <w:r w:rsidRPr="2F04E82A" w:rsidR="2F04E82A">
        <w:rPr>
          <w:rFonts w:ascii="Arial" w:hAnsi="Arial" w:eastAsia="Arial" w:cs="Arial"/>
          <w:b w:val="0"/>
          <w:bCs w:val="0"/>
          <w:i w:val="1"/>
          <w:iCs w:val="1"/>
          <w:caps w:val="0"/>
          <w:smallCaps w:val="0"/>
          <w:noProof w:val="0"/>
          <w:sz w:val="24"/>
          <w:szCs w:val="24"/>
          <w:lang w:val="en-US"/>
        </w:rPr>
        <w:t xml:space="preserve"> </w:t>
      </w:r>
      <w:r w:rsidRPr="2F04E82A" w:rsidR="2F04E82A">
        <w:rPr>
          <w:rFonts w:ascii="Arial" w:hAnsi="Arial" w:eastAsia="Arial" w:cs="Arial"/>
          <w:b w:val="0"/>
          <w:bCs w:val="0"/>
          <w:i w:val="0"/>
          <w:iCs w:val="0"/>
          <w:caps w:val="0"/>
          <w:smallCaps w:val="0"/>
          <w:noProof w:val="0"/>
          <w:sz w:val="24"/>
          <w:szCs w:val="24"/>
          <w:lang w:val="en-US"/>
        </w:rPr>
        <w:t xml:space="preserve">online article [ accessed online] available @ </w:t>
      </w:r>
      <w:hyperlink r:id="Rcaba892ffd9146c0">
        <w:r w:rsidRPr="2F04E82A" w:rsidR="2F04E82A">
          <w:rPr>
            <w:rStyle w:val="Hyperlink"/>
            <w:rFonts w:ascii="Arial" w:hAnsi="Arial" w:eastAsia="Arial" w:cs="Arial"/>
            <w:b w:val="0"/>
            <w:bCs w:val="0"/>
            <w:i w:val="0"/>
            <w:iCs w:val="0"/>
            <w:caps w:val="0"/>
            <w:smallCaps w:val="0"/>
            <w:noProof w:val="0"/>
            <w:sz w:val="24"/>
            <w:szCs w:val="24"/>
            <w:lang w:val="en-US"/>
          </w:rPr>
          <w:t>https://www.wordpress.co.uk</w:t>
        </w:r>
      </w:hyperlink>
      <w:r w:rsidRPr="2F04E82A" w:rsidR="2F04E82A">
        <w:rPr>
          <w:rFonts w:ascii="Arial" w:hAnsi="Arial" w:eastAsia="Arial" w:cs="Arial"/>
          <w:b w:val="0"/>
          <w:bCs w:val="0"/>
          <w:i w:val="0"/>
          <w:iCs w:val="0"/>
          <w:caps w:val="0"/>
          <w:smallCaps w:val="0"/>
          <w:noProof w:val="0"/>
          <w:sz w:val="24"/>
          <w:szCs w:val="24"/>
          <w:lang w:val="en-US"/>
        </w:rPr>
        <w:t xml:space="preserve"> 19</w:t>
      </w:r>
      <w:r w:rsidRPr="2F04E82A" w:rsidR="2F04E82A">
        <w:rPr>
          <w:rFonts w:ascii="Arial" w:hAnsi="Arial" w:eastAsia="Arial" w:cs="Arial"/>
          <w:b w:val="0"/>
          <w:bCs w:val="0"/>
          <w:i w:val="0"/>
          <w:iCs w:val="0"/>
          <w:caps w:val="0"/>
          <w:smallCaps w:val="0"/>
          <w:noProof w:val="0"/>
          <w:sz w:val="24"/>
          <w:szCs w:val="24"/>
          <w:vertAlign w:val="superscript"/>
          <w:lang w:val="en-US"/>
        </w:rPr>
        <w:t>th</w:t>
      </w:r>
      <w:r w:rsidRPr="2F04E82A" w:rsidR="2F04E82A">
        <w:rPr>
          <w:rFonts w:ascii="Arial" w:hAnsi="Arial" w:eastAsia="Arial" w:cs="Arial"/>
          <w:b w:val="0"/>
          <w:bCs w:val="0"/>
          <w:i w:val="0"/>
          <w:iCs w:val="0"/>
          <w:caps w:val="0"/>
          <w:smallCaps w:val="0"/>
          <w:noProof w:val="0"/>
          <w:sz w:val="24"/>
          <w:szCs w:val="24"/>
          <w:lang w:val="en-US"/>
        </w:rPr>
        <w:t xml:space="preserve"> August 2021</w:t>
      </w:r>
    </w:p>
    <w:p w:rsidR="4B398A39" w:rsidP="2F04E82A" w:rsidRDefault="4B398A39" w14:paraId="6C2B7A4F" w14:textId="10CDF1FB">
      <w:pPr>
        <w:pStyle w:val="Normal"/>
        <w:rPr>
          <w:rFonts w:ascii="Arial" w:hAnsi="Arial" w:eastAsia="Arial" w:cs="Arial"/>
          <w:b w:val="0"/>
          <w:bCs w:val="0"/>
          <w:i w:val="1"/>
          <w:iCs w:val="1"/>
          <w:caps w:val="0"/>
          <w:smallCaps w:val="0"/>
          <w:noProof w:val="0"/>
          <w:sz w:val="24"/>
          <w:szCs w:val="24"/>
          <w:lang w:val="en-US"/>
        </w:rPr>
      </w:pPr>
      <w:r w:rsidRPr="2F04E82A" w:rsidR="2F04E82A">
        <w:rPr>
          <w:rFonts w:ascii="Arial" w:hAnsi="Arial" w:eastAsia="Arial" w:cs="Arial"/>
          <w:b w:val="0"/>
          <w:bCs w:val="0"/>
          <w:i w:val="0"/>
          <w:iCs w:val="0"/>
          <w:caps w:val="0"/>
          <w:smallCaps w:val="0"/>
          <w:noProof w:val="0"/>
          <w:sz w:val="24"/>
          <w:szCs w:val="24"/>
          <w:lang w:val="en-US"/>
        </w:rPr>
        <w:t xml:space="preserve"> </w:t>
      </w:r>
      <w:r w:rsidRPr="2F04E82A" w:rsidR="2F04E82A">
        <w:rPr>
          <w:rFonts w:ascii="Arial" w:hAnsi="Arial" w:eastAsia="Arial" w:cs="Arial"/>
          <w:b w:val="0"/>
          <w:bCs w:val="0"/>
          <w:i w:val="1"/>
          <w:iCs w:val="1"/>
          <w:caps w:val="0"/>
          <w:smallCaps w:val="0"/>
          <w:noProof w:val="0"/>
          <w:sz w:val="24"/>
          <w:szCs w:val="24"/>
          <w:lang w:val="en-US"/>
        </w:rPr>
        <w:t xml:space="preserve"> </w:t>
      </w:r>
    </w:p>
    <w:p w:rsidR="4B398A39" w:rsidP="2F04E82A" w:rsidRDefault="4B398A39" w14:paraId="386069F0" w14:textId="67131B82">
      <w:pPr>
        <w:pStyle w:val="Normal"/>
        <w:rPr>
          <w:rFonts w:ascii="Arial" w:hAnsi="Arial" w:eastAsia="Arial" w:cs="Arial"/>
          <w:b w:val="0"/>
          <w:bCs w:val="0"/>
          <w:i w:val="1"/>
          <w:iCs w:val="1"/>
          <w:sz w:val="24"/>
          <w:szCs w:val="24"/>
        </w:rPr>
      </w:pPr>
      <w:r w:rsidRPr="2F04E82A" w:rsidR="2F04E82A">
        <w:rPr>
          <w:rFonts w:ascii="Arial" w:hAnsi="Arial" w:eastAsia="Arial" w:cs="Arial"/>
          <w:b w:val="1"/>
          <w:bCs w:val="1"/>
          <w:sz w:val="24"/>
          <w:szCs w:val="24"/>
        </w:rPr>
        <w:t>13.) S</w:t>
      </w:r>
      <w:r w:rsidRPr="2F04E82A" w:rsidR="2F04E82A">
        <w:rPr>
          <w:rFonts w:ascii="Arial" w:hAnsi="Arial" w:eastAsia="Arial" w:cs="Arial"/>
          <w:b w:val="0"/>
          <w:bCs w:val="0"/>
          <w:sz w:val="24"/>
          <w:szCs w:val="24"/>
        </w:rPr>
        <w:t xml:space="preserve">helby Hunt (2019) </w:t>
      </w:r>
      <w:r w:rsidRPr="2F04E82A" w:rsidR="2F04E82A">
        <w:rPr>
          <w:rFonts w:ascii="Arial" w:hAnsi="Arial" w:eastAsia="Arial" w:cs="Arial"/>
          <w:b w:val="0"/>
          <w:bCs w:val="0"/>
          <w:i w:val="1"/>
          <w:iCs w:val="1"/>
          <w:sz w:val="24"/>
          <w:szCs w:val="24"/>
        </w:rPr>
        <w:t xml:space="preserve">‘In the Ethics of Branding, Customer-brand relationships, brand equity strategy, and branding as societal institution. </w:t>
      </w:r>
      <w:r w:rsidRPr="2F04E82A" w:rsidR="2F04E82A">
        <w:rPr>
          <w:rFonts w:ascii="Arial" w:hAnsi="Arial" w:eastAsia="Arial" w:cs="Arial"/>
          <w:b w:val="0"/>
          <w:bCs w:val="0"/>
          <w:i w:val="0"/>
          <w:iCs w:val="0"/>
          <w:sz w:val="24"/>
          <w:szCs w:val="24"/>
        </w:rPr>
        <w:t>Journal of business research</w:t>
      </w:r>
      <w:r w:rsidRPr="2F04E82A" w:rsidR="2F04E82A">
        <w:rPr>
          <w:rFonts w:ascii="Arial" w:hAnsi="Arial" w:eastAsia="Arial" w:cs="Arial"/>
          <w:b w:val="0"/>
          <w:bCs w:val="0"/>
          <w:i w:val="1"/>
          <w:iCs w:val="1"/>
          <w:sz w:val="24"/>
          <w:szCs w:val="24"/>
        </w:rPr>
        <w:t xml:space="preserve"> vol.95</w:t>
      </w:r>
    </w:p>
    <w:p w:rsidR="4B398A39" w:rsidP="2F04E82A" w:rsidRDefault="4B398A39" w14:paraId="51545512" w14:textId="62B1560B">
      <w:pPr>
        <w:pStyle w:val="Normal"/>
        <w:rPr>
          <w:rFonts w:ascii="Arial" w:hAnsi="Arial" w:eastAsia="Arial" w:cs="Arial"/>
          <w:b w:val="0"/>
          <w:bCs w:val="0"/>
          <w:i w:val="1"/>
          <w:iCs w:val="1"/>
          <w:sz w:val="24"/>
          <w:szCs w:val="24"/>
        </w:rPr>
      </w:pPr>
      <w:r w:rsidRPr="2F04E82A" w:rsidR="2F04E82A">
        <w:rPr>
          <w:rFonts w:ascii="Arial" w:hAnsi="Arial" w:eastAsia="Arial" w:cs="Arial"/>
          <w:b w:val="0"/>
          <w:bCs w:val="0"/>
          <w:i w:val="0"/>
          <w:iCs w:val="0"/>
          <w:sz w:val="24"/>
          <w:szCs w:val="24"/>
        </w:rPr>
        <w:t xml:space="preserve">[accessed online] available @ </w:t>
      </w:r>
      <w:hyperlink r:id="R6d13188fa3f34dc3">
        <w:r w:rsidRPr="2F04E82A" w:rsidR="2F04E82A">
          <w:rPr>
            <w:rStyle w:val="Hyperlink"/>
            <w:rFonts w:ascii="Arial" w:hAnsi="Arial" w:eastAsia="Arial" w:cs="Arial"/>
            <w:b w:val="0"/>
            <w:bCs w:val="0"/>
            <w:i w:val="0"/>
            <w:iCs w:val="0"/>
            <w:sz w:val="24"/>
            <w:szCs w:val="24"/>
          </w:rPr>
          <w:t>https://www.sciencedirect.ac.uk</w:t>
        </w:r>
      </w:hyperlink>
      <w:r w:rsidRPr="2F04E82A" w:rsidR="2F04E82A">
        <w:rPr>
          <w:rFonts w:ascii="Arial" w:hAnsi="Arial" w:eastAsia="Arial" w:cs="Arial"/>
          <w:b w:val="0"/>
          <w:bCs w:val="0"/>
          <w:i w:val="0"/>
          <w:iCs w:val="0"/>
          <w:sz w:val="24"/>
          <w:szCs w:val="24"/>
        </w:rPr>
        <w:t xml:space="preserve"> [ accessed </w:t>
      </w:r>
      <w:r w:rsidRPr="2F04E82A" w:rsidR="2F04E82A">
        <w:rPr>
          <w:rFonts w:ascii="Arial" w:hAnsi="Arial" w:eastAsia="Arial" w:cs="Arial"/>
          <w:b w:val="0"/>
          <w:bCs w:val="0"/>
          <w:i w:val="0"/>
          <w:iCs w:val="0"/>
          <w:sz w:val="24"/>
          <w:szCs w:val="24"/>
        </w:rPr>
        <w:t>on]</w:t>
      </w:r>
      <w:r w:rsidRPr="2F04E82A" w:rsidR="2F04E82A">
        <w:rPr>
          <w:rFonts w:ascii="Arial" w:hAnsi="Arial" w:eastAsia="Arial" w:cs="Arial"/>
          <w:b w:val="0"/>
          <w:bCs w:val="0"/>
          <w:i w:val="0"/>
          <w:iCs w:val="0"/>
          <w:sz w:val="24"/>
          <w:szCs w:val="24"/>
        </w:rPr>
        <w:t xml:space="preserve"> 8</w:t>
      </w:r>
      <w:r w:rsidRPr="2F04E82A" w:rsidR="2F04E82A">
        <w:rPr>
          <w:rFonts w:ascii="Arial" w:hAnsi="Arial" w:eastAsia="Arial" w:cs="Arial"/>
          <w:b w:val="0"/>
          <w:bCs w:val="0"/>
          <w:i w:val="0"/>
          <w:iCs w:val="0"/>
          <w:sz w:val="24"/>
          <w:szCs w:val="24"/>
          <w:vertAlign w:val="superscript"/>
        </w:rPr>
        <w:t>th</w:t>
      </w:r>
      <w:r w:rsidRPr="2F04E82A" w:rsidR="2F04E82A">
        <w:rPr>
          <w:rFonts w:ascii="Arial" w:hAnsi="Arial" w:eastAsia="Arial" w:cs="Arial"/>
          <w:b w:val="0"/>
          <w:bCs w:val="0"/>
          <w:i w:val="0"/>
          <w:iCs w:val="0"/>
          <w:sz w:val="24"/>
          <w:szCs w:val="24"/>
        </w:rPr>
        <w:t xml:space="preserve"> August 2021. </w:t>
      </w:r>
    </w:p>
    <w:p w:rsidR="4B398A39" w:rsidP="2F04E82A" w:rsidRDefault="4B398A39" w14:paraId="383B8C4F" w14:textId="33097BD4">
      <w:pPr>
        <w:pStyle w:val="Normal"/>
        <w:rPr>
          <w:rFonts w:ascii="Arial" w:hAnsi="Arial" w:eastAsia="Arial" w:cs="Arial"/>
          <w:b w:val="0"/>
          <w:bCs w:val="0"/>
          <w:i w:val="0"/>
          <w:iCs w:val="0"/>
          <w:sz w:val="24"/>
          <w:szCs w:val="24"/>
        </w:rPr>
      </w:pPr>
    </w:p>
    <w:p w:rsidR="4B398A39" w:rsidP="2F04E82A" w:rsidRDefault="4B398A39" w14:paraId="4C26D1CD" w14:textId="070026A3">
      <w:pPr>
        <w:pStyle w:val="Normal"/>
        <w:rPr>
          <w:rFonts w:ascii="Arial" w:hAnsi="Arial" w:eastAsia="Arial" w:cs="Arial"/>
          <w:sz w:val="24"/>
          <w:szCs w:val="24"/>
        </w:rPr>
      </w:pPr>
      <w:r w:rsidRPr="2F04E82A" w:rsidR="2F04E82A">
        <w:rPr>
          <w:rFonts w:ascii="Arial" w:hAnsi="Arial" w:eastAsia="Arial" w:cs="Arial"/>
          <w:b w:val="0"/>
          <w:bCs w:val="0"/>
          <w:i w:val="0"/>
          <w:iCs w:val="0"/>
          <w:caps w:val="0"/>
          <w:smallCaps w:val="0"/>
          <w:noProof w:val="0"/>
          <w:color w:val="333333"/>
          <w:sz w:val="24"/>
          <w:szCs w:val="24"/>
          <w:lang w:val="en-US"/>
        </w:rPr>
        <w:t xml:space="preserve">14.) Steinberg, S. (2017). </w:t>
      </w:r>
      <w:r w:rsidRPr="2F04E82A" w:rsidR="2F04E82A">
        <w:rPr>
          <w:rFonts w:ascii="Arial" w:hAnsi="Arial" w:eastAsia="Arial" w:cs="Arial"/>
          <w:b w:val="0"/>
          <w:bCs w:val="0"/>
          <w:i w:val="1"/>
          <w:iCs w:val="1"/>
          <w:caps w:val="0"/>
          <w:smallCaps w:val="0"/>
          <w:noProof w:val="0"/>
          <w:color w:val="333333"/>
          <w:sz w:val="24"/>
          <w:szCs w:val="24"/>
          <w:lang w:val="en-US"/>
        </w:rPr>
        <w:t xml:space="preserve">Social Media Etiquette: What’s Safe to Share on Social Networks? </w:t>
      </w:r>
      <w:r w:rsidRPr="2F04E82A" w:rsidR="2F04E82A">
        <w:rPr>
          <w:rFonts w:ascii="Arial" w:hAnsi="Arial" w:eastAsia="Arial" w:cs="Arial"/>
          <w:b w:val="0"/>
          <w:bCs w:val="0"/>
          <w:i w:val="0"/>
          <w:iCs w:val="0"/>
          <w:caps w:val="0"/>
          <w:smallCaps w:val="0"/>
          <w:noProof w:val="0"/>
          <w:color w:val="333333"/>
          <w:sz w:val="24"/>
          <w:szCs w:val="24"/>
          <w:lang w:val="en-US"/>
        </w:rPr>
        <w:t xml:space="preserve">Journal article [ accessed online] available @ </w:t>
      </w:r>
      <w:hyperlink>
        <w:r w:rsidRPr="2F04E82A" w:rsidR="2F04E82A">
          <w:rPr>
            <w:rStyle w:val="Hyperlink"/>
            <w:rFonts w:ascii="Arial" w:hAnsi="Arial" w:eastAsia="Arial" w:cs="Arial"/>
            <w:b w:val="0"/>
            <w:bCs w:val="0"/>
            <w:i w:val="0"/>
            <w:iCs w:val="0"/>
            <w:caps w:val="0"/>
            <w:smallCaps w:val="0"/>
            <w:noProof w:val="0"/>
            <w:sz w:val="24"/>
            <w:szCs w:val="24"/>
            <w:lang w:val="en-US"/>
          </w:rPr>
          <w:t>https://www.googlescholar.co. uk</w:t>
        </w:r>
      </w:hyperlink>
      <w:r w:rsidRPr="2F04E82A" w:rsidR="2F04E82A">
        <w:rPr>
          <w:rFonts w:ascii="Arial" w:hAnsi="Arial" w:eastAsia="Arial" w:cs="Arial"/>
          <w:b w:val="0"/>
          <w:bCs w:val="0"/>
          <w:i w:val="0"/>
          <w:iCs w:val="0"/>
          <w:caps w:val="0"/>
          <w:smallCaps w:val="0"/>
          <w:noProof w:val="0"/>
          <w:color w:val="333333"/>
          <w:sz w:val="24"/>
          <w:szCs w:val="24"/>
          <w:lang w:val="en-US"/>
        </w:rPr>
        <w:t xml:space="preserve"> . [Accessed on] 8</w:t>
      </w:r>
      <w:r w:rsidRPr="2F04E82A" w:rsidR="2F04E82A">
        <w:rPr>
          <w:rFonts w:ascii="Arial" w:hAnsi="Arial" w:eastAsia="Arial" w:cs="Arial"/>
          <w:b w:val="0"/>
          <w:bCs w:val="0"/>
          <w:i w:val="0"/>
          <w:iCs w:val="0"/>
          <w:caps w:val="0"/>
          <w:smallCaps w:val="0"/>
          <w:noProof w:val="0"/>
          <w:color w:val="333333"/>
          <w:sz w:val="24"/>
          <w:szCs w:val="24"/>
          <w:vertAlign w:val="superscript"/>
          <w:lang w:val="en-US"/>
        </w:rPr>
        <w:t>TH</w:t>
      </w:r>
      <w:r w:rsidRPr="2F04E82A" w:rsidR="2F04E82A">
        <w:rPr>
          <w:rFonts w:ascii="Arial" w:hAnsi="Arial" w:eastAsia="Arial" w:cs="Arial"/>
          <w:b w:val="0"/>
          <w:bCs w:val="0"/>
          <w:i w:val="0"/>
          <w:iCs w:val="0"/>
          <w:caps w:val="0"/>
          <w:smallCaps w:val="0"/>
          <w:noProof w:val="0"/>
          <w:color w:val="333333"/>
          <w:sz w:val="24"/>
          <w:szCs w:val="24"/>
          <w:lang w:val="en-US"/>
        </w:rPr>
        <w:t xml:space="preserve"> August 2021</w:t>
      </w:r>
    </w:p>
    <w:p w:rsidR="4B398A39" w:rsidP="2F04E82A" w:rsidRDefault="4B398A39" w14:paraId="39D4E2BA" w14:textId="54901408">
      <w:pPr>
        <w:pStyle w:val="Normal"/>
        <w:rPr>
          <w:rFonts w:ascii="Arial" w:hAnsi="Arial" w:eastAsia="Arial" w:cs="Arial"/>
          <w:b w:val="0"/>
          <w:bCs w:val="0"/>
          <w:i w:val="0"/>
          <w:iCs w:val="0"/>
          <w:caps w:val="0"/>
          <w:smallCaps w:val="0"/>
          <w:noProof w:val="0"/>
          <w:color w:val="333333"/>
          <w:sz w:val="24"/>
          <w:szCs w:val="24"/>
          <w:lang w:val="en-US"/>
        </w:rPr>
      </w:pPr>
    </w:p>
    <w:p w:rsidR="4B398A39" w:rsidP="2F04E82A" w:rsidRDefault="4B398A39" w14:paraId="0A5D338D" w14:textId="33D0C317">
      <w:pPr>
        <w:pStyle w:val="Normal"/>
        <w:rPr>
          <w:rFonts w:ascii="Arial" w:hAnsi="Arial" w:eastAsia="Arial" w:cs="Arial"/>
          <w:b w:val="0"/>
          <w:bCs w:val="0"/>
          <w:i w:val="0"/>
          <w:iCs w:val="0"/>
          <w:caps w:val="0"/>
          <w:smallCaps w:val="0"/>
          <w:noProof w:val="0"/>
          <w:color w:val="333333"/>
          <w:sz w:val="24"/>
          <w:szCs w:val="24"/>
          <w:lang w:val="en-US"/>
        </w:rPr>
      </w:pPr>
      <w:r w:rsidRPr="2F04E82A" w:rsidR="2F04E82A">
        <w:rPr>
          <w:rFonts w:ascii="Arial" w:hAnsi="Arial" w:eastAsia="Arial" w:cs="Arial"/>
          <w:b w:val="0"/>
          <w:bCs w:val="0"/>
          <w:i w:val="0"/>
          <w:iCs w:val="0"/>
          <w:sz w:val="24"/>
          <w:szCs w:val="24"/>
        </w:rPr>
        <w:t>15.) Tanveer et, al (2016)</w:t>
      </w:r>
      <w:r w:rsidRPr="2F04E82A" w:rsidR="2F04E82A">
        <w:rPr>
          <w:rFonts w:ascii="Arial" w:hAnsi="Arial" w:eastAsia="Arial" w:cs="Arial"/>
          <w:b w:val="0"/>
          <w:bCs w:val="0"/>
          <w:i w:val="1"/>
          <w:iCs w:val="1"/>
          <w:sz w:val="24"/>
          <w:szCs w:val="24"/>
        </w:rPr>
        <w:t xml:space="preserve"> In the effect of brand equity on customer satisfaction:</w:t>
      </w:r>
      <w:r w:rsidRPr="2F04E82A" w:rsidR="2F04E82A">
        <w:rPr>
          <w:rFonts w:ascii="Arial" w:hAnsi="Arial" w:eastAsia="Arial" w:cs="Arial"/>
          <w:b w:val="0"/>
          <w:bCs w:val="0"/>
          <w:i w:val="0"/>
          <w:iCs w:val="0"/>
          <w:sz w:val="24"/>
          <w:szCs w:val="24"/>
        </w:rPr>
        <w:t xml:space="preserve"> An empirical study based on. Journal of brand management. Vol.13 pp 43 [access online on Aug 08,2021] @ </w:t>
      </w:r>
      <w:hyperlink r:id="R7fa23f45beb94db9">
        <w:r w:rsidRPr="2F04E82A" w:rsidR="2F04E82A">
          <w:rPr>
            <w:rStyle w:val="Hyperlink"/>
            <w:rFonts w:ascii="Arial" w:hAnsi="Arial" w:eastAsia="Arial" w:cs="Arial"/>
            <w:b w:val="0"/>
            <w:bCs w:val="0"/>
            <w:i w:val="0"/>
            <w:iCs w:val="0"/>
            <w:sz w:val="24"/>
            <w:szCs w:val="24"/>
          </w:rPr>
          <w:t>https://www.uwtsd</w:t>
        </w:r>
      </w:hyperlink>
      <w:r w:rsidRPr="2F04E82A" w:rsidR="2F04E82A">
        <w:rPr>
          <w:rFonts w:ascii="Arial" w:hAnsi="Arial" w:eastAsia="Arial" w:cs="Arial"/>
          <w:b w:val="0"/>
          <w:bCs w:val="0"/>
          <w:i w:val="0"/>
          <w:iCs w:val="0"/>
          <w:sz w:val="24"/>
          <w:szCs w:val="24"/>
        </w:rPr>
        <w:t xml:space="preserve"> library.ac.uk</w:t>
      </w:r>
    </w:p>
    <w:p w:rsidR="4B398A39" w:rsidP="2F04E82A" w:rsidRDefault="4B398A39" w14:paraId="6F7F50EE" w14:textId="02E05F6F">
      <w:pPr>
        <w:pStyle w:val="Normal"/>
        <w:jc w:val="both"/>
        <w:rPr>
          <w:rFonts w:ascii="Arial" w:hAnsi="Arial" w:eastAsia="Arial" w:cs="Arial"/>
          <w:b w:val="0"/>
          <w:bCs w:val="0"/>
          <w:i w:val="0"/>
          <w:iCs w:val="0"/>
          <w:sz w:val="24"/>
          <w:szCs w:val="24"/>
        </w:rPr>
      </w:pPr>
    </w:p>
    <w:p w:rsidR="4B398A39" w:rsidP="2F04E82A" w:rsidRDefault="4B398A39" w14:paraId="49470EDF" w14:textId="234660CF">
      <w:pPr>
        <w:pStyle w:val="Normal"/>
        <w:jc w:val="both"/>
        <w:rPr>
          <w:rFonts w:ascii="Arial" w:hAnsi="Arial" w:eastAsia="Arial" w:cs="Arial"/>
          <w:b w:val="0"/>
          <w:bCs w:val="0"/>
          <w:i w:val="0"/>
          <w:iCs w:val="0"/>
          <w:sz w:val="24"/>
          <w:szCs w:val="24"/>
        </w:rPr>
      </w:pPr>
    </w:p>
    <w:p w:rsidR="4B398A39" w:rsidP="2F04E82A" w:rsidRDefault="4B398A39" w14:paraId="732232D6" w14:textId="451061E0">
      <w:pPr>
        <w:pStyle w:val="Normal"/>
        <w:rPr>
          <w:rFonts w:ascii="Arial" w:hAnsi="Arial" w:eastAsia="Arial" w:cs="Arial"/>
          <w:b w:val="0"/>
          <w:bCs w:val="0"/>
          <w:i w:val="1"/>
          <w:iCs w:val="1"/>
          <w:sz w:val="24"/>
          <w:szCs w:val="24"/>
        </w:rPr>
      </w:pPr>
    </w:p>
    <w:p w:rsidR="4B398A39" w:rsidP="2F04E82A" w:rsidRDefault="4B398A39" w14:paraId="4894DFD7" w14:textId="2360FF4C">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147DCD9E" w:rsidRDefault="4B398A39" w14:paraId="06465A52" w14:textId="2A2B7463">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47DCD9E" w:rsidP="147DCD9E" w:rsidRDefault="147DCD9E" w14:paraId="494072AB" w14:textId="0A5DB324">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147DCD9E" w:rsidP="147DCD9E" w:rsidRDefault="147DCD9E" w14:paraId="16698E60" w14:textId="7BD37490">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p>
    <w:p w:rsidR="4B398A39" w:rsidP="2F04E82A" w:rsidRDefault="4B398A39" w14:paraId="1066C56E" w14:textId="67F2AABF">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Continue </w:t>
      </w:r>
    </w:p>
    <w:p w:rsidR="4B398A39" w:rsidP="2F04E82A" w:rsidRDefault="4B398A39" w14:paraId="242ABD2C" w14:textId="442C87D7">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16.) Vandusen, Philip (2019)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 xml:space="preserve">In Seven ways to Increase Brand Awareness and Build your Business.  Blog post. </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[accessed online] available @ </w:t>
      </w:r>
      <w:hyperlink r:id="Rb3b182aa59d84eb7">
        <w:r w:rsidRPr="2F04E82A" w:rsidR="2F04E82A">
          <w:rPr>
            <w:rStyle w:val="Hyperlink"/>
            <w:rFonts w:ascii="Arial" w:hAnsi="Arial" w:eastAsia="Arial" w:cs="Arial"/>
            <w:b w:val="0"/>
            <w:bCs w:val="0"/>
            <w:i w:val="0"/>
            <w:iCs w:val="0"/>
            <w:caps w:val="0"/>
            <w:smallCaps w:val="0"/>
            <w:noProof w:val="0"/>
            <w:sz w:val="24"/>
            <w:szCs w:val="24"/>
            <w:lang w:val="en-US"/>
          </w:rPr>
          <w:t>https://www.youtube.co.uk</w:t>
        </w:r>
      </w:hyperlink>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on] 19</w:t>
      </w:r>
      <w:r w:rsidRPr="2F04E82A" w:rsidR="2F04E82A">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August 2021.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 xml:space="preserve"> </w:t>
      </w:r>
    </w:p>
    <w:p w:rsidR="4B398A39" w:rsidP="2F04E82A" w:rsidRDefault="4B398A39" w14:paraId="09271574" w14:textId="78140E68">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17.) Zamanian &amp; Kalandri (2015)’</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 xml:space="preserve"> In Electronic Word of Mouth Marketing:</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Relationship Between Brand Loyalty and Electronic word of mouth in Social Marketing Network. Journal article pp22 [accessed online] available @ </w:t>
      </w:r>
      <w:hyperlink r:id="Rb9b8232d105b45ea">
        <w:r w:rsidRPr="2F04E82A" w:rsidR="2F04E82A">
          <w:rPr>
            <w:rStyle w:val="Hyperlink"/>
            <w:rFonts w:ascii="Arial" w:hAnsi="Arial" w:eastAsia="Arial" w:cs="Arial"/>
            <w:b w:val="0"/>
            <w:bCs w:val="0"/>
            <w:i w:val="0"/>
            <w:iCs w:val="0"/>
            <w:caps w:val="0"/>
            <w:smallCaps w:val="0"/>
            <w:noProof w:val="0"/>
            <w:sz w:val="24"/>
            <w:szCs w:val="24"/>
            <w:lang w:val="en-US"/>
          </w:rPr>
          <w:t>https://www.uwtsdlibrary.ac.uk</w:t>
        </w:r>
      </w:hyperlink>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 accessed on 19</w:t>
      </w:r>
      <w:r w:rsidRPr="2F04E82A" w:rsidR="2F04E82A">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August 2021] </w:t>
      </w:r>
      <w:r>
        <w:tab/>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r w:rsidRPr="2F04E82A" w:rsidR="2F04E82A">
        <w:rPr>
          <w:rFonts w:ascii="Arial" w:hAnsi="Arial" w:eastAsia="Arial" w:cs="Arial"/>
          <w:b w:val="0"/>
          <w:bCs w:val="0"/>
          <w:i w:val="1"/>
          <w:iCs w:val="1"/>
          <w:caps w:val="0"/>
          <w:smallCaps w:val="0"/>
          <w:noProof w:val="0"/>
          <w:color w:val="000000" w:themeColor="text1" w:themeTint="FF" w:themeShade="FF"/>
          <w:sz w:val="24"/>
          <w:szCs w:val="24"/>
          <w:lang w:val="en-US"/>
        </w:rPr>
        <w:t xml:space="preserve"> </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w:t>
      </w:r>
    </w:p>
    <w:p w:rsidR="4B398A39" w:rsidP="2F04E82A" w:rsidRDefault="4B398A39" w14:paraId="5DE6131D" w14:textId="6B597EB5">
      <w:pPr>
        <w:pStyle w:val="Normal"/>
        <w:rPr>
          <w:rFonts w:ascii="Arial" w:hAnsi="Arial" w:eastAsia="Arial" w:cs="Arial"/>
          <w:b w:val="0"/>
          <w:bCs w:val="0"/>
          <w:i w:val="0"/>
          <w:iCs w:val="0"/>
          <w:caps w:val="0"/>
          <w:smallCaps w:val="0"/>
          <w:noProof w:val="0"/>
          <w:color w:val="000000" w:themeColor="text1" w:themeTint="FF" w:themeShade="FF"/>
          <w:sz w:val="24"/>
          <w:szCs w:val="24"/>
          <w:lang w:val="en-US"/>
        </w:rPr>
      </w:pP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18.) [online accessed] available @ </w:t>
      </w:r>
      <w:hyperlink r:id="R645a7c7aa65c43b8">
        <w:r w:rsidRPr="2F04E82A" w:rsidR="2F04E82A">
          <w:rPr>
            <w:rStyle w:val="Hyperlink"/>
            <w:rFonts w:ascii="Arial" w:hAnsi="Arial" w:eastAsia="Arial" w:cs="Arial"/>
            <w:b w:val="0"/>
            <w:bCs w:val="0"/>
            <w:i w:val="0"/>
            <w:iCs w:val="0"/>
            <w:caps w:val="0"/>
            <w:smallCaps w:val="0"/>
            <w:noProof w:val="0"/>
            <w:sz w:val="24"/>
            <w:szCs w:val="24"/>
            <w:lang w:val="en-US"/>
          </w:rPr>
          <w:t>https://www.Gsk.co.uk</w:t>
        </w:r>
      </w:hyperlink>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[Accessed on] 8</w:t>
      </w:r>
      <w:r w:rsidRPr="2F04E82A" w:rsidR="2F04E82A">
        <w:rPr>
          <w:rFonts w:ascii="Arial" w:hAnsi="Arial" w:eastAsia="Arial" w:cs="Arial"/>
          <w:b w:val="0"/>
          <w:bCs w:val="0"/>
          <w:i w:val="0"/>
          <w:iCs w:val="0"/>
          <w:caps w:val="0"/>
          <w:smallCaps w:val="0"/>
          <w:noProof w:val="0"/>
          <w:color w:val="000000" w:themeColor="text1" w:themeTint="FF" w:themeShade="FF"/>
          <w:sz w:val="24"/>
          <w:szCs w:val="24"/>
          <w:vertAlign w:val="superscript"/>
          <w:lang w:val="en-US"/>
        </w:rPr>
        <w:t>th</w:t>
      </w:r>
      <w:r w:rsidRPr="2F04E82A" w:rsidR="2F04E82A">
        <w:rPr>
          <w:rFonts w:ascii="Arial" w:hAnsi="Arial" w:eastAsia="Arial" w:cs="Arial"/>
          <w:b w:val="0"/>
          <w:bCs w:val="0"/>
          <w:i w:val="0"/>
          <w:iCs w:val="0"/>
          <w:caps w:val="0"/>
          <w:smallCaps w:val="0"/>
          <w:noProof w:val="0"/>
          <w:color w:val="000000" w:themeColor="text1" w:themeTint="FF" w:themeShade="FF"/>
          <w:sz w:val="24"/>
          <w:szCs w:val="24"/>
          <w:lang w:val="en-US"/>
        </w:rPr>
        <w:t xml:space="preserve"> July 2021</w:t>
      </w:r>
    </w:p>
    <w:p w:rsidR="4B398A39" w:rsidP="2F04E82A" w:rsidRDefault="4B398A39" w14:paraId="76A2F3D2" w14:textId="45A014E4">
      <w:pPr>
        <w:pStyle w:val="Normal"/>
        <w:jc w:val="both"/>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pPr>
      <w:r w:rsidRPr="2F04E82A" w:rsidR="2F04E82A">
        <w:rPr>
          <w:rFonts w:ascii="Times New Roman" w:hAnsi="Times New Roman" w:eastAsia="Times New Roman" w:cs="Times New Roman"/>
          <w:b w:val="0"/>
          <w:bCs w:val="0"/>
          <w:i w:val="0"/>
          <w:iCs w:val="0"/>
          <w:caps w:val="0"/>
          <w:smallCaps w:val="0"/>
          <w:noProof w:val="0"/>
          <w:color w:val="000000" w:themeColor="text1" w:themeTint="FF" w:themeShade="FF"/>
          <w:sz w:val="27"/>
          <w:szCs w:val="27"/>
          <w:lang w:val="en-US"/>
        </w:rPr>
        <w:t xml:space="preserve"> </w:t>
      </w:r>
      <w:r w:rsidRPr="2F04E82A" w:rsidR="2F04E82A">
        <w:rPr>
          <w:rFonts w:ascii="Arial" w:hAnsi="Arial" w:eastAsia="Arial" w:cs="Arial"/>
          <w:noProof w:val="0"/>
          <w:sz w:val="24"/>
          <w:szCs w:val="24"/>
          <w:lang w:val="en-US"/>
        </w:rPr>
        <w:t xml:space="preserve">    </w:t>
      </w:r>
    </w:p>
    <w:p w:rsidR="4B398A39" w:rsidP="2F04E82A" w:rsidRDefault="4B398A39" w14:paraId="20A4D43F" w14:textId="2415A2E4">
      <w:pPr>
        <w:pStyle w:val="Normal"/>
        <w:rPr>
          <w:rFonts w:ascii="Roboto" w:hAnsi="Roboto" w:eastAsia="Roboto" w:cs="Roboto"/>
          <w:b w:val="0"/>
          <w:bCs w:val="0"/>
          <w:i w:val="0"/>
          <w:iCs w:val="0"/>
          <w:caps w:val="0"/>
          <w:smallCaps w:val="0"/>
          <w:noProof w:val="0"/>
          <w:color w:val="006621"/>
          <w:sz w:val="24"/>
          <w:szCs w:val="24"/>
          <w:lang w:val="en-US"/>
        </w:rPr>
      </w:pPr>
      <w:r w:rsidRPr="2F04E82A" w:rsidR="2F04E82A">
        <w:rPr>
          <w:rFonts w:ascii="Arial" w:hAnsi="Arial" w:eastAsia="Arial" w:cs="Arial"/>
          <w:b w:val="0"/>
          <w:bCs w:val="0"/>
          <w:i w:val="0"/>
          <w:iCs w:val="0"/>
          <w:caps w:val="0"/>
          <w:smallCaps w:val="0"/>
          <w:noProof w:val="0"/>
          <w:color w:val="333333"/>
          <w:sz w:val="24"/>
          <w:szCs w:val="24"/>
          <w:lang w:val="en-US"/>
        </w:rPr>
        <w:t xml:space="preserve">19.) [Online Accessed] available@ </w:t>
      </w:r>
      <w:hyperlink r:id="R962cabbac08e462c">
        <w:r w:rsidRPr="2F04E82A" w:rsidR="2F04E82A">
          <w:rPr>
            <w:rStyle w:val="Hyperlink"/>
            <w:rFonts w:ascii="Arial" w:hAnsi="Arial" w:eastAsia="Arial" w:cs="Arial"/>
            <w:b w:val="0"/>
            <w:bCs w:val="0"/>
            <w:i w:val="0"/>
            <w:iCs w:val="0"/>
            <w:caps w:val="0"/>
            <w:smallCaps w:val="0"/>
            <w:noProof w:val="0"/>
            <w:sz w:val="24"/>
            <w:szCs w:val="24"/>
            <w:lang w:val="en-US"/>
          </w:rPr>
          <w:t>https://www.sharesmagazine.co.uk</w:t>
        </w:r>
      </w:hyperlink>
      <w:r w:rsidRPr="2F04E82A" w:rsidR="2F04E82A">
        <w:rPr>
          <w:rFonts w:ascii="Arial" w:hAnsi="Arial" w:eastAsia="Arial" w:cs="Arial"/>
          <w:b w:val="0"/>
          <w:bCs w:val="0"/>
          <w:i w:val="0"/>
          <w:iCs w:val="0"/>
          <w:caps w:val="0"/>
          <w:smallCaps w:val="0"/>
          <w:noProof w:val="0"/>
          <w:color w:val="333333"/>
          <w:sz w:val="24"/>
          <w:szCs w:val="24"/>
          <w:lang w:val="en-US"/>
        </w:rPr>
        <w:t xml:space="preserve"> [ accessed on 2July 2021] </w:t>
      </w:r>
    </w:p>
    <w:p w:rsidR="147DCD9E" w:rsidP="147DCD9E" w:rsidRDefault="147DCD9E" w14:paraId="62989C83" w14:textId="25AEF55E">
      <w:pPr>
        <w:pStyle w:val="Normal"/>
        <w:rPr>
          <w:rFonts w:ascii="Arial" w:hAnsi="Arial" w:eastAsia="Arial" w:cs="Arial"/>
          <w:noProof w:val="0"/>
          <w:sz w:val="24"/>
          <w:szCs w:val="24"/>
          <w:lang w:val="en-US"/>
        </w:rPr>
      </w:pPr>
      <w:r w:rsidRPr="147DCD9E" w:rsidR="147DCD9E">
        <w:rPr>
          <w:rFonts w:ascii="Arial" w:hAnsi="Arial" w:eastAsia="Arial" w:cs="Arial"/>
          <w:b w:val="0"/>
          <w:bCs w:val="0"/>
          <w:i w:val="0"/>
          <w:iCs w:val="0"/>
          <w:caps w:val="0"/>
          <w:smallCaps w:val="0"/>
          <w:noProof w:val="0"/>
          <w:color w:val="333333"/>
          <w:sz w:val="24"/>
          <w:szCs w:val="24"/>
          <w:lang w:val="en-US"/>
        </w:rPr>
        <w:t xml:space="preserve">  XxxxxxxxxxxxxxxxxxxxxxxxxxxxxxxxxxxxxxxxxxxxxxxxxxxxxxxxxxxxxxxxxxxxxxxxxxxxxD END</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int="http://schemas.microsoft.com/office/intelligence/2019/intelligence">
  <int:IntelligenceSettings/>
  <int:Manifest>
    <int:WordHash hashCode="tGWrBzcSf24P73" id="lpPnW6tA"/>
    <int:WordHash hashCode="fye6yRYOnpxQ92" id="jI1NtSBI"/>
    <int:WordHash hashCode="HHfR+UPA/aivPs" id="/eS4Yscv"/>
    <int:WordHash hashCode="j1/hML1r4QAHdu" id="Zj27W+6n"/>
    <int:WordHash hashCode="TrrFgglB5yiayO" id="PDYPVam8"/>
    <int:ParagraphRange paragraphId="995494677" textId="1654852034" start="1319" length="11" invalidationStart="1319" invalidationLength="11" id="kdS491W4"/>
    <int:WordHash hashCode="13GSG4ZOSSiM4N" id="KECz6118"/>
    <int:WordHash hashCode="90gpshqgKYcYCr" id="DRAY4Qe1"/>
    <int:ParagraphRange paragraphId="66758307" textId="615304911" start="724" length="5" invalidationStart="724" invalidationLength="5" id="0z5BH+IY"/>
    <int:WordHash hashCode="ea6gLKAI0ufdiQ" id="kC6LJdu/"/>
    <int:WordHash hashCode="lDzx8Wbm+6H8QI" id="JGTErKq0"/>
    <int:WordHash hashCode="q+o5CI3vMYvpC8" id="GziWN8Ug"/>
    <int:WordHash hashCode="+f8gAoRSx44MuB" id="y/XWdtjK"/>
    <int:WordHash hashCode="Bx4abfgbJYNMru" id="09SZcNrZ"/>
    <int:WordHash hashCode="xAiTfhquAt+SsF" id="0v/uk7Y2"/>
    <int:WordHash hashCode="amGGrMPvs7LyX8" id="PBvbfN6O"/>
    <int:WordHash hashCode="eGj0MWTwj9sl4q" id="sKmzY5wX"/>
  </int:Manifest>
  <int:Observations>
    <int:Content id="lpPnW6tA">
      <int:Rejection type="LegacyProofing"/>
    </int:Content>
    <int:Content id="jI1NtSBI">
      <int:Rejection type="LegacyProofing"/>
    </int:Content>
    <int:Content id="/eS4Yscv">
      <int:Rejection type="LegacyProofing"/>
    </int:Content>
    <int:Content id="Zj27W+6n">
      <int:Rejection type="LegacyProofing"/>
    </int:Content>
    <int:Content id="PDYPVam8">
      <int:Rejection type="LegacyProofing"/>
    </int:Content>
    <int:Content id="kdS491W4">
      <int:Rejection type="LegacyProofing"/>
    </int:Content>
    <int:Content id="KECz6118">
      <int:Rejection type="LegacyProofing"/>
    </int:Content>
    <int:Content id="DRAY4Qe1">
      <int:Rejection type="LegacyProofing"/>
    </int:Content>
    <int:Content id="0z5BH+IY">
      <int:Rejection type="LegacyProofing"/>
    </int:Content>
    <int:Content id="kC6LJdu/">
      <int:Rejection type="LegacyProofing"/>
    </int:Content>
    <int:Content id="JGTErKq0">
      <int:Rejection type="LegacyProofing"/>
    </int:Content>
    <int:Content id="GziWN8Ug">
      <int:Rejection type="LegacyProofing"/>
    </int:Content>
    <int:Content id="y/XWdtjK">
      <int:Rejection type="LegacyProofing"/>
    </int:Content>
    <int:Content id="09SZcNrZ">
      <int:Rejection type="LegacyProofing"/>
    </int:Content>
    <int:Content id="0v/uk7Y2">
      <int:Rejection type="LegacyProofing"/>
    </int:Content>
    <int:Content id="PBvbfN6O">
      <int:Rejection type="LegacyProofing"/>
    </int:Content>
    <int:Content id="sKmzY5wX">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lowerLetter"/>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DB5F0A"/>
    <w:rsid w:val="147DCD9E"/>
    <w:rsid w:val="1737FC90"/>
    <w:rsid w:val="2F04E82A"/>
    <w:rsid w:val="3FB6A65F"/>
    <w:rsid w:val="433C49D8"/>
    <w:rsid w:val="46FFECC0"/>
    <w:rsid w:val="4B398A39"/>
    <w:rsid w:val="50793C6A"/>
    <w:rsid w:val="57DB5F0A"/>
    <w:rsid w:val="5F36AB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6AB2A"/>
  <w15:chartTrackingRefBased/>
  <w15:docId w15:val="{CD4AFFCA-196B-41D1-9F4F-089286CFDD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2.png" Id="R207f9d2ebd214827" /><Relationship Type="http://schemas.openxmlformats.org/officeDocument/2006/relationships/image" Target="/media/image3.png" Id="R57267d9c825e4ef8" /><Relationship Type="http://schemas.microsoft.com/office/2019/09/relationships/intelligence" Target="/word/intelligence.xml" Id="Rf27f901184914337" /><Relationship Type="http://schemas.openxmlformats.org/officeDocument/2006/relationships/numbering" Target="/word/numbering.xml" Id="Rb9b798bce10e4317" /><Relationship Type="http://schemas.openxmlformats.org/officeDocument/2006/relationships/image" Target="/media/image6.png" Id="Ra78f550fd6c1487e" /><Relationship Type="http://schemas.openxmlformats.org/officeDocument/2006/relationships/image" Target="/media/image7.png" Id="R717841684a594e71" /><Relationship Type="http://schemas.openxmlformats.org/officeDocument/2006/relationships/image" Target="/media/image8.png" Id="Re7940905ad134140" /><Relationship Type="http://schemas.openxmlformats.org/officeDocument/2006/relationships/image" Target="/media/image9.png" Id="R3459ad2218fa499d" /><Relationship Type="http://schemas.openxmlformats.org/officeDocument/2006/relationships/hyperlink" Target="https://www.uwtsdlibrary.ac.uk" TargetMode="External" Id="R67cb79183d774b7b" /><Relationship Type="http://schemas.openxmlformats.org/officeDocument/2006/relationships/hyperlink" Target="https://www.googlebooks.ac.uk" TargetMode="External" Id="R9ba4d7bd12ef4b08" /><Relationship Type="http://schemas.openxmlformats.org/officeDocument/2006/relationships/hyperlink" Target="https://www.uwtsdlibrary.ac.uk" TargetMode="External" Id="Rbca7cfb0a9634b85" /><Relationship Type="http://schemas.openxmlformats.org/officeDocument/2006/relationships/hyperlink" Target="https://www.uwtsdlibrary.ac.uk" TargetMode="External" Id="R8d3b385dee554652" /><Relationship Type="http://schemas.openxmlformats.org/officeDocument/2006/relationships/hyperlink" Target="https://www.financialtimes.co.uk" TargetMode="External" Id="R49c49b521c364559" /><Relationship Type="http://schemas.openxmlformats.org/officeDocument/2006/relationships/hyperlink" Target="https://www.uwtsdlibrary.ac.uk" TargetMode="External" Id="R03d354d8b4e746cb" /><Relationship Type="http://schemas.openxmlformats.org/officeDocument/2006/relationships/hyperlink" Target="https://www.uwtsdlibrary.ac.uk" TargetMode="External" Id="R530380fb1b074d97" /><Relationship Type="http://schemas.openxmlformats.org/officeDocument/2006/relationships/hyperlink" Target="https://www.mckinsey.com." TargetMode="External" Id="Rbcb03f29607f4f0a" /><Relationship Type="http://schemas.openxmlformats.org/officeDocument/2006/relationships/hyperlink" Target="https://www.googlebooks.ac.uk" TargetMode="External" Id="R50037e4d3d9e44bc" /><Relationship Type="http://schemas.openxmlformats.org/officeDocument/2006/relationships/hyperlink" Target="https://www.googlebooks.co.uk" TargetMode="External" Id="R2666a9df1a8f4c80" /><Relationship Type="http://schemas.openxmlformats.org/officeDocument/2006/relationships/hyperlink" Target="https://www.wordpress.co.uk" TargetMode="External" Id="Rcaba892ffd9146c0" /><Relationship Type="http://schemas.openxmlformats.org/officeDocument/2006/relationships/hyperlink" Target="https://www.uwtsdlibrary.ac.uk" TargetMode="External" Id="R6d13188fa3f34dc3" /><Relationship Type="http://schemas.openxmlformats.org/officeDocument/2006/relationships/hyperlink" Target="https://www.uwtsd" TargetMode="External" Id="R7fa23f45beb94db9" /><Relationship Type="http://schemas.openxmlformats.org/officeDocument/2006/relationships/hyperlink" Target="https://www.youtube.co.uk" TargetMode="External" Id="Rb3b182aa59d84eb7" /><Relationship Type="http://schemas.openxmlformats.org/officeDocument/2006/relationships/hyperlink" Target="https://www.uwtsdlibrary.ac.uk" TargetMode="External" Id="Rb9b8232d105b45ea" /><Relationship Type="http://schemas.openxmlformats.org/officeDocument/2006/relationships/hyperlink" Target="https://www.Gsk.co.uk" TargetMode="External" Id="R645a7c7aa65c43b8" /><Relationship Type="http://schemas.openxmlformats.org/officeDocument/2006/relationships/hyperlink" Target="https://www.sharesmagazine.co.uk" TargetMode="External" Id="R962cabbac08e462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2021-08-21T19:14:33.5611190Z</dcterms:created>
  <dcterms:modified xsi:type="dcterms:W3CDTF">2021-08-21T19:13:44.6374049Z</dcterms:modified>
  <dc:creator>nursima ingilan</dc:creator>
  <lastModifiedBy>nursima ingilan</lastModifiedBy>
</coreProperties>
</file>