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B9F1C" w14:textId="07AD25DD" w:rsidR="00495CAC" w:rsidRPr="00A0693C" w:rsidRDefault="00495CAC" w:rsidP="00E175A4">
      <w:pPr>
        <w:spacing w:line="360" w:lineRule="auto"/>
        <w:rPr>
          <w:b/>
          <w:color w:val="000000" w:themeColor="text1"/>
          <w:sz w:val="28"/>
          <w:szCs w:val="28"/>
        </w:rPr>
      </w:pPr>
      <w:r w:rsidRPr="00A0693C">
        <w:rPr>
          <w:b/>
          <w:color w:val="000000" w:themeColor="text1"/>
          <w:sz w:val="28"/>
          <w:szCs w:val="28"/>
        </w:rPr>
        <w:t>Module title: Sustainable Hospitality &amp; Tourism</w:t>
      </w:r>
      <w:r w:rsidR="00E175A4" w:rsidRPr="00A0693C">
        <w:rPr>
          <w:b/>
          <w:color w:val="000000" w:themeColor="text1"/>
          <w:sz w:val="28"/>
          <w:szCs w:val="28"/>
        </w:rPr>
        <w:t xml:space="preserve"> </w:t>
      </w:r>
      <w:r w:rsidRPr="00A0693C">
        <w:rPr>
          <w:b/>
          <w:color w:val="000000" w:themeColor="text1"/>
          <w:sz w:val="28"/>
          <w:szCs w:val="28"/>
        </w:rPr>
        <w:t>Management</w:t>
      </w:r>
    </w:p>
    <w:p w14:paraId="4D2DD912" w14:textId="5C15540E" w:rsidR="00495CAC" w:rsidRDefault="00495CAC" w:rsidP="00E175A4">
      <w:pPr>
        <w:spacing w:line="360" w:lineRule="auto"/>
        <w:rPr>
          <w:b/>
          <w:color w:val="000000" w:themeColor="text1"/>
          <w:sz w:val="28"/>
          <w:szCs w:val="28"/>
        </w:rPr>
      </w:pPr>
      <w:r w:rsidRPr="00A0693C">
        <w:rPr>
          <w:b/>
          <w:color w:val="000000" w:themeColor="text1"/>
          <w:sz w:val="28"/>
          <w:szCs w:val="28"/>
        </w:rPr>
        <w:t>Module code: BMIH5006</w:t>
      </w:r>
    </w:p>
    <w:p w14:paraId="7A368C9F" w14:textId="11EDEBA7" w:rsidR="0045007A" w:rsidRPr="00A0693C" w:rsidRDefault="0045007A" w:rsidP="00E175A4">
      <w:pPr>
        <w:spacing w:line="360" w:lineRule="auto"/>
        <w:rPr>
          <w:b/>
          <w:color w:val="000000" w:themeColor="text1"/>
          <w:sz w:val="28"/>
          <w:szCs w:val="28"/>
        </w:rPr>
      </w:pPr>
      <w:r>
        <w:rPr>
          <w:b/>
          <w:color w:val="000000" w:themeColor="text1"/>
          <w:sz w:val="28"/>
          <w:szCs w:val="28"/>
        </w:rPr>
        <w:t>Lecturer: Dani</w:t>
      </w:r>
      <w:r w:rsidR="00576592">
        <w:rPr>
          <w:b/>
          <w:color w:val="000000" w:themeColor="text1"/>
          <w:sz w:val="28"/>
          <w:szCs w:val="28"/>
        </w:rPr>
        <w:t>e</w:t>
      </w:r>
      <w:r>
        <w:rPr>
          <w:b/>
          <w:color w:val="000000" w:themeColor="text1"/>
          <w:sz w:val="28"/>
          <w:szCs w:val="28"/>
        </w:rPr>
        <w:t>l Payne</w:t>
      </w:r>
    </w:p>
    <w:p w14:paraId="197E213F" w14:textId="77777777" w:rsidR="00A0693C" w:rsidRDefault="00495CAC" w:rsidP="00E175A4">
      <w:pPr>
        <w:spacing w:line="360" w:lineRule="auto"/>
        <w:rPr>
          <w:b/>
          <w:color w:val="000000" w:themeColor="text1"/>
          <w:sz w:val="28"/>
          <w:szCs w:val="28"/>
        </w:rPr>
      </w:pPr>
      <w:r w:rsidRPr="00A0693C">
        <w:rPr>
          <w:b/>
          <w:color w:val="000000" w:themeColor="text1"/>
          <w:sz w:val="28"/>
          <w:szCs w:val="28"/>
        </w:rPr>
        <w:t>Assignment Title: Report</w:t>
      </w:r>
    </w:p>
    <w:p w14:paraId="00797806" w14:textId="43AB30DB" w:rsidR="00495CAC" w:rsidRPr="00A0693C" w:rsidRDefault="00495CAC" w:rsidP="00E175A4">
      <w:pPr>
        <w:spacing w:line="360" w:lineRule="auto"/>
        <w:rPr>
          <w:b/>
          <w:color w:val="000000" w:themeColor="text1"/>
          <w:sz w:val="28"/>
          <w:szCs w:val="28"/>
        </w:rPr>
      </w:pPr>
      <w:r w:rsidRPr="00A0693C">
        <w:rPr>
          <w:b/>
          <w:color w:val="000000" w:themeColor="text1"/>
          <w:sz w:val="28"/>
          <w:szCs w:val="28"/>
        </w:rPr>
        <w:t>Student Name: Georgiana Pangonis</w:t>
      </w:r>
    </w:p>
    <w:p w14:paraId="4EFE1C4D" w14:textId="77777777" w:rsidR="00495CAC" w:rsidRPr="00A0693C" w:rsidRDefault="00495CAC" w:rsidP="00E175A4">
      <w:pPr>
        <w:spacing w:line="360" w:lineRule="auto"/>
        <w:rPr>
          <w:b/>
          <w:color w:val="000000" w:themeColor="text1"/>
          <w:sz w:val="28"/>
          <w:szCs w:val="28"/>
        </w:rPr>
      </w:pPr>
      <w:r w:rsidRPr="00A0693C">
        <w:rPr>
          <w:b/>
          <w:color w:val="000000" w:themeColor="text1"/>
          <w:sz w:val="28"/>
          <w:szCs w:val="28"/>
        </w:rPr>
        <w:t>Student ID: 2245303</w:t>
      </w:r>
    </w:p>
    <w:p w14:paraId="55399FFC" w14:textId="77777777" w:rsidR="00793F77" w:rsidRPr="00354FEA" w:rsidRDefault="00793F77" w:rsidP="00CD797C">
      <w:pPr>
        <w:spacing w:line="360" w:lineRule="auto"/>
        <w:jc w:val="center"/>
        <w:rPr>
          <w:rFonts w:eastAsia="Times New Roman"/>
          <w:bCs/>
          <w:sz w:val="24"/>
          <w:szCs w:val="24"/>
        </w:rPr>
      </w:pPr>
    </w:p>
    <w:p w14:paraId="35ACE68B" w14:textId="77777777" w:rsidR="00793F77" w:rsidRDefault="00793F77" w:rsidP="00CD797C">
      <w:pPr>
        <w:spacing w:line="360" w:lineRule="auto"/>
        <w:jc w:val="center"/>
        <w:rPr>
          <w:rFonts w:eastAsia="Times New Roman"/>
          <w:bCs/>
          <w:sz w:val="24"/>
          <w:szCs w:val="24"/>
        </w:rPr>
      </w:pPr>
    </w:p>
    <w:p w14:paraId="319170AC" w14:textId="77777777" w:rsidR="00E175A4" w:rsidRDefault="00E175A4" w:rsidP="00CD797C">
      <w:pPr>
        <w:spacing w:line="360" w:lineRule="auto"/>
        <w:jc w:val="center"/>
        <w:rPr>
          <w:rFonts w:eastAsia="Times New Roman"/>
          <w:bCs/>
          <w:sz w:val="24"/>
          <w:szCs w:val="24"/>
        </w:rPr>
      </w:pPr>
    </w:p>
    <w:p w14:paraId="0B7DD776" w14:textId="77777777" w:rsidR="00E175A4" w:rsidRDefault="00E175A4" w:rsidP="00CD797C">
      <w:pPr>
        <w:spacing w:line="360" w:lineRule="auto"/>
        <w:jc w:val="center"/>
        <w:rPr>
          <w:rFonts w:eastAsia="Times New Roman"/>
          <w:bCs/>
          <w:sz w:val="24"/>
          <w:szCs w:val="24"/>
        </w:rPr>
      </w:pPr>
    </w:p>
    <w:p w14:paraId="4FA57A37" w14:textId="77777777" w:rsidR="00E175A4" w:rsidRDefault="00E175A4" w:rsidP="00CD797C">
      <w:pPr>
        <w:spacing w:line="360" w:lineRule="auto"/>
        <w:jc w:val="center"/>
        <w:rPr>
          <w:rFonts w:eastAsia="Times New Roman"/>
          <w:bCs/>
          <w:sz w:val="24"/>
          <w:szCs w:val="24"/>
        </w:rPr>
      </w:pPr>
    </w:p>
    <w:p w14:paraId="4F3E17F1" w14:textId="77777777" w:rsidR="00E175A4" w:rsidRDefault="00E175A4" w:rsidP="00CD797C">
      <w:pPr>
        <w:spacing w:line="360" w:lineRule="auto"/>
        <w:jc w:val="center"/>
        <w:rPr>
          <w:rFonts w:eastAsia="Times New Roman"/>
          <w:bCs/>
          <w:sz w:val="24"/>
          <w:szCs w:val="24"/>
        </w:rPr>
      </w:pPr>
    </w:p>
    <w:p w14:paraId="778720CB" w14:textId="77777777" w:rsidR="00E175A4" w:rsidRDefault="00E175A4" w:rsidP="00CD797C">
      <w:pPr>
        <w:spacing w:line="360" w:lineRule="auto"/>
        <w:jc w:val="center"/>
        <w:rPr>
          <w:rFonts w:eastAsia="Times New Roman"/>
          <w:bCs/>
          <w:sz w:val="24"/>
          <w:szCs w:val="24"/>
        </w:rPr>
      </w:pPr>
    </w:p>
    <w:p w14:paraId="6380A9D7" w14:textId="77777777" w:rsidR="00E175A4" w:rsidRDefault="00E175A4" w:rsidP="00CD797C">
      <w:pPr>
        <w:spacing w:line="360" w:lineRule="auto"/>
        <w:jc w:val="center"/>
        <w:rPr>
          <w:rFonts w:eastAsia="Times New Roman"/>
          <w:bCs/>
          <w:sz w:val="24"/>
          <w:szCs w:val="24"/>
        </w:rPr>
      </w:pPr>
    </w:p>
    <w:p w14:paraId="5F334FD5" w14:textId="77777777" w:rsidR="00E175A4" w:rsidRDefault="00E175A4" w:rsidP="00CD797C">
      <w:pPr>
        <w:spacing w:line="360" w:lineRule="auto"/>
        <w:jc w:val="center"/>
        <w:rPr>
          <w:rFonts w:eastAsia="Times New Roman"/>
          <w:bCs/>
          <w:sz w:val="24"/>
          <w:szCs w:val="24"/>
        </w:rPr>
      </w:pPr>
    </w:p>
    <w:p w14:paraId="247DE646" w14:textId="77777777" w:rsidR="00576592" w:rsidRDefault="00576592" w:rsidP="00CD797C">
      <w:pPr>
        <w:spacing w:line="360" w:lineRule="auto"/>
        <w:jc w:val="center"/>
        <w:rPr>
          <w:rFonts w:eastAsia="Times New Roman"/>
          <w:bCs/>
          <w:sz w:val="24"/>
          <w:szCs w:val="24"/>
        </w:rPr>
      </w:pPr>
    </w:p>
    <w:p w14:paraId="1AB0B5EF" w14:textId="77777777" w:rsidR="00576592" w:rsidRDefault="00576592" w:rsidP="00CD797C">
      <w:pPr>
        <w:spacing w:line="360" w:lineRule="auto"/>
        <w:jc w:val="center"/>
        <w:rPr>
          <w:rFonts w:eastAsia="Times New Roman"/>
          <w:bCs/>
          <w:sz w:val="24"/>
          <w:szCs w:val="24"/>
        </w:rPr>
      </w:pPr>
    </w:p>
    <w:p w14:paraId="270551BF" w14:textId="77777777" w:rsidR="00576592" w:rsidRDefault="00576592" w:rsidP="00CD797C">
      <w:pPr>
        <w:spacing w:line="360" w:lineRule="auto"/>
        <w:jc w:val="center"/>
        <w:rPr>
          <w:rFonts w:eastAsia="Times New Roman"/>
          <w:bCs/>
          <w:sz w:val="24"/>
          <w:szCs w:val="24"/>
        </w:rPr>
      </w:pPr>
    </w:p>
    <w:p w14:paraId="3637B435" w14:textId="77777777" w:rsidR="00E175A4" w:rsidRDefault="00E175A4" w:rsidP="00CD797C">
      <w:pPr>
        <w:spacing w:line="360" w:lineRule="auto"/>
        <w:jc w:val="center"/>
        <w:rPr>
          <w:rFonts w:eastAsia="Times New Roman"/>
          <w:bCs/>
          <w:sz w:val="24"/>
          <w:szCs w:val="24"/>
        </w:rPr>
      </w:pPr>
    </w:p>
    <w:p w14:paraId="05355F56" w14:textId="77777777" w:rsidR="00E175A4" w:rsidRDefault="00E175A4" w:rsidP="00CD797C">
      <w:pPr>
        <w:spacing w:line="360" w:lineRule="auto"/>
        <w:jc w:val="center"/>
        <w:rPr>
          <w:rFonts w:eastAsia="Times New Roman"/>
          <w:bCs/>
          <w:sz w:val="24"/>
          <w:szCs w:val="24"/>
        </w:rPr>
      </w:pPr>
    </w:p>
    <w:p w14:paraId="1C753408" w14:textId="77777777" w:rsidR="00E175A4" w:rsidRPr="00964996" w:rsidRDefault="00E175A4" w:rsidP="00CD797C">
      <w:pPr>
        <w:spacing w:line="360" w:lineRule="auto"/>
        <w:jc w:val="center"/>
        <w:rPr>
          <w:rFonts w:eastAsia="Times New Roman"/>
          <w:bCs/>
          <w:sz w:val="32"/>
          <w:szCs w:val="32"/>
        </w:rPr>
      </w:pPr>
    </w:p>
    <w:p w14:paraId="2C27BA52" w14:textId="77777777" w:rsidR="00E2678F" w:rsidRPr="00964996" w:rsidRDefault="00115275" w:rsidP="00E2678F">
      <w:pPr>
        <w:spacing w:line="360" w:lineRule="auto"/>
        <w:rPr>
          <w:rFonts w:eastAsia="Times New Roman"/>
          <w:bCs/>
          <w:i/>
          <w:iCs/>
          <w:sz w:val="24"/>
          <w:szCs w:val="24"/>
        </w:rPr>
      </w:pPr>
      <w:r w:rsidRPr="00964996">
        <w:rPr>
          <w:rFonts w:eastAsia="Times New Roman"/>
          <w:bCs/>
          <w:i/>
          <w:iCs/>
          <w:sz w:val="24"/>
          <w:szCs w:val="24"/>
        </w:rPr>
        <w:t xml:space="preserve">I confirm that I have not used any AI tools in the research and creation of this assignment. </w:t>
      </w:r>
    </w:p>
    <w:p w14:paraId="7243E6F2" w14:textId="77777777" w:rsidR="00E2678F" w:rsidRPr="00964996" w:rsidRDefault="00115275" w:rsidP="00E2678F">
      <w:pPr>
        <w:spacing w:line="360" w:lineRule="auto"/>
        <w:rPr>
          <w:rFonts w:eastAsia="Times New Roman"/>
          <w:bCs/>
          <w:i/>
          <w:iCs/>
          <w:sz w:val="24"/>
          <w:szCs w:val="24"/>
        </w:rPr>
      </w:pPr>
      <w:r w:rsidRPr="00964996">
        <w:rPr>
          <w:rFonts w:eastAsia="Times New Roman"/>
          <w:bCs/>
          <w:i/>
          <w:iCs/>
          <w:sz w:val="24"/>
          <w:szCs w:val="24"/>
        </w:rPr>
        <w:t xml:space="preserve">I confirm that I have not presented any AI generated materials as my own work. </w:t>
      </w:r>
    </w:p>
    <w:p w14:paraId="5823E63D" w14:textId="0B23AA2B" w:rsidR="00793F77" w:rsidRPr="00ED75A0" w:rsidRDefault="00115275" w:rsidP="00E2678F">
      <w:pPr>
        <w:spacing w:line="360" w:lineRule="auto"/>
        <w:rPr>
          <w:rFonts w:eastAsia="Times New Roman"/>
          <w:b/>
          <w:sz w:val="32"/>
          <w:szCs w:val="32"/>
        </w:rPr>
      </w:pPr>
      <w:r w:rsidRPr="00964996">
        <w:rPr>
          <w:rFonts w:eastAsia="Times New Roman"/>
          <w:bCs/>
          <w:i/>
          <w:iCs/>
          <w:sz w:val="24"/>
          <w:szCs w:val="24"/>
        </w:rPr>
        <w:t>I confirm I have copies of my drafts, notes, and other resources I used, which I may be asked to provide in evidence.</w:t>
      </w:r>
      <w:r w:rsidR="00495CAC" w:rsidRPr="00ED75A0">
        <w:rPr>
          <w:rFonts w:eastAsia="Times New Roman"/>
          <w:b/>
          <w:sz w:val="24"/>
          <w:szCs w:val="24"/>
        </w:rPr>
        <w:br w:type="page"/>
      </w:r>
    </w:p>
    <w:p w14:paraId="74448C72" w14:textId="77777777" w:rsidR="008B03CE" w:rsidRPr="00ED75A0" w:rsidRDefault="00495CAC" w:rsidP="00CD797C">
      <w:pPr>
        <w:spacing w:line="360" w:lineRule="auto"/>
        <w:jc w:val="center"/>
        <w:rPr>
          <w:rFonts w:eastAsia="Times New Roman"/>
          <w:b/>
          <w:sz w:val="24"/>
          <w:szCs w:val="24"/>
        </w:rPr>
      </w:pPr>
      <w:r w:rsidRPr="00ED75A0">
        <w:rPr>
          <w:rFonts w:eastAsia="Times New Roman"/>
          <w:b/>
          <w:sz w:val="24"/>
          <w:szCs w:val="24"/>
        </w:rPr>
        <w:lastRenderedPageBreak/>
        <w:t>Executive Summary</w:t>
      </w:r>
    </w:p>
    <w:p w14:paraId="04CCECE6" w14:textId="63435739" w:rsidR="0044375A" w:rsidRPr="00ED75A0" w:rsidRDefault="00495CAC" w:rsidP="00CD797C">
      <w:pPr>
        <w:spacing w:line="360" w:lineRule="auto"/>
        <w:jc w:val="both"/>
        <w:rPr>
          <w:rFonts w:eastAsia="Times New Roman"/>
          <w:sz w:val="24"/>
          <w:szCs w:val="24"/>
        </w:rPr>
      </w:pPr>
      <w:r w:rsidRPr="00ED75A0">
        <w:rPr>
          <w:rFonts w:eastAsia="Times New Roman"/>
          <w:sz w:val="24"/>
          <w:szCs w:val="24"/>
        </w:rPr>
        <w:t xml:space="preserve">Buses and coaches have often been credited with providing a lot of beneficial results as far as reducing carbon emissions and other pollutants in the atmosphere. However, these buses and coaches </w:t>
      </w:r>
      <w:r w:rsidR="00EB0A11" w:rsidRPr="00ED75A0">
        <w:rPr>
          <w:rFonts w:eastAsia="Times New Roman"/>
          <w:sz w:val="24"/>
          <w:szCs w:val="24"/>
        </w:rPr>
        <w:t>must</w:t>
      </w:r>
      <w:r w:rsidRPr="00ED75A0">
        <w:rPr>
          <w:rFonts w:eastAsia="Times New Roman"/>
          <w:sz w:val="24"/>
          <w:szCs w:val="24"/>
        </w:rPr>
        <w:t xml:space="preserve"> be </w:t>
      </w:r>
      <w:r w:rsidR="00BC0B1D" w:rsidRPr="00ED75A0">
        <w:rPr>
          <w:rFonts w:eastAsia="Times New Roman"/>
          <w:sz w:val="24"/>
          <w:szCs w:val="24"/>
        </w:rPr>
        <w:t>based on EV models</w:t>
      </w:r>
      <w:r w:rsidRPr="00ED75A0">
        <w:rPr>
          <w:rFonts w:eastAsia="Times New Roman"/>
          <w:sz w:val="24"/>
          <w:szCs w:val="24"/>
        </w:rPr>
        <w:t xml:space="preserve"> for</w:t>
      </w:r>
      <w:r w:rsidR="00BC0B1D" w:rsidRPr="00ED75A0">
        <w:rPr>
          <w:rFonts w:eastAsia="Times New Roman"/>
          <w:sz w:val="24"/>
          <w:szCs w:val="24"/>
        </w:rPr>
        <w:t xml:space="preserve"> achieving</w:t>
      </w:r>
      <w:r w:rsidRPr="00ED75A0">
        <w:rPr>
          <w:rFonts w:eastAsia="Times New Roman"/>
          <w:sz w:val="24"/>
          <w:szCs w:val="24"/>
        </w:rPr>
        <w:t xml:space="preserve"> best results. When compared to other modes of transportation</w:t>
      </w:r>
      <w:r w:rsidR="00BC0B1D" w:rsidRPr="00ED75A0">
        <w:rPr>
          <w:rFonts w:eastAsia="Times New Roman"/>
          <w:sz w:val="24"/>
          <w:szCs w:val="24"/>
        </w:rPr>
        <w:t xml:space="preserve"> for travelling</w:t>
      </w:r>
      <w:r w:rsidRPr="00ED75A0">
        <w:rPr>
          <w:rFonts w:eastAsia="Times New Roman"/>
          <w:sz w:val="24"/>
          <w:szCs w:val="24"/>
        </w:rPr>
        <w:t xml:space="preserve">, electric buses </w:t>
      </w:r>
      <w:r w:rsidR="00BC0B1D" w:rsidRPr="00ED75A0">
        <w:rPr>
          <w:rFonts w:eastAsia="Times New Roman"/>
          <w:sz w:val="24"/>
          <w:szCs w:val="24"/>
        </w:rPr>
        <w:t xml:space="preserve">or coaches </w:t>
      </w:r>
      <w:r w:rsidRPr="00ED75A0">
        <w:rPr>
          <w:rFonts w:eastAsia="Times New Roman"/>
          <w:sz w:val="24"/>
          <w:szCs w:val="24"/>
        </w:rPr>
        <w:t xml:space="preserve">have the least impact on the environment. However, diesel and petrol buses that run on the streets of the United Kingdom are becoming a major cause of </w:t>
      </w:r>
      <w:r w:rsidR="00EB0A11" w:rsidRPr="00ED75A0">
        <w:rPr>
          <w:rFonts w:eastAsia="Times New Roman"/>
          <w:sz w:val="24"/>
          <w:szCs w:val="24"/>
        </w:rPr>
        <w:t xml:space="preserve">environmental </w:t>
      </w:r>
      <w:r w:rsidRPr="00ED75A0">
        <w:rPr>
          <w:rFonts w:eastAsia="Times New Roman"/>
          <w:sz w:val="24"/>
          <w:szCs w:val="24"/>
        </w:rPr>
        <w:t>concern</w:t>
      </w:r>
      <w:r w:rsidR="00EB0A11" w:rsidRPr="00ED75A0">
        <w:rPr>
          <w:rFonts w:eastAsia="Times New Roman"/>
          <w:sz w:val="24"/>
          <w:szCs w:val="24"/>
        </w:rPr>
        <w:t>, which in turn can affect the health and living standards of the citizen</w:t>
      </w:r>
      <w:r w:rsidRPr="00ED75A0">
        <w:rPr>
          <w:rFonts w:eastAsia="Times New Roman"/>
          <w:sz w:val="24"/>
          <w:szCs w:val="24"/>
        </w:rPr>
        <w:t xml:space="preserve">. Hence, the focus of the report </w:t>
      </w:r>
      <w:r w:rsidR="00EB0A11" w:rsidRPr="00ED75A0">
        <w:rPr>
          <w:rFonts w:eastAsia="Times New Roman"/>
          <w:sz w:val="24"/>
          <w:szCs w:val="24"/>
        </w:rPr>
        <w:t>has been based on</w:t>
      </w:r>
      <w:r w:rsidRPr="00ED75A0">
        <w:rPr>
          <w:rFonts w:eastAsia="Times New Roman"/>
          <w:sz w:val="24"/>
          <w:szCs w:val="24"/>
        </w:rPr>
        <w:t xml:space="preserve"> identify</w:t>
      </w:r>
      <w:r w:rsidR="00EB0A11" w:rsidRPr="00ED75A0">
        <w:rPr>
          <w:rFonts w:eastAsia="Times New Roman"/>
          <w:sz w:val="24"/>
          <w:szCs w:val="24"/>
        </w:rPr>
        <w:t>ing</w:t>
      </w:r>
      <w:r w:rsidRPr="00ED75A0">
        <w:rPr>
          <w:rFonts w:eastAsia="Times New Roman"/>
          <w:sz w:val="24"/>
          <w:szCs w:val="24"/>
        </w:rPr>
        <w:t xml:space="preserve"> the problems and challenges caused by the buses in</w:t>
      </w:r>
      <w:r w:rsidR="00EB0A11" w:rsidRPr="00ED75A0">
        <w:rPr>
          <w:rFonts w:eastAsia="Times New Roman"/>
          <w:sz w:val="24"/>
          <w:szCs w:val="24"/>
        </w:rPr>
        <w:t xml:space="preserve"> terms of</w:t>
      </w:r>
      <w:r w:rsidRPr="00ED75A0">
        <w:rPr>
          <w:rFonts w:eastAsia="Times New Roman"/>
          <w:sz w:val="24"/>
          <w:szCs w:val="24"/>
        </w:rPr>
        <w:t xml:space="preserve"> greenhouse gas emissions into the atmosphere</w:t>
      </w:r>
      <w:r w:rsidR="00EB0A11" w:rsidRPr="00ED75A0">
        <w:rPr>
          <w:rFonts w:eastAsia="Times New Roman"/>
          <w:sz w:val="24"/>
          <w:szCs w:val="24"/>
        </w:rPr>
        <w:t xml:space="preserve"> and other interconnected challenges</w:t>
      </w:r>
      <w:r w:rsidRPr="00ED75A0">
        <w:rPr>
          <w:rFonts w:eastAsia="Times New Roman"/>
          <w:sz w:val="24"/>
          <w:szCs w:val="24"/>
        </w:rPr>
        <w:t xml:space="preserve">. </w:t>
      </w:r>
      <w:r w:rsidR="00EB0A11" w:rsidRPr="00ED75A0">
        <w:rPr>
          <w:rFonts w:eastAsia="Times New Roman"/>
          <w:sz w:val="24"/>
          <w:szCs w:val="24"/>
        </w:rPr>
        <w:t>Furthermore, this report has also placed a huge emphasis on determining the potential solutions, which can improve the overall transportation mode of bus or coaches within the hospitality industries.</w:t>
      </w:r>
    </w:p>
    <w:p w14:paraId="44A8F438" w14:textId="77777777" w:rsidR="0044375A" w:rsidRPr="00ED75A0" w:rsidRDefault="00495CAC" w:rsidP="00CD797C">
      <w:pPr>
        <w:rPr>
          <w:rFonts w:eastAsia="Times New Roman"/>
          <w:sz w:val="24"/>
          <w:szCs w:val="24"/>
        </w:rPr>
      </w:pPr>
      <w:r w:rsidRPr="00ED75A0">
        <w:rPr>
          <w:rFonts w:eastAsia="Times New Roman"/>
          <w:sz w:val="24"/>
          <w:szCs w:val="24"/>
        </w:rPr>
        <w:br w:type="page"/>
      </w:r>
    </w:p>
    <w:bookmarkStart w:id="0" w:name="_Toc189570087" w:displacedByCustomXml="next"/>
    <w:sdt>
      <w:sdtPr>
        <w:rPr>
          <w:rFonts w:ascii="Arial" w:eastAsia="Arial" w:hAnsi="Arial" w:cs="Arial"/>
          <w:color w:val="auto"/>
          <w:sz w:val="22"/>
          <w:szCs w:val="22"/>
          <w:lang w:val="en-GB"/>
        </w:rPr>
        <w:id w:val="-1472821509"/>
        <w:docPartObj>
          <w:docPartGallery w:val="Table of Contents"/>
          <w:docPartUnique/>
        </w:docPartObj>
      </w:sdtPr>
      <w:sdtEndPr>
        <w:rPr>
          <w:b/>
          <w:bCs/>
          <w:noProof/>
        </w:rPr>
      </w:sdtEndPr>
      <w:sdtContent>
        <w:p w14:paraId="62FED066" w14:textId="252D40CC" w:rsidR="00ED75A0" w:rsidRPr="00ED75A0" w:rsidRDefault="00ED75A0" w:rsidP="00E611D6">
          <w:pPr>
            <w:pStyle w:val="TOCHeading"/>
            <w:spacing w:before="0" w:line="360" w:lineRule="auto"/>
            <w:jc w:val="center"/>
            <w:rPr>
              <w:rFonts w:ascii="Arial" w:hAnsi="Arial" w:cs="Arial"/>
              <w:b/>
              <w:bCs/>
              <w:color w:val="auto"/>
              <w:sz w:val="28"/>
              <w:szCs w:val="28"/>
            </w:rPr>
          </w:pPr>
          <w:r w:rsidRPr="00ED75A0">
            <w:rPr>
              <w:rFonts w:ascii="Arial" w:hAnsi="Arial" w:cs="Arial"/>
              <w:b/>
              <w:bCs/>
              <w:color w:val="auto"/>
              <w:sz w:val="28"/>
              <w:szCs w:val="28"/>
            </w:rPr>
            <w:t>Table of Contents</w:t>
          </w:r>
        </w:p>
        <w:p w14:paraId="75493A27" w14:textId="6FF7B62F" w:rsidR="00ED75A0" w:rsidRPr="00ED75A0" w:rsidRDefault="00ED75A0" w:rsidP="00E611D6">
          <w:pPr>
            <w:pStyle w:val="TOC1"/>
            <w:tabs>
              <w:tab w:val="right" w:leader="dot" w:pos="9019"/>
            </w:tabs>
            <w:spacing w:after="0" w:line="360" w:lineRule="auto"/>
            <w:rPr>
              <w:rFonts w:eastAsiaTheme="minorEastAsia"/>
              <w:noProof/>
              <w:kern w:val="2"/>
              <w:sz w:val="28"/>
              <w:szCs w:val="28"/>
              <w:lang w:val="en-US"/>
              <w14:ligatures w14:val="standardContextual"/>
            </w:rPr>
          </w:pPr>
          <w:r w:rsidRPr="00ED75A0">
            <w:fldChar w:fldCharType="begin"/>
          </w:r>
          <w:r w:rsidRPr="00ED75A0">
            <w:instrText xml:space="preserve"> TOC \o "1-3" \h \z \u </w:instrText>
          </w:r>
          <w:r w:rsidRPr="00ED75A0">
            <w:fldChar w:fldCharType="separate"/>
          </w:r>
          <w:hyperlink w:anchor="_Toc189585250" w:history="1">
            <w:r w:rsidRPr="00ED75A0">
              <w:rPr>
                <w:rStyle w:val="Hyperlink"/>
                <w:noProof/>
                <w:sz w:val="24"/>
                <w:szCs w:val="24"/>
              </w:rPr>
              <w:t>Introduction</w:t>
            </w:r>
            <w:r w:rsidRPr="00ED75A0">
              <w:rPr>
                <w:noProof/>
                <w:webHidden/>
                <w:sz w:val="24"/>
                <w:szCs w:val="24"/>
              </w:rPr>
              <w:tab/>
            </w:r>
            <w:r w:rsidRPr="00ED75A0">
              <w:rPr>
                <w:noProof/>
                <w:webHidden/>
                <w:sz w:val="24"/>
                <w:szCs w:val="24"/>
              </w:rPr>
              <w:fldChar w:fldCharType="begin"/>
            </w:r>
            <w:r w:rsidRPr="00ED75A0">
              <w:rPr>
                <w:noProof/>
                <w:webHidden/>
                <w:sz w:val="24"/>
                <w:szCs w:val="24"/>
              </w:rPr>
              <w:instrText xml:space="preserve"> PAGEREF _Toc189585250 \h </w:instrText>
            </w:r>
            <w:r w:rsidRPr="00ED75A0">
              <w:rPr>
                <w:noProof/>
                <w:webHidden/>
                <w:sz w:val="24"/>
                <w:szCs w:val="24"/>
              </w:rPr>
            </w:r>
            <w:r w:rsidRPr="00ED75A0">
              <w:rPr>
                <w:noProof/>
                <w:webHidden/>
                <w:sz w:val="24"/>
                <w:szCs w:val="24"/>
              </w:rPr>
              <w:fldChar w:fldCharType="separate"/>
            </w:r>
            <w:r w:rsidRPr="00ED75A0">
              <w:rPr>
                <w:noProof/>
                <w:webHidden/>
                <w:sz w:val="24"/>
                <w:szCs w:val="24"/>
              </w:rPr>
              <w:t>4</w:t>
            </w:r>
            <w:r w:rsidRPr="00ED75A0">
              <w:rPr>
                <w:noProof/>
                <w:webHidden/>
                <w:sz w:val="24"/>
                <w:szCs w:val="24"/>
              </w:rPr>
              <w:fldChar w:fldCharType="end"/>
            </w:r>
          </w:hyperlink>
        </w:p>
        <w:p w14:paraId="1548D698" w14:textId="112834D7" w:rsidR="00ED75A0" w:rsidRPr="00ED75A0" w:rsidRDefault="00ED75A0" w:rsidP="00E611D6">
          <w:pPr>
            <w:pStyle w:val="TOC1"/>
            <w:tabs>
              <w:tab w:val="right" w:leader="dot" w:pos="9019"/>
            </w:tabs>
            <w:spacing w:after="0" w:line="360" w:lineRule="auto"/>
            <w:rPr>
              <w:rFonts w:eastAsiaTheme="minorEastAsia"/>
              <w:noProof/>
              <w:kern w:val="2"/>
              <w:sz w:val="28"/>
              <w:szCs w:val="28"/>
              <w:lang w:val="en-US"/>
              <w14:ligatures w14:val="standardContextual"/>
            </w:rPr>
          </w:pPr>
          <w:hyperlink w:anchor="_Toc189585251" w:history="1">
            <w:r w:rsidRPr="00ED75A0">
              <w:rPr>
                <w:rStyle w:val="Hyperlink"/>
                <w:noProof/>
                <w:sz w:val="24"/>
                <w:szCs w:val="24"/>
              </w:rPr>
              <w:t>Findings</w:t>
            </w:r>
            <w:r w:rsidRPr="00ED75A0">
              <w:rPr>
                <w:noProof/>
                <w:webHidden/>
                <w:sz w:val="24"/>
                <w:szCs w:val="24"/>
              </w:rPr>
              <w:tab/>
            </w:r>
            <w:r w:rsidRPr="00ED75A0">
              <w:rPr>
                <w:noProof/>
                <w:webHidden/>
                <w:sz w:val="24"/>
                <w:szCs w:val="24"/>
              </w:rPr>
              <w:fldChar w:fldCharType="begin"/>
            </w:r>
            <w:r w:rsidRPr="00ED75A0">
              <w:rPr>
                <w:noProof/>
                <w:webHidden/>
                <w:sz w:val="24"/>
                <w:szCs w:val="24"/>
              </w:rPr>
              <w:instrText xml:space="preserve"> PAGEREF _Toc189585251 \h </w:instrText>
            </w:r>
            <w:r w:rsidRPr="00ED75A0">
              <w:rPr>
                <w:noProof/>
                <w:webHidden/>
                <w:sz w:val="24"/>
                <w:szCs w:val="24"/>
              </w:rPr>
            </w:r>
            <w:r w:rsidRPr="00ED75A0">
              <w:rPr>
                <w:noProof/>
                <w:webHidden/>
                <w:sz w:val="24"/>
                <w:szCs w:val="24"/>
              </w:rPr>
              <w:fldChar w:fldCharType="separate"/>
            </w:r>
            <w:r w:rsidRPr="00ED75A0">
              <w:rPr>
                <w:noProof/>
                <w:webHidden/>
                <w:sz w:val="24"/>
                <w:szCs w:val="24"/>
              </w:rPr>
              <w:t>4</w:t>
            </w:r>
            <w:r w:rsidRPr="00ED75A0">
              <w:rPr>
                <w:noProof/>
                <w:webHidden/>
                <w:sz w:val="24"/>
                <w:szCs w:val="24"/>
              </w:rPr>
              <w:fldChar w:fldCharType="end"/>
            </w:r>
          </w:hyperlink>
        </w:p>
        <w:p w14:paraId="265D3267" w14:textId="6DD5AEAA" w:rsidR="00ED75A0" w:rsidRPr="00ED75A0" w:rsidRDefault="00ED75A0" w:rsidP="00E611D6">
          <w:pPr>
            <w:pStyle w:val="TOC2"/>
            <w:tabs>
              <w:tab w:val="right" w:leader="dot" w:pos="9019"/>
            </w:tabs>
            <w:spacing w:after="0" w:line="360" w:lineRule="auto"/>
            <w:rPr>
              <w:rFonts w:eastAsiaTheme="minorEastAsia"/>
              <w:noProof/>
              <w:kern w:val="2"/>
              <w:sz w:val="28"/>
              <w:szCs w:val="28"/>
              <w:lang w:val="en-US"/>
              <w14:ligatures w14:val="standardContextual"/>
            </w:rPr>
          </w:pPr>
          <w:hyperlink w:anchor="_Toc189585252" w:history="1">
            <w:r w:rsidRPr="00ED75A0">
              <w:rPr>
                <w:rStyle w:val="Hyperlink"/>
                <w:noProof/>
                <w:sz w:val="24"/>
                <w:szCs w:val="24"/>
              </w:rPr>
              <w:t>Impact of coaches and bus transportation on the environment</w:t>
            </w:r>
            <w:r w:rsidRPr="00ED75A0">
              <w:rPr>
                <w:noProof/>
                <w:webHidden/>
                <w:sz w:val="24"/>
                <w:szCs w:val="24"/>
              </w:rPr>
              <w:tab/>
            </w:r>
            <w:r w:rsidRPr="00ED75A0">
              <w:rPr>
                <w:noProof/>
                <w:webHidden/>
                <w:sz w:val="24"/>
                <w:szCs w:val="24"/>
              </w:rPr>
              <w:fldChar w:fldCharType="begin"/>
            </w:r>
            <w:r w:rsidRPr="00ED75A0">
              <w:rPr>
                <w:noProof/>
                <w:webHidden/>
                <w:sz w:val="24"/>
                <w:szCs w:val="24"/>
              </w:rPr>
              <w:instrText xml:space="preserve"> PAGEREF _Toc189585252 \h </w:instrText>
            </w:r>
            <w:r w:rsidRPr="00ED75A0">
              <w:rPr>
                <w:noProof/>
                <w:webHidden/>
                <w:sz w:val="24"/>
                <w:szCs w:val="24"/>
              </w:rPr>
            </w:r>
            <w:r w:rsidRPr="00ED75A0">
              <w:rPr>
                <w:noProof/>
                <w:webHidden/>
                <w:sz w:val="24"/>
                <w:szCs w:val="24"/>
              </w:rPr>
              <w:fldChar w:fldCharType="separate"/>
            </w:r>
            <w:r w:rsidRPr="00ED75A0">
              <w:rPr>
                <w:noProof/>
                <w:webHidden/>
                <w:sz w:val="24"/>
                <w:szCs w:val="24"/>
              </w:rPr>
              <w:t>4</w:t>
            </w:r>
            <w:r w:rsidRPr="00ED75A0">
              <w:rPr>
                <w:noProof/>
                <w:webHidden/>
                <w:sz w:val="24"/>
                <w:szCs w:val="24"/>
              </w:rPr>
              <w:fldChar w:fldCharType="end"/>
            </w:r>
          </w:hyperlink>
        </w:p>
        <w:p w14:paraId="60636133" w14:textId="2220FFC3" w:rsidR="00ED75A0" w:rsidRPr="00ED75A0" w:rsidRDefault="00ED75A0" w:rsidP="00E611D6">
          <w:pPr>
            <w:pStyle w:val="TOC2"/>
            <w:tabs>
              <w:tab w:val="right" w:leader="dot" w:pos="9019"/>
            </w:tabs>
            <w:spacing w:after="0" w:line="360" w:lineRule="auto"/>
            <w:rPr>
              <w:rFonts w:eastAsiaTheme="minorEastAsia"/>
              <w:noProof/>
              <w:kern w:val="2"/>
              <w:sz w:val="28"/>
              <w:szCs w:val="28"/>
              <w:lang w:val="en-US"/>
              <w14:ligatures w14:val="standardContextual"/>
            </w:rPr>
          </w:pPr>
          <w:hyperlink w:anchor="_Toc189585253" w:history="1">
            <w:r w:rsidRPr="00ED75A0">
              <w:rPr>
                <w:rStyle w:val="Hyperlink"/>
                <w:noProof/>
                <w:sz w:val="24"/>
                <w:szCs w:val="24"/>
              </w:rPr>
              <w:t>Strategies to improve this mode of transport</w:t>
            </w:r>
            <w:r w:rsidRPr="00ED75A0">
              <w:rPr>
                <w:noProof/>
                <w:webHidden/>
                <w:sz w:val="24"/>
                <w:szCs w:val="24"/>
              </w:rPr>
              <w:tab/>
            </w:r>
            <w:r w:rsidRPr="00ED75A0">
              <w:rPr>
                <w:noProof/>
                <w:webHidden/>
                <w:sz w:val="24"/>
                <w:szCs w:val="24"/>
              </w:rPr>
              <w:fldChar w:fldCharType="begin"/>
            </w:r>
            <w:r w:rsidRPr="00ED75A0">
              <w:rPr>
                <w:noProof/>
                <w:webHidden/>
                <w:sz w:val="24"/>
                <w:szCs w:val="24"/>
              </w:rPr>
              <w:instrText xml:space="preserve"> PAGEREF _Toc189585253 \h </w:instrText>
            </w:r>
            <w:r w:rsidRPr="00ED75A0">
              <w:rPr>
                <w:noProof/>
                <w:webHidden/>
                <w:sz w:val="24"/>
                <w:szCs w:val="24"/>
              </w:rPr>
            </w:r>
            <w:r w:rsidRPr="00ED75A0">
              <w:rPr>
                <w:noProof/>
                <w:webHidden/>
                <w:sz w:val="24"/>
                <w:szCs w:val="24"/>
              </w:rPr>
              <w:fldChar w:fldCharType="separate"/>
            </w:r>
            <w:r w:rsidRPr="00ED75A0">
              <w:rPr>
                <w:noProof/>
                <w:webHidden/>
                <w:sz w:val="24"/>
                <w:szCs w:val="24"/>
              </w:rPr>
              <w:t>5</w:t>
            </w:r>
            <w:r w:rsidRPr="00ED75A0">
              <w:rPr>
                <w:noProof/>
                <w:webHidden/>
                <w:sz w:val="24"/>
                <w:szCs w:val="24"/>
              </w:rPr>
              <w:fldChar w:fldCharType="end"/>
            </w:r>
          </w:hyperlink>
        </w:p>
        <w:p w14:paraId="5F94BBD0" w14:textId="13B62F9A" w:rsidR="00ED75A0" w:rsidRPr="00ED75A0" w:rsidRDefault="00ED75A0" w:rsidP="00E611D6">
          <w:pPr>
            <w:pStyle w:val="TOC2"/>
            <w:tabs>
              <w:tab w:val="right" w:leader="dot" w:pos="9019"/>
            </w:tabs>
            <w:spacing w:after="0" w:line="360" w:lineRule="auto"/>
            <w:rPr>
              <w:rFonts w:eastAsiaTheme="minorEastAsia"/>
              <w:noProof/>
              <w:kern w:val="2"/>
              <w:sz w:val="28"/>
              <w:szCs w:val="28"/>
              <w:lang w:val="en-US"/>
              <w14:ligatures w14:val="standardContextual"/>
            </w:rPr>
          </w:pPr>
          <w:hyperlink w:anchor="_Toc189585254" w:history="1">
            <w:r w:rsidRPr="00ED75A0">
              <w:rPr>
                <w:rStyle w:val="Hyperlink"/>
                <w:noProof/>
                <w:sz w:val="24"/>
                <w:szCs w:val="24"/>
              </w:rPr>
              <w:t>Reality and cost-effectiveness of buses and coaches</w:t>
            </w:r>
            <w:r w:rsidRPr="00ED75A0">
              <w:rPr>
                <w:noProof/>
                <w:webHidden/>
                <w:sz w:val="24"/>
                <w:szCs w:val="24"/>
              </w:rPr>
              <w:tab/>
            </w:r>
            <w:r w:rsidRPr="00ED75A0">
              <w:rPr>
                <w:noProof/>
                <w:webHidden/>
                <w:sz w:val="24"/>
                <w:szCs w:val="24"/>
              </w:rPr>
              <w:fldChar w:fldCharType="begin"/>
            </w:r>
            <w:r w:rsidRPr="00ED75A0">
              <w:rPr>
                <w:noProof/>
                <w:webHidden/>
                <w:sz w:val="24"/>
                <w:szCs w:val="24"/>
              </w:rPr>
              <w:instrText xml:space="preserve"> PAGEREF _Toc189585254 \h </w:instrText>
            </w:r>
            <w:r w:rsidRPr="00ED75A0">
              <w:rPr>
                <w:noProof/>
                <w:webHidden/>
                <w:sz w:val="24"/>
                <w:szCs w:val="24"/>
              </w:rPr>
            </w:r>
            <w:r w:rsidRPr="00ED75A0">
              <w:rPr>
                <w:noProof/>
                <w:webHidden/>
                <w:sz w:val="24"/>
                <w:szCs w:val="24"/>
              </w:rPr>
              <w:fldChar w:fldCharType="separate"/>
            </w:r>
            <w:r w:rsidRPr="00ED75A0">
              <w:rPr>
                <w:noProof/>
                <w:webHidden/>
                <w:sz w:val="24"/>
                <w:szCs w:val="24"/>
              </w:rPr>
              <w:t>7</w:t>
            </w:r>
            <w:r w:rsidRPr="00ED75A0">
              <w:rPr>
                <w:noProof/>
                <w:webHidden/>
                <w:sz w:val="24"/>
                <w:szCs w:val="24"/>
              </w:rPr>
              <w:fldChar w:fldCharType="end"/>
            </w:r>
          </w:hyperlink>
        </w:p>
        <w:p w14:paraId="67F6160B" w14:textId="5F60363E" w:rsidR="00ED75A0" w:rsidRPr="00ED75A0" w:rsidRDefault="00ED75A0" w:rsidP="00E611D6">
          <w:pPr>
            <w:pStyle w:val="TOC2"/>
            <w:tabs>
              <w:tab w:val="right" w:leader="dot" w:pos="9019"/>
            </w:tabs>
            <w:spacing w:after="0" w:line="360" w:lineRule="auto"/>
            <w:rPr>
              <w:rFonts w:eastAsiaTheme="minorEastAsia"/>
              <w:noProof/>
              <w:kern w:val="2"/>
              <w:sz w:val="28"/>
              <w:szCs w:val="28"/>
              <w:lang w:val="en-US"/>
              <w14:ligatures w14:val="standardContextual"/>
            </w:rPr>
          </w:pPr>
          <w:hyperlink w:anchor="_Toc189585255" w:history="1">
            <w:r w:rsidRPr="00ED75A0">
              <w:rPr>
                <w:rStyle w:val="Hyperlink"/>
                <w:noProof/>
                <w:sz w:val="24"/>
                <w:szCs w:val="24"/>
              </w:rPr>
              <w:t>Beneficial sides of improving this mode of transport on the environment</w:t>
            </w:r>
            <w:r w:rsidRPr="00ED75A0">
              <w:rPr>
                <w:noProof/>
                <w:webHidden/>
                <w:sz w:val="24"/>
                <w:szCs w:val="24"/>
              </w:rPr>
              <w:tab/>
            </w:r>
            <w:r w:rsidRPr="00ED75A0">
              <w:rPr>
                <w:noProof/>
                <w:webHidden/>
                <w:sz w:val="24"/>
                <w:szCs w:val="24"/>
              </w:rPr>
              <w:fldChar w:fldCharType="begin"/>
            </w:r>
            <w:r w:rsidRPr="00ED75A0">
              <w:rPr>
                <w:noProof/>
                <w:webHidden/>
                <w:sz w:val="24"/>
                <w:szCs w:val="24"/>
              </w:rPr>
              <w:instrText xml:space="preserve"> PAGEREF _Toc189585255 \h </w:instrText>
            </w:r>
            <w:r w:rsidRPr="00ED75A0">
              <w:rPr>
                <w:noProof/>
                <w:webHidden/>
                <w:sz w:val="24"/>
                <w:szCs w:val="24"/>
              </w:rPr>
            </w:r>
            <w:r w:rsidRPr="00ED75A0">
              <w:rPr>
                <w:noProof/>
                <w:webHidden/>
                <w:sz w:val="24"/>
                <w:szCs w:val="24"/>
              </w:rPr>
              <w:fldChar w:fldCharType="separate"/>
            </w:r>
            <w:r w:rsidRPr="00ED75A0">
              <w:rPr>
                <w:noProof/>
                <w:webHidden/>
                <w:sz w:val="24"/>
                <w:szCs w:val="24"/>
              </w:rPr>
              <w:t>8</w:t>
            </w:r>
            <w:r w:rsidRPr="00ED75A0">
              <w:rPr>
                <w:noProof/>
                <w:webHidden/>
                <w:sz w:val="24"/>
                <w:szCs w:val="24"/>
              </w:rPr>
              <w:fldChar w:fldCharType="end"/>
            </w:r>
          </w:hyperlink>
        </w:p>
        <w:p w14:paraId="66B88B05" w14:textId="13616CC0" w:rsidR="00ED75A0" w:rsidRPr="00ED75A0" w:rsidRDefault="00ED75A0" w:rsidP="00E611D6">
          <w:pPr>
            <w:pStyle w:val="TOC1"/>
            <w:tabs>
              <w:tab w:val="right" w:leader="dot" w:pos="9019"/>
            </w:tabs>
            <w:spacing w:after="0" w:line="360" w:lineRule="auto"/>
            <w:rPr>
              <w:rFonts w:eastAsiaTheme="minorEastAsia"/>
              <w:noProof/>
              <w:kern w:val="2"/>
              <w:sz w:val="28"/>
              <w:szCs w:val="28"/>
              <w:lang w:val="en-US"/>
              <w14:ligatures w14:val="standardContextual"/>
            </w:rPr>
          </w:pPr>
          <w:hyperlink w:anchor="_Toc189585256" w:history="1">
            <w:r w:rsidRPr="00ED75A0">
              <w:rPr>
                <w:rStyle w:val="Hyperlink"/>
                <w:noProof/>
                <w:sz w:val="24"/>
                <w:szCs w:val="24"/>
              </w:rPr>
              <w:t>Conclusion</w:t>
            </w:r>
            <w:r w:rsidRPr="00ED75A0">
              <w:rPr>
                <w:noProof/>
                <w:webHidden/>
                <w:sz w:val="24"/>
                <w:szCs w:val="24"/>
              </w:rPr>
              <w:tab/>
            </w:r>
            <w:r w:rsidRPr="00ED75A0">
              <w:rPr>
                <w:noProof/>
                <w:webHidden/>
                <w:sz w:val="24"/>
                <w:szCs w:val="24"/>
              </w:rPr>
              <w:fldChar w:fldCharType="begin"/>
            </w:r>
            <w:r w:rsidRPr="00ED75A0">
              <w:rPr>
                <w:noProof/>
                <w:webHidden/>
                <w:sz w:val="24"/>
                <w:szCs w:val="24"/>
              </w:rPr>
              <w:instrText xml:space="preserve"> PAGEREF _Toc189585256 \h </w:instrText>
            </w:r>
            <w:r w:rsidRPr="00ED75A0">
              <w:rPr>
                <w:noProof/>
                <w:webHidden/>
                <w:sz w:val="24"/>
                <w:szCs w:val="24"/>
              </w:rPr>
            </w:r>
            <w:r w:rsidRPr="00ED75A0">
              <w:rPr>
                <w:noProof/>
                <w:webHidden/>
                <w:sz w:val="24"/>
                <w:szCs w:val="24"/>
              </w:rPr>
              <w:fldChar w:fldCharType="separate"/>
            </w:r>
            <w:r w:rsidRPr="00ED75A0">
              <w:rPr>
                <w:noProof/>
                <w:webHidden/>
                <w:sz w:val="24"/>
                <w:szCs w:val="24"/>
              </w:rPr>
              <w:t>8</w:t>
            </w:r>
            <w:r w:rsidRPr="00ED75A0">
              <w:rPr>
                <w:noProof/>
                <w:webHidden/>
                <w:sz w:val="24"/>
                <w:szCs w:val="24"/>
              </w:rPr>
              <w:fldChar w:fldCharType="end"/>
            </w:r>
          </w:hyperlink>
        </w:p>
        <w:p w14:paraId="50BA35A7" w14:textId="25C2717D" w:rsidR="00ED75A0" w:rsidRPr="00ED75A0" w:rsidRDefault="00ED75A0" w:rsidP="00E611D6">
          <w:pPr>
            <w:pStyle w:val="TOC1"/>
            <w:tabs>
              <w:tab w:val="right" w:leader="dot" w:pos="9019"/>
            </w:tabs>
            <w:spacing w:after="0" w:line="360" w:lineRule="auto"/>
            <w:rPr>
              <w:rFonts w:eastAsiaTheme="minorEastAsia"/>
              <w:noProof/>
              <w:kern w:val="2"/>
              <w:sz w:val="28"/>
              <w:szCs w:val="28"/>
              <w:lang w:val="en-US"/>
              <w14:ligatures w14:val="standardContextual"/>
            </w:rPr>
          </w:pPr>
          <w:hyperlink w:anchor="_Toc189585257" w:history="1">
            <w:r w:rsidRPr="00ED75A0">
              <w:rPr>
                <w:rStyle w:val="Hyperlink"/>
                <w:noProof/>
                <w:sz w:val="24"/>
                <w:szCs w:val="24"/>
              </w:rPr>
              <w:t>References</w:t>
            </w:r>
            <w:r w:rsidRPr="00ED75A0">
              <w:rPr>
                <w:noProof/>
                <w:webHidden/>
                <w:sz w:val="24"/>
                <w:szCs w:val="24"/>
              </w:rPr>
              <w:tab/>
            </w:r>
            <w:r w:rsidRPr="00ED75A0">
              <w:rPr>
                <w:noProof/>
                <w:webHidden/>
                <w:sz w:val="24"/>
                <w:szCs w:val="24"/>
              </w:rPr>
              <w:fldChar w:fldCharType="begin"/>
            </w:r>
            <w:r w:rsidRPr="00ED75A0">
              <w:rPr>
                <w:noProof/>
                <w:webHidden/>
                <w:sz w:val="24"/>
                <w:szCs w:val="24"/>
              </w:rPr>
              <w:instrText xml:space="preserve"> PAGEREF _Toc189585257 \h </w:instrText>
            </w:r>
            <w:r w:rsidRPr="00ED75A0">
              <w:rPr>
                <w:noProof/>
                <w:webHidden/>
                <w:sz w:val="24"/>
                <w:szCs w:val="24"/>
              </w:rPr>
            </w:r>
            <w:r w:rsidRPr="00ED75A0">
              <w:rPr>
                <w:noProof/>
                <w:webHidden/>
                <w:sz w:val="24"/>
                <w:szCs w:val="24"/>
              </w:rPr>
              <w:fldChar w:fldCharType="separate"/>
            </w:r>
            <w:r w:rsidRPr="00ED75A0">
              <w:rPr>
                <w:noProof/>
                <w:webHidden/>
                <w:sz w:val="24"/>
                <w:szCs w:val="24"/>
              </w:rPr>
              <w:t>10</w:t>
            </w:r>
            <w:r w:rsidRPr="00ED75A0">
              <w:rPr>
                <w:noProof/>
                <w:webHidden/>
                <w:sz w:val="24"/>
                <w:szCs w:val="24"/>
              </w:rPr>
              <w:fldChar w:fldCharType="end"/>
            </w:r>
          </w:hyperlink>
        </w:p>
        <w:p w14:paraId="648DB909" w14:textId="2F8890F1" w:rsidR="00ED75A0" w:rsidRDefault="00ED75A0" w:rsidP="00E611D6">
          <w:pPr>
            <w:spacing w:line="360" w:lineRule="auto"/>
          </w:pPr>
          <w:r w:rsidRPr="00ED75A0">
            <w:rPr>
              <w:b/>
              <w:bCs/>
              <w:noProof/>
            </w:rPr>
            <w:fldChar w:fldCharType="end"/>
          </w:r>
        </w:p>
      </w:sdtContent>
    </w:sdt>
    <w:p w14:paraId="079F67AA" w14:textId="77777777" w:rsidR="00ED75A0" w:rsidRDefault="00ED75A0">
      <w:pPr>
        <w:rPr>
          <w:rFonts w:eastAsia="Times New Roman"/>
          <w:b/>
          <w:sz w:val="28"/>
          <w:szCs w:val="28"/>
        </w:rPr>
      </w:pPr>
      <w:r>
        <w:br w:type="page"/>
      </w:r>
    </w:p>
    <w:p w14:paraId="47F2D041" w14:textId="5672A7E2" w:rsidR="00290846" w:rsidRPr="00ED75A0" w:rsidRDefault="00495CAC" w:rsidP="00ED75A0">
      <w:pPr>
        <w:pStyle w:val="Heading1"/>
      </w:pPr>
      <w:bookmarkStart w:id="1" w:name="_Toc189585250"/>
      <w:r w:rsidRPr="00ED75A0">
        <w:lastRenderedPageBreak/>
        <w:t>Introduction</w:t>
      </w:r>
      <w:bookmarkEnd w:id="0"/>
      <w:bookmarkEnd w:id="1"/>
    </w:p>
    <w:p w14:paraId="492C2222" w14:textId="168E0422" w:rsidR="00290846" w:rsidRPr="00ED75A0" w:rsidRDefault="00EB0A11" w:rsidP="00CD797C">
      <w:pPr>
        <w:spacing w:line="360" w:lineRule="auto"/>
        <w:jc w:val="both"/>
        <w:rPr>
          <w:sz w:val="24"/>
          <w:szCs w:val="24"/>
        </w:rPr>
      </w:pPr>
      <w:r w:rsidRPr="00ED75A0">
        <w:rPr>
          <w:sz w:val="24"/>
          <w:szCs w:val="24"/>
        </w:rPr>
        <w:t xml:space="preserve">As per the viewpoint of Sher </w:t>
      </w:r>
      <w:r w:rsidRPr="00ED75A0">
        <w:rPr>
          <w:i/>
          <w:iCs/>
          <w:sz w:val="24"/>
          <w:szCs w:val="24"/>
        </w:rPr>
        <w:t xml:space="preserve">et al. </w:t>
      </w:r>
      <w:r w:rsidRPr="00ED75A0">
        <w:rPr>
          <w:sz w:val="24"/>
          <w:szCs w:val="24"/>
        </w:rPr>
        <w:t xml:space="preserve">(2021) hospitality transport can be considered as the mode of transportation that is used by people to travel from one location to another and reach hospitality venues such as restaurants, hotels, and resorts. This has been an important part of the hospitality industry because, without hospitality transportation, people will not be able to travel from one location to the other. As a result, the hospitality industry will completely collapse without </w:t>
      </w:r>
      <w:r w:rsidR="00BC0B1D" w:rsidRPr="00ED75A0">
        <w:rPr>
          <w:sz w:val="24"/>
          <w:szCs w:val="24"/>
        </w:rPr>
        <w:t>effective and environmentally sustainable</w:t>
      </w:r>
      <w:r w:rsidRPr="00ED75A0">
        <w:rPr>
          <w:sz w:val="24"/>
          <w:szCs w:val="24"/>
        </w:rPr>
        <w:t xml:space="preserve"> transportation.</w:t>
      </w:r>
    </w:p>
    <w:p w14:paraId="3D2647FF" w14:textId="027CEFE2" w:rsidR="00290846" w:rsidRPr="00ED75A0" w:rsidRDefault="00495CAC" w:rsidP="00CD797C">
      <w:pPr>
        <w:spacing w:line="360" w:lineRule="auto"/>
        <w:jc w:val="both"/>
        <w:rPr>
          <w:sz w:val="24"/>
          <w:szCs w:val="24"/>
        </w:rPr>
      </w:pPr>
      <w:r w:rsidRPr="00ED75A0">
        <w:rPr>
          <w:sz w:val="24"/>
          <w:szCs w:val="24"/>
        </w:rPr>
        <w:t xml:space="preserve">One of the most important modes of transportation in the travel industry is the bus and coaches. Nearly 10% of the companies that are operating in the European Union travel and tourism businesses are connected to bus and coach companies to offer transportation services to its end customers (iru.org, 2025). There are nearly 3000 regular line services in Europe. Coach travel also represents nearly 1 to 2% of the total passenger trips and 15 to 25% of the passenger trips by collective transport (iru.org, 2025). Passenger car transport is the dominant mode of transportation, followed by bus and coach transport, which accounts for nearly 9.5% of the total market share (iru.org, 2025). In countries like the United Kingdom, most of its cities and towns are connected to one another with the help of regular bus services. Tourists often buy a ticket from the Driver and use an oyster card or a travel card to go from one location to another. For regular journeys, buses and coaches are considered </w:t>
      </w:r>
      <w:r w:rsidR="00EB0A11" w:rsidRPr="00ED75A0">
        <w:rPr>
          <w:sz w:val="24"/>
          <w:szCs w:val="24"/>
        </w:rPr>
        <w:t>an important</w:t>
      </w:r>
      <w:r w:rsidRPr="00ED75A0">
        <w:rPr>
          <w:sz w:val="24"/>
          <w:szCs w:val="24"/>
        </w:rPr>
        <w:t xml:space="preserve"> way to save money, especially during the season time</w:t>
      </w:r>
      <w:r w:rsidR="008127B0" w:rsidRPr="00ED75A0">
        <w:rPr>
          <w:sz w:val="24"/>
          <w:szCs w:val="24"/>
        </w:rPr>
        <w:t xml:space="preserve"> (</w:t>
      </w:r>
      <w:r w:rsidR="00AF588A" w:rsidRPr="00ED75A0">
        <w:rPr>
          <w:sz w:val="24"/>
          <w:szCs w:val="24"/>
        </w:rPr>
        <w:t>B</w:t>
      </w:r>
      <w:r w:rsidR="008127B0" w:rsidRPr="00ED75A0">
        <w:rPr>
          <w:sz w:val="24"/>
          <w:szCs w:val="24"/>
        </w:rPr>
        <w:t>ritishcouncil.org, 2025)</w:t>
      </w:r>
      <w:r w:rsidRPr="00ED75A0">
        <w:rPr>
          <w:sz w:val="24"/>
          <w:szCs w:val="24"/>
        </w:rPr>
        <w:t xml:space="preserve">. National express is one of the largest coach and bus services in the United Kingdom that offers a cheap and </w:t>
      </w:r>
      <w:r w:rsidR="00EB0A11" w:rsidRPr="00ED75A0">
        <w:rPr>
          <w:sz w:val="24"/>
          <w:szCs w:val="24"/>
        </w:rPr>
        <w:t>effortless way</w:t>
      </w:r>
      <w:r w:rsidRPr="00ED75A0">
        <w:rPr>
          <w:sz w:val="24"/>
          <w:szCs w:val="24"/>
        </w:rPr>
        <w:t xml:space="preserve"> to get around the country </w:t>
      </w:r>
      <w:r w:rsidR="00EB0A11" w:rsidRPr="00ED75A0">
        <w:rPr>
          <w:sz w:val="24"/>
          <w:szCs w:val="24"/>
        </w:rPr>
        <w:t>and</w:t>
      </w:r>
      <w:r w:rsidRPr="00ED75A0">
        <w:rPr>
          <w:sz w:val="24"/>
          <w:szCs w:val="24"/>
        </w:rPr>
        <w:t xml:space="preserve"> in mainland Europe</w:t>
      </w:r>
      <w:r w:rsidR="00A47AB4">
        <w:rPr>
          <w:sz w:val="24"/>
          <w:szCs w:val="24"/>
        </w:rPr>
        <w:t>, which will be discussed further in this report.</w:t>
      </w:r>
    </w:p>
    <w:p w14:paraId="00A4CCB8" w14:textId="77777777" w:rsidR="00290846" w:rsidRPr="00ED75A0" w:rsidRDefault="00495CAC" w:rsidP="00ED75A0">
      <w:pPr>
        <w:pStyle w:val="Heading1"/>
      </w:pPr>
      <w:bookmarkStart w:id="2" w:name="_Toc189570088"/>
      <w:bookmarkStart w:id="3" w:name="_Toc189585251"/>
      <w:r w:rsidRPr="00ED75A0">
        <w:t>Findings</w:t>
      </w:r>
      <w:bookmarkEnd w:id="2"/>
      <w:bookmarkEnd w:id="3"/>
    </w:p>
    <w:p w14:paraId="4D4E6278" w14:textId="25F69A8F" w:rsidR="00290846" w:rsidRPr="00ED75A0" w:rsidRDefault="00BD2094" w:rsidP="00ED75A0">
      <w:pPr>
        <w:pStyle w:val="Heading2"/>
      </w:pPr>
      <w:bookmarkStart w:id="4" w:name="_Toc189570089"/>
      <w:bookmarkStart w:id="5" w:name="_Toc189585252"/>
      <w:r w:rsidRPr="00ED75A0">
        <w:t>Impact of coaches and bus transportation on the environment</w:t>
      </w:r>
      <w:bookmarkEnd w:id="4"/>
      <w:bookmarkEnd w:id="5"/>
    </w:p>
    <w:p w14:paraId="53247534" w14:textId="1BF47702" w:rsidR="00290846" w:rsidRPr="00ED75A0" w:rsidRDefault="00495CAC" w:rsidP="00CD797C">
      <w:pPr>
        <w:spacing w:line="360" w:lineRule="auto"/>
        <w:jc w:val="both"/>
        <w:rPr>
          <w:sz w:val="24"/>
          <w:szCs w:val="24"/>
        </w:rPr>
      </w:pPr>
      <w:r w:rsidRPr="00ED75A0">
        <w:rPr>
          <w:sz w:val="24"/>
          <w:szCs w:val="24"/>
        </w:rPr>
        <w:t xml:space="preserve">In the recent past, </w:t>
      </w:r>
      <w:r w:rsidR="00D11860" w:rsidRPr="00ED75A0">
        <w:rPr>
          <w:sz w:val="24"/>
          <w:szCs w:val="24"/>
        </w:rPr>
        <w:t>the research by Centreforcities.org</w:t>
      </w:r>
      <w:r w:rsidRPr="00ED75A0">
        <w:rPr>
          <w:sz w:val="24"/>
          <w:szCs w:val="24"/>
        </w:rPr>
        <w:t xml:space="preserve"> (2021) </w:t>
      </w:r>
      <w:r w:rsidR="00D11860" w:rsidRPr="00ED75A0">
        <w:rPr>
          <w:sz w:val="24"/>
          <w:szCs w:val="24"/>
        </w:rPr>
        <w:t>has shown</w:t>
      </w:r>
      <w:r w:rsidRPr="00ED75A0">
        <w:rPr>
          <w:sz w:val="24"/>
          <w:szCs w:val="24"/>
        </w:rPr>
        <w:t xml:space="preserve"> that the United Kingdom is constantly focusing on switching to electric cars by the end of 2030. However, there is an impending danger of bus and coach services being left behind. The use of diesel bus fleets on the UK roads has been causing detrimental impacts to the environment. Diesel buses are the main perpetrators of air pollution in the cities. Nearly 15% of the nitrogen oxide that is emitted by road transportation services is done so by diesel and petrol, bus and coach services that are inter-connecting the towns </w:t>
      </w:r>
      <w:r w:rsidRPr="00ED75A0">
        <w:rPr>
          <w:sz w:val="24"/>
          <w:szCs w:val="24"/>
        </w:rPr>
        <w:lastRenderedPageBreak/>
        <w:t>and cities of the United Kingdom</w:t>
      </w:r>
      <w:r w:rsidR="008127B0" w:rsidRPr="00ED75A0">
        <w:rPr>
          <w:sz w:val="24"/>
          <w:szCs w:val="24"/>
        </w:rPr>
        <w:t xml:space="preserve"> (YAHAYA </w:t>
      </w:r>
      <w:r w:rsidR="008127B0" w:rsidRPr="00ED75A0">
        <w:rPr>
          <w:i/>
          <w:iCs/>
          <w:sz w:val="24"/>
          <w:szCs w:val="24"/>
        </w:rPr>
        <w:t xml:space="preserve">et al. </w:t>
      </w:r>
      <w:r w:rsidR="008127B0" w:rsidRPr="00ED75A0">
        <w:rPr>
          <w:sz w:val="24"/>
          <w:szCs w:val="24"/>
        </w:rPr>
        <w:t>2023)</w:t>
      </w:r>
      <w:r w:rsidRPr="00ED75A0">
        <w:rPr>
          <w:sz w:val="24"/>
          <w:szCs w:val="24"/>
        </w:rPr>
        <w:t>. The nitrogen oxide from diesel and petrol buses is disproportionately high, and they are also causing heart and lung damage. The nitrogen oxide gas emissions from road transportation have been affecting vulnerable communities the most</w:t>
      </w:r>
      <w:r w:rsidR="008F6B5D" w:rsidRPr="00ED75A0">
        <w:rPr>
          <w:sz w:val="24"/>
          <w:szCs w:val="24"/>
        </w:rPr>
        <w:t xml:space="preserve"> (Singh </w:t>
      </w:r>
      <w:r w:rsidR="008F6B5D" w:rsidRPr="00ED75A0">
        <w:rPr>
          <w:i/>
          <w:iCs/>
          <w:sz w:val="24"/>
          <w:szCs w:val="24"/>
        </w:rPr>
        <w:t xml:space="preserve">et al. </w:t>
      </w:r>
      <w:r w:rsidR="008F6B5D" w:rsidRPr="00ED75A0">
        <w:rPr>
          <w:sz w:val="24"/>
          <w:szCs w:val="24"/>
        </w:rPr>
        <w:t>2021)</w:t>
      </w:r>
      <w:r w:rsidRPr="00ED75A0">
        <w:rPr>
          <w:sz w:val="24"/>
          <w:szCs w:val="24"/>
        </w:rPr>
        <w:t>. In 2021, the death of nine-year-old Ella Debra, who was suffering from persistent asthma attacks, was caused due to the exposure of the child to greenhouse gas emissions like carbon dioxide and nitrogen oxide. She lived only 25 m</w:t>
      </w:r>
      <w:r w:rsidR="00E72599">
        <w:rPr>
          <w:sz w:val="24"/>
          <w:szCs w:val="24"/>
        </w:rPr>
        <w:t>eter</w:t>
      </w:r>
      <w:r w:rsidRPr="00ED75A0">
        <w:rPr>
          <w:sz w:val="24"/>
          <w:szCs w:val="24"/>
        </w:rPr>
        <w:t xml:space="preserve"> from one of the busiest roads in London since she was two years old (BBC, 2023). This news has been extremely publicised in the UK print and television media, identifying the detrimental impact diesel and petrol vehicles have on the health and safety of UK children and young adults. In a recent survey undertaken by Volvo buses, it was identified that almost 16,000 people in the United Kingdom and 9000 alone in London would be susceptible to premature death due to long-term exposure to air pollution (volvobuses.com, 2023). Hence, this is a serious cause of concern that needs to be addressed immediately.</w:t>
      </w:r>
    </w:p>
    <w:p w14:paraId="38B12881" w14:textId="39117857" w:rsidR="00290846" w:rsidRPr="00ED75A0" w:rsidRDefault="00495CAC" w:rsidP="00CD797C">
      <w:pPr>
        <w:spacing w:line="360" w:lineRule="auto"/>
        <w:jc w:val="both"/>
        <w:rPr>
          <w:sz w:val="24"/>
          <w:szCs w:val="24"/>
        </w:rPr>
      </w:pPr>
      <w:r w:rsidRPr="00ED75A0">
        <w:rPr>
          <w:sz w:val="24"/>
          <w:szCs w:val="24"/>
        </w:rPr>
        <w:t>In London, buses and coaches account for nearly 2% of the vehicle kilometres driven and contribute to nearly 15 to 20% of the nitrogen oxide emissions into the atmosphere (</w:t>
      </w:r>
      <w:r w:rsidR="00D11860" w:rsidRPr="00ED75A0">
        <w:rPr>
          <w:sz w:val="24"/>
          <w:szCs w:val="24"/>
        </w:rPr>
        <w:t>Centreforcities.org</w:t>
      </w:r>
      <w:r w:rsidRPr="00ED75A0">
        <w:rPr>
          <w:sz w:val="24"/>
          <w:szCs w:val="24"/>
        </w:rPr>
        <w:t>, 2021). The use of diesel and petrol buses is also preventing the United Kingdom government from achieving its climate goals. In 2016, the transportation sector overtook energy as the highest carbon-emitting sector in the United Kingdom</w:t>
      </w:r>
      <w:r w:rsidR="00BF76B1" w:rsidRPr="00ED75A0">
        <w:rPr>
          <w:sz w:val="24"/>
          <w:szCs w:val="24"/>
        </w:rPr>
        <w:t xml:space="preserve"> (Jephcote </w:t>
      </w:r>
      <w:r w:rsidR="00BF76B1" w:rsidRPr="00ED75A0">
        <w:rPr>
          <w:i/>
          <w:iCs/>
          <w:sz w:val="24"/>
          <w:szCs w:val="24"/>
        </w:rPr>
        <w:t xml:space="preserve">et al. </w:t>
      </w:r>
      <w:r w:rsidR="00BF76B1" w:rsidRPr="00ED75A0">
        <w:rPr>
          <w:sz w:val="24"/>
          <w:szCs w:val="24"/>
        </w:rPr>
        <w:t>2021)</w:t>
      </w:r>
      <w:r w:rsidRPr="00ED75A0">
        <w:rPr>
          <w:sz w:val="24"/>
          <w:szCs w:val="24"/>
        </w:rPr>
        <w:t>. Nearly 1,300,000 tonnes of carbon dioxide emissions are caused by the buses and coaches that are running across cities and towns in the country (</w:t>
      </w:r>
      <w:r w:rsidR="00D11860" w:rsidRPr="00ED75A0">
        <w:rPr>
          <w:sz w:val="24"/>
          <w:szCs w:val="24"/>
        </w:rPr>
        <w:t>Centreforcities.org</w:t>
      </w:r>
      <w:r w:rsidRPr="00ED75A0">
        <w:rPr>
          <w:sz w:val="24"/>
          <w:szCs w:val="24"/>
        </w:rPr>
        <w:t xml:space="preserve">, 2021). Hence, an </w:t>
      </w:r>
      <w:r w:rsidR="00ED2971" w:rsidRPr="00ED75A0">
        <w:rPr>
          <w:sz w:val="24"/>
          <w:szCs w:val="24"/>
        </w:rPr>
        <w:t>all-electric</w:t>
      </w:r>
      <w:r w:rsidRPr="00ED75A0">
        <w:rPr>
          <w:sz w:val="24"/>
          <w:szCs w:val="24"/>
        </w:rPr>
        <w:t xml:space="preserve"> bus and coach service is extremely crucial to </w:t>
      </w:r>
      <w:r w:rsidR="007D0416">
        <w:rPr>
          <w:sz w:val="24"/>
          <w:szCs w:val="24"/>
        </w:rPr>
        <w:t>achieve</w:t>
      </w:r>
      <w:r w:rsidRPr="00ED75A0">
        <w:rPr>
          <w:sz w:val="24"/>
          <w:szCs w:val="24"/>
        </w:rPr>
        <w:t xml:space="preserve"> climate change goals along with maintaining the health and safety of the citizens in the country.</w:t>
      </w:r>
    </w:p>
    <w:p w14:paraId="7F6BA3D1" w14:textId="1634A0A3" w:rsidR="00290846" w:rsidRPr="00ED75A0" w:rsidRDefault="00BD2094" w:rsidP="00ED75A0">
      <w:pPr>
        <w:pStyle w:val="Heading2"/>
      </w:pPr>
      <w:bookmarkStart w:id="6" w:name="_Toc189570090"/>
      <w:bookmarkStart w:id="7" w:name="_Toc189585253"/>
      <w:r w:rsidRPr="00ED75A0">
        <w:t>Strategies to improve this mode of transport</w:t>
      </w:r>
      <w:bookmarkEnd w:id="6"/>
      <w:bookmarkEnd w:id="7"/>
    </w:p>
    <w:p w14:paraId="0F31A44A" w14:textId="6099DBB3" w:rsidR="00CD797C" w:rsidRPr="00ED75A0" w:rsidRDefault="00495CAC" w:rsidP="00CD797C">
      <w:pPr>
        <w:spacing w:line="360" w:lineRule="auto"/>
        <w:jc w:val="both"/>
        <w:rPr>
          <w:sz w:val="24"/>
          <w:szCs w:val="24"/>
        </w:rPr>
      </w:pPr>
      <w:r w:rsidRPr="00ED75A0">
        <w:rPr>
          <w:sz w:val="24"/>
          <w:szCs w:val="24"/>
        </w:rPr>
        <w:t xml:space="preserve">Buses and Coach travel have often been credited for improving the quality rather than decreasing it. </w:t>
      </w:r>
      <w:r w:rsidR="00C93416" w:rsidRPr="00ED75A0">
        <w:rPr>
          <w:sz w:val="24"/>
          <w:szCs w:val="24"/>
        </w:rPr>
        <w:t xml:space="preserve">Liu </w:t>
      </w:r>
      <w:r w:rsidR="00C93416" w:rsidRPr="00ED75A0">
        <w:rPr>
          <w:i/>
          <w:iCs/>
          <w:sz w:val="24"/>
          <w:szCs w:val="24"/>
        </w:rPr>
        <w:t xml:space="preserve">et al. </w:t>
      </w:r>
      <w:r w:rsidRPr="00ED75A0">
        <w:rPr>
          <w:sz w:val="24"/>
          <w:szCs w:val="24"/>
        </w:rPr>
        <w:t>(</w:t>
      </w:r>
      <w:r w:rsidR="00C93416" w:rsidRPr="00ED75A0">
        <w:rPr>
          <w:sz w:val="24"/>
          <w:szCs w:val="24"/>
        </w:rPr>
        <w:t>2021</w:t>
      </w:r>
      <w:r w:rsidRPr="00ED75A0">
        <w:rPr>
          <w:sz w:val="24"/>
          <w:szCs w:val="24"/>
        </w:rPr>
        <w:t xml:space="preserve">) highlighted that in various countries like Singapore, buses and coach travel have been promoted as a mode of shared transportation, which significantly decreases the emissions from private cars. In fact, private cars account for nearly 71% of the emissions in countries like the United Kingdom alone (cpt-uk.org, 2021). When compared to cars, buses and coaches emit only 6% of carbon dioxide and nitrogen oxide pollution into the atmosphere (cpt-uk.org, 2021). However, the focus must be on transitioning the coaches and buses from diesel and petrol to electric. </w:t>
      </w:r>
      <w:r w:rsidR="00C93416" w:rsidRPr="00ED75A0">
        <w:rPr>
          <w:sz w:val="24"/>
          <w:szCs w:val="24"/>
        </w:rPr>
        <w:t xml:space="preserve">Stewart </w:t>
      </w:r>
      <w:r w:rsidR="00C93416" w:rsidRPr="00ED75A0">
        <w:rPr>
          <w:i/>
          <w:iCs/>
          <w:sz w:val="24"/>
          <w:szCs w:val="24"/>
        </w:rPr>
        <w:t xml:space="preserve">et al. </w:t>
      </w:r>
      <w:r w:rsidRPr="00ED75A0">
        <w:rPr>
          <w:sz w:val="24"/>
          <w:szCs w:val="24"/>
        </w:rPr>
        <w:t>(</w:t>
      </w:r>
      <w:r w:rsidR="00C93416" w:rsidRPr="00ED75A0">
        <w:rPr>
          <w:sz w:val="24"/>
          <w:szCs w:val="24"/>
        </w:rPr>
        <w:t>2024</w:t>
      </w:r>
      <w:r w:rsidRPr="00ED75A0">
        <w:rPr>
          <w:sz w:val="24"/>
          <w:szCs w:val="24"/>
        </w:rPr>
        <w:t xml:space="preserve">) commented that the cheapest and quickest way </w:t>
      </w:r>
      <w:r w:rsidRPr="00ED75A0">
        <w:rPr>
          <w:sz w:val="24"/>
          <w:szCs w:val="24"/>
        </w:rPr>
        <w:lastRenderedPageBreak/>
        <w:t>to clean up the air is to persuade people to stop driving themselves and get onto the buses and coaches. A double-decker bus carries nearly 95 passengers, which creates less pollution when compared to a diesel car that creates only five passengers. Few vehicles on the road are going to make the cities and the towns safer to walk and travel around.</w:t>
      </w:r>
      <w:r w:rsidR="00425AA0">
        <w:rPr>
          <w:sz w:val="24"/>
          <w:szCs w:val="24"/>
        </w:rPr>
        <w:t xml:space="preserve"> </w:t>
      </w:r>
      <w:r w:rsidRPr="00ED75A0">
        <w:rPr>
          <w:sz w:val="24"/>
          <w:szCs w:val="24"/>
        </w:rPr>
        <w:t xml:space="preserve">National Express, which operates the buses and coaches in the West Midlands, has welcomed government trials to improve the air quality in cities like London and Birmingham. Starting somewhere in 2017, the Birmingham city Council has installed CCTV cameras on some of the most important routes to the city centre to capture data on commercial vehicles and emissions. It was identified that the UK bus industry is leading the way in low emissions and low carbon. </w:t>
      </w:r>
    </w:p>
    <w:p w14:paraId="2062F93A" w14:textId="77777777" w:rsidR="00CD797C" w:rsidRPr="00CD797C" w:rsidRDefault="00CD797C" w:rsidP="00CD797C">
      <w:pPr>
        <w:spacing w:line="360" w:lineRule="auto"/>
        <w:jc w:val="center"/>
        <w:rPr>
          <w:sz w:val="24"/>
          <w:szCs w:val="24"/>
        </w:rPr>
      </w:pPr>
      <w:r w:rsidRPr="00CD797C">
        <w:rPr>
          <w:noProof/>
          <w:sz w:val="24"/>
          <w:szCs w:val="24"/>
        </w:rPr>
        <w:drawing>
          <wp:inline distT="0" distB="0" distL="0" distR="0" wp14:anchorId="230A6647" wp14:editId="45B9AC33">
            <wp:extent cx="5105422" cy="2705100"/>
            <wp:effectExtent l="133350" t="114300" r="133350" b="171450"/>
            <wp:docPr id="167647731" name="Picture 2" descr="A graph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47731" name="Picture 2" descr="A graph of a car&#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151365" cy="272944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FFFEDC8" w14:textId="6171FB12" w:rsidR="00CD797C" w:rsidRPr="00CD797C" w:rsidRDefault="00CD797C" w:rsidP="00CD797C">
      <w:pPr>
        <w:spacing w:line="360" w:lineRule="auto"/>
        <w:jc w:val="center"/>
        <w:rPr>
          <w:sz w:val="24"/>
          <w:szCs w:val="24"/>
        </w:rPr>
      </w:pPr>
      <w:r w:rsidRPr="00CD797C">
        <w:rPr>
          <w:b/>
          <w:bCs/>
          <w:sz w:val="24"/>
          <w:szCs w:val="24"/>
        </w:rPr>
        <w:t xml:space="preserve">Figure </w:t>
      </w:r>
      <w:r w:rsidR="009515E1">
        <w:rPr>
          <w:b/>
          <w:bCs/>
          <w:sz w:val="24"/>
          <w:szCs w:val="24"/>
        </w:rPr>
        <w:t>1</w:t>
      </w:r>
      <w:r w:rsidRPr="00CD797C">
        <w:rPr>
          <w:b/>
          <w:bCs/>
          <w:sz w:val="24"/>
          <w:szCs w:val="24"/>
        </w:rPr>
        <w:t>: GHG emissions by National Express coach</w:t>
      </w:r>
    </w:p>
    <w:p w14:paraId="6CF38822" w14:textId="35C8DF86" w:rsidR="00CD797C" w:rsidRPr="00ED75A0" w:rsidRDefault="00CD797C" w:rsidP="00CD797C">
      <w:pPr>
        <w:spacing w:line="360" w:lineRule="auto"/>
        <w:jc w:val="center"/>
        <w:rPr>
          <w:sz w:val="24"/>
          <w:szCs w:val="24"/>
        </w:rPr>
      </w:pPr>
      <w:r w:rsidRPr="00CD797C">
        <w:rPr>
          <w:sz w:val="24"/>
          <w:szCs w:val="24"/>
        </w:rPr>
        <w:t>(Source: nationalexpress.com, 2025)</w:t>
      </w:r>
    </w:p>
    <w:p w14:paraId="2E45A7E8" w14:textId="737D589C" w:rsidR="00290846" w:rsidRPr="00ED75A0" w:rsidRDefault="00495CAC" w:rsidP="00CD797C">
      <w:pPr>
        <w:spacing w:line="360" w:lineRule="auto"/>
        <w:jc w:val="both"/>
        <w:rPr>
          <w:sz w:val="24"/>
          <w:szCs w:val="24"/>
        </w:rPr>
      </w:pPr>
      <w:r w:rsidRPr="00ED75A0">
        <w:rPr>
          <w:sz w:val="24"/>
          <w:szCs w:val="24"/>
        </w:rPr>
        <w:t>National Express is one of the important organisations that is leading the way to the green transport revolution. The organisation has invested more than £10 million to buy 156 of the cleanest buses in the market that operate on solar power and electric energy (masstransitmag.com, 20</w:t>
      </w:r>
      <w:r w:rsidR="00D11860" w:rsidRPr="00ED75A0">
        <w:rPr>
          <w:sz w:val="24"/>
          <w:szCs w:val="24"/>
        </w:rPr>
        <w:t>25</w:t>
      </w:r>
      <w:r w:rsidRPr="00ED75A0">
        <w:rPr>
          <w:sz w:val="24"/>
          <w:szCs w:val="24"/>
        </w:rPr>
        <w:t xml:space="preserve">). In 2018, the organisation bought 100 more of these buses, which are classified under Euro-6. This is the highest environmental rating that is there in the European Union at that point in time. A Euro 6 bus </w:t>
      </w:r>
      <w:r w:rsidR="00EB0A11" w:rsidRPr="00ED75A0">
        <w:rPr>
          <w:sz w:val="24"/>
          <w:szCs w:val="24"/>
        </w:rPr>
        <w:t>is</w:t>
      </w:r>
      <w:r w:rsidRPr="00ED75A0">
        <w:rPr>
          <w:sz w:val="24"/>
          <w:szCs w:val="24"/>
        </w:rPr>
        <w:t xml:space="preserve"> 20 times cleaner than the Euro zero bus which was introduced in the city of London somewhere in 1993 (masstransitmag.com, 20</w:t>
      </w:r>
      <w:r w:rsidR="00D11860" w:rsidRPr="00ED75A0">
        <w:rPr>
          <w:sz w:val="24"/>
          <w:szCs w:val="24"/>
        </w:rPr>
        <w:t>25</w:t>
      </w:r>
      <w:r w:rsidRPr="00ED75A0">
        <w:rPr>
          <w:sz w:val="24"/>
          <w:szCs w:val="24"/>
        </w:rPr>
        <w:t xml:space="preserve">). By the end of 2024, National Express will have nearly 60% of their fleets rating Euro five and above. All the new platinum buses are Euro 6 rated (nationalexpress.com, 2025). Pollution experts have identified that these clean </w:t>
      </w:r>
      <w:r w:rsidRPr="00ED75A0">
        <w:rPr>
          <w:sz w:val="24"/>
          <w:szCs w:val="24"/>
        </w:rPr>
        <w:lastRenderedPageBreak/>
        <w:t>buses do not emit carbon dioxide or nitrogen oxide into the atmosphere. In addition to this, hydrogen buses have also been introduced in the streets of Birmingham and London. Hydrogen buses emit only water into the atmosphere</w:t>
      </w:r>
      <w:r w:rsidR="008F178C" w:rsidRPr="00ED75A0">
        <w:rPr>
          <w:sz w:val="24"/>
          <w:szCs w:val="24"/>
        </w:rPr>
        <w:t xml:space="preserve"> (Mehlig </w:t>
      </w:r>
      <w:r w:rsidR="008F178C" w:rsidRPr="00ED75A0">
        <w:rPr>
          <w:i/>
          <w:iCs/>
          <w:sz w:val="24"/>
          <w:szCs w:val="24"/>
        </w:rPr>
        <w:t xml:space="preserve">et al. </w:t>
      </w:r>
      <w:r w:rsidR="008F178C" w:rsidRPr="00ED75A0">
        <w:rPr>
          <w:sz w:val="24"/>
          <w:szCs w:val="24"/>
        </w:rPr>
        <w:t>2021)</w:t>
      </w:r>
      <w:r w:rsidRPr="00ED75A0">
        <w:rPr>
          <w:sz w:val="24"/>
          <w:szCs w:val="24"/>
        </w:rPr>
        <w:t>. As of 2015, nearly 25% of all the buses that were introduced in the streets of the United Kingdom were low emissions. However, as of 2024, this number has increased to almost 45 to 50% (nationalexpress.com, 2025). By the end of 2035, the National Express bus company is aiming to make 100% of its fleet zero emissions (nationalexpress.com, 2025). As a result, the organisation is playing a significant role in helping the UK government achieve its zero emissions target by the end of 2030.</w:t>
      </w:r>
    </w:p>
    <w:p w14:paraId="414739C3" w14:textId="4E022BD5" w:rsidR="00290846" w:rsidRPr="00ED75A0" w:rsidRDefault="00495CAC" w:rsidP="00CD797C">
      <w:pPr>
        <w:spacing w:line="360" w:lineRule="auto"/>
        <w:jc w:val="both"/>
        <w:rPr>
          <w:sz w:val="24"/>
          <w:szCs w:val="24"/>
        </w:rPr>
      </w:pPr>
      <w:r w:rsidRPr="00ED75A0">
        <w:rPr>
          <w:sz w:val="24"/>
          <w:szCs w:val="24"/>
        </w:rPr>
        <w:t>National Express has often been credited for making a regular check on the performance of its vehicles from an environmental perspective. One of the largest and most operative vehicles from National Express has been its Levante 3 White coach Fleet, which has been accredited with Euro 6 standards</w:t>
      </w:r>
      <w:r w:rsidR="00D4309E">
        <w:rPr>
          <w:sz w:val="24"/>
          <w:szCs w:val="24"/>
        </w:rPr>
        <w:t xml:space="preserve">, whereas </w:t>
      </w:r>
      <w:r w:rsidRPr="00ED75A0">
        <w:rPr>
          <w:sz w:val="24"/>
          <w:szCs w:val="24"/>
        </w:rPr>
        <w:t xml:space="preserve">60% of its fleet are Levante 3 white coaches. The emissions performance was </w:t>
      </w:r>
      <w:r w:rsidR="00DF1226">
        <w:rPr>
          <w:sz w:val="24"/>
          <w:szCs w:val="24"/>
        </w:rPr>
        <w:t>evaluated</w:t>
      </w:r>
      <w:r w:rsidRPr="00ED75A0">
        <w:rPr>
          <w:sz w:val="24"/>
          <w:szCs w:val="24"/>
        </w:rPr>
        <w:t xml:space="preserve"> in 2020, and the test results were incredible. According to the official website of National Express, Levante 3 has produced nearly 21.7 g of greenhouse gas emissions per passenger </w:t>
      </w:r>
      <w:r w:rsidR="00DF1226">
        <w:rPr>
          <w:sz w:val="24"/>
          <w:szCs w:val="24"/>
        </w:rPr>
        <w:t xml:space="preserve">and </w:t>
      </w:r>
      <w:r w:rsidRPr="00ED75A0">
        <w:rPr>
          <w:sz w:val="24"/>
          <w:szCs w:val="24"/>
        </w:rPr>
        <w:t xml:space="preserve">per kilometre at 100% capacity (nationalexpress.com, 2025). This is almost 13.6% less greenhouse gas emissions per passenger </w:t>
      </w:r>
      <w:r w:rsidR="007D0416">
        <w:rPr>
          <w:sz w:val="24"/>
          <w:szCs w:val="24"/>
        </w:rPr>
        <w:t xml:space="preserve">and </w:t>
      </w:r>
      <w:r w:rsidRPr="00ED75A0">
        <w:rPr>
          <w:sz w:val="24"/>
          <w:szCs w:val="24"/>
        </w:rPr>
        <w:t xml:space="preserve">per kilometre when compared to the other types of Euro 6 coaches that are operational on the streets of the UK. Based on the latest data from the Department of Transport, which was released somewhere around 2023, an average of 33 g of greenhouse gas per passenger per kilometre has been produced by the coach and bus services of other competing organisations (nationalexpress.com, 2025). This is much lower when compared to travelling by other modes of transportation like an electric vehicle, </w:t>
      </w:r>
      <w:r w:rsidR="00EB0A11" w:rsidRPr="00ED75A0">
        <w:rPr>
          <w:sz w:val="24"/>
          <w:szCs w:val="24"/>
        </w:rPr>
        <w:t>car,</w:t>
      </w:r>
      <w:r w:rsidRPr="00ED75A0">
        <w:rPr>
          <w:sz w:val="24"/>
          <w:szCs w:val="24"/>
        </w:rPr>
        <w:t xml:space="preserve"> or train. </w:t>
      </w:r>
    </w:p>
    <w:p w14:paraId="6686035C" w14:textId="312E0A78" w:rsidR="00290846" w:rsidRPr="00ED75A0" w:rsidRDefault="00BD2094" w:rsidP="00ED75A0">
      <w:pPr>
        <w:pStyle w:val="Heading2"/>
      </w:pPr>
      <w:bookmarkStart w:id="8" w:name="_Toc189585254"/>
      <w:r w:rsidRPr="00ED75A0">
        <w:t>Reality and cost-effectiveness of buses and coaches</w:t>
      </w:r>
      <w:bookmarkEnd w:id="8"/>
    </w:p>
    <w:p w14:paraId="3E3BD6E2" w14:textId="0A557051" w:rsidR="00290846" w:rsidRPr="00ED75A0" w:rsidRDefault="00495CAC" w:rsidP="00CD797C">
      <w:pPr>
        <w:spacing w:line="360" w:lineRule="auto"/>
        <w:jc w:val="both"/>
        <w:rPr>
          <w:sz w:val="24"/>
          <w:szCs w:val="24"/>
        </w:rPr>
      </w:pPr>
      <w:r w:rsidRPr="00ED75A0">
        <w:rPr>
          <w:sz w:val="24"/>
          <w:szCs w:val="24"/>
        </w:rPr>
        <w:t xml:space="preserve">The plan to completely electrify and navigate the buses and coaches to low carbon emissions is certainly not going to be a cost-effective method. However, it is soon proving to be realistic as the organisation has committed itself to invest a heavy amount of money to make its network electrified and emit zero carbon dioxide and pollutants into the atmosphere. According to </w:t>
      </w:r>
      <w:r w:rsidR="00AF588A" w:rsidRPr="00ED75A0">
        <w:rPr>
          <w:sz w:val="24"/>
          <w:szCs w:val="24"/>
        </w:rPr>
        <w:t>the research by driven.io</w:t>
      </w:r>
      <w:r w:rsidRPr="00ED75A0">
        <w:rPr>
          <w:sz w:val="24"/>
          <w:szCs w:val="24"/>
        </w:rPr>
        <w:t xml:space="preserve"> (2023)</w:t>
      </w:r>
      <w:r w:rsidR="00AF588A" w:rsidRPr="00ED75A0">
        <w:rPr>
          <w:sz w:val="24"/>
          <w:szCs w:val="24"/>
        </w:rPr>
        <w:t>, the</w:t>
      </w:r>
      <w:r w:rsidRPr="00ED75A0">
        <w:rPr>
          <w:sz w:val="24"/>
          <w:szCs w:val="24"/>
        </w:rPr>
        <w:t xml:space="preserve"> National Express West Midlands has invested nearly £150 million in purchasing 300 electric vehicles that are locally produced and are delivered by the end of 2024. This is one of its targets to transition to a zero-emission bus fleet by the end of 2035. By the end of 2025, nearly 1/3 of the National Express fleet must be electrified. Apart from </w:t>
      </w:r>
      <w:r w:rsidRPr="00ED75A0">
        <w:rPr>
          <w:sz w:val="24"/>
          <w:szCs w:val="24"/>
        </w:rPr>
        <w:lastRenderedPageBreak/>
        <w:t>this, an additional investment is also likely to follow as the organisation is planning to establish charging infrastructure and maintenance across different networks surrounding the cities of London and Birmingham</w:t>
      </w:r>
      <w:r w:rsidR="00D11860" w:rsidRPr="00ED75A0">
        <w:rPr>
          <w:sz w:val="24"/>
          <w:szCs w:val="24"/>
        </w:rPr>
        <w:t xml:space="preserve"> (Luo </w:t>
      </w:r>
      <w:r w:rsidR="00D11860" w:rsidRPr="00ED75A0">
        <w:rPr>
          <w:i/>
          <w:iCs/>
          <w:sz w:val="24"/>
          <w:szCs w:val="24"/>
        </w:rPr>
        <w:t>et al.</w:t>
      </w:r>
      <w:r w:rsidR="00D11860" w:rsidRPr="00ED75A0">
        <w:rPr>
          <w:sz w:val="24"/>
          <w:szCs w:val="24"/>
        </w:rPr>
        <w:t xml:space="preserve"> 2023)</w:t>
      </w:r>
      <w:r w:rsidRPr="00ED75A0">
        <w:rPr>
          <w:sz w:val="24"/>
          <w:szCs w:val="24"/>
        </w:rPr>
        <w:t>. The</w:t>
      </w:r>
      <w:r w:rsidR="00D47548">
        <w:rPr>
          <w:sz w:val="24"/>
          <w:szCs w:val="24"/>
        </w:rPr>
        <w:t xml:space="preserve"> required</w:t>
      </w:r>
      <w:r w:rsidRPr="00ED75A0">
        <w:rPr>
          <w:sz w:val="24"/>
          <w:szCs w:val="24"/>
        </w:rPr>
        <w:t xml:space="preserve"> electricity to power the electric buses </w:t>
      </w:r>
      <w:r w:rsidR="00EB0A11" w:rsidRPr="00ED75A0">
        <w:rPr>
          <w:sz w:val="24"/>
          <w:szCs w:val="24"/>
        </w:rPr>
        <w:t>must</w:t>
      </w:r>
      <w:r w:rsidRPr="00ED75A0">
        <w:rPr>
          <w:sz w:val="24"/>
          <w:szCs w:val="24"/>
        </w:rPr>
        <w:t xml:space="preserve"> be hundred per cent renewable. Apart from this, the</w:t>
      </w:r>
      <w:r w:rsidR="00D47548">
        <w:rPr>
          <w:sz w:val="24"/>
          <w:szCs w:val="24"/>
        </w:rPr>
        <w:t xml:space="preserve"> responsible authorities are</w:t>
      </w:r>
      <w:r w:rsidRPr="00ED75A0">
        <w:rPr>
          <w:sz w:val="24"/>
          <w:szCs w:val="24"/>
        </w:rPr>
        <w:t xml:space="preserve"> also likely to make a </w:t>
      </w:r>
      <w:r w:rsidR="00FC15C3">
        <w:rPr>
          <w:sz w:val="24"/>
          <w:szCs w:val="24"/>
        </w:rPr>
        <w:t>sufficient volume of financial</w:t>
      </w:r>
      <w:r w:rsidRPr="00ED75A0">
        <w:rPr>
          <w:sz w:val="24"/>
          <w:szCs w:val="24"/>
        </w:rPr>
        <w:t xml:space="preserve"> investments to purchase 800</w:t>
      </w:r>
      <w:r w:rsidR="00D4309E">
        <w:rPr>
          <w:sz w:val="24"/>
          <w:szCs w:val="24"/>
        </w:rPr>
        <w:t xml:space="preserve"> to 1000</w:t>
      </w:r>
      <w:r w:rsidRPr="00ED75A0">
        <w:rPr>
          <w:sz w:val="24"/>
          <w:szCs w:val="24"/>
        </w:rPr>
        <w:t xml:space="preserve"> electric and zero-emissions buses on the streets of London and Birmingham by the end of 2026</w:t>
      </w:r>
      <w:r w:rsidR="00AF588A" w:rsidRPr="00ED75A0">
        <w:rPr>
          <w:sz w:val="24"/>
          <w:szCs w:val="24"/>
        </w:rPr>
        <w:t xml:space="preserve"> (driven.io, 2023)</w:t>
      </w:r>
      <w:r w:rsidRPr="00ED75A0">
        <w:rPr>
          <w:sz w:val="24"/>
          <w:szCs w:val="24"/>
        </w:rPr>
        <w:t>. This is going to be part of the Coventry Electric Bus City project to replace almost 275 buses by the end of 2025.</w:t>
      </w:r>
    </w:p>
    <w:p w14:paraId="18AF7C9D" w14:textId="63D4B34D" w:rsidR="00290846" w:rsidRPr="00ED75A0" w:rsidRDefault="00BD2094" w:rsidP="00ED75A0">
      <w:pPr>
        <w:pStyle w:val="Heading2"/>
      </w:pPr>
      <w:bookmarkStart w:id="9" w:name="_Toc189585255"/>
      <w:r w:rsidRPr="00ED75A0">
        <w:t>Beneficial sides of improving this mode of transport on the environment</w:t>
      </w:r>
      <w:bookmarkEnd w:id="9"/>
    </w:p>
    <w:p w14:paraId="1F4C44B7" w14:textId="454B302B" w:rsidR="00290846" w:rsidRPr="00ED75A0" w:rsidRDefault="00495CAC" w:rsidP="00CD797C">
      <w:pPr>
        <w:spacing w:line="360" w:lineRule="auto"/>
        <w:jc w:val="both"/>
        <w:rPr>
          <w:sz w:val="24"/>
          <w:szCs w:val="24"/>
        </w:rPr>
      </w:pPr>
      <w:r w:rsidRPr="00ED75A0">
        <w:rPr>
          <w:sz w:val="24"/>
          <w:szCs w:val="24"/>
        </w:rPr>
        <w:t xml:space="preserve">Corazza </w:t>
      </w:r>
      <w:r w:rsidRPr="00ED75A0">
        <w:rPr>
          <w:i/>
          <w:iCs/>
          <w:sz w:val="24"/>
          <w:szCs w:val="24"/>
        </w:rPr>
        <w:t xml:space="preserve">et al. </w:t>
      </w:r>
      <w:r w:rsidRPr="00ED75A0">
        <w:rPr>
          <w:sz w:val="24"/>
          <w:szCs w:val="24"/>
        </w:rPr>
        <w:t>(2022) highlighted that introducing zero carbon emissions buses into the transportation infrastructure of the city is crucial to enhance the quality of living of its people. The children are the future of the city</w:t>
      </w:r>
      <w:r w:rsidR="00D47548">
        <w:rPr>
          <w:sz w:val="24"/>
          <w:szCs w:val="24"/>
        </w:rPr>
        <w:t xml:space="preserve">, whereas </w:t>
      </w:r>
      <w:r w:rsidRPr="00ED75A0">
        <w:rPr>
          <w:sz w:val="24"/>
          <w:szCs w:val="24"/>
        </w:rPr>
        <w:t xml:space="preserve">clean air </w:t>
      </w:r>
      <w:r w:rsidR="00D47548">
        <w:rPr>
          <w:sz w:val="24"/>
          <w:szCs w:val="24"/>
        </w:rPr>
        <w:t xml:space="preserve">for their better health </w:t>
      </w:r>
      <w:r w:rsidRPr="00ED75A0">
        <w:rPr>
          <w:sz w:val="24"/>
          <w:szCs w:val="24"/>
        </w:rPr>
        <w:t xml:space="preserve">is their </w:t>
      </w:r>
      <w:r w:rsidR="00D47548">
        <w:rPr>
          <w:sz w:val="24"/>
          <w:szCs w:val="24"/>
        </w:rPr>
        <w:t xml:space="preserve">primary </w:t>
      </w:r>
      <w:r w:rsidRPr="00ED75A0">
        <w:rPr>
          <w:sz w:val="24"/>
          <w:szCs w:val="24"/>
        </w:rPr>
        <w:t>right</w:t>
      </w:r>
      <w:r w:rsidR="00D47548">
        <w:rPr>
          <w:sz w:val="24"/>
          <w:szCs w:val="24"/>
        </w:rPr>
        <w:t xml:space="preserve"> (</w:t>
      </w:r>
      <w:r w:rsidRPr="00ED75A0">
        <w:rPr>
          <w:sz w:val="24"/>
          <w:szCs w:val="24"/>
        </w:rPr>
        <w:t>Landeg-Cox</w:t>
      </w:r>
      <w:r w:rsidRPr="00ED75A0">
        <w:t xml:space="preserve"> </w:t>
      </w:r>
      <w:r w:rsidRPr="00ED75A0">
        <w:rPr>
          <w:sz w:val="24"/>
          <w:szCs w:val="24"/>
        </w:rPr>
        <w:t>and Williams,</w:t>
      </w:r>
      <w:r w:rsidRPr="00ED75A0">
        <w:t xml:space="preserve"> </w:t>
      </w:r>
      <w:r w:rsidRPr="00ED75A0">
        <w:rPr>
          <w:sz w:val="24"/>
          <w:szCs w:val="24"/>
        </w:rPr>
        <w:t xml:space="preserve">2023). Hence, the easiest, </w:t>
      </w:r>
      <w:r w:rsidR="00EB0A11" w:rsidRPr="00ED75A0">
        <w:rPr>
          <w:sz w:val="24"/>
          <w:szCs w:val="24"/>
        </w:rPr>
        <w:t>quickest,</w:t>
      </w:r>
      <w:r w:rsidRPr="00ED75A0">
        <w:rPr>
          <w:sz w:val="24"/>
          <w:szCs w:val="24"/>
        </w:rPr>
        <w:t xml:space="preserve"> and cheapest way to clean up the air is to discourage people from riding petrol and diesel vehicles and use electric-powered transportation (</w:t>
      </w:r>
      <w:r w:rsidR="008F178C" w:rsidRPr="00ED75A0">
        <w:rPr>
          <w:sz w:val="24"/>
          <w:szCs w:val="24"/>
        </w:rPr>
        <w:t xml:space="preserve">Li </w:t>
      </w:r>
      <w:r w:rsidR="008F178C" w:rsidRPr="00ED75A0">
        <w:rPr>
          <w:i/>
          <w:iCs/>
          <w:sz w:val="24"/>
          <w:szCs w:val="24"/>
        </w:rPr>
        <w:t xml:space="preserve">et al. </w:t>
      </w:r>
      <w:r w:rsidR="008F178C" w:rsidRPr="00ED75A0">
        <w:rPr>
          <w:sz w:val="24"/>
          <w:szCs w:val="24"/>
        </w:rPr>
        <w:t>2024</w:t>
      </w:r>
      <w:r w:rsidRPr="00ED75A0">
        <w:rPr>
          <w:sz w:val="24"/>
          <w:szCs w:val="24"/>
        </w:rPr>
        <w:t xml:space="preserve">). The 300 new electric buses introduced by National Express are likely to avoid around 20,000 tonnes of carbon emissions emitted into the UK atmosphere each year. An average petrol car produces nearly 201 g of greenhouse gas. When compared to a national express coach, only 33 g of oxide per passenger per kilometre is emitted (nationalexpress.com, 2025). Hence, this </w:t>
      </w:r>
      <w:r w:rsidR="00223F7A">
        <w:rPr>
          <w:sz w:val="24"/>
          <w:szCs w:val="24"/>
        </w:rPr>
        <w:t>can be considered a</w:t>
      </w:r>
      <w:r w:rsidRPr="00ED75A0">
        <w:rPr>
          <w:sz w:val="24"/>
          <w:szCs w:val="24"/>
        </w:rPr>
        <w:t xml:space="preserve">s </w:t>
      </w:r>
      <w:r w:rsidR="00EB0A11" w:rsidRPr="00ED75A0">
        <w:rPr>
          <w:sz w:val="24"/>
          <w:szCs w:val="24"/>
        </w:rPr>
        <w:t>a</w:t>
      </w:r>
      <w:r w:rsidRPr="00ED75A0">
        <w:rPr>
          <w:sz w:val="24"/>
          <w:szCs w:val="24"/>
        </w:rPr>
        <w:t xml:space="preserve"> way forward to providing a better future for the children in the country.</w:t>
      </w:r>
    </w:p>
    <w:p w14:paraId="4BF4E45D" w14:textId="77777777" w:rsidR="00290846" w:rsidRPr="00ED75A0" w:rsidRDefault="00495CAC" w:rsidP="00ED75A0">
      <w:pPr>
        <w:pStyle w:val="Heading1"/>
      </w:pPr>
      <w:bookmarkStart w:id="10" w:name="_Toc189570093"/>
      <w:bookmarkStart w:id="11" w:name="_Toc189585256"/>
      <w:r w:rsidRPr="00ED75A0">
        <w:t>Conclusion</w:t>
      </w:r>
      <w:bookmarkEnd w:id="10"/>
      <w:bookmarkEnd w:id="11"/>
    </w:p>
    <w:p w14:paraId="7C926F4A" w14:textId="4DB8736E" w:rsidR="00290846" w:rsidRPr="00ED75A0" w:rsidRDefault="00495CAC" w:rsidP="00E67E12">
      <w:pPr>
        <w:spacing w:line="360" w:lineRule="auto"/>
        <w:jc w:val="both"/>
        <w:rPr>
          <w:sz w:val="24"/>
          <w:szCs w:val="24"/>
        </w:rPr>
      </w:pPr>
      <w:r w:rsidRPr="00ED75A0">
        <w:rPr>
          <w:sz w:val="24"/>
          <w:szCs w:val="24"/>
        </w:rPr>
        <w:t xml:space="preserve">With the rise in the consumption of bus and coach services, the increased risk of air pollution and carbon dioxide emissions into the atmosphere is a major cause of concern. Hence, the focus of the report has been to identify how bus and coach travel has caused </w:t>
      </w:r>
      <w:r w:rsidR="00EB0A11" w:rsidRPr="00ED75A0">
        <w:rPr>
          <w:sz w:val="24"/>
          <w:szCs w:val="24"/>
        </w:rPr>
        <w:t>considerable damage</w:t>
      </w:r>
      <w:r w:rsidRPr="00ED75A0">
        <w:rPr>
          <w:sz w:val="24"/>
          <w:szCs w:val="24"/>
        </w:rPr>
        <w:t xml:space="preserve"> to the environment. </w:t>
      </w:r>
      <w:r w:rsidR="00EB0A11" w:rsidRPr="00ED75A0">
        <w:rPr>
          <w:sz w:val="24"/>
          <w:szCs w:val="24"/>
        </w:rPr>
        <w:t>Viable solutions</w:t>
      </w:r>
      <w:r w:rsidRPr="00ED75A0">
        <w:rPr>
          <w:sz w:val="24"/>
          <w:szCs w:val="24"/>
        </w:rPr>
        <w:t xml:space="preserve"> to respond and remedy the damage that has been caused are also provided in the report. One of the most important findings in the report is that there are no well-established industry goals or targets based on which National Express can determine its company goals. Hence, it is recommended that the transportation industry as a whole join hands to establish standard key performance indicators so that every organisation operating in the </w:t>
      </w:r>
      <w:r w:rsidRPr="00ED75A0">
        <w:rPr>
          <w:sz w:val="24"/>
          <w:szCs w:val="24"/>
        </w:rPr>
        <w:lastRenderedPageBreak/>
        <w:t>industry can identify the importance of achieving key performance indicators for long-term success.</w:t>
      </w:r>
      <w:r w:rsidRPr="00ED75A0">
        <w:br w:type="page"/>
      </w:r>
    </w:p>
    <w:p w14:paraId="18C463CB" w14:textId="77777777" w:rsidR="008B03CE" w:rsidRPr="00ED75A0" w:rsidRDefault="00495CAC" w:rsidP="00ED75A0">
      <w:pPr>
        <w:pStyle w:val="Heading1"/>
      </w:pPr>
      <w:bookmarkStart w:id="12" w:name="_Toc189570094"/>
      <w:bookmarkStart w:id="13" w:name="_Toc189585257"/>
      <w:r w:rsidRPr="00ED75A0">
        <w:lastRenderedPageBreak/>
        <w:t>References</w:t>
      </w:r>
      <w:bookmarkEnd w:id="12"/>
      <w:bookmarkEnd w:id="13"/>
    </w:p>
    <w:p w14:paraId="613B081E"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 xml:space="preserve">BBC, 2023. </w:t>
      </w:r>
      <w:r w:rsidRPr="00ED75A0">
        <w:rPr>
          <w:rFonts w:eastAsia="Times New Roman"/>
          <w:i/>
          <w:iCs/>
          <w:sz w:val="24"/>
          <w:szCs w:val="24"/>
        </w:rPr>
        <w:t>Ella Kissi-Debrah death: Mum continues clean air fight 10 years on</w:t>
      </w:r>
      <w:r w:rsidRPr="00ED75A0">
        <w:rPr>
          <w:rFonts w:eastAsia="Times New Roman"/>
          <w:sz w:val="24"/>
          <w:szCs w:val="24"/>
        </w:rPr>
        <w:t xml:space="preserve">. Available at: </w:t>
      </w:r>
      <w:hyperlink r:id="rId9" w:history="1">
        <w:r w:rsidRPr="00ED75A0">
          <w:rPr>
            <w:rStyle w:val="Hyperlink"/>
            <w:rFonts w:eastAsia="Times New Roman"/>
            <w:color w:val="auto"/>
            <w:sz w:val="24"/>
            <w:szCs w:val="24"/>
            <w:u w:val="none"/>
          </w:rPr>
          <w:t>https://www.bbc.com/news/uk-england-london-64624483</w:t>
        </w:r>
      </w:hyperlink>
      <w:r w:rsidRPr="00ED75A0">
        <w:rPr>
          <w:rFonts w:eastAsia="Times New Roman"/>
          <w:sz w:val="24"/>
          <w:szCs w:val="24"/>
        </w:rPr>
        <w:t xml:space="preserve"> [Accessed on 3</w:t>
      </w:r>
      <w:r w:rsidRPr="00ED75A0">
        <w:rPr>
          <w:rFonts w:eastAsia="Times New Roman"/>
          <w:sz w:val="24"/>
          <w:szCs w:val="24"/>
          <w:vertAlign w:val="superscript"/>
        </w:rPr>
        <w:t xml:space="preserve">rd </w:t>
      </w:r>
      <w:r w:rsidRPr="00ED75A0">
        <w:rPr>
          <w:rFonts w:eastAsia="Times New Roman"/>
          <w:sz w:val="24"/>
          <w:szCs w:val="24"/>
        </w:rPr>
        <w:t>February 2025]</w:t>
      </w:r>
    </w:p>
    <w:p w14:paraId="30B341CA"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 xml:space="preserve">Britishcouncil.org, 2025. </w:t>
      </w:r>
      <w:r w:rsidRPr="00ED75A0">
        <w:rPr>
          <w:rFonts w:eastAsia="Times New Roman"/>
          <w:i/>
          <w:iCs/>
          <w:sz w:val="24"/>
          <w:szCs w:val="24"/>
        </w:rPr>
        <w:t>Travel and transport How to get around in the UK</w:t>
      </w:r>
      <w:r w:rsidRPr="00ED75A0">
        <w:rPr>
          <w:rFonts w:eastAsia="Times New Roman"/>
          <w:sz w:val="24"/>
          <w:szCs w:val="24"/>
        </w:rPr>
        <w:t xml:space="preserve">. Available at: </w:t>
      </w:r>
      <w:hyperlink r:id="rId10" w:history="1">
        <w:r w:rsidRPr="00ED75A0">
          <w:rPr>
            <w:rStyle w:val="Hyperlink"/>
            <w:rFonts w:eastAsia="Times New Roman"/>
            <w:color w:val="auto"/>
            <w:sz w:val="24"/>
            <w:szCs w:val="24"/>
            <w:u w:val="none"/>
          </w:rPr>
          <w:t>https://study-uk.britishcouncil.org/why-study/about-uk/travel-transport</w:t>
        </w:r>
      </w:hyperlink>
      <w:r w:rsidRPr="00ED75A0">
        <w:rPr>
          <w:rFonts w:eastAsia="Times New Roman"/>
          <w:sz w:val="24"/>
          <w:szCs w:val="24"/>
        </w:rPr>
        <w:t xml:space="preserve"> [Accessed on 3</w:t>
      </w:r>
      <w:r w:rsidRPr="00ED75A0">
        <w:rPr>
          <w:rFonts w:eastAsia="Times New Roman"/>
          <w:sz w:val="24"/>
          <w:szCs w:val="24"/>
          <w:vertAlign w:val="superscript"/>
        </w:rPr>
        <w:t xml:space="preserve">rd </w:t>
      </w:r>
      <w:r w:rsidRPr="00ED75A0">
        <w:rPr>
          <w:rFonts w:eastAsia="Times New Roman"/>
          <w:sz w:val="24"/>
          <w:szCs w:val="24"/>
        </w:rPr>
        <w:t>February 2025]</w:t>
      </w:r>
    </w:p>
    <w:p w14:paraId="67EFA285"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 xml:space="preserve">Centreforcities.org, 2021. </w:t>
      </w:r>
      <w:r w:rsidRPr="00ED75A0">
        <w:rPr>
          <w:rFonts w:eastAsia="Times New Roman"/>
          <w:i/>
          <w:iCs/>
          <w:sz w:val="24"/>
          <w:szCs w:val="24"/>
        </w:rPr>
        <w:t>Let us ditch diesel buses and embrace a green future</w:t>
      </w:r>
      <w:r w:rsidRPr="00ED75A0">
        <w:rPr>
          <w:rFonts w:eastAsia="Times New Roman"/>
          <w:sz w:val="24"/>
          <w:szCs w:val="24"/>
        </w:rPr>
        <w:t xml:space="preserve">. Available at: </w:t>
      </w:r>
      <w:hyperlink r:id="rId11" w:history="1">
        <w:r w:rsidRPr="00ED75A0">
          <w:rPr>
            <w:rStyle w:val="Hyperlink"/>
            <w:rFonts w:eastAsia="Times New Roman"/>
            <w:color w:val="auto"/>
            <w:sz w:val="24"/>
            <w:szCs w:val="24"/>
            <w:u w:val="none"/>
          </w:rPr>
          <w:t>https://www.centreforcities.org/blog/lets-ditch-diesel-buses-and-embrace-a-green-future/</w:t>
        </w:r>
      </w:hyperlink>
      <w:r w:rsidRPr="00ED75A0">
        <w:rPr>
          <w:rFonts w:eastAsia="Times New Roman"/>
          <w:sz w:val="24"/>
          <w:szCs w:val="24"/>
        </w:rPr>
        <w:t xml:space="preserve"> [Accessed on 3</w:t>
      </w:r>
      <w:r w:rsidRPr="00ED75A0">
        <w:rPr>
          <w:rFonts w:eastAsia="Times New Roman"/>
          <w:sz w:val="24"/>
          <w:szCs w:val="24"/>
          <w:vertAlign w:val="superscript"/>
        </w:rPr>
        <w:t xml:space="preserve">rd </w:t>
      </w:r>
      <w:r w:rsidRPr="00ED75A0">
        <w:rPr>
          <w:rFonts w:eastAsia="Times New Roman"/>
          <w:sz w:val="24"/>
          <w:szCs w:val="24"/>
        </w:rPr>
        <w:t>February 2025]</w:t>
      </w:r>
    </w:p>
    <w:p w14:paraId="6F3AB4BC"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Corazza, M.V., Di Mascio, P. and Esposito, G., 2022. Airports as sensitive areas to mitigate air pollution: evidence from a case study in rome. </w:t>
      </w:r>
      <w:r w:rsidRPr="00ED75A0">
        <w:rPr>
          <w:rFonts w:eastAsia="Times New Roman"/>
          <w:i/>
          <w:iCs/>
          <w:sz w:val="24"/>
          <w:szCs w:val="24"/>
        </w:rPr>
        <w:t>Environments</w:t>
      </w:r>
      <w:r w:rsidRPr="00ED75A0">
        <w:rPr>
          <w:rFonts w:eastAsia="Times New Roman"/>
          <w:sz w:val="24"/>
          <w:szCs w:val="24"/>
        </w:rPr>
        <w:t>, </w:t>
      </w:r>
      <w:r w:rsidRPr="00ED75A0">
        <w:rPr>
          <w:rFonts w:eastAsia="Times New Roman"/>
          <w:i/>
          <w:iCs/>
          <w:sz w:val="24"/>
          <w:szCs w:val="24"/>
        </w:rPr>
        <w:t>9</w:t>
      </w:r>
      <w:r w:rsidRPr="00ED75A0">
        <w:rPr>
          <w:rFonts w:eastAsia="Times New Roman"/>
          <w:sz w:val="24"/>
          <w:szCs w:val="24"/>
        </w:rPr>
        <w:t>(9), p.108.</w:t>
      </w:r>
    </w:p>
    <w:p w14:paraId="3A348A22"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 xml:space="preserve">cpt-uk.org, 2021. </w:t>
      </w:r>
      <w:r w:rsidRPr="00ED75A0">
        <w:rPr>
          <w:rFonts w:eastAsia="Times New Roman"/>
          <w:i/>
          <w:iCs/>
          <w:sz w:val="24"/>
          <w:szCs w:val="24"/>
        </w:rPr>
        <w:t>National Express: Getting out of the car and onto bus and coach</w:t>
      </w:r>
      <w:r w:rsidRPr="00ED75A0">
        <w:rPr>
          <w:rFonts w:eastAsia="Times New Roman"/>
          <w:sz w:val="24"/>
          <w:szCs w:val="24"/>
        </w:rPr>
        <w:t xml:space="preserve"> Available at: </w:t>
      </w:r>
      <w:hyperlink r:id="rId12" w:history="1">
        <w:r w:rsidRPr="00ED75A0">
          <w:rPr>
            <w:rStyle w:val="Hyperlink"/>
            <w:rFonts w:eastAsia="Times New Roman"/>
            <w:color w:val="auto"/>
            <w:sz w:val="24"/>
            <w:szCs w:val="24"/>
            <w:u w:val="none"/>
          </w:rPr>
          <w:t>https://www.cpt-uk.org/blogs/national-express-getting-out-of-the-car-and-onto-bus-and-coach/</w:t>
        </w:r>
      </w:hyperlink>
      <w:r w:rsidRPr="00ED75A0">
        <w:rPr>
          <w:rFonts w:eastAsia="Times New Roman"/>
          <w:sz w:val="24"/>
          <w:szCs w:val="24"/>
        </w:rPr>
        <w:t xml:space="preserve"> [Accessed on 3</w:t>
      </w:r>
      <w:r w:rsidRPr="00ED75A0">
        <w:rPr>
          <w:rFonts w:eastAsia="Times New Roman"/>
          <w:sz w:val="24"/>
          <w:szCs w:val="24"/>
          <w:vertAlign w:val="superscript"/>
        </w:rPr>
        <w:t xml:space="preserve">rd </w:t>
      </w:r>
      <w:r w:rsidRPr="00ED75A0">
        <w:rPr>
          <w:rFonts w:eastAsia="Times New Roman"/>
          <w:sz w:val="24"/>
          <w:szCs w:val="24"/>
        </w:rPr>
        <w:t>February 2025]</w:t>
      </w:r>
    </w:p>
    <w:p w14:paraId="0CA3FB51"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 xml:space="preserve">driven.io, 2023. </w:t>
      </w:r>
      <w:r w:rsidRPr="00ED75A0">
        <w:rPr>
          <w:rFonts w:eastAsia="Times New Roman"/>
          <w:i/>
          <w:iCs/>
          <w:sz w:val="24"/>
          <w:szCs w:val="24"/>
        </w:rPr>
        <w:t>British bus operator invests £150 million in 300 UK-made electric buses</w:t>
      </w:r>
      <w:r w:rsidRPr="00ED75A0">
        <w:rPr>
          <w:rFonts w:eastAsia="Times New Roman"/>
          <w:sz w:val="24"/>
          <w:szCs w:val="24"/>
        </w:rPr>
        <w:t xml:space="preserve">. Available at: </w:t>
      </w:r>
      <w:hyperlink r:id="rId13" w:anchor=":~:text=January%2031%2C%202023,CEO%20National%20Express%20UK%20&amp;%20Germany" w:history="1">
        <w:r w:rsidRPr="00ED75A0">
          <w:rPr>
            <w:rStyle w:val="Hyperlink"/>
            <w:rFonts w:eastAsia="Times New Roman"/>
            <w:color w:val="auto"/>
            <w:sz w:val="24"/>
            <w:szCs w:val="24"/>
            <w:u w:val="none"/>
          </w:rPr>
          <w:t>https://thedriven.io/2023/01/31/british-bus-operator-invests-150-million-in-300-uk-made-electric-buses/#:~:text=January%2031%2C%202023,CEO%20National%20Express%20UK%20&amp;%20Germany</w:t>
        </w:r>
      </w:hyperlink>
      <w:r w:rsidRPr="00ED75A0">
        <w:rPr>
          <w:rFonts w:eastAsia="Times New Roman"/>
          <w:sz w:val="24"/>
          <w:szCs w:val="24"/>
        </w:rPr>
        <w:t>. [Accessed on 3</w:t>
      </w:r>
      <w:r w:rsidRPr="00ED75A0">
        <w:rPr>
          <w:rFonts w:eastAsia="Times New Roman"/>
          <w:sz w:val="24"/>
          <w:szCs w:val="24"/>
          <w:vertAlign w:val="superscript"/>
        </w:rPr>
        <w:t xml:space="preserve">rd </w:t>
      </w:r>
      <w:r w:rsidRPr="00ED75A0">
        <w:rPr>
          <w:rFonts w:eastAsia="Times New Roman"/>
          <w:sz w:val="24"/>
          <w:szCs w:val="24"/>
        </w:rPr>
        <w:t>February 2025]</w:t>
      </w:r>
    </w:p>
    <w:p w14:paraId="09ED186A"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 xml:space="preserve">iru.org, 2025. </w:t>
      </w:r>
      <w:r w:rsidRPr="00ED75A0">
        <w:rPr>
          <w:rFonts w:eastAsia="Times New Roman"/>
          <w:i/>
          <w:iCs/>
          <w:sz w:val="24"/>
          <w:szCs w:val="24"/>
        </w:rPr>
        <w:t>Buses and coaches in tourism, travel and the economy</w:t>
      </w:r>
      <w:r w:rsidRPr="00ED75A0">
        <w:rPr>
          <w:rFonts w:eastAsia="Times New Roman"/>
          <w:sz w:val="24"/>
          <w:szCs w:val="24"/>
        </w:rPr>
        <w:t xml:space="preserve"> Available at: </w:t>
      </w:r>
      <w:hyperlink r:id="rId14" w:history="1">
        <w:r w:rsidRPr="00ED75A0">
          <w:rPr>
            <w:rStyle w:val="Hyperlink"/>
            <w:rFonts w:eastAsia="Times New Roman"/>
            <w:color w:val="auto"/>
            <w:sz w:val="24"/>
            <w:szCs w:val="24"/>
            <w:u w:val="none"/>
          </w:rPr>
          <w:t>https://www.iru.org/sites/default/files/2016-06/Factsheet_-_tourism_travel_economy.pdf</w:t>
        </w:r>
      </w:hyperlink>
      <w:r w:rsidRPr="00ED75A0">
        <w:rPr>
          <w:rFonts w:eastAsia="Times New Roman"/>
          <w:sz w:val="24"/>
          <w:szCs w:val="24"/>
        </w:rPr>
        <w:t xml:space="preserve"> [Accessed on 3</w:t>
      </w:r>
      <w:r w:rsidRPr="00ED75A0">
        <w:rPr>
          <w:rFonts w:eastAsia="Times New Roman"/>
          <w:sz w:val="24"/>
          <w:szCs w:val="24"/>
          <w:vertAlign w:val="superscript"/>
        </w:rPr>
        <w:t xml:space="preserve">rd </w:t>
      </w:r>
      <w:r w:rsidRPr="00ED75A0">
        <w:rPr>
          <w:rFonts w:eastAsia="Times New Roman"/>
          <w:sz w:val="24"/>
          <w:szCs w:val="24"/>
        </w:rPr>
        <w:t>February 2025]</w:t>
      </w:r>
    </w:p>
    <w:p w14:paraId="67CE40A5"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Jephcote, C., Hansell, A.L., Adams, K. and Gulliver, J., 2021. Changes in air quality during COVID-19 ‘lockdown’in the United Kingdom. </w:t>
      </w:r>
      <w:r w:rsidRPr="00ED75A0">
        <w:rPr>
          <w:rFonts w:eastAsia="Times New Roman"/>
          <w:i/>
          <w:iCs/>
          <w:sz w:val="24"/>
          <w:szCs w:val="24"/>
        </w:rPr>
        <w:t>Environmental Pollution</w:t>
      </w:r>
      <w:r w:rsidRPr="00ED75A0">
        <w:rPr>
          <w:rFonts w:eastAsia="Times New Roman"/>
          <w:sz w:val="24"/>
          <w:szCs w:val="24"/>
        </w:rPr>
        <w:t>, </w:t>
      </w:r>
      <w:r w:rsidRPr="00ED75A0">
        <w:rPr>
          <w:rFonts w:eastAsia="Times New Roman"/>
          <w:i/>
          <w:iCs/>
          <w:sz w:val="24"/>
          <w:szCs w:val="24"/>
        </w:rPr>
        <w:t>272</w:t>
      </w:r>
      <w:r w:rsidRPr="00ED75A0">
        <w:rPr>
          <w:rFonts w:eastAsia="Times New Roman"/>
          <w:sz w:val="24"/>
          <w:szCs w:val="24"/>
        </w:rPr>
        <w:t>, p.116011.</w:t>
      </w:r>
    </w:p>
    <w:p w14:paraId="6E92E53C"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Landeg-Cox, C. and Williams, H., 2023. Air pollution exposure in different transport modes.</w:t>
      </w:r>
    </w:p>
    <w:p w14:paraId="14713333"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Li, Y., Wang, H., Fu, M., Wang, J., Yang, Y. and Gui, H., 2024. Analysis of excessive NOx emission from tampered heavy-duty vehicles based on real-time data and its impact on air pollution. </w:t>
      </w:r>
      <w:r w:rsidRPr="00ED75A0">
        <w:rPr>
          <w:rFonts w:eastAsia="Times New Roman"/>
          <w:i/>
          <w:iCs/>
          <w:sz w:val="24"/>
          <w:szCs w:val="24"/>
        </w:rPr>
        <w:t>Atmospheric Pollution Research</w:t>
      </w:r>
      <w:r w:rsidRPr="00ED75A0">
        <w:rPr>
          <w:rFonts w:eastAsia="Times New Roman"/>
          <w:sz w:val="24"/>
          <w:szCs w:val="24"/>
        </w:rPr>
        <w:t>, </w:t>
      </w:r>
      <w:r w:rsidRPr="00ED75A0">
        <w:rPr>
          <w:rFonts w:eastAsia="Times New Roman"/>
          <w:i/>
          <w:iCs/>
          <w:sz w:val="24"/>
          <w:szCs w:val="24"/>
        </w:rPr>
        <w:t>15</w:t>
      </w:r>
      <w:r w:rsidRPr="00ED75A0">
        <w:rPr>
          <w:rFonts w:eastAsia="Times New Roman"/>
          <w:sz w:val="24"/>
          <w:szCs w:val="24"/>
        </w:rPr>
        <w:t>(10), p.102240.</w:t>
      </w:r>
    </w:p>
    <w:p w14:paraId="55C5DD81"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lastRenderedPageBreak/>
        <w:t>Liu, J., Cui, J., Li, Y., Luo, Y., Zhu, Q. and Luo, Y., 2021. Synergistic Air Pollutants and GHG Reduction Effect of Commercial Vehicle Electrification in Guangdong’s Public Service Sector. </w:t>
      </w:r>
      <w:r w:rsidRPr="00ED75A0">
        <w:rPr>
          <w:rFonts w:eastAsia="Times New Roman"/>
          <w:i/>
          <w:iCs/>
          <w:sz w:val="24"/>
          <w:szCs w:val="24"/>
        </w:rPr>
        <w:t>Sustainability</w:t>
      </w:r>
      <w:r w:rsidRPr="00ED75A0">
        <w:rPr>
          <w:rFonts w:eastAsia="Times New Roman"/>
          <w:sz w:val="24"/>
          <w:szCs w:val="24"/>
        </w:rPr>
        <w:t>, </w:t>
      </w:r>
      <w:r w:rsidRPr="00ED75A0">
        <w:rPr>
          <w:rFonts w:eastAsia="Times New Roman"/>
          <w:i/>
          <w:iCs/>
          <w:sz w:val="24"/>
          <w:szCs w:val="24"/>
        </w:rPr>
        <w:t>13</w:t>
      </w:r>
      <w:r w:rsidRPr="00ED75A0">
        <w:rPr>
          <w:rFonts w:eastAsia="Times New Roman"/>
          <w:sz w:val="24"/>
          <w:szCs w:val="24"/>
        </w:rPr>
        <w:t>(19), p.11098.</w:t>
      </w:r>
    </w:p>
    <w:p w14:paraId="22CF7DA0"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Luo, Q., Yang, X., Hang, J., Fan, X., Luo, Z., Gu, Z. and Ou, C., 2023. Influence of natural ventilation design on the dispersion of pathogen-laden droplets in a coach bus. </w:t>
      </w:r>
      <w:r w:rsidRPr="00ED75A0">
        <w:rPr>
          <w:rFonts w:eastAsia="Times New Roman"/>
          <w:i/>
          <w:iCs/>
          <w:sz w:val="24"/>
          <w:szCs w:val="24"/>
        </w:rPr>
        <w:t>Science of the Total Environment</w:t>
      </w:r>
      <w:r w:rsidRPr="00ED75A0">
        <w:rPr>
          <w:rFonts w:eastAsia="Times New Roman"/>
          <w:sz w:val="24"/>
          <w:szCs w:val="24"/>
        </w:rPr>
        <w:t>, </w:t>
      </w:r>
      <w:r w:rsidRPr="00ED75A0">
        <w:rPr>
          <w:rFonts w:eastAsia="Times New Roman"/>
          <w:i/>
          <w:iCs/>
          <w:sz w:val="24"/>
          <w:szCs w:val="24"/>
        </w:rPr>
        <w:t>885</w:t>
      </w:r>
      <w:r w:rsidRPr="00ED75A0">
        <w:rPr>
          <w:rFonts w:eastAsia="Times New Roman"/>
          <w:sz w:val="24"/>
          <w:szCs w:val="24"/>
        </w:rPr>
        <w:t>, p.163827.</w:t>
      </w:r>
    </w:p>
    <w:p w14:paraId="0D131BD9"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 xml:space="preserve">masstransitmag.com, 2025. </w:t>
      </w:r>
      <w:r w:rsidRPr="00ED75A0">
        <w:rPr>
          <w:rFonts w:eastAsia="Times New Roman"/>
          <w:i/>
          <w:iCs/>
          <w:sz w:val="24"/>
          <w:szCs w:val="24"/>
        </w:rPr>
        <w:t>National Express Bus Company Backs Birmingham Pollution Trial.</w:t>
      </w:r>
      <w:r w:rsidRPr="00ED75A0">
        <w:rPr>
          <w:rFonts w:eastAsia="Times New Roman"/>
          <w:sz w:val="24"/>
          <w:szCs w:val="24"/>
        </w:rPr>
        <w:t xml:space="preserve"> Available at: </w:t>
      </w:r>
      <w:hyperlink r:id="rId15" w:history="1">
        <w:r w:rsidRPr="00ED75A0">
          <w:rPr>
            <w:rStyle w:val="Hyperlink"/>
            <w:rFonts w:eastAsia="Times New Roman"/>
            <w:color w:val="auto"/>
            <w:sz w:val="24"/>
            <w:szCs w:val="24"/>
            <w:u w:val="none"/>
          </w:rPr>
          <w:t>https://www.masstransitmag.com/home/press-release/12173909/national-express-transit-corporation-national-express-bus-company-backs-birmingham-pollution-trial</w:t>
        </w:r>
      </w:hyperlink>
      <w:r w:rsidRPr="00ED75A0">
        <w:rPr>
          <w:rFonts w:eastAsia="Times New Roman"/>
          <w:sz w:val="24"/>
          <w:szCs w:val="24"/>
        </w:rPr>
        <w:t xml:space="preserve"> [Accessed on 3</w:t>
      </w:r>
      <w:r w:rsidRPr="00ED75A0">
        <w:rPr>
          <w:rFonts w:eastAsia="Times New Roman"/>
          <w:sz w:val="24"/>
          <w:szCs w:val="24"/>
          <w:vertAlign w:val="superscript"/>
        </w:rPr>
        <w:t xml:space="preserve">rd </w:t>
      </w:r>
      <w:r w:rsidRPr="00ED75A0">
        <w:rPr>
          <w:rFonts w:eastAsia="Times New Roman"/>
          <w:sz w:val="24"/>
          <w:szCs w:val="24"/>
        </w:rPr>
        <w:t>February 2025]</w:t>
      </w:r>
    </w:p>
    <w:p w14:paraId="31201A91"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Mehlig, D., Woodward, H., Oxley, T., Holland, M. and ApSimon, H., 2021. Electrification of Road Transport and the Impacts on Air Quality and Health in the UK. </w:t>
      </w:r>
      <w:r w:rsidRPr="00ED75A0">
        <w:rPr>
          <w:rFonts w:eastAsia="Times New Roman"/>
          <w:i/>
          <w:iCs/>
          <w:sz w:val="24"/>
          <w:szCs w:val="24"/>
        </w:rPr>
        <w:t>Atmosphere</w:t>
      </w:r>
      <w:r w:rsidRPr="00ED75A0">
        <w:rPr>
          <w:rFonts w:eastAsia="Times New Roman"/>
          <w:sz w:val="24"/>
          <w:szCs w:val="24"/>
        </w:rPr>
        <w:t>, </w:t>
      </w:r>
      <w:r w:rsidRPr="00ED75A0">
        <w:rPr>
          <w:rFonts w:eastAsia="Times New Roman"/>
          <w:i/>
          <w:iCs/>
          <w:sz w:val="24"/>
          <w:szCs w:val="24"/>
        </w:rPr>
        <w:t>12</w:t>
      </w:r>
      <w:r w:rsidRPr="00ED75A0">
        <w:rPr>
          <w:rFonts w:eastAsia="Times New Roman"/>
          <w:sz w:val="24"/>
          <w:szCs w:val="24"/>
        </w:rPr>
        <w:t>(11), p.1491.</w:t>
      </w:r>
    </w:p>
    <w:p w14:paraId="37A7F223"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 xml:space="preserve">nationalexpress.com, 2025. </w:t>
      </w:r>
      <w:r w:rsidRPr="00ED75A0">
        <w:rPr>
          <w:rFonts w:eastAsia="Times New Roman"/>
          <w:i/>
          <w:iCs/>
          <w:sz w:val="24"/>
          <w:szCs w:val="24"/>
        </w:rPr>
        <w:t>Our commitment to the environment</w:t>
      </w:r>
      <w:r w:rsidRPr="00ED75A0">
        <w:rPr>
          <w:rFonts w:eastAsia="Times New Roman"/>
          <w:sz w:val="24"/>
          <w:szCs w:val="24"/>
        </w:rPr>
        <w:t xml:space="preserve"> Available at: </w:t>
      </w:r>
      <w:hyperlink r:id="rId16" w:history="1">
        <w:r w:rsidRPr="00ED75A0">
          <w:rPr>
            <w:rStyle w:val="Hyperlink"/>
            <w:rFonts w:eastAsia="Times New Roman"/>
            <w:color w:val="auto"/>
            <w:sz w:val="24"/>
            <w:szCs w:val="24"/>
            <w:u w:val="none"/>
          </w:rPr>
          <w:t>https://www.nationalexpress.com/en/environment</w:t>
        </w:r>
      </w:hyperlink>
      <w:r w:rsidRPr="00ED75A0">
        <w:rPr>
          <w:rFonts w:eastAsia="Times New Roman"/>
          <w:sz w:val="24"/>
          <w:szCs w:val="24"/>
        </w:rPr>
        <w:t xml:space="preserve"> [Accessed on 3</w:t>
      </w:r>
      <w:r w:rsidRPr="00ED75A0">
        <w:rPr>
          <w:rFonts w:eastAsia="Times New Roman"/>
          <w:sz w:val="24"/>
          <w:szCs w:val="24"/>
          <w:vertAlign w:val="superscript"/>
        </w:rPr>
        <w:t xml:space="preserve">rd </w:t>
      </w:r>
      <w:r w:rsidRPr="00ED75A0">
        <w:rPr>
          <w:rFonts w:eastAsia="Times New Roman"/>
          <w:sz w:val="24"/>
          <w:szCs w:val="24"/>
        </w:rPr>
        <w:t>February 2025]</w:t>
      </w:r>
    </w:p>
    <w:p w14:paraId="4100EACD"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Sher, F., Raore, D., Klemeš, J.J., Rafi-ul-Shan, P.M., Khzouz, M., Marintseva, K. and Razmkhah, O., 2021. Unprecedented impacts of aviation emissions on global environmental and climate change scenario. </w:t>
      </w:r>
      <w:r w:rsidRPr="00ED75A0">
        <w:rPr>
          <w:rFonts w:eastAsia="Times New Roman"/>
          <w:i/>
          <w:iCs/>
          <w:sz w:val="24"/>
          <w:szCs w:val="24"/>
        </w:rPr>
        <w:t>Current Pollution Reports</w:t>
      </w:r>
      <w:r w:rsidRPr="00ED75A0">
        <w:rPr>
          <w:rFonts w:eastAsia="Times New Roman"/>
          <w:sz w:val="24"/>
          <w:szCs w:val="24"/>
        </w:rPr>
        <w:t>, pp.1-16.</w:t>
      </w:r>
    </w:p>
    <w:p w14:paraId="5B3C9C41"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Singh, V., Meena, K.K. and Agarwal, A., 2021. Travellers' exposure to air pollution: A systematic review and future directions. </w:t>
      </w:r>
      <w:r w:rsidRPr="00ED75A0">
        <w:rPr>
          <w:rFonts w:eastAsia="Times New Roman"/>
          <w:i/>
          <w:iCs/>
          <w:sz w:val="24"/>
          <w:szCs w:val="24"/>
        </w:rPr>
        <w:t>Urban Climate</w:t>
      </w:r>
      <w:r w:rsidRPr="00ED75A0">
        <w:rPr>
          <w:rFonts w:eastAsia="Times New Roman"/>
          <w:sz w:val="24"/>
          <w:szCs w:val="24"/>
        </w:rPr>
        <w:t>, </w:t>
      </w:r>
      <w:r w:rsidRPr="00ED75A0">
        <w:rPr>
          <w:rFonts w:eastAsia="Times New Roman"/>
          <w:i/>
          <w:iCs/>
          <w:sz w:val="24"/>
          <w:szCs w:val="24"/>
        </w:rPr>
        <w:t>38</w:t>
      </w:r>
      <w:r w:rsidRPr="00ED75A0">
        <w:rPr>
          <w:rFonts w:eastAsia="Times New Roman"/>
          <w:sz w:val="24"/>
          <w:szCs w:val="24"/>
        </w:rPr>
        <w:t>, p.100901.</w:t>
      </w:r>
    </w:p>
    <w:p w14:paraId="3F434507"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Stewart, G.B., Dajnak, D., Davison, J., Carslaw, D.C., Beddows, A.V., Phantawesak, N., Stettler, M.E., Hollaway, M.J. and Beevers, S.D., 2024. New NOx and NO2 vehicle emission curves, and their implications for emissions inventories and air pollution modelling. </w:t>
      </w:r>
      <w:r w:rsidRPr="00ED75A0">
        <w:rPr>
          <w:rFonts w:eastAsia="Times New Roman"/>
          <w:i/>
          <w:iCs/>
          <w:sz w:val="24"/>
          <w:szCs w:val="24"/>
        </w:rPr>
        <w:t>Urban Climate</w:t>
      </w:r>
      <w:r w:rsidRPr="00ED75A0">
        <w:rPr>
          <w:rFonts w:eastAsia="Times New Roman"/>
          <w:sz w:val="24"/>
          <w:szCs w:val="24"/>
        </w:rPr>
        <w:t>, </w:t>
      </w:r>
      <w:r w:rsidRPr="00ED75A0">
        <w:rPr>
          <w:rFonts w:eastAsia="Times New Roman"/>
          <w:i/>
          <w:iCs/>
          <w:sz w:val="24"/>
          <w:szCs w:val="24"/>
        </w:rPr>
        <w:t>57</w:t>
      </w:r>
      <w:r w:rsidRPr="00ED75A0">
        <w:rPr>
          <w:rFonts w:eastAsia="Times New Roman"/>
          <w:sz w:val="24"/>
          <w:szCs w:val="24"/>
        </w:rPr>
        <w:t>, p.102103.</w:t>
      </w:r>
    </w:p>
    <w:p w14:paraId="12BBE81A"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 xml:space="preserve">volvobuses.com, 2023. </w:t>
      </w:r>
      <w:r w:rsidRPr="00ED75A0">
        <w:rPr>
          <w:rFonts w:eastAsia="Times New Roman"/>
          <w:i/>
          <w:iCs/>
          <w:sz w:val="24"/>
          <w:szCs w:val="24"/>
        </w:rPr>
        <w:t>UK looks to public transport to solve air quality concerns</w:t>
      </w:r>
      <w:r w:rsidRPr="00ED75A0">
        <w:rPr>
          <w:rFonts w:eastAsia="Times New Roman"/>
          <w:sz w:val="24"/>
          <w:szCs w:val="24"/>
        </w:rPr>
        <w:t xml:space="preserve"> Available at: </w:t>
      </w:r>
      <w:hyperlink r:id="rId17" w:history="1">
        <w:r w:rsidRPr="00ED75A0">
          <w:rPr>
            <w:rStyle w:val="Hyperlink"/>
            <w:rFonts w:eastAsia="Times New Roman"/>
            <w:color w:val="auto"/>
            <w:sz w:val="24"/>
            <w:szCs w:val="24"/>
            <w:u w:val="none"/>
          </w:rPr>
          <w:t>https://www.volvobuses.com/en/news-stories/stories/2017/may/uk-looks-to-public-transport-to-solve-air-quality-concerns.html</w:t>
        </w:r>
      </w:hyperlink>
      <w:r w:rsidRPr="00ED75A0">
        <w:rPr>
          <w:rFonts w:eastAsia="Times New Roman"/>
          <w:sz w:val="24"/>
          <w:szCs w:val="24"/>
        </w:rPr>
        <w:t xml:space="preserve"> [Accessed on 3</w:t>
      </w:r>
      <w:r w:rsidRPr="00ED75A0">
        <w:rPr>
          <w:rFonts w:eastAsia="Times New Roman"/>
          <w:sz w:val="24"/>
          <w:szCs w:val="24"/>
          <w:vertAlign w:val="superscript"/>
        </w:rPr>
        <w:t xml:space="preserve">rd </w:t>
      </w:r>
      <w:r w:rsidRPr="00ED75A0">
        <w:rPr>
          <w:rFonts w:eastAsia="Times New Roman"/>
          <w:sz w:val="24"/>
          <w:szCs w:val="24"/>
        </w:rPr>
        <w:t>February 2025]</w:t>
      </w:r>
    </w:p>
    <w:p w14:paraId="4DC3D6A8" w14:textId="77777777" w:rsidR="00F2500E" w:rsidRPr="00ED75A0" w:rsidRDefault="00F2500E" w:rsidP="00CD797C">
      <w:pPr>
        <w:spacing w:line="360" w:lineRule="auto"/>
        <w:jc w:val="both"/>
        <w:rPr>
          <w:rFonts w:eastAsia="Times New Roman"/>
          <w:sz w:val="24"/>
          <w:szCs w:val="24"/>
        </w:rPr>
      </w:pPr>
      <w:r w:rsidRPr="00ED75A0">
        <w:rPr>
          <w:rFonts w:eastAsia="Times New Roman"/>
          <w:sz w:val="24"/>
          <w:szCs w:val="24"/>
        </w:rPr>
        <w:t>YAHAYA, N.Z., MANSOR, W.N.W. and HASHIM, F., 2023. EXPOSURE TO PARTICULATE MATTER (PM10), CARBON MONOXIDE (CO), AND CARBON DIOXIDE (CO2) IN A LONG-DISTANCE COACH IN PENINSULAR MALAYSIA. </w:t>
      </w:r>
      <w:r w:rsidRPr="00ED75A0">
        <w:rPr>
          <w:rFonts w:eastAsia="Times New Roman"/>
          <w:i/>
          <w:iCs/>
          <w:sz w:val="24"/>
          <w:szCs w:val="24"/>
        </w:rPr>
        <w:t>Journal of Engineering Science and Technology</w:t>
      </w:r>
      <w:r w:rsidRPr="00ED75A0">
        <w:rPr>
          <w:rFonts w:eastAsia="Times New Roman"/>
          <w:sz w:val="24"/>
          <w:szCs w:val="24"/>
        </w:rPr>
        <w:t>, </w:t>
      </w:r>
      <w:r w:rsidRPr="00ED75A0">
        <w:rPr>
          <w:rFonts w:eastAsia="Times New Roman"/>
          <w:i/>
          <w:iCs/>
          <w:sz w:val="24"/>
          <w:szCs w:val="24"/>
        </w:rPr>
        <w:t>18</w:t>
      </w:r>
      <w:r w:rsidRPr="00ED75A0">
        <w:rPr>
          <w:rFonts w:eastAsia="Times New Roman"/>
          <w:sz w:val="24"/>
          <w:szCs w:val="24"/>
        </w:rPr>
        <w:t>(4), pp.1859-1877.</w:t>
      </w:r>
    </w:p>
    <w:p w14:paraId="2B66308C" w14:textId="77777777" w:rsidR="00E4295B" w:rsidRPr="00ED75A0" w:rsidRDefault="00E4295B" w:rsidP="00CD797C">
      <w:pPr>
        <w:spacing w:line="360" w:lineRule="auto"/>
        <w:jc w:val="both"/>
        <w:rPr>
          <w:rFonts w:eastAsia="Times New Roman"/>
          <w:sz w:val="24"/>
          <w:szCs w:val="24"/>
        </w:rPr>
      </w:pPr>
    </w:p>
    <w:p w14:paraId="50253DBE" w14:textId="77777777" w:rsidR="008B03CE" w:rsidRPr="00ED75A0" w:rsidRDefault="008B03CE" w:rsidP="00CD797C">
      <w:pPr>
        <w:spacing w:line="360" w:lineRule="auto"/>
        <w:jc w:val="both"/>
        <w:rPr>
          <w:rFonts w:eastAsia="Times New Roman"/>
          <w:b/>
          <w:sz w:val="24"/>
          <w:szCs w:val="24"/>
        </w:rPr>
      </w:pPr>
    </w:p>
    <w:sectPr w:rsidR="008B03CE" w:rsidRPr="00ED75A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EE00D" w14:textId="77777777" w:rsidR="0013136B" w:rsidRPr="00EB0A11" w:rsidRDefault="0013136B" w:rsidP="00E544D2">
      <w:pPr>
        <w:spacing w:line="240" w:lineRule="auto"/>
      </w:pPr>
      <w:r w:rsidRPr="00EB0A11">
        <w:separator/>
      </w:r>
    </w:p>
  </w:endnote>
  <w:endnote w:type="continuationSeparator" w:id="0">
    <w:p w14:paraId="1B12B8F3" w14:textId="77777777" w:rsidR="0013136B" w:rsidRPr="00EB0A11" w:rsidRDefault="0013136B" w:rsidP="00E544D2">
      <w:pPr>
        <w:spacing w:line="240" w:lineRule="auto"/>
      </w:pPr>
      <w:r w:rsidRPr="00EB0A1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99D49" w14:textId="77777777" w:rsidR="0013136B" w:rsidRPr="00EB0A11" w:rsidRDefault="0013136B" w:rsidP="00E544D2">
      <w:pPr>
        <w:spacing w:line="240" w:lineRule="auto"/>
      </w:pPr>
      <w:r w:rsidRPr="00EB0A11">
        <w:separator/>
      </w:r>
    </w:p>
  </w:footnote>
  <w:footnote w:type="continuationSeparator" w:id="0">
    <w:p w14:paraId="72A7A8A1" w14:textId="77777777" w:rsidR="0013136B" w:rsidRPr="00EB0A11" w:rsidRDefault="0013136B" w:rsidP="00E544D2">
      <w:pPr>
        <w:spacing w:line="240" w:lineRule="auto"/>
      </w:pPr>
      <w:r w:rsidRPr="00EB0A1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703245"/>
    <w:multiLevelType w:val="multilevel"/>
    <w:tmpl w:val="61768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1681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03CE"/>
    <w:rsid w:val="00104C5C"/>
    <w:rsid w:val="001109F0"/>
    <w:rsid w:val="0011500C"/>
    <w:rsid w:val="00115275"/>
    <w:rsid w:val="0013136B"/>
    <w:rsid w:val="00223F7A"/>
    <w:rsid w:val="00290846"/>
    <w:rsid w:val="003538CB"/>
    <w:rsid w:val="00354FEA"/>
    <w:rsid w:val="00390C16"/>
    <w:rsid w:val="003D4B1A"/>
    <w:rsid w:val="00425AA0"/>
    <w:rsid w:val="00434A4E"/>
    <w:rsid w:val="0044375A"/>
    <w:rsid w:val="0045007A"/>
    <w:rsid w:val="00495CAC"/>
    <w:rsid w:val="004F02AE"/>
    <w:rsid w:val="00525AD9"/>
    <w:rsid w:val="00544A7D"/>
    <w:rsid w:val="00576592"/>
    <w:rsid w:val="00582339"/>
    <w:rsid w:val="00593335"/>
    <w:rsid w:val="00674DF4"/>
    <w:rsid w:val="006A2C33"/>
    <w:rsid w:val="006C6D46"/>
    <w:rsid w:val="006E0FED"/>
    <w:rsid w:val="00793F77"/>
    <w:rsid w:val="007B2644"/>
    <w:rsid w:val="007C1CBF"/>
    <w:rsid w:val="007D0416"/>
    <w:rsid w:val="008127B0"/>
    <w:rsid w:val="00844304"/>
    <w:rsid w:val="00861C86"/>
    <w:rsid w:val="00862F90"/>
    <w:rsid w:val="00893400"/>
    <w:rsid w:val="008A516A"/>
    <w:rsid w:val="008B03CE"/>
    <w:rsid w:val="008F178C"/>
    <w:rsid w:val="008F6B5D"/>
    <w:rsid w:val="009515E1"/>
    <w:rsid w:val="00964996"/>
    <w:rsid w:val="009B158E"/>
    <w:rsid w:val="009B2482"/>
    <w:rsid w:val="009B586E"/>
    <w:rsid w:val="00A0693C"/>
    <w:rsid w:val="00A06C29"/>
    <w:rsid w:val="00A47AB4"/>
    <w:rsid w:val="00A81617"/>
    <w:rsid w:val="00AB1661"/>
    <w:rsid w:val="00AE39D9"/>
    <w:rsid w:val="00AE4BEC"/>
    <w:rsid w:val="00AF588A"/>
    <w:rsid w:val="00B54CE9"/>
    <w:rsid w:val="00B62491"/>
    <w:rsid w:val="00B77023"/>
    <w:rsid w:val="00BC0B1D"/>
    <w:rsid w:val="00BD2094"/>
    <w:rsid w:val="00BF76B1"/>
    <w:rsid w:val="00C1526A"/>
    <w:rsid w:val="00C93416"/>
    <w:rsid w:val="00CD1AF5"/>
    <w:rsid w:val="00CD4662"/>
    <w:rsid w:val="00CD634D"/>
    <w:rsid w:val="00CD797C"/>
    <w:rsid w:val="00D11860"/>
    <w:rsid w:val="00D4309E"/>
    <w:rsid w:val="00D45FCD"/>
    <w:rsid w:val="00D47548"/>
    <w:rsid w:val="00D50A11"/>
    <w:rsid w:val="00D80A2D"/>
    <w:rsid w:val="00DF1226"/>
    <w:rsid w:val="00DF129E"/>
    <w:rsid w:val="00E0656A"/>
    <w:rsid w:val="00E15313"/>
    <w:rsid w:val="00E175A4"/>
    <w:rsid w:val="00E22B0E"/>
    <w:rsid w:val="00E2678F"/>
    <w:rsid w:val="00E4295B"/>
    <w:rsid w:val="00E544D2"/>
    <w:rsid w:val="00E611D6"/>
    <w:rsid w:val="00E67E12"/>
    <w:rsid w:val="00E72599"/>
    <w:rsid w:val="00E73041"/>
    <w:rsid w:val="00EB0A11"/>
    <w:rsid w:val="00EB10F1"/>
    <w:rsid w:val="00EC6EF8"/>
    <w:rsid w:val="00ED2971"/>
    <w:rsid w:val="00ED75A0"/>
    <w:rsid w:val="00EF74AB"/>
    <w:rsid w:val="00F0280E"/>
    <w:rsid w:val="00F2500E"/>
    <w:rsid w:val="00F27940"/>
    <w:rsid w:val="00FC15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F9E7C7"/>
  <w15:docId w15:val="{4BA59253-A887-4ACA-A2B1-A4F57762E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D75A0"/>
    <w:pPr>
      <w:spacing w:line="360" w:lineRule="auto"/>
      <w:jc w:val="both"/>
      <w:outlineLvl w:val="0"/>
    </w:pPr>
    <w:rPr>
      <w:rFonts w:eastAsia="Times New Roman"/>
      <w:b/>
      <w:sz w:val="28"/>
      <w:szCs w:val="28"/>
    </w:rPr>
  </w:style>
  <w:style w:type="paragraph" w:styleId="Heading2">
    <w:name w:val="heading 2"/>
    <w:basedOn w:val="Normal"/>
    <w:next w:val="Normal"/>
    <w:uiPriority w:val="9"/>
    <w:unhideWhenUsed/>
    <w:qFormat/>
    <w:rsid w:val="00ED75A0"/>
    <w:pPr>
      <w:spacing w:line="360" w:lineRule="auto"/>
      <w:jc w:val="both"/>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50A11"/>
    <w:rPr>
      <w:color w:val="0000FF" w:themeColor="hyperlink"/>
      <w:u w:val="single"/>
    </w:rPr>
  </w:style>
  <w:style w:type="character" w:styleId="UnresolvedMention">
    <w:name w:val="Unresolved Mention"/>
    <w:basedOn w:val="DefaultParagraphFont"/>
    <w:uiPriority w:val="99"/>
    <w:semiHidden/>
    <w:unhideWhenUsed/>
    <w:rsid w:val="00D50A11"/>
    <w:rPr>
      <w:color w:val="605E5C"/>
      <w:shd w:val="clear" w:color="auto" w:fill="E1DFDD"/>
    </w:rPr>
  </w:style>
  <w:style w:type="paragraph" w:styleId="ListParagraph">
    <w:name w:val="List Paragraph"/>
    <w:basedOn w:val="Normal"/>
    <w:uiPriority w:val="34"/>
    <w:qFormat/>
    <w:rsid w:val="00CD4662"/>
    <w:pPr>
      <w:ind w:left="720"/>
      <w:contextualSpacing/>
    </w:pPr>
  </w:style>
  <w:style w:type="paragraph" w:styleId="TOCHeading">
    <w:name w:val="TOC Heading"/>
    <w:basedOn w:val="Heading1"/>
    <w:next w:val="Normal"/>
    <w:uiPriority w:val="39"/>
    <w:unhideWhenUsed/>
    <w:qFormat/>
    <w:rsid w:val="0044375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4375A"/>
    <w:pPr>
      <w:spacing w:after="100"/>
    </w:pPr>
  </w:style>
  <w:style w:type="paragraph" w:styleId="TOC2">
    <w:name w:val="toc 2"/>
    <w:basedOn w:val="Normal"/>
    <w:next w:val="Normal"/>
    <w:autoRedefine/>
    <w:uiPriority w:val="39"/>
    <w:unhideWhenUsed/>
    <w:rsid w:val="0044375A"/>
    <w:pPr>
      <w:spacing w:after="100"/>
      <w:ind w:left="220"/>
    </w:pPr>
  </w:style>
  <w:style w:type="paragraph" w:styleId="Header">
    <w:name w:val="header"/>
    <w:basedOn w:val="Normal"/>
    <w:link w:val="HeaderChar"/>
    <w:uiPriority w:val="99"/>
    <w:unhideWhenUsed/>
    <w:rsid w:val="00E544D2"/>
    <w:pPr>
      <w:tabs>
        <w:tab w:val="center" w:pos="4680"/>
        <w:tab w:val="right" w:pos="9360"/>
      </w:tabs>
      <w:spacing w:line="240" w:lineRule="auto"/>
    </w:pPr>
  </w:style>
  <w:style w:type="character" w:customStyle="1" w:styleId="HeaderChar">
    <w:name w:val="Header Char"/>
    <w:basedOn w:val="DefaultParagraphFont"/>
    <w:link w:val="Header"/>
    <w:uiPriority w:val="99"/>
    <w:rsid w:val="00E544D2"/>
  </w:style>
  <w:style w:type="paragraph" w:styleId="Footer">
    <w:name w:val="footer"/>
    <w:basedOn w:val="Normal"/>
    <w:link w:val="FooterChar"/>
    <w:uiPriority w:val="99"/>
    <w:unhideWhenUsed/>
    <w:rsid w:val="00E544D2"/>
    <w:pPr>
      <w:tabs>
        <w:tab w:val="center" w:pos="4680"/>
        <w:tab w:val="right" w:pos="9360"/>
      </w:tabs>
      <w:spacing w:line="240" w:lineRule="auto"/>
    </w:pPr>
  </w:style>
  <w:style w:type="character" w:customStyle="1" w:styleId="FooterChar">
    <w:name w:val="Footer Char"/>
    <w:basedOn w:val="DefaultParagraphFont"/>
    <w:link w:val="Footer"/>
    <w:uiPriority w:val="99"/>
    <w:rsid w:val="00E544D2"/>
  </w:style>
  <w:style w:type="paragraph" w:styleId="Revision">
    <w:name w:val="Revision"/>
    <w:hidden/>
    <w:uiPriority w:val="99"/>
    <w:semiHidden/>
    <w:rsid w:val="00BD2094"/>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9895">
      <w:bodyDiv w:val="1"/>
      <w:marLeft w:val="0"/>
      <w:marRight w:val="0"/>
      <w:marTop w:val="0"/>
      <w:marBottom w:val="0"/>
      <w:divBdr>
        <w:top w:val="none" w:sz="0" w:space="0" w:color="auto"/>
        <w:left w:val="none" w:sz="0" w:space="0" w:color="auto"/>
        <w:bottom w:val="none" w:sz="0" w:space="0" w:color="auto"/>
        <w:right w:val="none" w:sz="0" w:space="0" w:color="auto"/>
      </w:divBdr>
    </w:div>
    <w:div w:id="18865971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edriven.io/2023/01/31/british-bus-operator-invests-150-million-in-300-uk-made-electric-bus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pt-uk.org/blogs/national-express-getting-out-of-the-car-and-onto-bus-and-coach/" TargetMode="External"/><Relationship Id="rId17" Type="http://schemas.openxmlformats.org/officeDocument/2006/relationships/hyperlink" Target="https://www.volvobuses.com/en/news-stories/stories/2017/may/uk-looks-to-public-transport-to-solve-air-quality-concerns.html" TargetMode="External"/><Relationship Id="rId2" Type="http://schemas.openxmlformats.org/officeDocument/2006/relationships/numbering" Target="numbering.xml"/><Relationship Id="rId16" Type="http://schemas.openxmlformats.org/officeDocument/2006/relationships/hyperlink" Target="https://www.nationalexpress.com/en/environ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ntreforcities.org/blog/lets-ditch-diesel-buses-and-embrace-a-green-future/" TargetMode="External"/><Relationship Id="rId5" Type="http://schemas.openxmlformats.org/officeDocument/2006/relationships/webSettings" Target="webSettings.xml"/><Relationship Id="rId15" Type="http://schemas.openxmlformats.org/officeDocument/2006/relationships/hyperlink" Target="https://www.masstransitmag.com/home/press-release/12173909/national-express-transit-corporation-national-express-bus-company-backs-birmingham-pollution-trial" TargetMode="External"/><Relationship Id="rId10" Type="http://schemas.openxmlformats.org/officeDocument/2006/relationships/hyperlink" Target="https://study-uk.britishcouncil.org/why-study/about-uk/travel-transpor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m/news/uk-england-london-64624483" TargetMode="External"/><Relationship Id="rId14" Type="http://schemas.openxmlformats.org/officeDocument/2006/relationships/hyperlink" Target="https://www.iru.org/sites/default/files/2016-06/Factsheet_-_tourism_travel_econom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B5F1FF-790E-4D79-B029-DD06058D0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11</Pages>
  <Words>2997</Words>
  <Characters>17083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Transport in Hospitality</dc:subject>
  <dc:creator>Georgiana Pangonis (2245303)</dc:creator>
  <cp:lastModifiedBy>Georgiana Pangonis (2245303)</cp:lastModifiedBy>
  <cp:revision>14</cp:revision>
  <dcterms:created xsi:type="dcterms:W3CDTF">2025-02-04T10:52:00Z</dcterms:created>
  <dcterms:modified xsi:type="dcterms:W3CDTF">2025-03-05T11:15:00Z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a90feef1a73298b7d89e9961aff908864bcc0b6783662705534c23042841c873</vt:lpwstr>
  </property>
</Properties>
</file>