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778798831"/>
        <w:docPartObj>
          <w:docPartGallery w:val="Cover Pages"/>
          <w:docPartUnique/>
        </w:docPartObj>
      </w:sdtPr>
      <w:sdtContent>
        <w:p w:rsidR="00C3508C" w:rsidRDefault="00C3508C" w14:paraId="59E8BA58" w14:textId="39C229CE">
          <w:r>
            <w:rPr>
              <w:noProof/>
            </w:rPr>
            <mc:AlternateContent>
              <mc:Choice Requires="wpg">
                <w:drawing>
                  <wp:anchor distT="0" distB="0" distL="114300" distR="114300" simplePos="0" relativeHeight="251659264" behindDoc="1" locked="0" layoutInCell="1" allowOverlap="1" wp14:anchorId="5041BA14" wp14:editId="36DFC7E6">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C3508C" w:rsidRDefault="008508ED" w14:paraId="3929E0D1" w14:textId="36E48A21">
                                      <w:pPr>
                                        <w:pStyle w:val="NoSpacing"/>
                                        <w:spacing w:before="120"/>
                                        <w:jc w:val="center"/>
                                        <w:rPr>
                                          <w:color w:val="FFFFFF" w:themeColor="background1"/>
                                        </w:rPr>
                                      </w:pPr>
                                      <w:r>
                                        <w:rPr>
                                          <w:color w:val="FFFFFF" w:themeColor="background1"/>
                                        </w:rPr>
                                        <w:t>Daniel Phillips 2305529</w:t>
                                      </w:r>
                                    </w:p>
                                  </w:sdtContent>
                                </w:sdt>
                                <w:p w:rsidR="00C3508C" w:rsidP="008508ED" w:rsidRDefault="00C3508C" w14:paraId="16A27570" w14:textId="276B2C23">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508E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3508C" w:rsidRDefault="008508ED" w14:paraId="71801669" w14:textId="129B58DC">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Preparing for research within policing</w:t>
                                  </w:r>
                                  <w:sdt>
                                    <w:sdtPr>
                                      <w:rPr>
                                        <w:rFonts w:asciiTheme="majorHAnsi" w:hAnsiTheme="majorHAnsi" w:eastAsiaTheme="majorEastAsia"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aps/>
                                          <w:color w:val="4472C4" w:themeColor="accent1"/>
                                          <w:sz w:val="72"/>
                                          <w:szCs w:val="72"/>
                                        </w:rPr>
                                        <w:t xml:space="preserve">     </w:t>
                                      </w:r>
                                    </w:sdtContent>
                                  </w:sdt>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62"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5041BA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style="position:absolute;width:68580;height:13716;visibility:visible;mso-wrap-style:square;v-text-anchor:middle" o:spid="_x0000_s1027" fillcolor="#4472c4 [3204]"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v:rect id="Rectangle 195" style="position:absolute;top:40943;width:68580;height:50292;visibility:visible;mso-wrap-style:square;v-text-anchor:bottom" o:spid="_x0000_s1028" fillcolor="#4472c4 [3204]"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C3508C" w:rsidRDefault="008508ED" w14:paraId="3929E0D1" w14:textId="36E48A21">
                                <w:pPr>
                                  <w:pStyle w:val="NoSpacing"/>
                                  <w:spacing w:before="120"/>
                                  <w:jc w:val="center"/>
                                  <w:rPr>
                                    <w:color w:val="FFFFFF" w:themeColor="background1"/>
                                  </w:rPr>
                                </w:pPr>
                                <w:r>
                                  <w:rPr>
                                    <w:color w:val="FFFFFF" w:themeColor="background1"/>
                                  </w:rPr>
                                  <w:t>Daniel Phillips 2305529</w:t>
                                </w:r>
                              </w:p>
                            </w:sdtContent>
                          </w:sdt>
                          <w:p w:rsidR="00C3508C" w:rsidP="008508ED" w:rsidRDefault="00C3508C" w14:paraId="16A27570" w14:textId="276B2C23">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508E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v:textbox inset="36pt,7.2pt,36pt,7.2pt">
                        <w:txbxContent>
                          <w:p w:rsidR="00C3508C" w:rsidRDefault="008508ED" w14:paraId="71801669" w14:textId="129B58DC">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Preparing for research within policing</w:t>
                            </w:r>
                            <w:sdt>
                              <w:sdtPr>
                                <w:rPr>
                                  <w:rFonts w:asciiTheme="majorHAnsi" w:hAnsiTheme="majorHAnsi" w:eastAsiaTheme="majorEastAsia"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aps/>
                                    <w:color w:val="4472C4" w:themeColor="accent1"/>
                                    <w:sz w:val="72"/>
                                    <w:szCs w:val="72"/>
                                  </w:rPr>
                                  <w:t xml:space="preserve">     </w:t>
                                </w:r>
                              </w:sdtContent>
                            </w:sdt>
                          </w:p>
                        </w:txbxContent>
                      </v:textbox>
                    </v:shape>
                    <w10:wrap anchorx="page" anchory="page"/>
                  </v:group>
                </w:pict>
              </mc:Fallback>
            </mc:AlternateContent>
          </w:r>
        </w:p>
        <w:p w:rsidR="00C3508C" w:rsidRDefault="00C3508C" w14:paraId="1A909ED4" w14:textId="1AEFD13B">
          <w:r>
            <w:br w:type="page"/>
          </w:r>
        </w:p>
      </w:sdtContent>
    </w:sdt>
    <w:sdt>
      <w:sdtPr>
        <w:id w:val="-1504198684"/>
        <w:docPartObj>
          <w:docPartGallery w:val="Table of Contents"/>
          <w:docPartUnique/>
        </w:docPartObj>
        <w:rPr>
          <w:rFonts w:ascii="Calibri" w:hAnsi="Calibri" w:eastAsia="Calibri" w:cs="" w:asciiTheme="minorAscii" w:hAnsiTheme="minorAscii" w:eastAsiaTheme="minorAscii" w:cstheme="minorBidi"/>
          <w:color w:val="auto"/>
          <w:kern w:val="2"/>
          <w:sz w:val="22"/>
          <w:szCs w:val="22"/>
          <w:lang w:val="en-GB"/>
          <w14:ligatures w14:val="standardContextual"/>
        </w:rPr>
      </w:sdtPr>
      <w:sdtEndPr>
        <w:rPr>
          <w:rFonts w:ascii="Calibri" w:hAnsi="Calibri" w:eastAsia="Calibri" w:cs="" w:asciiTheme="minorAscii" w:hAnsiTheme="minorAscii" w:eastAsiaTheme="minorAscii" w:cstheme="minorBidi"/>
          <w:b w:val="1"/>
          <w:bCs w:val="1"/>
          <w:noProof/>
          <w:color w:val="auto"/>
          <w:sz w:val="22"/>
          <w:szCs w:val="22"/>
          <w:lang w:val="en-GB"/>
        </w:rPr>
      </w:sdtEndPr>
      <w:sdtContent>
        <w:p w:rsidRPr="00C3508C" w:rsidR="00C3508C" w:rsidRDefault="00C3508C" w14:paraId="09F5460B" w14:textId="3967837D">
          <w:pPr>
            <w:pStyle w:val="TOCHeading"/>
            <w:rPr>
              <w:rFonts w:ascii="Arial" w:hAnsi="Arial" w:cs="Arial"/>
            </w:rPr>
          </w:pPr>
          <w:r w:rsidRPr="00C3508C">
            <w:rPr>
              <w:rFonts w:ascii="Arial" w:hAnsi="Arial" w:cs="Arial"/>
            </w:rPr>
            <w:t>Contents</w:t>
          </w:r>
        </w:p>
        <w:p w:rsidRPr="00F91963" w:rsidR="00F91963" w:rsidRDefault="00C3508C" w14:paraId="59337F2A" w14:textId="26D5C49B">
          <w:pPr>
            <w:pStyle w:val="TOC1"/>
            <w:tabs>
              <w:tab w:val="right" w:leader="dot" w:pos="9016"/>
            </w:tabs>
            <w:rPr>
              <w:rFonts w:asciiTheme="minorHAnsi" w:hAnsiTheme="minorHAnsi" w:eastAsiaTheme="minorEastAsia"/>
              <w:noProof/>
              <w:sz w:val="28"/>
              <w:szCs w:val="28"/>
              <w:lang w:eastAsia="en-GB"/>
            </w:rPr>
          </w:pPr>
          <w:r w:rsidRPr="00F91963">
            <w:rPr>
              <w:sz w:val="24"/>
              <w:szCs w:val="24"/>
            </w:rPr>
            <w:fldChar w:fldCharType="begin"/>
          </w:r>
          <w:r w:rsidRPr="00F91963">
            <w:rPr>
              <w:sz w:val="24"/>
              <w:szCs w:val="24"/>
            </w:rPr>
            <w:instrText xml:space="preserve"> TOC \o "1-3" \h \z \u </w:instrText>
          </w:r>
          <w:r w:rsidRPr="00F91963">
            <w:rPr>
              <w:sz w:val="24"/>
              <w:szCs w:val="24"/>
            </w:rPr>
            <w:fldChar w:fldCharType="separate"/>
          </w:r>
          <w:hyperlink w:history="1" w:anchor="_Toc196156480">
            <w:r w:rsidRPr="00F91963" w:rsidR="00F91963">
              <w:rPr>
                <w:rStyle w:val="Hyperlink"/>
                <w:noProof/>
                <w:sz w:val="24"/>
                <w:szCs w:val="24"/>
              </w:rPr>
              <w:t>Task 1: Mind Map of Ideas</w:t>
            </w:r>
            <w:r w:rsidRPr="00F91963" w:rsidR="00F91963">
              <w:rPr>
                <w:noProof/>
                <w:webHidden/>
                <w:sz w:val="24"/>
                <w:szCs w:val="24"/>
              </w:rPr>
              <w:tab/>
            </w:r>
            <w:r w:rsidRPr="00F91963" w:rsidR="00F91963">
              <w:rPr>
                <w:noProof/>
                <w:webHidden/>
                <w:sz w:val="24"/>
                <w:szCs w:val="24"/>
              </w:rPr>
              <w:fldChar w:fldCharType="begin"/>
            </w:r>
            <w:r w:rsidRPr="00F91963" w:rsidR="00F91963">
              <w:rPr>
                <w:noProof/>
                <w:webHidden/>
                <w:sz w:val="24"/>
                <w:szCs w:val="24"/>
              </w:rPr>
              <w:instrText xml:space="preserve"> PAGEREF _Toc196156480 \h </w:instrText>
            </w:r>
            <w:r w:rsidRPr="00F91963" w:rsidR="00F91963">
              <w:rPr>
                <w:noProof/>
                <w:webHidden/>
                <w:sz w:val="24"/>
                <w:szCs w:val="24"/>
              </w:rPr>
            </w:r>
            <w:r w:rsidRPr="00F91963" w:rsidR="00F91963">
              <w:rPr>
                <w:noProof/>
                <w:webHidden/>
                <w:sz w:val="24"/>
                <w:szCs w:val="24"/>
              </w:rPr>
              <w:fldChar w:fldCharType="separate"/>
            </w:r>
            <w:r w:rsidRPr="00F91963" w:rsidR="00F91963">
              <w:rPr>
                <w:noProof/>
                <w:webHidden/>
                <w:sz w:val="24"/>
                <w:szCs w:val="24"/>
              </w:rPr>
              <w:t>2</w:t>
            </w:r>
            <w:r w:rsidRPr="00F91963" w:rsidR="00F91963">
              <w:rPr>
                <w:noProof/>
                <w:webHidden/>
                <w:sz w:val="24"/>
                <w:szCs w:val="24"/>
              </w:rPr>
              <w:fldChar w:fldCharType="end"/>
            </w:r>
          </w:hyperlink>
        </w:p>
        <w:p w:rsidRPr="00F91963" w:rsidR="00F91963" w:rsidRDefault="00F91963" w14:paraId="27A24387" w14:textId="63A2271D">
          <w:pPr>
            <w:pStyle w:val="TOC1"/>
            <w:tabs>
              <w:tab w:val="right" w:leader="dot" w:pos="9016"/>
            </w:tabs>
            <w:rPr>
              <w:rFonts w:asciiTheme="minorHAnsi" w:hAnsiTheme="minorHAnsi" w:eastAsiaTheme="minorEastAsia"/>
              <w:noProof/>
              <w:sz w:val="28"/>
              <w:szCs w:val="28"/>
              <w:lang w:eastAsia="en-GB"/>
            </w:rPr>
          </w:pPr>
          <w:hyperlink w:history="1" w:anchor="_Toc196156481">
            <w:r w:rsidRPr="00F91963">
              <w:rPr>
                <w:rStyle w:val="Hyperlink"/>
                <w:noProof/>
                <w:sz w:val="24"/>
                <w:szCs w:val="24"/>
              </w:rPr>
              <w:t>Task 2: Research Proposal</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_Toc196156481 \h </w:instrText>
            </w:r>
            <w:r w:rsidRPr="00F91963">
              <w:rPr>
                <w:noProof/>
                <w:webHidden/>
                <w:sz w:val="24"/>
                <w:szCs w:val="24"/>
              </w:rPr>
            </w:r>
            <w:r w:rsidRPr="00F91963">
              <w:rPr>
                <w:noProof/>
                <w:webHidden/>
                <w:sz w:val="24"/>
                <w:szCs w:val="24"/>
              </w:rPr>
              <w:fldChar w:fldCharType="separate"/>
            </w:r>
            <w:r w:rsidRPr="00F91963">
              <w:rPr>
                <w:noProof/>
                <w:webHidden/>
                <w:sz w:val="24"/>
                <w:szCs w:val="24"/>
              </w:rPr>
              <w:t>3</w:t>
            </w:r>
            <w:r w:rsidRPr="00F91963">
              <w:rPr>
                <w:noProof/>
                <w:webHidden/>
                <w:sz w:val="24"/>
                <w:szCs w:val="24"/>
              </w:rPr>
              <w:fldChar w:fldCharType="end"/>
            </w:r>
          </w:hyperlink>
        </w:p>
        <w:p w:rsidRPr="00F91963" w:rsidR="00F91963" w:rsidRDefault="00F91963" w14:paraId="170560A5" w14:textId="69B8E83E">
          <w:pPr>
            <w:pStyle w:val="TOC1"/>
            <w:tabs>
              <w:tab w:val="right" w:leader="dot" w:pos="9016"/>
            </w:tabs>
            <w:rPr>
              <w:rFonts w:asciiTheme="minorHAnsi" w:hAnsiTheme="minorHAnsi" w:eastAsiaTheme="minorEastAsia"/>
              <w:noProof/>
              <w:sz w:val="28"/>
              <w:szCs w:val="28"/>
              <w:lang w:eastAsia="en-GB"/>
            </w:rPr>
          </w:pPr>
          <w:hyperlink w:history="1" w:anchor="_Toc196156482">
            <w:r w:rsidRPr="00F91963">
              <w:rPr>
                <w:rStyle w:val="Hyperlink"/>
                <w:noProof/>
                <w:sz w:val="24"/>
                <w:szCs w:val="24"/>
              </w:rPr>
              <w:t>Task 3: Ethics Form</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_Toc196156482 \h </w:instrText>
            </w:r>
            <w:r w:rsidRPr="00F91963">
              <w:rPr>
                <w:noProof/>
                <w:webHidden/>
                <w:sz w:val="24"/>
                <w:szCs w:val="24"/>
              </w:rPr>
            </w:r>
            <w:r w:rsidRPr="00F91963">
              <w:rPr>
                <w:noProof/>
                <w:webHidden/>
                <w:sz w:val="24"/>
                <w:szCs w:val="24"/>
              </w:rPr>
              <w:fldChar w:fldCharType="separate"/>
            </w:r>
            <w:r w:rsidRPr="00F91963">
              <w:rPr>
                <w:noProof/>
                <w:webHidden/>
                <w:sz w:val="24"/>
                <w:szCs w:val="24"/>
              </w:rPr>
              <w:t>7</w:t>
            </w:r>
            <w:r w:rsidRPr="00F91963">
              <w:rPr>
                <w:noProof/>
                <w:webHidden/>
                <w:sz w:val="24"/>
                <w:szCs w:val="24"/>
              </w:rPr>
              <w:fldChar w:fldCharType="end"/>
            </w:r>
          </w:hyperlink>
        </w:p>
        <w:p w:rsidRPr="00F91963" w:rsidR="00F91963" w:rsidRDefault="00F91963" w14:paraId="4459622C" w14:textId="42B674EC">
          <w:pPr>
            <w:pStyle w:val="TOC1"/>
            <w:tabs>
              <w:tab w:val="right" w:leader="dot" w:pos="9016"/>
            </w:tabs>
            <w:rPr>
              <w:rFonts w:asciiTheme="minorHAnsi" w:hAnsiTheme="minorHAnsi" w:eastAsiaTheme="minorEastAsia"/>
              <w:noProof/>
              <w:sz w:val="28"/>
              <w:szCs w:val="28"/>
              <w:lang w:eastAsia="en-GB"/>
            </w:rPr>
          </w:pPr>
          <w:hyperlink w:history="1" w:anchor="_Toc196156483">
            <w:r w:rsidRPr="00F91963">
              <w:rPr>
                <w:rStyle w:val="Hyperlink"/>
                <w:noProof/>
                <w:sz w:val="24"/>
                <w:szCs w:val="24"/>
              </w:rPr>
              <w:t>Task 4: Justification of the Chosen Research Method</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_Toc196156483 \h </w:instrText>
            </w:r>
            <w:r w:rsidRPr="00F91963">
              <w:rPr>
                <w:noProof/>
                <w:webHidden/>
                <w:sz w:val="24"/>
                <w:szCs w:val="24"/>
              </w:rPr>
            </w:r>
            <w:r w:rsidRPr="00F91963">
              <w:rPr>
                <w:noProof/>
                <w:webHidden/>
                <w:sz w:val="24"/>
                <w:szCs w:val="24"/>
              </w:rPr>
              <w:fldChar w:fldCharType="separate"/>
            </w:r>
            <w:r w:rsidRPr="00F91963">
              <w:rPr>
                <w:noProof/>
                <w:webHidden/>
                <w:sz w:val="24"/>
                <w:szCs w:val="24"/>
              </w:rPr>
              <w:t>8</w:t>
            </w:r>
            <w:r w:rsidRPr="00F91963">
              <w:rPr>
                <w:noProof/>
                <w:webHidden/>
                <w:sz w:val="24"/>
                <w:szCs w:val="24"/>
              </w:rPr>
              <w:fldChar w:fldCharType="end"/>
            </w:r>
          </w:hyperlink>
        </w:p>
        <w:p w:rsidRPr="00F91963" w:rsidR="00F91963" w:rsidRDefault="00F91963" w14:paraId="34180FB9" w14:textId="7C4BD657">
          <w:pPr>
            <w:pStyle w:val="TOC1"/>
            <w:tabs>
              <w:tab w:val="right" w:leader="dot" w:pos="9016"/>
            </w:tabs>
            <w:rPr>
              <w:rFonts w:asciiTheme="minorHAnsi" w:hAnsiTheme="minorHAnsi" w:eastAsiaTheme="minorEastAsia"/>
              <w:noProof/>
              <w:sz w:val="28"/>
              <w:szCs w:val="28"/>
              <w:lang w:eastAsia="en-GB"/>
            </w:rPr>
          </w:pPr>
          <w:hyperlink w:history="1" w:anchor="_Toc196156484">
            <w:r w:rsidRPr="00F91963">
              <w:rPr>
                <w:rStyle w:val="Hyperlink"/>
                <w:noProof/>
                <w:sz w:val="24"/>
                <w:szCs w:val="24"/>
              </w:rPr>
              <w:t>Task 5: Draft Research Questions</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_Toc196156484 \h </w:instrText>
            </w:r>
            <w:r w:rsidRPr="00F91963">
              <w:rPr>
                <w:noProof/>
                <w:webHidden/>
                <w:sz w:val="24"/>
                <w:szCs w:val="24"/>
              </w:rPr>
            </w:r>
            <w:r w:rsidRPr="00F91963">
              <w:rPr>
                <w:noProof/>
                <w:webHidden/>
                <w:sz w:val="24"/>
                <w:szCs w:val="24"/>
              </w:rPr>
              <w:fldChar w:fldCharType="separate"/>
            </w:r>
            <w:r w:rsidRPr="00F91963">
              <w:rPr>
                <w:noProof/>
                <w:webHidden/>
                <w:sz w:val="24"/>
                <w:szCs w:val="24"/>
              </w:rPr>
              <w:t>9</w:t>
            </w:r>
            <w:r w:rsidRPr="00F91963">
              <w:rPr>
                <w:noProof/>
                <w:webHidden/>
                <w:sz w:val="24"/>
                <w:szCs w:val="24"/>
              </w:rPr>
              <w:fldChar w:fldCharType="end"/>
            </w:r>
          </w:hyperlink>
        </w:p>
        <w:p w:rsidRPr="00F91963" w:rsidR="00F91963" w:rsidRDefault="00F91963" w14:paraId="1A1FE89A" w14:textId="3BCC781A">
          <w:pPr>
            <w:pStyle w:val="TOC1"/>
            <w:tabs>
              <w:tab w:val="right" w:leader="dot" w:pos="9016"/>
            </w:tabs>
            <w:rPr>
              <w:rFonts w:asciiTheme="minorHAnsi" w:hAnsiTheme="minorHAnsi" w:eastAsiaTheme="minorEastAsia"/>
              <w:noProof/>
              <w:sz w:val="28"/>
              <w:szCs w:val="28"/>
              <w:lang w:eastAsia="en-GB"/>
            </w:rPr>
          </w:pPr>
          <w:hyperlink w:history="1" w:anchor="_Toc196156485">
            <w:r w:rsidRPr="00F91963">
              <w:rPr>
                <w:rStyle w:val="Hyperlink"/>
                <w:noProof/>
                <w:sz w:val="24"/>
                <w:szCs w:val="24"/>
              </w:rPr>
              <w:t>Task 6: Evaluation of the Chosen Data Analysis Method</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_Toc196156485 \h </w:instrText>
            </w:r>
            <w:r w:rsidRPr="00F91963">
              <w:rPr>
                <w:noProof/>
                <w:webHidden/>
                <w:sz w:val="24"/>
                <w:szCs w:val="24"/>
              </w:rPr>
            </w:r>
            <w:r w:rsidRPr="00F91963">
              <w:rPr>
                <w:noProof/>
                <w:webHidden/>
                <w:sz w:val="24"/>
                <w:szCs w:val="24"/>
              </w:rPr>
              <w:fldChar w:fldCharType="separate"/>
            </w:r>
            <w:r w:rsidRPr="00F91963">
              <w:rPr>
                <w:noProof/>
                <w:webHidden/>
                <w:sz w:val="24"/>
                <w:szCs w:val="24"/>
              </w:rPr>
              <w:t>10</w:t>
            </w:r>
            <w:r w:rsidRPr="00F91963">
              <w:rPr>
                <w:noProof/>
                <w:webHidden/>
                <w:sz w:val="24"/>
                <w:szCs w:val="24"/>
              </w:rPr>
              <w:fldChar w:fldCharType="end"/>
            </w:r>
          </w:hyperlink>
        </w:p>
        <w:p w:rsidRPr="00F91963" w:rsidR="00F91963" w:rsidRDefault="00F91963" w14:paraId="552B1EDB" w14:textId="1377B6AB">
          <w:pPr>
            <w:pStyle w:val="TOC1"/>
            <w:tabs>
              <w:tab w:val="right" w:leader="dot" w:pos="9016"/>
            </w:tabs>
            <w:rPr>
              <w:rFonts w:asciiTheme="minorHAnsi" w:hAnsiTheme="minorHAnsi" w:eastAsiaTheme="minorEastAsia"/>
              <w:noProof/>
              <w:sz w:val="28"/>
              <w:szCs w:val="28"/>
              <w:lang w:eastAsia="en-GB"/>
            </w:rPr>
          </w:pPr>
          <w:hyperlink w:history="1" w:anchor="_Toc196156486">
            <w:r w:rsidRPr="00F91963">
              <w:rPr>
                <w:rStyle w:val="Hyperlink"/>
                <w:noProof/>
                <w:sz w:val="24"/>
                <w:szCs w:val="24"/>
              </w:rPr>
              <w:t>References</w:t>
            </w:r>
            <w:r w:rsidRPr="00F91963">
              <w:rPr>
                <w:noProof/>
                <w:webHidden/>
                <w:sz w:val="24"/>
                <w:szCs w:val="24"/>
              </w:rPr>
              <w:tab/>
            </w:r>
            <w:r w:rsidRPr="00F91963">
              <w:rPr>
                <w:noProof/>
                <w:webHidden/>
                <w:sz w:val="24"/>
                <w:szCs w:val="24"/>
              </w:rPr>
              <w:fldChar w:fldCharType="begin"/>
            </w:r>
            <w:r w:rsidRPr="00F91963">
              <w:rPr>
                <w:noProof/>
                <w:webHidden/>
                <w:sz w:val="24"/>
                <w:szCs w:val="24"/>
              </w:rPr>
              <w:instrText xml:space="preserve"> PAGEREF _Toc196156486 \h </w:instrText>
            </w:r>
            <w:r w:rsidRPr="00F91963">
              <w:rPr>
                <w:noProof/>
                <w:webHidden/>
                <w:sz w:val="24"/>
                <w:szCs w:val="24"/>
              </w:rPr>
            </w:r>
            <w:r w:rsidRPr="00F91963">
              <w:rPr>
                <w:noProof/>
                <w:webHidden/>
                <w:sz w:val="24"/>
                <w:szCs w:val="24"/>
              </w:rPr>
              <w:fldChar w:fldCharType="separate"/>
            </w:r>
            <w:r w:rsidRPr="00F91963">
              <w:rPr>
                <w:noProof/>
                <w:webHidden/>
                <w:sz w:val="24"/>
                <w:szCs w:val="24"/>
              </w:rPr>
              <w:t>11</w:t>
            </w:r>
            <w:r w:rsidRPr="00F91963">
              <w:rPr>
                <w:noProof/>
                <w:webHidden/>
                <w:sz w:val="24"/>
                <w:szCs w:val="24"/>
              </w:rPr>
              <w:fldChar w:fldCharType="end"/>
            </w:r>
          </w:hyperlink>
        </w:p>
        <w:p w:rsidR="00C3508C" w:rsidRDefault="00C3508C" w14:paraId="218CD6D6" w14:textId="724B9943">
          <w:r w:rsidRPr="00F91963">
            <w:rPr>
              <w:b/>
              <w:bCs/>
              <w:noProof/>
              <w:sz w:val="24"/>
              <w:szCs w:val="24"/>
            </w:rPr>
            <w:fldChar w:fldCharType="end"/>
          </w:r>
        </w:p>
      </w:sdtContent>
    </w:sdt>
    <w:p w:rsidR="00C3508C" w:rsidRDefault="00C3508C" w14:paraId="005FF101" w14:textId="77777777">
      <w:pPr>
        <w:rPr>
          <w:rFonts w:eastAsiaTheme="majorEastAsia" w:cstheme="majorBidi"/>
          <w:color w:val="2F5496" w:themeColor="accent1" w:themeShade="BF"/>
          <w:sz w:val="32"/>
          <w:szCs w:val="32"/>
        </w:rPr>
      </w:pPr>
      <w:r>
        <w:br w:type="page"/>
      </w:r>
    </w:p>
    <w:p w:rsidR="008508ED" w:rsidP="00C3508C" w:rsidRDefault="00C3508C" w14:paraId="4CED924B" w14:textId="77777777">
      <w:pPr>
        <w:pStyle w:val="Heading1"/>
      </w:pPr>
      <w:bookmarkStart w:name="_Toc196156480" w:id="0"/>
      <w:r>
        <w:lastRenderedPageBreak/>
        <w:t>Task 1: Mind Map of Ideas</w:t>
      </w:r>
      <w:bookmarkEnd w:id="0"/>
    </w:p>
    <w:p w:rsidR="008508ED" w:rsidP="00C3508C" w:rsidRDefault="008508ED" w14:paraId="415805F9" w14:textId="77777777">
      <w:pPr>
        <w:pStyle w:val="Heading1"/>
      </w:pPr>
    </w:p>
    <w:p w:rsidR="00C3508C" w:rsidP="008508ED" w:rsidRDefault="00C3508C" w14:paraId="724336C8" w14:textId="3323D1E2">
      <w:r w:rsidR="00C3508C">
        <w:rPr/>
        <w:t xml:space="preserve"> </w:t>
      </w:r>
      <w:r w:rsidR="003D7A63">
        <w:drawing>
          <wp:inline wp14:editId="4E0F7126" wp14:anchorId="00378F84">
            <wp:extent cx="6294171" cy="7794408"/>
            <wp:effectExtent l="0" t="0" r="0" b="0"/>
            <wp:docPr id="148934933" name="Picture 4" descr="A screenshot of a diagram&#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934933" name="Picture 4" descr="A screenshot of a diagram&#10;&#10;Description automatically generated"/>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rot="0">
                      <a:off x="0" y="0"/>
                      <a:ext cx="6294171" cy="7794408"/>
                    </a:xfrm>
                    <a:prstGeom prst="rect">
                      <a:avLst/>
                    </a:prstGeom>
                  </pic:spPr>
                </pic:pic>
              </a:graphicData>
            </a:graphic>
          </wp:inline>
        </w:drawing>
      </w:r>
    </w:p>
    <w:p w:rsidR="008508ED" w:rsidRDefault="008508ED" w14:paraId="5EBC65D3" w14:textId="77777777">
      <w:pPr>
        <w:rPr>
          <w:rFonts w:eastAsiaTheme="majorEastAsia" w:cstheme="majorBidi"/>
          <w:color w:val="2F5496" w:themeColor="accent1" w:themeShade="BF"/>
          <w:sz w:val="32"/>
          <w:szCs w:val="32"/>
        </w:rPr>
      </w:pPr>
      <w:r>
        <w:br w:type="page"/>
      </w:r>
    </w:p>
    <w:p w:rsidR="00C3508C" w:rsidP="00C3508C" w:rsidRDefault="00C3508C" w14:paraId="7F5E2A25" w14:textId="31F352CE">
      <w:pPr>
        <w:pStyle w:val="Heading1"/>
      </w:pPr>
      <w:bookmarkStart w:name="_Toc196156481" w:id="1"/>
      <w:r>
        <w:lastRenderedPageBreak/>
        <w:t>Task 2: Research Proposal</w:t>
      </w:r>
      <w:bookmarkEnd w:id="1"/>
      <w:r>
        <w:t xml:space="preserve">  </w:t>
      </w:r>
    </w:p>
    <w:p w:rsidR="00473CC5" w:rsidP="00473CC5" w:rsidRDefault="00473CC5" w14:paraId="24D8A5E8" w14:textId="77777777">
      <w:pPr>
        <w:jc w:val="both"/>
        <w:rPr>
          <w:rFonts w:cs="Arial"/>
          <w:sz w:val="24"/>
          <w:szCs w:val="24"/>
        </w:rPr>
      </w:pPr>
    </w:p>
    <w:p w:rsidR="00473CC5" w:rsidP="00473CC5" w:rsidRDefault="00473CC5" w14:paraId="26618ADA" w14:textId="77777777">
      <w:pPr>
        <w:ind w:left="720"/>
        <w:rPr>
          <w:rFonts w:cs="Arial"/>
          <w:sz w:val="24"/>
          <w:szCs w:val="24"/>
        </w:rPr>
      </w:pPr>
      <w:r w:rsidRPr="00B61956">
        <w:rPr>
          <w:rFonts w:asciiTheme="minorHAnsi" w:hAnsiTheme="minorHAnsi" w:cstheme="minorHAnsi"/>
          <w:noProof/>
        </w:rPr>
        <w:drawing>
          <wp:anchor distT="0" distB="0" distL="114300" distR="114300" simplePos="0" relativeHeight="251661312" behindDoc="1" locked="0" layoutInCell="1" allowOverlap="1" wp14:anchorId="5EA226C2" wp14:editId="784ACF07">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rsidRPr="00B61956" w:rsidR="00473CC5" w:rsidP="00473CC5" w:rsidRDefault="00473CC5" w14:paraId="0718914F" w14:textId="77777777">
      <w:pPr>
        <w:rPr>
          <w:rFonts w:asciiTheme="minorHAnsi" w:hAnsiTheme="minorHAnsi" w:cstheme="minorHAnsi"/>
        </w:rPr>
      </w:pPr>
      <w:bookmarkStart w:name="_Toc303070346" w:id="2"/>
    </w:p>
    <w:p w:rsidRPr="00B61956" w:rsidR="00473CC5" w:rsidP="00473CC5" w:rsidRDefault="00473CC5" w14:paraId="548B3B72" w14:textId="77777777">
      <w:pPr>
        <w:jc w:val="center"/>
        <w:rPr>
          <w:rFonts w:asciiTheme="minorHAnsi" w:hAnsiTheme="minorHAnsi" w:cstheme="minorHAnsi"/>
        </w:rPr>
      </w:pPr>
    </w:p>
    <w:bookmarkEnd w:id="2"/>
    <w:p w:rsidR="00473CC5" w:rsidP="00473CC5" w:rsidRDefault="00473CC5" w14:paraId="7C7463A5" w14:textId="77777777">
      <w:pPr>
        <w:jc w:val="center"/>
        <w:rPr>
          <w:rFonts w:asciiTheme="minorHAnsi" w:hAnsiTheme="minorHAnsi" w:cstheme="minorHAnsi"/>
        </w:rPr>
      </w:pPr>
    </w:p>
    <w:tbl>
      <w:tblPr>
        <w:tblStyle w:val="TableGrid"/>
        <w:tblW w:w="0" w:type="auto"/>
        <w:tblLook w:val="04A0" w:firstRow="1" w:lastRow="0" w:firstColumn="1" w:lastColumn="0" w:noHBand="0" w:noVBand="1"/>
      </w:tblPr>
      <w:tblGrid>
        <w:gridCol w:w="9016"/>
      </w:tblGrid>
      <w:tr w:rsidRPr="00661453" w:rsidR="00473CC5" w:rsidTr="00C0265A" w14:paraId="7ED864D9" w14:textId="77777777">
        <w:trPr>
          <w:trHeight w:val="1164"/>
        </w:trPr>
        <w:tc>
          <w:tcPr>
            <w:tcW w:w="10316" w:type="dxa"/>
            <w:shd w:val="clear" w:color="auto" w:fill="E7E6E6" w:themeFill="background2"/>
          </w:tcPr>
          <w:p w:rsidRPr="00661453" w:rsidR="00473CC5" w:rsidP="00C0265A" w:rsidRDefault="00473CC5" w14:paraId="181FABFA" w14:textId="77777777">
            <w:pPr>
              <w:jc w:val="center"/>
              <w:rPr>
                <w:rFonts w:cs="Arial"/>
                <w:b/>
                <w:szCs w:val="24"/>
              </w:rPr>
            </w:pPr>
          </w:p>
          <w:p w:rsidRPr="00661453" w:rsidR="00473CC5" w:rsidP="00C0265A" w:rsidRDefault="00473CC5" w14:paraId="12155331" w14:textId="77777777">
            <w:pPr>
              <w:jc w:val="center"/>
              <w:rPr>
                <w:rFonts w:cs="Arial"/>
                <w:b/>
                <w:sz w:val="28"/>
                <w:szCs w:val="28"/>
              </w:rPr>
            </w:pPr>
            <w:r w:rsidRPr="00661453">
              <w:rPr>
                <w:rFonts w:cs="Arial"/>
                <w:b/>
                <w:sz w:val="28"/>
                <w:szCs w:val="28"/>
              </w:rPr>
              <w:t>UNDERGRADUATE DISSERTATION</w:t>
            </w:r>
          </w:p>
          <w:p w:rsidRPr="00661453" w:rsidR="00473CC5" w:rsidP="00C0265A" w:rsidRDefault="00473CC5" w14:paraId="57252936" w14:textId="77777777">
            <w:pPr>
              <w:jc w:val="center"/>
              <w:rPr>
                <w:rFonts w:cs="Arial"/>
                <w:b/>
                <w:bCs/>
                <w:sz w:val="28"/>
                <w:szCs w:val="28"/>
              </w:rPr>
            </w:pPr>
            <w:r w:rsidRPr="00661453">
              <w:rPr>
                <w:rFonts w:cs="Arial"/>
                <w:b/>
                <w:bCs/>
                <w:sz w:val="28"/>
                <w:szCs w:val="28"/>
              </w:rPr>
              <w:t>RESEARCH PROPOSAL FORM</w:t>
            </w:r>
          </w:p>
          <w:p w:rsidRPr="00661453" w:rsidR="00473CC5" w:rsidP="00C0265A" w:rsidRDefault="00473CC5" w14:paraId="47AACF1D" w14:textId="77777777">
            <w:pPr>
              <w:jc w:val="center"/>
              <w:rPr>
                <w:rFonts w:cs="Arial"/>
                <w:sz w:val="22"/>
                <w:szCs w:val="22"/>
              </w:rPr>
            </w:pPr>
          </w:p>
        </w:tc>
      </w:tr>
    </w:tbl>
    <w:p w:rsidRPr="00661453" w:rsidR="00473CC5" w:rsidP="00473CC5" w:rsidRDefault="00473CC5" w14:paraId="4EA1C674" w14:textId="77777777">
      <w:pPr>
        <w:ind w:right="-199"/>
        <w:rPr>
          <w:rFonts w:cs="Arial"/>
        </w:rPr>
      </w:pPr>
      <w:r w:rsidRPr="00661453">
        <w:rPr>
          <w:rFonts w:cs="Arial"/>
          <w:b/>
          <w:bCs/>
        </w:rPr>
        <w:t xml:space="preserve"> </w:t>
      </w:r>
    </w:p>
    <w:p w:rsidRPr="00661453" w:rsidR="00473CC5" w:rsidP="00473CC5" w:rsidRDefault="00473CC5" w14:paraId="2F472017" w14:textId="77777777">
      <w:pPr>
        <w:jc w:val="both"/>
        <w:rPr>
          <w:rFonts w:cs="Arial"/>
        </w:rPr>
      </w:pPr>
    </w:p>
    <w:tbl>
      <w:tblPr>
        <w:tblW w:w="10299"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082"/>
        <w:gridCol w:w="3217"/>
      </w:tblGrid>
      <w:tr w:rsidRPr="00661453" w:rsidR="00473CC5" w:rsidTr="58A8289B" w14:paraId="354284E9" w14:textId="77777777">
        <w:trPr>
          <w:trHeight w:val="971"/>
        </w:trPr>
        <w:tc>
          <w:tcPr>
            <w:tcW w:w="7082" w:type="dxa"/>
            <w:tcMar>
              <w:top w:w="0" w:type="dxa"/>
              <w:left w:w="108" w:type="dxa"/>
              <w:bottom w:w="0" w:type="dxa"/>
              <w:right w:w="108" w:type="dxa"/>
            </w:tcMar>
          </w:tcPr>
          <w:p w:rsidRPr="00661453" w:rsidR="00473CC5" w:rsidP="00C0265A" w:rsidRDefault="00473CC5" w14:paraId="5BA93861" w14:textId="44CC9A5E">
            <w:pPr>
              <w:pStyle w:val="BodyText"/>
              <w:jc w:val="both"/>
              <w:rPr>
                <w:rFonts w:ascii="Arial" w:hAnsi="Arial" w:cs="Arial"/>
                <w:b/>
                <w:bCs/>
                <w:sz w:val="22"/>
                <w:szCs w:val="22"/>
              </w:rPr>
            </w:pPr>
            <w:r w:rsidRPr="00661453">
              <w:rPr>
                <w:rFonts w:ascii="Arial" w:hAnsi="Arial" w:cs="Arial"/>
                <w:b/>
                <w:bCs/>
                <w:sz w:val="22"/>
                <w:szCs w:val="22"/>
              </w:rPr>
              <w:t xml:space="preserve">NAME: </w:t>
            </w:r>
            <w:r>
              <w:rPr>
                <w:rFonts w:ascii="Arial" w:hAnsi="Arial" w:cs="Arial"/>
                <w:b/>
                <w:bCs/>
                <w:sz w:val="22"/>
                <w:szCs w:val="22"/>
              </w:rPr>
              <w:t>Daniel Phillips</w:t>
            </w:r>
          </w:p>
        </w:tc>
        <w:tc>
          <w:tcPr>
            <w:tcW w:w="3216" w:type="dxa"/>
            <w:tcMar/>
          </w:tcPr>
          <w:p w:rsidRPr="00661453" w:rsidR="00473CC5" w:rsidP="00C0265A" w:rsidRDefault="00473CC5" w14:paraId="05E4CABE" w14:textId="77777777">
            <w:pPr>
              <w:jc w:val="both"/>
              <w:rPr>
                <w:rFonts w:cs="Arial"/>
              </w:rPr>
            </w:pPr>
            <w:r w:rsidRPr="00661453">
              <w:rPr>
                <w:rFonts w:cs="Arial"/>
                <w:b/>
                <w:bCs/>
              </w:rPr>
              <w:t xml:space="preserve"> Student number:</w:t>
            </w:r>
            <w:r>
              <w:rPr>
                <w:rFonts w:cs="Arial"/>
                <w:b/>
                <w:bCs/>
              </w:rPr>
              <w:t xml:space="preserve"> 2305529</w:t>
            </w:r>
          </w:p>
        </w:tc>
      </w:tr>
      <w:tr w:rsidRPr="00661453" w:rsidR="00473CC5" w:rsidTr="58A8289B" w14:paraId="712F7CCD" w14:textId="77777777">
        <w:trPr>
          <w:trHeight w:val="1637"/>
        </w:trPr>
        <w:tc>
          <w:tcPr>
            <w:tcW w:w="10299" w:type="dxa"/>
            <w:gridSpan w:val="2"/>
            <w:shd w:val="clear" w:color="auto" w:fill="FFFFFF" w:themeFill="background1"/>
            <w:tcMar>
              <w:top w:w="0" w:type="dxa"/>
              <w:left w:w="108" w:type="dxa"/>
              <w:bottom w:w="0" w:type="dxa"/>
              <w:right w:w="108" w:type="dxa"/>
            </w:tcMar>
          </w:tcPr>
          <w:p w:rsidRPr="002B1E38" w:rsidR="00473CC5" w:rsidP="00C0265A" w:rsidRDefault="00473CC5" w14:paraId="53F1A6BA" w14:textId="77777777">
            <w:pPr>
              <w:jc w:val="both"/>
              <w:rPr>
                <w:rFonts w:cs="Arial"/>
                <w:sz w:val="24"/>
                <w:szCs w:val="24"/>
              </w:rPr>
            </w:pPr>
            <w:r w:rsidRPr="002B1E38">
              <w:rPr>
                <w:rFonts w:cs="Arial"/>
                <w:b/>
                <w:bCs/>
                <w:sz w:val="24"/>
                <w:szCs w:val="24"/>
              </w:rPr>
              <w:t>DRAFT RESEARCH TITLE QUESTION:</w:t>
            </w:r>
          </w:p>
          <w:p w:rsidRPr="002B1E38" w:rsidR="00473CC5" w:rsidP="00C0265A" w:rsidRDefault="00473CC5" w14:paraId="2D25EA26" w14:textId="77777777">
            <w:pPr>
              <w:tabs>
                <w:tab w:val="left" w:pos="1860"/>
              </w:tabs>
              <w:jc w:val="both"/>
              <w:rPr>
                <w:rFonts w:cs="Arial"/>
                <w:sz w:val="24"/>
                <w:szCs w:val="24"/>
              </w:rPr>
            </w:pPr>
            <w:r w:rsidRPr="002B1E38">
              <w:rPr>
                <w:rFonts w:cs="Arial"/>
                <w:sz w:val="24"/>
                <w:szCs w:val="24"/>
              </w:rPr>
              <w:t>Are the current counter terrorism policing strategies, safeguarding processes effective and successful?</w:t>
            </w:r>
          </w:p>
          <w:p w:rsidRPr="002B1E38" w:rsidR="00473CC5" w:rsidP="00C0265A" w:rsidRDefault="00473CC5" w14:paraId="347E6D7B" w14:textId="77777777">
            <w:pPr>
              <w:tabs>
                <w:tab w:val="left" w:pos="1860"/>
              </w:tabs>
              <w:spacing w:after="85"/>
              <w:jc w:val="both"/>
              <w:rPr>
                <w:rFonts w:cs="Arial"/>
                <w:sz w:val="24"/>
                <w:szCs w:val="24"/>
              </w:rPr>
            </w:pPr>
            <w:r w:rsidRPr="002B1E38">
              <w:rPr>
                <w:rFonts w:cs="Arial"/>
                <w:sz w:val="24"/>
                <w:szCs w:val="24"/>
              </w:rPr>
              <w:t xml:space="preserve">I have decided to focus my research project on counter terrorism as it is an area of policing that I have a major interest in. This topic is becoming far more prevalent in the United Kingdom, especially after the recent events in Stockport in which terrorism safeguarding measures failed. This topic is also a key area of policing so therefore there is a large interest in how police forces in the UK are keeping the public safe. The research will be focused on a review of current counter terrorism procedures and safeguarding programs such as PREVENT. These procedures and safeguarding programs will be thoroughly evaluated and supported with the relevant literature. This topic and question </w:t>
            </w:r>
            <w:proofErr w:type="gramStart"/>
            <w:r w:rsidRPr="002B1E38">
              <w:rPr>
                <w:rFonts w:cs="Arial"/>
                <w:sz w:val="24"/>
                <w:szCs w:val="24"/>
              </w:rPr>
              <w:t>is</w:t>
            </w:r>
            <w:proofErr w:type="gramEnd"/>
            <w:r w:rsidRPr="002B1E38">
              <w:rPr>
                <w:rFonts w:cs="Arial"/>
                <w:sz w:val="24"/>
                <w:szCs w:val="24"/>
              </w:rPr>
              <w:t xml:space="preserve"> worth the consideration for an undergraduate dissertation as there is a substantial amount of information related to the subject. This topic is constantly scrutinised by police chiefs and the government as it is important that the population in the UK is kept from harm. This topic will encourage the exploration of current legislation and procedures that are put into place by the government. Therefore, by undertaking research on this topic there will be a detailed and varied range of research available. The current research available will also highlight statistics that will show if current procedures and safeguarding measures are effective.</w:t>
            </w:r>
          </w:p>
          <w:p w:rsidRPr="002B1E38" w:rsidR="00473CC5" w:rsidP="00C0265A" w:rsidRDefault="00473CC5" w14:paraId="713ADEF9" w14:textId="77777777">
            <w:pPr>
              <w:tabs>
                <w:tab w:val="left" w:pos="1860"/>
              </w:tabs>
              <w:jc w:val="both"/>
              <w:rPr>
                <w:rFonts w:cs="Arial"/>
                <w:sz w:val="24"/>
                <w:szCs w:val="24"/>
                <w:highlight w:val="yellow"/>
              </w:rPr>
            </w:pPr>
          </w:p>
          <w:p w:rsidRPr="002B1E38" w:rsidR="00473CC5" w:rsidP="00C0265A" w:rsidRDefault="00473CC5" w14:paraId="7A88E7BF" w14:textId="77777777">
            <w:pPr>
              <w:tabs>
                <w:tab w:val="left" w:pos="1860"/>
              </w:tabs>
              <w:jc w:val="both"/>
              <w:rPr>
                <w:rFonts w:cs="Arial"/>
                <w:sz w:val="24"/>
                <w:szCs w:val="24"/>
              </w:rPr>
            </w:pPr>
          </w:p>
        </w:tc>
      </w:tr>
      <w:tr w:rsidRPr="00661453" w:rsidR="00473CC5" w:rsidTr="58A8289B" w14:paraId="33A930EA" w14:textId="77777777">
        <w:trPr>
          <w:trHeight w:val="1998"/>
        </w:trPr>
        <w:tc>
          <w:tcPr>
            <w:tcW w:w="10299" w:type="dxa"/>
            <w:gridSpan w:val="2"/>
            <w:tcMar>
              <w:top w:w="0" w:type="dxa"/>
              <w:left w:w="108" w:type="dxa"/>
              <w:bottom w:w="0" w:type="dxa"/>
              <w:right w:w="108" w:type="dxa"/>
            </w:tcMar>
          </w:tcPr>
          <w:p w:rsidRPr="00661453" w:rsidR="00473CC5" w:rsidP="00C0265A" w:rsidRDefault="00473CC5" w14:paraId="45D3AC66" w14:textId="77777777">
            <w:pPr>
              <w:jc w:val="both"/>
              <w:rPr>
                <w:rFonts w:cs="Arial"/>
                <w:b/>
                <w:bCs/>
              </w:rPr>
            </w:pPr>
            <w:r w:rsidRPr="00661453">
              <w:rPr>
                <w:rFonts w:cs="Arial"/>
                <w:b/>
                <w:bCs/>
              </w:rPr>
              <w:lastRenderedPageBreak/>
              <w:t xml:space="preserve">SUMMARY OF RESEARCH AIM &amp; OBJECTIVES: </w:t>
            </w:r>
          </w:p>
          <w:p w:rsidRPr="002B1E38" w:rsidR="00473CC5" w:rsidP="00C0265A" w:rsidRDefault="00473CC5" w14:paraId="64899C7E" w14:textId="77777777">
            <w:pPr>
              <w:jc w:val="both"/>
              <w:rPr>
                <w:rFonts w:cs="Arial"/>
                <w:sz w:val="24"/>
                <w:szCs w:val="24"/>
              </w:rPr>
            </w:pPr>
            <w:r w:rsidRPr="002B1E38">
              <w:rPr>
                <w:rFonts w:cs="Arial"/>
                <w:sz w:val="24"/>
                <w:szCs w:val="24"/>
              </w:rPr>
              <w:t>An important aim of this study is to identify whether the public also feel that current counter terrorism policing and safeguarding is effective. This will include creating a questionnaire and studying research to identify these opinions. A crucial part of this study however is to identify the current issues with counter terrorism policing and failures of the safeguarding measures currently in place.</w:t>
            </w:r>
          </w:p>
          <w:p w:rsidRPr="002B1E38" w:rsidR="00473CC5" w:rsidP="00C0265A" w:rsidRDefault="00473CC5" w14:paraId="0E458D01" w14:textId="77777777">
            <w:pPr>
              <w:jc w:val="both"/>
              <w:rPr>
                <w:rFonts w:cs="Arial"/>
                <w:sz w:val="24"/>
                <w:szCs w:val="24"/>
              </w:rPr>
            </w:pPr>
          </w:p>
          <w:p w:rsidRPr="002B1E38" w:rsidR="00473CC5" w:rsidP="00C0265A" w:rsidRDefault="00473CC5" w14:paraId="1D3F232D" w14:textId="77777777">
            <w:pPr>
              <w:jc w:val="both"/>
              <w:rPr>
                <w:rFonts w:cs="Arial"/>
                <w:sz w:val="24"/>
                <w:szCs w:val="24"/>
              </w:rPr>
            </w:pPr>
            <w:r w:rsidRPr="002B1E38">
              <w:rPr>
                <w:rFonts w:cs="Arial"/>
                <w:sz w:val="24"/>
                <w:szCs w:val="24"/>
              </w:rPr>
              <w:t>The first objective is to consider the current evidence on the success of counter terrorism safeguarding and what that infers.</w:t>
            </w:r>
          </w:p>
          <w:p w:rsidRPr="002B1E38" w:rsidR="00473CC5" w:rsidP="00C0265A" w:rsidRDefault="00473CC5" w14:paraId="1A353796" w14:textId="77777777">
            <w:pPr>
              <w:jc w:val="both"/>
              <w:rPr>
                <w:rFonts w:cs="Arial"/>
                <w:sz w:val="24"/>
                <w:szCs w:val="24"/>
              </w:rPr>
            </w:pPr>
          </w:p>
          <w:p w:rsidRPr="002B1E38" w:rsidR="00473CC5" w:rsidP="00C0265A" w:rsidRDefault="00473CC5" w14:paraId="06A23EDA" w14:textId="77777777">
            <w:pPr>
              <w:jc w:val="both"/>
              <w:rPr>
                <w:rFonts w:cs="Arial"/>
                <w:sz w:val="24"/>
                <w:szCs w:val="24"/>
              </w:rPr>
            </w:pPr>
            <w:r w:rsidRPr="002B1E38">
              <w:rPr>
                <w:rFonts w:cs="Arial"/>
                <w:sz w:val="24"/>
                <w:szCs w:val="24"/>
              </w:rPr>
              <w:t>The second objective is to identify the reason as to why individuals with no previous links to terrorism are still being radicalised in the UK.</w:t>
            </w:r>
          </w:p>
          <w:p w:rsidRPr="002B1E38" w:rsidR="00473CC5" w:rsidP="00C0265A" w:rsidRDefault="00473CC5" w14:paraId="1951DE01" w14:textId="77777777">
            <w:pPr>
              <w:jc w:val="both"/>
              <w:rPr>
                <w:rFonts w:cs="Arial"/>
                <w:sz w:val="24"/>
                <w:szCs w:val="24"/>
              </w:rPr>
            </w:pPr>
          </w:p>
          <w:p w:rsidRPr="002B1E38" w:rsidR="00473CC5" w:rsidP="00C0265A" w:rsidRDefault="00473CC5" w14:paraId="74BE97AA" w14:textId="77777777">
            <w:pPr>
              <w:jc w:val="both"/>
              <w:rPr>
                <w:rFonts w:cs="Arial"/>
                <w:sz w:val="24"/>
                <w:szCs w:val="24"/>
              </w:rPr>
            </w:pPr>
            <w:r w:rsidRPr="002B1E38">
              <w:rPr>
                <w:rFonts w:cs="Arial"/>
                <w:sz w:val="24"/>
                <w:szCs w:val="24"/>
              </w:rPr>
              <w:t>The final objective is to evaluate the current strategies currently being used to provide an effective level of counter terrorism policing.</w:t>
            </w:r>
          </w:p>
          <w:p w:rsidRPr="00661453" w:rsidR="00473CC5" w:rsidP="00C0265A" w:rsidRDefault="00473CC5" w14:paraId="4ECD43A7" w14:textId="77777777">
            <w:pPr>
              <w:jc w:val="both"/>
              <w:rPr>
                <w:rFonts w:cs="Arial"/>
              </w:rPr>
            </w:pPr>
          </w:p>
        </w:tc>
      </w:tr>
      <w:tr w:rsidRPr="00661453" w:rsidR="00473CC5" w:rsidTr="58A8289B" w14:paraId="572756A0" w14:textId="77777777">
        <w:trPr>
          <w:trHeight w:val="2275"/>
        </w:trPr>
        <w:tc>
          <w:tcPr>
            <w:tcW w:w="10299" w:type="dxa"/>
            <w:gridSpan w:val="2"/>
            <w:tcMar>
              <w:top w:w="0" w:type="dxa"/>
              <w:left w:w="108" w:type="dxa"/>
              <w:bottom w:w="0" w:type="dxa"/>
              <w:right w:w="108" w:type="dxa"/>
            </w:tcMar>
          </w:tcPr>
          <w:p w:rsidR="00473CC5" w:rsidP="00C0265A" w:rsidRDefault="00473CC5" w14:paraId="08170C02" w14:textId="77777777">
            <w:pPr>
              <w:rPr>
                <w:rFonts w:cs="Arial"/>
                <w:b/>
                <w:bCs/>
              </w:rPr>
            </w:pPr>
            <w:r w:rsidRPr="00661453">
              <w:rPr>
                <w:rFonts w:cs="Arial"/>
                <w:b/>
                <w:bCs/>
              </w:rPr>
              <w:t>THEORETICAL CONTEXT:</w:t>
            </w:r>
          </w:p>
          <w:p w:rsidRPr="00473CC5" w:rsidR="00473CC5" w:rsidP="58A8289B" w:rsidRDefault="00473CC5" w14:paraId="41C34F5F" w14:textId="48E80510">
            <w:pPr>
              <w:rPr>
                <w:rFonts w:cs="Arial"/>
                <w:b w:val="1"/>
                <w:bCs w:val="1"/>
                <w:sz w:val="24"/>
                <w:szCs w:val="24"/>
              </w:rPr>
            </w:pPr>
            <w:r w:rsidRPr="58A8289B" w:rsidR="00473CC5">
              <w:rPr>
                <w:rFonts w:cs="Arial"/>
                <w:sz w:val="24"/>
                <w:szCs w:val="24"/>
              </w:rPr>
              <w:t xml:space="preserve">In the UK, safeguarding </w:t>
            </w:r>
            <w:r w:rsidRPr="58A8289B" w:rsidR="00473CC5">
              <w:rPr>
                <w:rFonts w:cs="Arial"/>
                <w:sz w:val="24"/>
                <w:szCs w:val="24"/>
              </w:rPr>
              <w:t>programs</w:t>
            </w:r>
            <w:r w:rsidRPr="58A8289B" w:rsidR="00473CC5">
              <w:rPr>
                <w:rFonts w:cs="Arial"/>
                <w:sz w:val="24"/>
                <w:szCs w:val="24"/>
              </w:rPr>
              <w:t xml:space="preserve"> and counterterrorism plans, particularly the Prevent strategy, have generated a range of opinions from the general population, including both praise and criticism.</w:t>
            </w:r>
            <w:r w:rsidRPr="58A8289B" w:rsidR="00473CC5">
              <w:rPr>
                <w:rFonts w:cs="Arial"/>
                <w:sz w:val="24"/>
                <w:szCs w:val="24"/>
              </w:rPr>
              <w:t xml:space="preserve"> </w:t>
            </w:r>
            <w:r w:rsidRPr="58A8289B" w:rsidR="00473CC5">
              <w:rPr>
                <w:rFonts w:cs="Arial"/>
                <w:sz w:val="24"/>
                <w:szCs w:val="24"/>
              </w:rPr>
              <w:t xml:space="preserve">The CONTEST strategy, the UK's counterterrorism policy, has come under fire for its effects on Muslim communities. The Prevent </w:t>
            </w:r>
            <w:r w:rsidRPr="58A8289B" w:rsidR="00473CC5">
              <w:rPr>
                <w:rFonts w:cs="Arial"/>
                <w:sz w:val="24"/>
                <w:szCs w:val="24"/>
              </w:rPr>
              <w:t>component</w:t>
            </w:r>
            <w:r w:rsidRPr="58A8289B" w:rsidR="00473CC5">
              <w:rPr>
                <w:rFonts w:cs="Arial"/>
                <w:sz w:val="24"/>
                <w:szCs w:val="24"/>
              </w:rPr>
              <w:t xml:space="preserve">, which aims to prevent radicalisation, has come under scrutiny for unfairly targeting out Muslims and creating a climate of distrust and isolation. Research has </w:t>
            </w:r>
            <w:r w:rsidRPr="58A8289B" w:rsidR="00473CC5">
              <w:rPr>
                <w:rFonts w:cs="Arial"/>
                <w:sz w:val="24"/>
                <w:szCs w:val="24"/>
              </w:rPr>
              <w:t>indicated</w:t>
            </w:r>
            <w:r w:rsidRPr="58A8289B" w:rsidR="00473CC5">
              <w:rPr>
                <w:rFonts w:cs="Arial"/>
                <w:sz w:val="24"/>
                <w:szCs w:val="24"/>
              </w:rPr>
              <w:t xml:space="preserve"> concerns that Prevent would stigmatise certain groups, which could hinder its goals.</w:t>
            </w:r>
            <w:r w:rsidRPr="58A8289B" w:rsidR="00473CC5">
              <w:rPr>
                <w:rFonts w:cs="Arial"/>
                <w:sz w:val="24"/>
                <w:szCs w:val="24"/>
              </w:rPr>
              <w:t xml:space="preserve"> </w:t>
            </w:r>
            <w:r w:rsidRPr="58A8289B" w:rsidR="00473CC5">
              <w:rPr>
                <w:rFonts w:cs="Arial"/>
                <w:sz w:val="24"/>
                <w:szCs w:val="24"/>
              </w:rPr>
              <w:t>(Choudhury and Fenwick, 2011)</w:t>
            </w:r>
            <w:r w:rsidRPr="58A8289B" w:rsidR="00473CC5">
              <w:rPr>
                <w:rFonts w:cs="Arial"/>
                <w:sz w:val="24"/>
                <w:szCs w:val="24"/>
              </w:rPr>
              <w:t xml:space="preserve">, reinforces this notion due to Muslim individuals making up a major proportion of the PREVENT program. </w:t>
            </w:r>
            <w:r w:rsidRPr="58A8289B" w:rsidR="00473CC5">
              <w:rPr>
                <w:rFonts w:cs="Arial"/>
                <w:sz w:val="24"/>
                <w:szCs w:val="24"/>
              </w:rPr>
              <w:t xml:space="preserve">Furthermore, discussions concerning the strategy's viability and implementation have flared up </w:t>
            </w:r>
            <w:r w:rsidRPr="58A8289B" w:rsidR="00473CC5">
              <w:rPr>
                <w:rFonts w:cs="Arial"/>
                <w:sz w:val="24"/>
                <w:szCs w:val="24"/>
              </w:rPr>
              <w:t>in light of</w:t>
            </w:r>
            <w:r w:rsidRPr="58A8289B" w:rsidR="00473CC5">
              <w:rPr>
                <w:rFonts w:cs="Arial"/>
                <w:sz w:val="24"/>
                <w:szCs w:val="24"/>
              </w:rPr>
              <w:t xml:space="preserve"> incidents like the referral of two young boys to Prevent for </w:t>
            </w:r>
            <w:r w:rsidRPr="58A8289B" w:rsidR="00473CC5">
              <w:rPr>
                <w:rFonts w:cs="Arial"/>
                <w:sz w:val="24"/>
                <w:szCs w:val="24"/>
              </w:rPr>
              <w:t>possessing</w:t>
            </w:r>
            <w:r w:rsidRPr="58A8289B" w:rsidR="00473CC5">
              <w:rPr>
                <w:rFonts w:cs="Arial"/>
                <w:sz w:val="24"/>
                <w:szCs w:val="24"/>
              </w:rPr>
              <w:t xml:space="preserve"> toy firearms. (The Guardian, 2017)</w:t>
            </w:r>
            <w:r w:rsidRPr="58A8289B" w:rsidR="00473CC5">
              <w:rPr>
                <w:rFonts w:cs="Arial"/>
                <w:sz w:val="24"/>
                <w:szCs w:val="24"/>
              </w:rPr>
              <w:t xml:space="preserve">, supports that incidents like this can have racial bias that can attribute to a referral to the PREVENT program. This supports the view of the PREVENT program creating mistrust among Muslim communities. </w:t>
            </w:r>
            <w:r w:rsidRPr="58A8289B" w:rsidR="00473CC5">
              <w:rPr>
                <w:rFonts w:cs="Arial"/>
                <w:sz w:val="24"/>
                <w:szCs w:val="24"/>
              </w:rPr>
              <w:t xml:space="preserve">In dealing with various forms of extremism, </w:t>
            </w:r>
            <w:r w:rsidRPr="58A8289B" w:rsidR="00473CC5">
              <w:rPr>
                <w:rFonts w:cs="Arial"/>
                <w:sz w:val="24"/>
                <w:szCs w:val="24"/>
              </w:rPr>
              <w:t>perceptions</w:t>
            </w:r>
            <w:r w:rsidRPr="58A8289B" w:rsidR="00473CC5">
              <w:rPr>
                <w:rFonts w:cs="Arial"/>
                <w:sz w:val="24"/>
                <w:szCs w:val="24"/>
              </w:rPr>
              <w:t xml:space="preserve"> of bias further </w:t>
            </w:r>
            <w:r w:rsidRPr="58A8289B" w:rsidR="00473CC5">
              <w:rPr>
                <w:rFonts w:cs="Arial"/>
                <w:sz w:val="24"/>
                <w:szCs w:val="24"/>
              </w:rPr>
              <w:t>confuses</w:t>
            </w:r>
            <w:r w:rsidRPr="58A8289B" w:rsidR="00473CC5">
              <w:rPr>
                <w:rFonts w:cs="Arial"/>
                <w:sz w:val="24"/>
                <w:szCs w:val="24"/>
              </w:rPr>
              <w:t xml:space="preserve"> the </w:t>
            </w:r>
            <w:r w:rsidRPr="58A8289B" w:rsidR="00473CC5">
              <w:rPr>
                <w:rFonts w:cs="Arial"/>
                <w:sz w:val="24"/>
                <w:szCs w:val="24"/>
              </w:rPr>
              <w:t>publics</w:t>
            </w:r>
            <w:r w:rsidRPr="58A8289B" w:rsidR="00473CC5">
              <w:rPr>
                <w:rFonts w:cs="Arial"/>
                <w:sz w:val="24"/>
                <w:szCs w:val="24"/>
              </w:rPr>
              <w:t> attitude. While Islamist radicals' identical actions are classified as terrorism, far-right violence is sometimes dismissed as simple hooliganism. (Pearson, Winterbotham and Brown, 2020)</w:t>
            </w:r>
            <w:r w:rsidRPr="58A8289B" w:rsidR="00473CC5">
              <w:rPr>
                <w:rFonts w:cs="Arial"/>
                <w:sz w:val="24"/>
                <w:szCs w:val="24"/>
              </w:rPr>
              <w:t>. From this it can be inferred that t</w:t>
            </w:r>
            <w:r w:rsidRPr="58A8289B" w:rsidR="00473CC5">
              <w:rPr>
                <w:rFonts w:cs="Arial"/>
                <w:sz w:val="24"/>
                <w:szCs w:val="24"/>
              </w:rPr>
              <w:t xml:space="preserve">he public's </w:t>
            </w:r>
            <w:r w:rsidRPr="58A8289B" w:rsidR="00473CC5">
              <w:rPr>
                <w:rFonts w:cs="Arial"/>
                <w:sz w:val="24"/>
                <w:szCs w:val="24"/>
              </w:rPr>
              <w:t>perception</w:t>
            </w:r>
            <w:r w:rsidRPr="58A8289B" w:rsidR="00473CC5">
              <w:rPr>
                <w:rFonts w:cs="Arial"/>
                <w:sz w:val="24"/>
                <w:szCs w:val="24"/>
              </w:rPr>
              <w:t xml:space="preserve"> of the fairness of counterterrorism measures is </w:t>
            </w:r>
            <w:r w:rsidRPr="58A8289B" w:rsidR="00473CC5">
              <w:rPr>
                <w:rFonts w:cs="Arial"/>
                <w:sz w:val="24"/>
                <w:szCs w:val="24"/>
              </w:rPr>
              <w:t>impacted</w:t>
            </w:r>
            <w:r w:rsidRPr="58A8289B" w:rsidR="00473CC5">
              <w:rPr>
                <w:rFonts w:cs="Arial"/>
                <w:sz w:val="24"/>
                <w:szCs w:val="24"/>
              </w:rPr>
              <w:t xml:space="preserve"> by this unfair inconsistency.</w:t>
            </w:r>
          </w:p>
          <w:p w:rsidRPr="002B1E38" w:rsidR="00473CC5" w:rsidP="00C0265A" w:rsidRDefault="00473CC5" w14:paraId="7CC8C53A" w14:textId="77777777">
            <w:pPr>
              <w:jc w:val="both"/>
              <w:rPr>
                <w:rStyle w:val="lookup-resultcontent"/>
                <w:rFonts w:cs="Arial"/>
                <w:b/>
                <w:bCs/>
                <w:sz w:val="24"/>
                <w:szCs w:val="24"/>
              </w:rPr>
            </w:pPr>
          </w:p>
          <w:p w:rsidRPr="00661453" w:rsidR="00473CC5" w:rsidP="00C0265A" w:rsidRDefault="00473CC5" w14:paraId="3D433A7B" w14:textId="77777777">
            <w:pPr>
              <w:jc w:val="both"/>
              <w:rPr>
                <w:rFonts w:cs="Arial"/>
              </w:rPr>
            </w:pPr>
          </w:p>
        </w:tc>
      </w:tr>
      <w:tr w:rsidRPr="00661453" w:rsidR="00473CC5" w:rsidTr="58A8289B" w14:paraId="779EC2C3" w14:textId="77777777">
        <w:trPr>
          <w:trHeight w:val="1332"/>
        </w:trPr>
        <w:tc>
          <w:tcPr>
            <w:tcW w:w="10299" w:type="dxa"/>
            <w:gridSpan w:val="2"/>
            <w:tcMar>
              <w:top w:w="0" w:type="dxa"/>
              <w:left w:w="108" w:type="dxa"/>
              <w:bottom w:w="0" w:type="dxa"/>
              <w:right w:w="108" w:type="dxa"/>
            </w:tcMar>
          </w:tcPr>
          <w:p w:rsidRPr="00661453" w:rsidR="00473CC5" w:rsidP="58A8289B" w:rsidRDefault="00473CC5" w14:paraId="1B331F14" w14:textId="77777777">
            <w:pPr>
              <w:rPr>
                <w:rFonts w:cs="Arial"/>
                <w:b w:val="1"/>
                <w:bCs w:val="1"/>
                <w:sz w:val="24"/>
                <w:szCs w:val="24"/>
              </w:rPr>
            </w:pPr>
            <w:r w:rsidRPr="58A8289B" w:rsidR="00473CC5">
              <w:rPr>
                <w:rFonts w:cs="Arial"/>
                <w:b w:val="1"/>
                <w:bCs w:val="1"/>
                <w:sz w:val="24"/>
                <w:szCs w:val="24"/>
              </w:rPr>
              <w:t xml:space="preserve">SUMMARY OF RESEARCH –SURVEY METHOD: </w:t>
            </w:r>
          </w:p>
          <w:p w:rsidRPr="00661453" w:rsidR="00473CC5" w:rsidP="58A8289B" w:rsidRDefault="00473CC5" w14:paraId="133C0BC6" w14:textId="77777777">
            <w:pPr>
              <w:rPr>
                <w:rFonts w:cs="Arial"/>
                <w:sz w:val="24"/>
                <w:szCs w:val="24"/>
              </w:rPr>
            </w:pPr>
            <w:r w:rsidRPr="58A8289B" w:rsidR="00473CC5">
              <w:rPr>
                <w:rFonts w:cs="Arial"/>
                <w:sz w:val="24"/>
                <w:szCs w:val="24"/>
              </w:rPr>
              <w:t xml:space="preserve">One research method that I will be using is an online survey. This survey will gauge the opinions of a wide range of individuals and will give me the necessary data to be able to </w:t>
            </w:r>
            <w:r w:rsidRPr="58A8289B" w:rsidR="00473CC5">
              <w:rPr>
                <w:rFonts w:cs="Arial"/>
                <w:sz w:val="24"/>
                <w:szCs w:val="24"/>
              </w:rPr>
              <w:t>identify</w:t>
            </w:r>
            <w:r w:rsidRPr="58A8289B" w:rsidR="00473CC5">
              <w:rPr>
                <w:rFonts w:cs="Arial"/>
                <w:sz w:val="24"/>
                <w:szCs w:val="24"/>
              </w:rPr>
              <w:t xml:space="preserve"> the publics opinions on the current state of counter terrorism in the United Kingdom. The online survey will be created and shared through google forms. An online survey was chosen as my research method because it is a successful technique of gathering data. It is also quite simple and not complicated so this will ensure that it will be able to be shared with a wide range of individuals. A survey will also be able to provide both qualitative and </w:t>
            </w:r>
            <w:r w:rsidRPr="58A8289B" w:rsidR="00473CC5">
              <w:rPr>
                <w:rFonts w:cs="Arial"/>
                <w:sz w:val="24"/>
                <w:szCs w:val="24"/>
              </w:rPr>
              <w:t>quantitive</w:t>
            </w:r>
            <w:r w:rsidRPr="58A8289B" w:rsidR="00473CC5">
              <w:rPr>
                <w:rFonts w:cs="Arial"/>
                <w:sz w:val="24"/>
                <w:szCs w:val="24"/>
              </w:rPr>
              <w:t xml:space="preserve"> data. This is important as from this I will be able to gather a range of opinions on the current state of safeguarding and counter terrorism policing.</w:t>
            </w:r>
          </w:p>
          <w:p w:rsidR="00473CC5" w:rsidP="58A8289B" w:rsidRDefault="00473CC5" w14:paraId="67F560E8" w14:textId="77777777">
            <w:pPr>
              <w:rPr>
                <w:rFonts w:eastAsia="Arial" w:cs="Arial"/>
                <w:sz w:val="24"/>
                <w:szCs w:val="24"/>
              </w:rPr>
            </w:pPr>
            <w:r w:rsidRPr="58A8289B" w:rsidR="00473CC5">
              <w:rPr>
                <w:rFonts w:cs="Arial"/>
                <w:sz w:val="24"/>
                <w:szCs w:val="24"/>
              </w:rPr>
              <w:t xml:space="preserve">The data from the questionnaire will be analysed by thematical analysis. This will ensure that any patterns and results will be able to be clearly </w:t>
            </w:r>
            <w:r w:rsidRPr="58A8289B" w:rsidR="00473CC5">
              <w:rPr>
                <w:rFonts w:cs="Arial"/>
                <w:sz w:val="24"/>
                <w:szCs w:val="24"/>
              </w:rPr>
              <w:t>identified</w:t>
            </w:r>
            <w:r w:rsidRPr="58A8289B" w:rsidR="00473CC5">
              <w:rPr>
                <w:rFonts w:cs="Arial"/>
                <w:sz w:val="24"/>
                <w:szCs w:val="24"/>
              </w:rPr>
              <w:t xml:space="preserve"> and analysed. This will also ensure that any consistent themes of opinion are clearly </w:t>
            </w:r>
            <w:r w:rsidRPr="58A8289B" w:rsidR="00473CC5">
              <w:rPr>
                <w:rFonts w:cs="Arial"/>
                <w:sz w:val="24"/>
                <w:szCs w:val="24"/>
              </w:rPr>
              <w:t>identified</w:t>
            </w:r>
            <w:r w:rsidRPr="58A8289B" w:rsidR="00473CC5">
              <w:rPr>
                <w:rFonts w:cs="Arial"/>
                <w:sz w:val="24"/>
                <w:szCs w:val="24"/>
              </w:rPr>
              <w:t xml:space="preserve">. One limitation </w:t>
            </w:r>
            <w:r w:rsidRPr="58A8289B" w:rsidR="00473CC5">
              <w:rPr>
                <w:rFonts w:cs="Arial"/>
                <w:sz w:val="24"/>
                <w:szCs w:val="24"/>
              </w:rPr>
              <w:t>regarding</w:t>
            </w:r>
            <w:r w:rsidRPr="58A8289B" w:rsidR="00473CC5">
              <w:rPr>
                <w:rFonts w:cs="Arial"/>
                <w:sz w:val="24"/>
                <w:szCs w:val="24"/>
              </w:rPr>
              <w:t xml:space="preserve"> an online survey is that they</w:t>
            </w:r>
            <w:r w:rsidRPr="58A8289B" w:rsidR="00473CC5">
              <w:rPr>
                <w:rFonts w:eastAsia="Arial" w:cs="Arial"/>
                <w:sz w:val="24"/>
                <w:szCs w:val="24"/>
              </w:rPr>
              <w:t xml:space="preserve"> may not reach certain populations, such as those without internet access or those who are digitally excluded, leading to sampling biases and limiting the generalisation of the findings. Another limitation is self-selection bias which could lead to findings that are not representative of the general population. This may result from respondents who are more inclined to </w:t>
            </w:r>
            <w:r w:rsidRPr="58A8289B" w:rsidR="00473CC5">
              <w:rPr>
                <w:rFonts w:eastAsia="Arial" w:cs="Arial"/>
                <w:sz w:val="24"/>
                <w:szCs w:val="24"/>
              </w:rPr>
              <w:t>participate</w:t>
            </w:r>
            <w:r w:rsidRPr="58A8289B" w:rsidR="00473CC5">
              <w:rPr>
                <w:rFonts w:eastAsia="Arial" w:cs="Arial"/>
                <w:sz w:val="24"/>
                <w:szCs w:val="24"/>
              </w:rPr>
              <w:t xml:space="preserve"> if they are passionate about the subject or have strong opinion on terrorism.</w:t>
            </w:r>
          </w:p>
          <w:p w:rsidRPr="00661453" w:rsidR="00473CC5" w:rsidP="58A8289B" w:rsidRDefault="00473CC5" w14:paraId="4B9393ED" w14:textId="77777777">
            <w:pPr>
              <w:jc w:val="both"/>
              <w:rPr>
                <w:rFonts w:cs="Arial"/>
                <w:sz w:val="24"/>
                <w:szCs w:val="24"/>
              </w:rPr>
            </w:pPr>
          </w:p>
        </w:tc>
      </w:tr>
      <w:tr w:rsidRPr="00661453" w:rsidR="00473CC5" w:rsidTr="58A8289B" w14:paraId="6E3DAAD3" w14:textId="77777777">
        <w:trPr>
          <w:trHeight w:val="1998"/>
        </w:trPr>
        <w:tc>
          <w:tcPr>
            <w:tcW w:w="10299" w:type="dxa"/>
            <w:gridSpan w:val="2"/>
            <w:tcMar>
              <w:top w:w="0" w:type="dxa"/>
              <w:left w:w="108" w:type="dxa"/>
              <w:bottom w:w="0" w:type="dxa"/>
              <w:right w:w="108" w:type="dxa"/>
            </w:tcMar>
          </w:tcPr>
          <w:p w:rsidRPr="00661453" w:rsidR="00473CC5" w:rsidP="58A8289B" w:rsidRDefault="00473CC5" w14:paraId="20A2A09D" w14:textId="77777777">
            <w:pPr>
              <w:rPr>
                <w:rFonts w:cs="Arial"/>
                <w:sz w:val="24"/>
                <w:szCs w:val="24"/>
              </w:rPr>
            </w:pPr>
            <w:r w:rsidRPr="58A8289B" w:rsidR="00473CC5">
              <w:rPr>
                <w:rFonts w:cs="Arial"/>
                <w:b w:val="1"/>
                <w:bCs w:val="1"/>
                <w:sz w:val="24"/>
                <w:szCs w:val="24"/>
              </w:rPr>
              <w:t>SUMMARY OF SAMPLING FRAMEWORK:</w:t>
            </w:r>
            <w:r w:rsidRPr="58A8289B" w:rsidR="00473CC5">
              <w:rPr>
                <w:rFonts w:cs="Arial"/>
                <w:sz w:val="24"/>
                <w:szCs w:val="24"/>
              </w:rPr>
              <w:t xml:space="preserve"> </w:t>
            </w:r>
          </w:p>
          <w:p w:rsidRPr="00661453" w:rsidR="00473CC5" w:rsidP="58A8289B" w:rsidRDefault="00473CC5" w14:paraId="19F85E8F" w14:textId="77777777">
            <w:pPr>
              <w:jc w:val="both"/>
              <w:rPr>
                <w:rFonts w:cs="Arial"/>
                <w:sz w:val="24"/>
                <w:szCs w:val="24"/>
              </w:rPr>
            </w:pPr>
            <w:r w:rsidRPr="58A8289B" w:rsidR="00473CC5">
              <w:rPr>
                <w:rFonts w:cs="Arial"/>
                <w:sz w:val="24"/>
                <w:szCs w:val="24"/>
              </w:rPr>
              <w:t xml:space="preserve">The survey will be answered by members of the public aged 18 years and older. The online survey will be used gather opinions from the public. This will allow more responses that will accurately </w:t>
            </w:r>
            <w:r w:rsidRPr="58A8289B" w:rsidR="00473CC5">
              <w:rPr>
                <w:rFonts w:cs="Arial"/>
                <w:sz w:val="24"/>
                <w:szCs w:val="24"/>
              </w:rPr>
              <w:t>represent</w:t>
            </w:r>
            <w:r w:rsidRPr="58A8289B" w:rsidR="00473CC5">
              <w:rPr>
                <w:rFonts w:cs="Arial"/>
                <w:sz w:val="24"/>
                <w:szCs w:val="24"/>
              </w:rPr>
              <w:t xml:space="preserve"> the opinions of the public overall. By asking members of the public the data provided will be reliable and useable for the topic. The survey will also provide many responses as it will be straightforward to complete therefore supporting the research that I would have collected. The target sample will provide different perspectives as age demographics will play a part as more mature respondents may be aware of the current threat of terrorism and poor safeguarding measures currently in place. This will contrast with the younger age demographic that the online survey will also target because they are less likely to be as informed of terrorism. This infers that my findings will </w:t>
            </w:r>
            <w:r w:rsidRPr="58A8289B" w:rsidR="00473CC5">
              <w:rPr>
                <w:rFonts w:cs="Arial"/>
                <w:sz w:val="24"/>
                <w:szCs w:val="24"/>
              </w:rPr>
              <w:t>provide</w:t>
            </w:r>
            <w:r w:rsidRPr="58A8289B" w:rsidR="00473CC5">
              <w:rPr>
                <w:rFonts w:cs="Arial"/>
                <w:sz w:val="24"/>
                <w:szCs w:val="24"/>
              </w:rPr>
              <w:t xml:space="preserve"> </w:t>
            </w:r>
            <w:r w:rsidRPr="58A8289B" w:rsidR="00473CC5">
              <w:rPr>
                <w:rFonts w:cs="Arial"/>
                <w:sz w:val="24"/>
                <w:szCs w:val="24"/>
              </w:rPr>
              <w:t>a large range</w:t>
            </w:r>
            <w:r w:rsidRPr="58A8289B" w:rsidR="00473CC5">
              <w:rPr>
                <w:rFonts w:cs="Arial"/>
                <w:sz w:val="24"/>
                <w:szCs w:val="24"/>
              </w:rPr>
              <w:t xml:space="preserve"> of data to analyse.</w:t>
            </w:r>
          </w:p>
          <w:p w:rsidRPr="00661453" w:rsidR="00473CC5" w:rsidP="58A8289B" w:rsidRDefault="00473CC5" w14:paraId="68505E47" w14:textId="77777777">
            <w:pPr>
              <w:jc w:val="both"/>
              <w:rPr>
                <w:rFonts w:cs="Arial"/>
                <w:sz w:val="24"/>
                <w:szCs w:val="24"/>
              </w:rPr>
            </w:pPr>
          </w:p>
        </w:tc>
      </w:tr>
      <w:tr w:rsidRPr="00661453" w:rsidR="00473CC5" w:rsidTr="58A8289B" w14:paraId="46D7DC30" w14:textId="77777777">
        <w:trPr>
          <w:trHeight w:val="1332"/>
        </w:trPr>
        <w:tc>
          <w:tcPr>
            <w:tcW w:w="10299" w:type="dxa"/>
            <w:gridSpan w:val="2"/>
            <w:tcMar>
              <w:top w:w="0" w:type="dxa"/>
              <w:left w:w="108" w:type="dxa"/>
              <w:bottom w:w="0" w:type="dxa"/>
              <w:right w:w="108" w:type="dxa"/>
            </w:tcMar>
          </w:tcPr>
          <w:p w:rsidRPr="00661453" w:rsidR="00473CC5" w:rsidP="58A8289B" w:rsidRDefault="00473CC5" w14:paraId="5861D0F8" w14:textId="77777777">
            <w:pPr>
              <w:jc w:val="both"/>
              <w:rPr>
                <w:rFonts w:cs="Arial"/>
                <w:b w:val="1"/>
                <w:bCs w:val="1"/>
                <w:sz w:val="24"/>
                <w:szCs w:val="24"/>
              </w:rPr>
            </w:pPr>
            <w:r w:rsidRPr="58A8289B" w:rsidR="00473CC5">
              <w:rPr>
                <w:rFonts w:cs="Arial"/>
                <w:b w:val="1"/>
                <w:bCs w:val="1"/>
                <w:sz w:val="24"/>
                <w:szCs w:val="24"/>
              </w:rPr>
              <w:t>INITIAL REFERENCE LIST:</w:t>
            </w:r>
          </w:p>
          <w:p w:rsidR="00473CC5" w:rsidP="00C0265A" w:rsidRDefault="00473CC5" w14:paraId="3B9AAB2A" w14:textId="6B6F6549">
            <w:pPr>
              <w:spacing w:after="240" w:line="360" w:lineRule="auto"/>
              <w:jc w:val="both"/>
              <w:rPr>
                <w:rFonts w:eastAsia="Arial" w:cs="Arial"/>
                <w:sz w:val="24"/>
                <w:szCs w:val="24"/>
              </w:rPr>
            </w:pPr>
            <w:r w:rsidRPr="58A8289B" w:rsidR="00473CC5">
              <w:rPr>
                <w:rFonts w:eastAsia="Arial" w:cs="Arial"/>
                <w:sz w:val="24"/>
                <w:szCs w:val="24"/>
              </w:rPr>
              <w:t xml:space="preserve">ACT Early (2020). </w:t>
            </w:r>
            <w:r w:rsidRPr="58A8289B" w:rsidR="00395F0A">
              <w:rPr>
                <w:rFonts w:eastAsia="Arial" w:cs="Arial"/>
                <w:i w:val="1"/>
                <w:iCs w:val="1"/>
                <w:sz w:val="24"/>
                <w:szCs w:val="24"/>
              </w:rPr>
              <w:t>Prevent Radicalism</w:t>
            </w:r>
            <w:r w:rsidRPr="58A8289B" w:rsidR="00473CC5">
              <w:rPr>
                <w:rFonts w:eastAsia="Arial" w:cs="Arial"/>
                <w:i w:val="1"/>
                <w:iCs w:val="1"/>
                <w:sz w:val="24"/>
                <w:szCs w:val="24"/>
              </w:rPr>
              <w:t xml:space="preserve"> and Extremism by Acting Early.</w:t>
            </w:r>
            <w:r w:rsidRPr="58A8289B" w:rsidR="00473CC5">
              <w:rPr>
                <w:rFonts w:eastAsia="Arial" w:cs="Arial"/>
                <w:sz w:val="24"/>
                <w:szCs w:val="24"/>
              </w:rPr>
              <w:t xml:space="preserve"> Available at: </w:t>
            </w:r>
            <w:hyperlink r:id="Rfa89155db00241be">
              <w:r w:rsidRPr="58A8289B" w:rsidR="00473CC5">
                <w:rPr>
                  <w:rStyle w:val="Hyperlink"/>
                  <w:rFonts w:eastAsia="Arial" w:cs="Arial"/>
                  <w:sz w:val="24"/>
                  <w:szCs w:val="24"/>
                </w:rPr>
                <w:t>https://actearly.uk/</w:t>
              </w:r>
            </w:hyperlink>
            <w:r w:rsidRPr="58A8289B" w:rsidR="00473CC5">
              <w:rPr>
                <w:rFonts w:eastAsia="Arial" w:cs="Arial"/>
                <w:sz w:val="24"/>
                <w:szCs w:val="24"/>
              </w:rPr>
              <w:t xml:space="preserve"> [Accessed 7 Apr. 2025].</w:t>
            </w:r>
          </w:p>
          <w:p w:rsidR="00473CC5" w:rsidP="58A8289B" w:rsidRDefault="00473CC5" w14:paraId="37A52FCB" w14:textId="77777777">
            <w:pPr>
              <w:pStyle w:val="NormalWeb"/>
              <w:spacing w:before="0" w:after="240" w:line="360" w:lineRule="auto"/>
              <w:jc w:val="both"/>
              <w:rPr>
                <w:rFonts w:ascii="Arial" w:hAnsi="Arial" w:cs="Arial"/>
                <w:sz w:val="24"/>
                <w:szCs w:val="24"/>
              </w:rPr>
            </w:pPr>
            <w:r w:rsidRPr="58A8289B" w:rsidR="00473CC5">
              <w:rPr>
                <w:rFonts w:ascii="Arial" w:hAnsi="Arial" w:cs="Arial"/>
                <w:sz w:val="24"/>
                <w:szCs w:val="24"/>
              </w:rPr>
              <w:t xml:space="preserve">Choudhury, T. and Fenwick, H. (2011). </w:t>
            </w:r>
            <w:r w:rsidRPr="58A8289B" w:rsidR="00473CC5">
              <w:rPr>
                <w:rFonts w:ascii="Arial" w:hAnsi="Arial" w:cs="Arial"/>
                <w:i w:val="1"/>
                <w:iCs w:val="1"/>
                <w:sz w:val="24"/>
                <w:szCs w:val="24"/>
              </w:rPr>
              <w:t xml:space="preserve">The Impact of Counter-Terrorism Measures on Muslim Communities. </w:t>
            </w:r>
            <w:r w:rsidRPr="58A8289B" w:rsidR="00473CC5">
              <w:rPr>
                <w:rFonts w:ascii="Arial" w:hAnsi="Arial" w:cs="Arial"/>
                <w:sz w:val="24"/>
                <w:szCs w:val="24"/>
              </w:rPr>
              <w:t>International Review of Law, Computers &amp; Technology, 25(3), pp.151–181.</w:t>
            </w:r>
          </w:p>
          <w:p w:rsidRPr="00447B36" w:rsidR="00473CC5" w:rsidP="00C0265A" w:rsidRDefault="00473CC5" w14:paraId="572747CD" w14:textId="77777777">
            <w:pPr>
              <w:spacing w:after="240" w:line="360" w:lineRule="auto"/>
              <w:rPr>
                <w:rFonts w:eastAsia="Arial" w:cs="Arial"/>
                <w:sz w:val="24"/>
                <w:szCs w:val="24"/>
              </w:rPr>
            </w:pPr>
            <w:r w:rsidRPr="58A8289B" w:rsidR="00473CC5">
              <w:rPr>
                <w:rFonts w:eastAsia="Arial" w:cs="Arial"/>
                <w:sz w:val="24"/>
                <w:szCs w:val="24"/>
              </w:rPr>
              <w:t xml:space="preserve">Halford, E. (2023). </w:t>
            </w:r>
            <w:r w:rsidRPr="58A8289B" w:rsidR="00473CC5">
              <w:rPr>
                <w:rFonts w:eastAsia="Arial" w:cs="Arial"/>
                <w:i w:val="1"/>
                <w:iCs w:val="1"/>
                <w:sz w:val="24"/>
                <w:szCs w:val="24"/>
              </w:rPr>
              <w:t>A scoping analysis of the counter terrorism command policing structure and its impact on intelligence sharing between the police and the security services</w:t>
            </w:r>
            <w:r w:rsidRPr="58A8289B" w:rsidR="00473CC5">
              <w:rPr>
                <w:rFonts w:eastAsia="Arial" w:cs="Arial"/>
                <w:sz w:val="24"/>
                <w:szCs w:val="24"/>
              </w:rPr>
              <w:t>. Journal of Policing, Intelligence and Counter Terrorism, 18(3), 353-374</w:t>
            </w:r>
            <w:r w:rsidRPr="58A8289B" w:rsidR="00473CC5">
              <w:rPr>
                <w:rFonts w:eastAsia="Arial" w:cs="Arial"/>
                <w:sz w:val="24"/>
                <w:szCs w:val="24"/>
              </w:rPr>
              <w:t xml:space="preserve">.  </w:t>
            </w:r>
          </w:p>
          <w:p w:rsidRPr="00447B36" w:rsidR="00473CC5" w:rsidP="00C0265A" w:rsidRDefault="00473CC5" w14:paraId="18FA6123" w14:textId="77777777">
            <w:pPr>
              <w:spacing w:after="240" w:line="360" w:lineRule="auto"/>
              <w:rPr>
                <w:rFonts w:eastAsia="Arial" w:cs="Arial"/>
                <w:sz w:val="24"/>
                <w:szCs w:val="24"/>
              </w:rPr>
            </w:pPr>
            <w:r w:rsidRPr="58A8289B" w:rsidR="00473CC5">
              <w:rPr>
                <w:rFonts w:eastAsia="Arial" w:cs="Arial"/>
                <w:sz w:val="24"/>
                <w:szCs w:val="24"/>
              </w:rPr>
              <w:t xml:space="preserve">Home Office (2024). </w:t>
            </w:r>
            <w:r w:rsidRPr="58A8289B" w:rsidR="00473CC5">
              <w:rPr>
                <w:rFonts w:eastAsia="Arial" w:cs="Arial"/>
                <w:i w:val="1"/>
                <w:iCs w:val="1"/>
                <w:sz w:val="24"/>
                <w:szCs w:val="24"/>
              </w:rPr>
              <w:t>Prevent duty guidance</w:t>
            </w:r>
            <w:r w:rsidRPr="58A8289B" w:rsidR="00473CC5">
              <w:rPr>
                <w:rFonts w:eastAsia="Arial" w:cs="Arial"/>
                <w:sz w:val="24"/>
                <w:szCs w:val="24"/>
              </w:rPr>
              <w:t xml:space="preserve">.  </w:t>
            </w:r>
            <w:r w:rsidRPr="58A8289B" w:rsidR="00473CC5">
              <w:rPr>
                <w:rFonts w:eastAsia="Arial" w:cs="Arial"/>
                <w:sz w:val="24"/>
                <w:szCs w:val="24"/>
              </w:rPr>
              <w:t xml:space="preserve">GOV.UK. Available at: </w:t>
            </w:r>
            <w:hyperlink r:id="R5622502200b54e76">
              <w:r w:rsidRPr="58A8289B" w:rsidR="00473CC5">
                <w:rPr>
                  <w:rStyle w:val="Hyperlink"/>
                  <w:rFonts w:eastAsia="Arial" w:cs="Arial"/>
                  <w:sz w:val="24"/>
                  <w:szCs w:val="24"/>
                </w:rPr>
                <w:t>https://www.gov.uk/government/publications/prevent-duty-guidance</w:t>
              </w:r>
            </w:hyperlink>
            <w:r w:rsidRPr="58A8289B" w:rsidR="00473CC5">
              <w:rPr>
                <w:rFonts w:eastAsia="Arial" w:cs="Arial"/>
                <w:sz w:val="24"/>
                <w:szCs w:val="24"/>
              </w:rPr>
              <w:t xml:space="preserve"> [Accessed 7 Apr. 2025].</w:t>
            </w:r>
          </w:p>
          <w:p w:rsidRPr="00447B36" w:rsidR="00473CC5" w:rsidP="58A8289B" w:rsidRDefault="00473CC5" w14:paraId="586D3123" w14:textId="77777777">
            <w:pPr>
              <w:pStyle w:val="NormalWeb"/>
              <w:spacing w:before="0" w:after="240" w:line="360" w:lineRule="auto"/>
              <w:rPr>
                <w:rFonts w:ascii="Arial" w:hAnsi="Arial" w:eastAsia="Arial" w:cs="Arial"/>
                <w:sz w:val="24"/>
                <w:szCs w:val="24"/>
              </w:rPr>
            </w:pPr>
            <w:r w:rsidRPr="58A8289B" w:rsidR="00473CC5">
              <w:rPr>
                <w:rFonts w:ascii="Arial" w:hAnsi="Arial" w:cs="Arial"/>
                <w:color w:val="000000" w:themeColor="text1"/>
                <w:sz w:val="24"/>
                <w:szCs w:val="24"/>
                <w:shd w:val="clear" w:color="auto" w:fill="FFFFFF"/>
              </w:rPr>
              <w:t xml:space="preserve">Pearson, ER, Winterbottom, E &amp; Brown, KE. (2020). </w:t>
            </w:r>
            <w:r w:rsidRPr="58A8289B" w:rsidR="00473CC5">
              <w:rPr>
                <w:rStyle w:val="Emphasis"/>
                <w:rFonts w:ascii="Arial" w:hAnsi="Arial" w:cs="Arial"/>
                <w:color w:val="000000" w:themeColor="text1"/>
                <w:sz w:val="24"/>
                <w:szCs w:val="24"/>
                <w:shd w:val="clear" w:color="auto" w:fill="FFFFFF"/>
              </w:rPr>
              <w:t>Countering Violent Extremism: Making Gender Matter</w:t>
            </w:r>
            <w:r w:rsidRPr="58A8289B" w:rsidR="00473CC5">
              <w:rPr>
                <w:rFonts w:ascii="Arial" w:hAnsi="Arial" w:cs="Arial"/>
                <w:color w:val="000000" w:themeColor="text1"/>
                <w:sz w:val="24"/>
                <w:szCs w:val="24"/>
                <w:shd w:val="clear" w:color="auto" w:fill="FFFFFF"/>
              </w:rPr>
              <w:t>. Palgrave Macmillan.</w:t>
            </w:r>
          </w:p>
          <w:p w:rsidR="00473CC5" w:rsidP="00C0265A" w:rsidRDefault="00473CC5" w14:paraId="7002F91C" w14:textId="77777777">
            <w:pPr>
              <w:spacing w:after="240" w:line="360" w:lineRule="auto"/>
              <w:rPr>
                <w:rFonts w:eastAsia="Arial" w:cs="Arial"/>
                <w:sz w:val="24"/>
                <w:szCs w:val="24"/>
              </w:rPr>
            </w:pPr>
            <w:r w:rsidRPr="479405D1">
              <w:rPr>
                <w:rFonts w:eastAsia="Arial" w:cs="Arial"/>
                <w:sz w:val="24"/>
                <w:szCs w:val="24"/>
              </w:rPr>
              <w:t xml:space="preserve">Spiller, K., Whiting, A., Awan, I., &amp; Campbell, B. (2023). The Politic of Everyday </w:t>
            </w:r>
            <w:proofErr w:type="gramStart"/>
            <w:r w:rsidRPr="479405D1">
              <w:rPr>
                <w:rFonts w:eastAsia="Arial" w:cs="Arial"/>
                <w:sz w:val="24"/>
                <w:szCs w:val="24"/>
              </w:rPr>
              <w:t>Counter-Terrorism</w:t>
            </w:r>
            <w:proofErr w:type="gramEnd"/>
            <w:r w:rsidRPr="479405D1">
              <w:rPr>
                <w:rFonts w:eastAsia="Arial" w:cs="Arial"/>
                <w:sz w:val="24"/>
                <w:szCs w:val="24"/>
              </w:rPr>
              <w:t xml:space="preserve">: Online Performances and Responsibilities of the Prevent Duty in UK Higher Education Institutions. </w:t>
            </w:r>
            <w:r w:rsidRPr="479405D1">
              <w:rPr>
                <w:rFonts w:eastAsia="Arial" w:cs="Arial"/>
                <w:i/>
                <w:iCs/>
                <w:sz w:val="24"/>
                <w:szCs w:val="24"/>
              </w:rPr>
              <w:t>Sociology</w:t>
            </w:r>
            <w:r w:rsidRPr="479405D1">
              <w:rPr>
                <w:rFonts w:eastAsia="Arial" w:cs="Arial"/>
                <w:sz w:val="24"/>
                <w:szCs w:val="24"/>
              </w:rPr>
              <w:t>, 57(2), 267-284</w:t>
            </w:r>
          </w:p>
          <w:p w:rsidRPr="00B540AB" w:rsidR="00473CC5" w:rsidP="58A8289B" w:rsidRDefault="00473CC5" w14:paraId="3D1B8881" w14:textId="77777777">
            <w:pPr>
              <w:pStyle w:val="NormalWeb"/>
              <w:spacing w:before="0" w:after="240" w:line="360" w:lineRule="auto"/>
              <w:rPr>
                <w:rFonts w:ascii="Arial" w:hAnsi="Arial" w:cs="Arial"/>
                <w:sz w:val="24"/>
                <w:szCs w:val="24"/>
              </w:rPr>
            </w:pPr>
            <w:r w:rsidRPr="58A8289B" w:rsidR="00473CC5">
              <w:rPr>
                <w:rFonts w:ascii="Arial" w:hAnsi="Arial" w:cs="Arial"/>
                <w:sz w:val="24"/>
                <w:szCs w:val="24"/>
              </w:rPr>
              <w:t xml:space="preserve">The Guardian (2017). </w:t>
            </w:r>
            <w:r w:rsidRPr="58A8289B" w:rsidR="00473CC5">
              <w:rPr>
                <w:rFonts w:ascii="Arial" w:hAnsi="Arial" w:cs="Arial"/>
                <w:i w:val="1"/>
                <w:iCs w:val="1"/>
                <w:sz w:val="24"/>
                <w:szCs w:val="24"/>
              </w:rPr>
              <w:t>Council admits racially discriminating against two boys over Prevent toy gun referral</w:t>
            </w:r>
            <w:r w:rsidRPr="58A8289B" w:rsidR="00473CC5">
              <w:rPr>
                <w:rFonts w:ascii="Arial" w:hAnsi="Arial" w:cs="Arial"/>
                <w:sz w:val="24"/>
                <w:szCs w:val="24"/>
              </w:rPr>
              <w:t xml:space="preserve">. Available at: </w:t>
            </w:r>
            <w:hyperlink r:id="Rfd38b2a3659c46af">
              <w:r w:rsidRPr="58A8289B" w:rsidR="00473CC5">
                <w:rPr>
                  <w:rStyle w:val="Hyperlink"/>
                  <w:rFonts w:ascii="Arial" w:hAnsi="Arial" w:cs="Arial"/>
                  <w:sz w:val="24"/>
                  <w:szCs w:val="24"/>
                </w:rPr>
                <w:t>https://www.theguardian.com/uk-news/2017/jan/27/bedfordshire-local-education-authority-admits-racial-discrimination-brothers-toy-gun-school-police</w:t>
              </w:r>
            </w:hyperlink>
            <w:r w:rsidRPr="58A8289B" w:rsidR="00473CC5">
              <w:rPr>
                <w:rFonts w:ascii="Arial" w:hAnsi="Arial" w:cs="Arial"/>
                <w:sz w:val="24"/>
                <w:szCs w:val="24"/>
              </w:rPr>
              <w:t>. (Accessed on 4/05/25).</w:t>
            </w:r>
          </w:p>
          <w:p w:rsidR="00473CC5" w:rsidP="00C0265A" w:rsidRDefault="00473CC5" w14:paraId="645094E7" w14:textId="77777777">
            <w:pPr>
              <w:spacing w:after="240" w:line="360" w:lineRule="auto"/>
              <w:rPr>
                <w:rFonts w:eastAsia="Arial" w:cs="Arial"/>
                <w:sz w:val="24"/>
                <w:szCs w:val="24"/>
              </w:rPr>
            </w:pPr>
            <w:proofErr w:type="spellStart"/>
            <w:r w:rsidRPr="479405D1">
              <w:rPr>
                <w:rFonts w:eastAsia="Arial" w:cs="Arial"/>
                <w:sz w:val="24"/>
                <w:szCs w:val="24"/>
              </w:rPr>
              <w:t>Zempi</w:t>
            </w:r>
            <w:proofErr w:type="spellEnd"/>
            <w:r w:rsidRPr="479405D1">
              <w:rPr>
                <w:rFonts w:eastAsia="Arial" w:cs="Arial"/>
                <w:sz w:val="24"/>
                <w:szCs w:val="24"/>
              </w:rPr>
              <w:t xml:space="preserve">, I., &amp; </w:t>
            </w:r>
            <w:proofErr w:type="spellStart"/>
            <w:r w:rsidRPr="479405D1">
              <w:rPr>
                <w:rFonts w:eastAsia="Arial" w:cs="Arial"/>
                <w:sz w:val="24"/>
                <w:szCs w:val="24"/>
              </w:rPr>
              <w:t>Tripli</w:t>
            </w:r>
            <w:proofErr w:type="spellEnd"/>
            <w:r w:rsidRPr="479405D1">
              <w:rPr>
                <w:rFonts w:eastAsia="Arial" w:cs="Arial"/>
                <w:sz w:val="24"/>
                <w:szCs w:val="24"/>
              </w:rPr>
              <w:t xml:space="preserve">, M. (2022). </w:t>
            </w:r>
            <w:r w:rsidRPr="479405D1">
              <w:rPr>
                <w:rFonts w:eastAsia="Arial" w:cs="Arial"/>
                <w:i/>
                <w:iCs/>
                <w:sz w:val="24"/>
                <w:szCs w:val="24"/>
              </w:rPr>
              <w:t>Islamophobia, the 'Prevent' Duty and the Surveillance of Muslim Students in UK Universities.</w:t>
            </w:r>
            <w:r w:rsidRPr="479405D1">
              <w:rPr>
                <w:rFonts w:eastAsia="Arial" w:cs="Arial"/>
                <w:sz w:val="24"/>
                <w:szCs w:val="24"/>
              </w:rPr>
              <w:t xml:space="preserve"> Race, Ethnicity and Education, 25(1), 1-18.</w:t>
            </w:r>
          </w:p>
          <w:p w:rsidR="00473CC5" w:rsidP="58A8289B" w:rsidRDefault="00473CC5" w14:paraId="026D4C2C" w14:textId="77777777">
            <w:pPr>
              <w:pStyle w:val="NormalWeb"/>
              <w:spacing w:before="0" w:after="240" w:line="360" w:lineRule="auto"/>
              <w:rPr>
                <w:rFonts w:ascii="Arial" w:hAnsi="Arial" w:cs="Arial"/>
                <w:sz w:val="24"/>
                <w:szCs w:val="24"/>
              </w:rPr>
            </w:pPr>
          </w:p>
          <w:p w:rsidRPr="00EB1D84" w:rsidR="00473CC5" w:rsidP="58A8289B" w:rsidRDefault="00473CC5" w14:paraId="360FD6D4" w14:textId="77777777">
            <w:pPr>
              <w:pStyle w:val="NormalWeb"/>
              <w:spacing w:before="0" w:after="240" w:line="360" w:lineRule="auto"/>
              <w:rPr>
                <w:rFonts w:ascii="Arial" w:hAnsi="Arial" w:cs="Arial"/>
                <w:sz w:val="24"/>
                <w:szCs w:val="24"/>
              </w:rPr>
            </w:pPr>
          </w:p>
          <w:p w:rsidRPr="00661453" w:rsidR="00473CC5" w:rsidP="58A8289B" w:rsidRDefault="00473CC5" w14:paraId="18B14841" w14:textId="77777777">
            <w:pPr>
              <w:jc w:val="both"/>
              <w:rPr>
                <w:rFonts w:cs="Arial"/>
                <w:i w:val="1"/>
                <w:iCs w:val="1"/>
                <w:sz w:val="24"/>
                <w:szCs w:val="24"/>
              </w:rPr>
            </w:pPr>
          </w:p>
          <w:p w:rsidRPr="00661453" w:rsidR="00473CC5" w:rsidP="58A8289B" w:rsidRDefault="00473CC5" w14:paraId="642DA9CC" w14:textId="77777777">
            <w:pPr>
              <w:jc w:val="both"/>
              <w:rPr>
                <w:rFonts w:cs="Arial"/>
                <w:sz w:val="24"/>
                <w:szCs w:val="24"/>
              </w:rPr>
            </w:pPr>
          </w:p>
        </w:tc>
      </w:tr>
    </w:tbl>
    <w:p w:rsidRPr="00A406E5" w:rsidR="00473CC5" w:rsidP="00473CC5" w:rsidRDefault="00473CC5" w14:paraId="6226F88C" w14:textId="77777777">
      <w:pPr>
        <w:rPr>
          <w:rFonts w:cs="Arial"/>
          <w:sz w:val="24"/>
          <w:szCs w:val="24"/>
        </w:rPr>
      </w:pPr>
    </w:p>
    <w:p w:rsidRPr="00A406E5" w:rsidR="00473CC5" w:rsidP="00473CC5" w:rsidRDefault="00473CC5" w14:paraId="0C1A0E45" w14:textId="77777777">
      <w:pPr>
        <w:ind w:left="720"/>
        <w:rPr>
          <w:rFonts w:cs="Arial"/>
          <w:sz w:val="24"/>
          <w:szCs w:val="24"/>
        </w:rPr>
      </w:pPr>
    </w:p>
    <w:p w:rsidR="008508ED" w:rsidP="00473CC5" w:rsidRDefault="008508ED" w14:paraId="182F4410" w14:textId="77777777">
      <w:r>
        <w:br w:type="page"/>
      </w:r>
    </w:p>
    <w:p w:rsidRPr="00473CC5" w:rsidR="00473CC5" w:rsidP="00473CC5" w:rsidRDefault="00473CC5" w14:paraId="51AAE9D0" w14:textId="77777777"/>
    <w:p w:rsidR="00C3508C" w:rsidP="00C3508C" w:rsidRDefault="00C3508C" w14:paraId="4DD0C55B" w14:textId="290AA381">
      <w:pPr>
        <w:pStyle w:val="Heading1"/>
      </w:pPr>
      <w:bookmarkStart w:name="_Toc196156482" w:id="3"/>
      <w:r>
        <w:t>Task 3: Ethics Form</w:t>
      </w:r>
      <w:bookmarkEnd w:id="3"/>
      <w:r>
        <w:t xml:space="preserve"> </w:t>
      </w:r>
    </w:p>
    <w:p w:rsidR="00395F0A" w:rsidRDefault="008935E8" w14:paraId="04CAA253" w14:textId="2E254C76">
      <w:pPr>
        <w:rPr>
          <w:rFonts w:eastAsiaTheme="majorEastAsia" w:cstheme="majorBidi"/>
          <w:color w:val="2F5496" w:themeColor="accent1" w:themeShade="BF"/>
          <w:sz w:val="32"/>
          <w:szCs w:val="32"/>
        </w:rPr>
      </w:pPr>
      <w:hyperlink r:id="R5b2f9014eb9042e5">
        <w:r w:rsidRPr="7CED7ABC" w:rsidR="008935E8">
          <w:rPr>
            <w:rStyle w:val="Hyperlink"/>
          </w:rPr>
          <w:t xml:space="preserve">Dan Phillips ethics </w:t>
        </w:r>
        <w:r w:rsidRPr="7CED7ABC" w:rsidR="008935E8">
          <w:rPr>
            <w:rStyle w:val="Hyperlink"/>
          </w:rPr>
          <w:t>F</w:t>
        </w:r>
        <w:r w:rsidRPr="7CED7ABC" w:rsidR="008935E8">
          <w:rPr>
            <w:rStyle w:val="Hyperlink"/>
          </w:rPr>
          <w:t>orm.docx</w:t>
        </w:r>
      </w:hyperlink>
      <w:r w:rsidR="008935E8">
        <w:rPr/>
        <w:t xml:space="preserve"> </w:t>
      </w:r>
      <w:r>
        <w:br w:type="page"/>
      </w:r>
    </w:p>
    <w:p w:rsidR="7CED7ABC" w:rsidRDefault="7CED7ABC" w14:paraId="324E096B" w14:textId="0C7901A7">
      <w:r>
        <w:br w:type="page"/>
      </w:r>
    </w:p>
    <w:p w:rsidR="00C3508C" w:rsidP="00C3508C" w:rsidRDefault="00C3508C" w14:paraId="1789629E" w14:textId="51B0C035">
      <w:pPr>
        <w:pStyle w:val="Heading1"/>
      </w:pPr>
      <w:bookmarkStart w:name="_Toc196156483" w:id="4"/>
      <w:r>
        <w:lastRenderedPageBreak/>
        <w:t>Task 4: Justification of the Chosen Research Method</w:t>
      </w:r>
      <w:bookmarkEnd w:id="4"/>
      <w:r>
        <w:t xml:space="preserve"> </w:t>
      </w:r>
    </w:p>
    <w:p w:rsidRPr="000C4123" w:rsidR="00052712" w:rsidRDefault="00052712" w14:paraId="3DE231E9" w14:textId="77777777">
      <w:pPr>
        <w:rPr>
          <w:rFonts w:cs="Arial"/>
          <w:sz w:val="24"/>
          <w:szCs w:val="24"/>
        </w:rPr>
      </w:pPr>
    </w:p>
    <w:p w:rsidRPr="000C4123" w:rsidR="00395F0A" w:rsidP="001741D2" w:rsidRDefault="00052712" w14:paraId="69B8B4D2" w14:textId="5F61B8C0">
      <w:pPr>
        <w:spacing w:line="360" w:lineRule="auto"/>
        <w:rPr>
          <w:rFonts w:eastAsiaTheme="majorEastAsia" w:cstheme="majorBidi"/>
          <w:color w:val="2F5496" w:themeColor="accent1" w:themeShade="BF"/>
          <w:sz w:val="24"/>
          <w:szCs w:val="24"/>
        </w:rPr>
      </w:pPr>
      <w:r w:rsidRPr="7CED7ABC" w:rsidR="00052712">
        <w:rPr>
          <w:rFonts w:cs="Arial"/>
          <w:sz w:val="24"/>
          <w:szCs w:val="24"/>
        </w:rPr>
        <w:t xml:space="preserve">The research method I have chosen to use is a survey which will collect both </w:t>
      </w:r>
      <w:r w:rsidRPr="7CED7ABC" w:rsidR="00796994">
        <w:rPr>
          <w:rFonts w:cs="Arial"/>
          <w:sz w:val="24"/>
          <w:szCs w:val="24"/>
        </w:rPr>
        <w:t>qualitative</w:t>
      </w:r>
      <w:r w:rsidRPr="7CED7ABC" w:rsidR="00052712">
        <w:rPr>
          <w:rFonts w:cs="Arial"/>
          <w:sz w:val="24"/>
          <w:szCs w:val="24"/>
        </w:rPr>
        <w:t xml:space="preserve"> and quantitative data. </w:t>
      </w:r>
      <w:r w:rsidRPr="7CED7ABC" w:rsidR="00796994">
        <w:rPr>
          <w:rFonts w:cs="Arial"/>
          <w:sz w:val="24"/>
          <w:szCs w:val="24"/>
        </w:rPr>
        <w:t xml:space="preserve">A survey is an effective research method for collecting both qualitative and quantitative data due to its versatility, efficiency, and ability to reach a broad audience. </w:t>
      </w:r>
      <w:r w:rsidRPr="7CED7ABC" w:rsidR="00796994">
        <w:rPr>
          <w:rFonts w:cs="Arial"/>
          <w:sz w:val="24"/>
          <w:szCs w:val="24"/>
        </w:rPr>
        <w:t xml:space="preserve">By using a survey, I will be able </w:t>
      </w:r>
      <w:r w:rsidRPr="7CED7ABC" w:rsidR="00796994">
        <w:rPr>
          <w:rFonts w:cs="Arial"/>
          <w:sz w:val="24"/>
          <w:szCs w:val="24"/>
        </w:rPr>
        <w:t xml:space="preserve">to gather </w:t>
      </w:r>
      <w:r w:rsidRPr="7CED7ABC" w:rsidR="00796994">
        <w:rPr>
          <w:rFonts w:cs="Arial"/>
          <w:sz w:val="24"/>
          <w:szCs w:val="24"/>
        </w:rPr>
        <w:t xml:space="preserve">a large amount </w:t>
      </w:r>
      <w:r w:rsidRPr="7CED7ABC" w:rsidR="00796994">
        <w:rPr>
          <w:rFonts w:cs="Arial"/>
          <w:sz w:val="24"/>
          <w:szCs w:val="24"/>
        </w:rPr>
        <w:t xml:space="preserve">of quantitative data, which </w:t>
      </w:r>
      <w:r w:rsidRPr="7CED7ABC" w:rsidR="00796994">
        <w:rPr>
          <w:rFonts w:cs="Arial"/>
          <w:sz w:val="24"/>
          <w:szCs w:val="24"/>
        </w:rPr>
        <w:t xml:space="preserve">I </w:t>
      </w:r>
      <w:r w:rsidRPr="7CED7ABC" w:rsidR="00796994">
        <w:rPr>
          <w:rFonts w:cs="Arial"/>
          <w:sz w:val="24"/>
          <w:szCs w:val="24"/>
        </w:rPr>
        <w:t xml:space="preserve">can </w:t>
      </w:r>
      <w:r w:rsidRPr="7CED7ABC" w:rsidR="00796994">
        <w:rPr>
          <w:rFonts w:cs="Arial"/>
          <w:sz w:val="24"/>
          <w:szCs w:val="24"/>
        </w:rPr>
        <w:t xml:space="preserve">then </w:t>
      </w:r>
      <w:r w:rsidRPr="7CED7ABC" w:rsidR="00796994">
        <w:rPr>
          <w:rFonts w:cs="Arial"/>
          <w:sz w:val="24"/>
          <w:szCs w:val="24"/>
        </w:rPr>
        <w:t xml:space="preserve">statistically </w:t>
      </w:r>
      <w:r w:rsidRPr="7CED7ABC" w:rsidR="00796994">
        <w:rPr>
          <w:rFonts w:cs="Arial"/>
          <w:sz w:val="24"/>
          <w:szCs w:val="24"/>
        </w:rPr>
        <w:t>analysed</w:t>
      </w:r>
      <w:r w:rsidRPr="7CED7ABC" w:rsidR="00796994">
        <w:rPr>
          <w:rFonts w:cs="Arial"/>
          <w:sz w:val="24"/>
          <w:szCs w:val="24"/>
        </w:rPr>
        <w:t xml:space="preserve"> to identify trends, patterns, and correlations (Creswell </w:t>
      </w:r>
      <w:r w:rsidRPr="7CED7ABC" w:rsidR="00796994">
        <w:rPr>
          <w:rFonts w:cs="Arial"/>
          <w:sz w:val="24"/>
          <w:szCs w:val="24"/>
        </w:rPr>
        <w:t>and</w:t>
      </w:r>
      <w:r w:rsidRPr="7CED7ABC" w:rsidR="00796994">
        <w:rPr>
          <w:rFonts w:cs="Arial"/>
          <w:sz w:val="24"/>
          <w:szCs w:val="24"/>
        </w:rPr>
        <w:t xml:space="preserve"> Creswell, 2018). </w:t>
      </w:r>
      <w:r w:rsidRPr="7CED7ABC" w:rsidR="00796994">
        <w:rPr>
          <w:rFonts w:cs="Arial"/>
          <w:sz w:val="24"/>
          <w:szCs w:val="24"/>
        </w:rPr>
        <w:t xml:space="preserve">Secondly, if I use </w:t>
      </w:r>
      <w:r w:rsidRPr="7CED7ABC" w:rsidR="00796994">
        <w:rPr>
          <w:rFonts w:cs="Arial"/>
          <w:sz w:val="24"/>
          <w:szCs w:val="24"/>
        </w:rPr>
        <w:t>open-ended questions</w:t>
      </w:r>
      <w:r w:rsidRPr="7CED7ABC" w:rsidR="00796994">
        <w:rPr>
          <w:rFonts w:cs="Arial"/>
          <w:sz w:val="24"/>
          <w:szCs w:val="24"/>
        </w:rPr>
        <w:t xml:space="preserve"> in my survey</w:t>
      </w:r>
      <w:r w:rsidRPr="7CED7ABC" w:rsidR="00796994">
        <w:rPr>
          <w:rFonts w:cs="Arial"/>
          <w:sz w:val="24"/>
          <w:szCs w:val="24"/>
        </w:rPr>
        <w:t xml:space="preserve">, </w:t>
      </w:r>
      <w:r w:rsidRPr="7CED7ABC" w:rsidR="00796994">
        <w:rPr>
          <w:rFonts w:cs="Arial"/>
          <w:sz w:val="24"/>
          <w:szCs w:val="24"/>
        </w:rPr>
        <w:t xml:space="preserve">I will be able to record </w:t>
      </w:r>
      <w:r w:rsidRPr="7CED7ABC" w:rsidR="00796994">
        <w:rPr>
          <w:rFonts w:cs="Arial"/>
          <w:sz w:val="24"/>
          <w:szCs w:val="24"/>
        </w:rPr>
        <w:t xml:space="preserve">qualitative insights that reflect </w:t>
      </w:r>
      <w:r w:rsidRPr="7CED7ABC" w:rsidR="00796994">
        <w:rPr>
          <w:rFonts w:cs="Arial"/>
          <w:sz w:val="24"/>
          <w:szCs w:val="24"/>
        </w:rPr>
        <w:t xml:space="preserve">my </w:t>
      </w:r>
      <w:r w:rsidRPr="7CED7ABC" w:rsidR="00796994">
        <w:rPr>
          <w:rFonts w:cs="Arial"/>
          <w:sz w:val="24"/>
          <w:szCs w:val="24"/>
        </w:rPr>
        <w:t>participants’ perceptions, attitudes, and experiences (Fink, 2013). This dual capability makes surveys particularly useful in mixed-methods research, where both numerical data and deeper contextual understanding are necessary.</w:t>
      </w:r>
      <w:r w:rsidRPr="7CED7ABC" w:rsidR="00796994">
        <w:rPr>
          <w:rFonts w:cs="Arial"/>
          <w:sz w:val="24"/>
          <w:szCs w:val="24"/>
        </w:rPr>
        <w:t xml:space="preserve"> This is very important for my research as I will gather both qualitative and quantitative data about Terrorism. </w:t>
      </w:r>
      <w:r w:rsidRPr="7CED7ABC" w:rsidR="000C4123">
        <w:rPr>
          <w:rFonts w:cs="Arial"/>
          <w:sz w:val="24"/>
          <w:szCs w:val="24"/>
        </w:rPr>
        <w:t>Using a survey in my research will also be time effective due to their relatively low cost of distribution to large, different populations across geographical location. This infers that surveys are particularly useful when generalisability is the desired outcome (Bryman, 2016). According to (Dillman, Smyth, and Christian, 2014), surveys also provide respondents with a certain amount of anonymity. This infers that using a survey will be very beneficial to my research as surveys will promote more honest and considerate responses, especially when discussing delicate subjects such as terrorism. According to Diamond (2011), structured surveys also enhance consistency and improve the interpretability of data. This infers that if a survey is structured, respondents are guaranteed to be consistent, which makes data comparison and interpretation easier.</w:t>
      </w:r>
      <w:r w:rsidRPr="7CED7ABC" w:rsidR="000C4123">
        <w:rPr>
          <w:sz w:val="24"/>
          <w:szCs w:val="24"/>
        </w:rPr>
        <w:t xml:space="preserve"> </w:t>
      </w:r>
      <w:r w:rsidRPr="7CED7ABC">
        <w:rPr>
          <w:sz w:val="24"/>
          <w:szCs w:val="24"/>
        </w:rPr>
        <w:br w:type="page"/>
      </w:r>
    </w:p>
    <w:p w:rsidR="7CED7ABC" w:rsidP="7CED7ABC" w:rsidRDefault="7CED7ABC" w14:paraId="50BE96CA" w14:textId="39CB896E">
      <w:pPr>
        <w:pStyle w:val="Heading1"/>
      </w:pPr>
    </w:p>
    <w:p w:rsidR="7CED7ABC" w:rsidRDefault="7CED7ABC" w14:paraId="5F95F499" w14:textId="2FBFE5B2">
      <w:r>
        <w:br w:type="page"/>
      </w:r>
    </w:p>
    <w:p w:rsidR="00C3508C" w:rsidP="00C3508C" w:rsidRDefault="00C3508C" w14:paraId="3AFC44A7" w14:textId="6CC2014C">
      <w:pPr>
        <w:pStyle w:val="Heading1"/>
      </w:pPr>
      <w:bookmarkStart w:name="_Toc196156484" w:id="5"/>
      <w:r>
        <w:lastRenderedPageBreak/>
        <w:t>Task 5: Draft Research Questions</w:t>
      </w:r>
      <w:bookmarkEnd w:id="5"/>
    </w:p>
    <w:p w:rsidRPr="001F4426" w:rsidR="00DA32B1" w:rsidP="00DA32B1" w:rsidRDefault="00DA32B1" w14:paraId="0FB7AB39" w14:textId="77777777">
      <w:pPr>
        <w:rPr>
          <w:rFonts w:cs="Arial"/>
          <w:sz w:val="24"/>
          <w:szCs w:val="24"/>
        </w:rPr>
      </w:pPr>
    </w:p>
    <w:p w:rsidR="00DA32B1" w:rsidP="00DA32B1" w:rsidRDefault="00DA32B1" w14:paraId="1D7C70DF" w14:textId="5DB88CA6">
      <w:pPr>
        <w:pStyle w:val="ListParagraph"/>
        <w:numPr>
          <w:ilvl w:val="0"/>
          <w:numId w:val="2"/>
        </w:numPr>
        <w:rPr>
          <w:rFonts w:cs="Arial"/>
          <w:sz w:val="24"/>
          <w:szCs w:val="24"/>
        </w:rPr>
      </w:pPr>
      <w:r w:rsidRPr="001F4426">
        <w:rPr>
          <w:rFonts w:cs="Arial"/>
          <w:sz w:val="24"/>
          <w:szCs w:val="24"/>
        </w:rPr>
        <w:t>What is your Gender?</w:t>
      </w:r>
    </w:p>
    <w:p w:rsidRPr="001F4426" w:rsidR="001F4426" w:rsidP="001F4426" w:rsidRDefault="001F4426" w14:paraId="68DD8451" w14:textId="77777777">
      <w:pPr>
        <w:pStyle w:val="ListParagraph"/>
        <w:rPr>
          <w:rFonts w:cs="Arial"/>
          <w:sz w:val="24"/>
          <w:szCs w:val="24"/>
        </w:rPr>
      </w:pPr>
    </w:p>
    <w:p w:rsidRPr="001F4426" w:rsidR="001F4426" w:rsidP="001F4426" w:rsidRDefault="00DA32B1" w14:paraId="0859F143" w14:textId="726F0C29">
      <w:pPr>
        <w:pStyle w:val="ListParagraph"/>
        <w:numPr>
          <w:ilvl w:val="0"/>
          <w:numId w:val="2"/>
        </w:numPr>
        <w:rPr>
          <w:rFonts w:cs="Arial"/>
          <w:sz w:val="24"/>
          <w:szCs w:val="24"/>
        </w:rPr>
      </w:pPr>
      <w:r w:rsidRPr="001F4426">
        <w:rPr>
          <w:rFonts w:cs="Arial"/>
          <w:sz w:val="24"/>
          <w:szCs w:val="24"/>
        </w:rPr>
        <w:t>What age group are you apart of?</w:t>
      </w:r>
    </w:p>
    <w:p w:rsidRPr="001F4426" w:rsidR="001F4426" w:rsidP="001F4426" w:rsidRDefault="001F4426" w14:paraId="357298BA" w14:textId="77777777">
      <w:pPr>
        <w:pStyle w:val="ListParagraph"/>
        <w:rPr>
          <w:rFonts w:cs="Arial"/>
          <w:sz w:val="24"/>
          <w:szCs w:val="24"/>
        </w:rPr>
      </w:pPr>
    </w:p>
    <w:p w:rsidR="00DA32B1" w:rsidP="00DA32B1" w:rsidRDefault="001F4426" w14:paraId="460BB214" w14:textId="2F398B7D">
      <w:pPr>
        <w:pStyle w:val="ListParagraph"/>
        <w:numPr>
          <w:ilvl w:val="0"/>
          <w:numId w:val="2"/>
        </w:numPr>
        <w:rPr>
          <w:rFonts w:cs="Arial"/>
          <w:sz w:val="24"/>
          <w:szCs w:val="24"/>
        </w:rPr>
      </w:pPr>
      <w:r w:rsidRPr="001F4426">
        <w:rPr>
          <w:rFonts w:cs="Arial"/>
          <w:sz w:val="24"/>
          <w:szCs w:val="24"/>
        </w:rPr>
        <w:t>How confident are you in the UK police’s ability to prevent terrorism?</w:t>
      </w:r>
    </w:p>
    <w:p w:rsidRPr="001F4426" w:rsidR="001F4426" w:rsidP="001F4426" w:rsidRDefault="001F4426" w14:paraId="4E79A6C5" w14:textId="77777777">
      <w:pPr>
        <w:pStyle w:val="ListParagraph"/>
        <w:rPr>
          <w:rFonts w:cs="Arial"/>
          <w:sz w:val="24"/>
          <w:szCs w:val="24"/>
        </w:rPr>
      </w:pPr>
    </w:p>
    <w:p w:rsidR="001F4426" w:rsidP="00DA32B1" w:rsidRDefault="001F4426" w14:paraId="4E4AA26E" w14:textId="1ED442EB">
      <w:pPr>
        <w:pStyle w:val="ListParagraph"/>
        <w:numPr>
          <w:ilvl w:val="0"/>
          <w:numId w:val="2"/>
        </w:numPr>
        <w:rPr>
          <w:rFonts w:cs="Arial"/>
          <w:sz w:val="24"/>
          <w:szCs w:val="24"/>
        </w:rPr>
      </w:pPr>
      <w:r w:rsidRPr="001F4426">
        <w:rPr>
          <w:rFonts w:cs="Arial"/>
          <w:sz w:val="24"/>
          <w:szCs w:val="24"/>
        </w:rPr>
        <w:t>To what extent do you feel informed about the UK’s counter-terrorism strategies (e.g. Prevent, CONTEST)?</w:t>
      </w:r>
    </w:p>
    <w:p w:rsidRPr="001F4426" w:rsidR="001F4426" w:rsidP="001F4426" w:rsidRDefault="001F4426" w14:paraId="0BAEF4D1" w14:textId="77777777">
      <w:pPr>
        <w:pStyle w:val="ListParagraph"/>
        <w:rPr>
          <w:rFonts w:cs="Arial"/>
          <w:sz w:val="24"/>
          <w:szCs w:val="24"/>
        </w:rPr>
      </w:pPr>
    </w:p>
    <w:p w:rsidR="001F4426" w:rsidP="001F4426" w:rsidRDefault="001F4426" w14:paraId="0CC6AA95" w14:textId="51B66A58">
      <w:pPr>
        <w:pStyle w:val="ListParagraph"/>
        <w:numPr>
          <w:ilvl w:val="0"/>
          <w:numId w:val="2"/>
        </w:numPr>
        <w:rPr>
          <w:rFonts w:cs="Arial"/>
          <w:sz w:val="24"/>
          <w:szCs w:val="24"/>
        </w:rPr>
      </w:pPr>
      <w:r w:rsidRPr="001F4426">
        <w:rPr>
          <w:rFonts w:cs="Arial"/>
          <w:sz w:val="24"/>
          <w:szCs w:val="24"/>
        </w:rPr>
        <w:t xml:space="preserve">Do you believe that counter-terrorism policing in the UK </w:t>
      </w:r>
      <w:r w:rsidRPr="001F4426">
        <w:rPr>
          <w:rFonts w:cs="Arial"/>
          <w:sz w:val="24"/>
          <w:szCs w:val="24"/>
        </w:rPr>
        <w:t>tends to consist of racial bias?</w:t>
      </w:r>
    </w:p>
    <w:p w:rsidRPr="001F4426" w:rsidR="001F4426" w:rsidP="001F4426" w:rsidRDefault="001F4426" w14:paraId="3C0AAF04" w14:textId="77777777">
      <w:pPr>
        <w:rPr>
          <w:rFonts w:cs="Arial"/>
          <w:sz w:val="24"/>
          <w:szCs w:val="24"/>
        </w:rPr>
      </w:pPr>
    </w:p>
    <w:p w:rsidR="001F4426" w:rsidP="00DA32B1" w:rsidRDefault="001F4426" w14:paraId="7F730CF2" w14:textId="7DA888B8">
      <w:pPr>
        <w:pStyle w:val="ListParagraph"/>
        <w:numPr>
          <w:ilvl w:val="0"/>
          <w:numId w:val="2"/>
        </w:numPr>
        <w:rPr>
          <w:rFonts w:cs="Arial"/>
          <w:sz w:val="24"/>
          <w:szCs w:val="24"/>
        </w:rPr>
      </w:pPr>
      <w:r w:rsidRPr="001F4426">
        <w:rPr>
          <w:rFonts w:cs="Arial"/>
          <w:sz w:val="24"/>
          <w:szCs w:val="24"/>
        </w:rPr>
        <w:t>Have you ever received information or training related to safeguarding individuals from radicalisation (e.g. through schools, workplaces, or community centres)?</w:t>
      </w:r>
    </w:p>
    <w:p w:rsidRPr="001F4426" w:rsidR="001F4426" w:rsidP="001F4426" w:rsidRDefault="001F4426" w14:paraId="30463ED4" w14:textId="77777777">
      <w:pPr>
        <w:pStyle w:val="ListParagraph"/>
        <w:rPr>
          <w:rFonts w:cs="Arial"/>
          <w:sz w:val="24"/>
          <w:szCs w:val="24"/>
        </w:rPr>
      </w:pPr>
    </w:p>
    <w:p w:rsidR="001F4426" w:rsidP="00DA32B1" w:rsidRDefault="001F4426" w14:paraId="417B5A2C" w14:textId="18554DAE">
      <w:pPr>
        <w:pStyle w:val="ListParagraph"/>
        <w:numPr>
          <w:ilvl w:val="0"/>
          <w:numId w:val="2"/>
        </w:numPr>
        <w:rPr>
          <w:rFonts w:cs="Arial"/>
          <w:sz w:val="24"/>
          <w:szCs w:val="24"/>
        </w:rPr>
      </w:pPr>
      <w:r w:rsidRPr="001F4426">
        <w:rPr>
          <w:rFonts w:cs="Arial"/>
          <w:sz w:val="24"/>
          <w:szCs w:val="24"/>
        </w:rPr>
        <w:t>In your opinion, how well does the Prevent strategy support vulnerable individuals at risk of radicalisation?</w:t>
      </w:r>
    </w:p>
    <w:p w:rsidRPr="001F4426" w:rsidR="001F4426" w:rsidP="001F4426" w:rsidRDefault="001F4426" w14:paraId="5EEB7460" w14:textId="77777777">
      <w:pPr>
        <w:pStyle w:val="ListParagraph"/>
        <w:rPr>
          <w:rFonts w:cs="Arial"/>
          <w:sz w:val="24"/>
          <w:szCs w:val="24"/>
        </w:rPr>
      </w:pPr>
    </w:p>
    <w:p w:rsidR="001F4426" w:rsidP="00DA32B1" w:rsidRDefault="001F4426" w14:paraId="3360AF7D" w14:textId="2E063CA9">
      <w:pPr>
        <w:pStyle w:val="ListParagraph"/>
        <w:numPr>
          <w:ilvl w:val="0"/>
          <w:numId w:val="2"/>
        </w:numPr>
        <w:rPr>
          <w:rFonts w:cs="Arial"/>
          <w:sz w:val="24"/>
          <w:szCs w:val="24"/>
        </w:rPr>
      </w:pPr>
      <w:r w:rsidRPr="001F4426">
        <w:rPr>
          <w:rFonts w:cs="Arial"/>
          <w:sz w:val="24"/>
          <w:szCs w:val="24"/>
        </w:rPr>
        <w:t xml:space="preserve">Do you think communities are adequately involved in </w:t>
      </w:r>
      <w:proofErr w:type="gramStart"/>
      <w:r w:rsidRPr="001F4426">
        <w:rPr>
          <w:rFonts w:cs="Arial"/>
          <w:sz w:val="24"/>
          <w:szCs w:val="24"/>
        </w:rPr>
        <w:t>counter-terrorism</w:t>
      </w:r>
      <w:proofErr w:type="gramEnd"/>
      <w:r w:rsidRPr="001F4426">
        <w:rPr>
          <w:rFonts w:cs="Arial"/>
          <w:sz w:val="24"/>
          <w:szCs w:val="24"/>
        </w:rPr>
        <w:t xml:space="preserve"> and safeguarding efforts?</w:t>
      </w:r>
    </w:p>
    <w:p w:rsidRPr="001F4426" w:rsidR="001F4426" w:rsidP="001F4426" w:rsidRDefault="001F4426" w14:paraId="1E595C05" w14:textId="77777777">
      <w:pPr>
        <w:pStyle w:val="ListParagraph"/>
        <w:rPr>
          <w:rFonts w:cs="Arial"/>
          <w:sz w:val="24"/>
          <w:szCs w:val="24"/>
        </w:rPr>
      </w:pPr>
    </w:p>
    <w:p w:rsidR="001F4426" w:rsidP="00DA32B1" w:rsidRDefault="001F4426" w14:paraId="5CEDA49E" w14:textId="1630740A">
      <w:pPr>
        <w:pStyle w:val="ListParagraph"/>
        <w:numPr>
          <w:ilvl w:val="0"/>
          <w:numId w:val="2"/>
        </w:numPr>
        <w:rPr>
          <w:rFonts w:cs="Arial"/>
          <w:sz w:val="24"/>
          <w:szCs w:val="24"/>
        </w:rPr>
      </w:pPr>
      <w:r w:rsidRPr="001F4426">
        <w:rPr>
          <w:rFonts w:cs="Arial"/>
          <w:sz w:val="24"/>
          <w:szCs w:val="24"/>
        </w:rPr>
        <w:t>Have you ever reported concerns related to radicalisation or extremism?</w:t>
      </w:r>
    </w:p>
    <w:p w:rsidRPr="001F4426" w:rsidR="001F4426" w:rsidP="001F4426" w:rsidRDefault="001F4426" w14:paraId="66A23C36" w14:textId="77777777">
      <w:pPr>
        <w:pStyle w:val="ListParagraph"/>
        <w:rPr>
          <w:rFonts w:cs="Arial"/>
          <w:sz w:val="24"/>
          <w:szCs w:val="24"/>
        </w:rPr>
      </w:pPr>
    </w:p>
    <w:p w:rsidR="001F4426" w:rsidP="001F4426" w:rsidRDefault="001F4426" w14:paraId="7B6F23BB" w14:textId="77777777">
      <w:pPr>
        <w:pStyle w:val="ListParagraph"/>
        <w:numPr>
          <w:ilvl w:val="0"/>
          <w:numId w:val="2"/>
        </w:numPr>
        <w:spacing w:after="0" w:line="240" w:lineRule="auto"/>
        <w:rPr>
          <w:rFonts w:eastAsia="Times New Roman" w:cs="Arial"/>
          <w:kern w:val="0"/>
          <w:sz w:val="24"/>
          <w:szCs w:val="24"/>
          <w:lang w:eastAsia="en-GB"/>
          <w14:ligatures w14:val="none"/>
        </w:rPr>
      </w:pPr>
      <w:r w:rsidRPr="001F4426">
        <w:rPr>
          <w:rFonts w:eastAsia="Times New Roman" w:cs="Arial"/>
          <w:kern w:val="0"/>
          <w:sz w:val="24"/>
          <w:szCs w:val="24"/>
          <w:lang w:eastAsia="en-GB"/>
          <w14:ligatures w14:val="none"/>
        </w:rPr>
        <w:t>How much trust do you have in counter-terrorism police to safeguard vulnerable individuals without discrimination?</w:t>
      </w:r>
    </w:p>
    <w:p w:rsidRPr="001F4426" w:rsidR="001F4426" w:rsidP="001F4426" w:rsidRDefault="001F4426" w14:paraId="2F57CA38" w14:textId="77777777">
      <w:pPr>
        <w:pStyle w:val="ListParagraph"/>
        <w:spacing w:after="0" w:line="240" w:lineRule="auto"/>
        <w:rPr>
          <w:rFonts w:eastAsia="Times New Roman" w:cs="Arial"/>
          <w:kern w:val="0"/>
          <w:sz w:val="24"/>
          <w:szCs w:val="24"/>
          <w:lang w:eastAsia="en-GB"/>
          <w14:ligatures w14:val="none"/>
        </w:rPr>
      </w:pPr>
    </w:p>
    <w:p w:rsidRPr="001F4426" w:rsidR="001F4426" w:rsidP="00DA32B1" w:rsidRDefault="001F4426" w14:paraId="66D2CE9B" w14:textId="5FA8F615">
      <w:pPr>
        <w:pStyle w:val="ListParagraph"/>
        <w:numPr>
          <w:ilvl w:val="0"/>
          <w:numId w:val="2"/>
        </w:numPr>
        <w:rPr>
          <w:rFonts w:cs="Arial"/>
          <w:sz w:val="24"/>
          <w:szCs w:val="24"/>
        </w:rPr>
      </w:pPr>
      <w:r w:rsidRPr="001F4426">
        <w:rPr>
          <w:rFonts w:cs="Arial"/>
          <w:sz w:val="24"/>
          <w:szCs w:val="24"/>
        </w:rPr>
        <w:t>What improvements, if any, would you suggest for counter-terrorism policing or safeguarding practices in the UK?</w:t>
      </w:r>
    </w:p>
    <w:p w:rsidR="00395F0A" w:rsidRDefault="00395F0A" w14:paraId="3D6E318D" w14:textId="77777777">
      <w:pPr>
        <w:rPr>
          <w:rFonts w:eastAsiaTheme="majorEastAsia" w:cstheme="majorBidi"/>
          <w:color w:val="2F5496" w:themeColor="accent1" w:themeShade="BF"/>
          <w:sz w:val="32"/>
          <w:szCs w:val="32"/>
        </w:rPr>
      </w:pPr>
      <w:r>
        <w:br w:type="page"/>
      </w:r>
    </w:p>
    <w:p w:rsidR="00C3508C" w:rsidP="00C3508C" w:rsidRDefault="00C3508C" w14:paraId="7AE2A06B" w14:textId="6DFDD200">
      <w:pPr>
        <w:pStyle w:val="Heading1"/>
      </w:pPr>
      <w:bookmarkStart w:name="_Toc196156485" w:id="6"/>
      <w:r>
        <w:lastRenderedPageBreak/>
        <w:t>Task 6: Evaluation of the Chosen Data Analysis Method</w:t>
      </w:r>
      <w:bookmarkEnd w:id="6"/>
      <w:r>
        <w:t xml:space="preserve"> </w:t>
      </w:r>
    </w:p>
    <w:p w:rsidR="001741D2" w:rsidRDefault="001741D2" w14:paraId="4CB0D77B" w14:textId="77777777"/>
    <w:p w:rsidRPr="007864E3" w:rsidR="007864E3" w:rsidP="007864E3" w:rsidRDefault="001741D2" w14:paraId="2C1220C1" w14:textId="6875D0D1">
      <w:pPr>
        <w:pStyle w:val="xp1"/>
        <w:spacing w:before="0" w:beforeAutospacing="0" w:after="0" w:afterAutospacing="0" w:line="360" w:lineRule="auto"/>
        <w:rPr>
          <w:rFonts w:ascii="Arial" w:hAnsi="Arial" w:cs="Arial"/>
        </w:rPr>
      </w:pPr>
      <w:r w:rsidRPr="007864E3">
        <w:rPr>
          <w:rFonts w:ascii="Arial" w:hAnsi="Arial" w:cs="Arial"/>
        </w:rPr>
        <w:t>The data analysis method that I have chosen for my survey is a method called statistical analysis.</w:t>
      </w:r>
      <w:r w:rsidRPr="007864E3" w:rsidR="007864E3">
        <w:rPr>
          <w:rFonts w:ascii="Arial" w:hAnsi="Arial" w:cs="Arial"/>
        </w:rPr>
        <w:t xml:space="preserve"> </w:t>
      </w:r>
      <w:r w:rsidRPr="007864E3" w:rsidR="007864E3">
        <w:rPr>
          <w:rFonts w:ascii="Arial" w:hAnsi="Arial" w:cs="Arial"/>
          <w:color w:val="000000"/>
          <w:bdr w:val="none" w:color="auto" w:sz="0" w:space="0" w:frame="1"/>
        </w:rPr>
        <w:t xml:space="preserve">Statistical analysis is the process of gathering, arranging, analysing, and displaying numerical data </w:t>
      </w:r>
      <w:r w:rsidRPr="007864E3" w:rsidR="00525517">
        <w:rPr>
          <w:rFonts w:ascii="Arial" w:hAnsi="Arial" w:cs="Arial"/>
          <w:color w:val="000000"/>
          <w:bdr w:val="none" w:color="auto" w:sz="0" w:space="0" w:frame="1"/>
        </w:rPr>
        <w:t>to</w:t>
      </w:r>
      <w:r w:rsidRPr="007864E3" w:rsidR="007864E3">
        <w:rPr>
          <w:rFonts w:ascii="Arial" w:hAnsi="Arial" w:cs="Arial"/>
          <w:color w:val="000000"/>
          <w:bdr w:val="none" w:color="auto" w:sz="0" w:space="0" w:frame="1"/>
        </w:rPr>
        <w:t xml:space="preserve"> find trends, evaluate theories, and reach reliable conclusions. </w:t>
      </w:r>
      <w:r w:rsidR="00525517">
        <w:rPr>
          <w:rFonts w:ascii="Arial" w:hAnsi="Arial" w:cs="Arial"/>
          <w:color w:val="000000"/>
          <w:bdr w:val="none" w:color="auto" w:sz="0" w:space="0" w:frame="1"/>
        </w:rPr>
        <w:t>The reason I have chosen this method is because i</w:t>
      </w:r>
      <w:r w:rsidRPr="007864E3" w:rsidR="007864E3">
        <w:rPr>
          <w:rFonts w:ascii="Arial" w:hAnsi="Arial" w:cs="Arial"/>
          <w:color w:val="000000"/>
          <w:bdr w:val="none" w:color="auto" w:sz="0" w:space="0" w:frame="1"/>
        </w:rPr>
        <w:t>t is essential to research as it gives a non-bias evaluation of the data presented (Field, 2018). There are two main areas of statistical analysis that can take place. Descriptive statistics, which describe what's in the data, and inferential statistics, which help make guesses about bigger groups based on a small sample (Pallant, 2020). An effective standard of statistical analysis helps make research results clear, trustworthy, and based on real evidence. When used correctly, it makes a study stronger and more reliable (Tabachnick and Fidell, 2019).</w:t>
      </w:r>
      <w:r w:rsidR="007D54EA">
        <w:rPr>
          <w:rFonts w:ascii="Arial" w:hAnsi="Arial" w:cs="Arial"/>
          <w:color w:val="000000"/>
          <w:bdr w:val="none" w:color="auto" w:sz="0" w:space="0" w:frame="1"/>
        </w:rPr>
        <w:t xml:space="preserve"> </w:t>
      </w:r>
      <w:r w:rsidRPr="007D54EA" w:rsidR="007D54EA">
        <w:rPr>
          <w:rFonts w:ascii="Arial" w:hAnsi="Arial" w:cs="Arial"/>
        </w:rPr>
        <w:t>I will also be deciding to use statistical analysis since it provides a transparent, methodical way to managing quantitative data and will make the process of producing results transparent. It is also unlikely to make a mistake as providing decision-making a quantitative basis is one of its main advantages (</w:t>
      </w:r>
      <w:proofErr w:type="spellStart"/>
      <w:r w:rsidRPr="007D54EA" w:rsidR="007D54EA">
        <w:rPr>
          <w:rFonts w:ascii="Arial" w:hAnsi="Arial" w:cs="Arial"/>
        </w:rPr>
        <w:t>Gravetter</w:t>
      </w:r>
      <w:proofErr w:type="spellEnd"/>
      <w:r w:rsidRPr="007D54EA" w:rsidR="007D54EA">
        <w:rPr>
          <w:rFonts w:ascii="Arial" w:hAnsi="Arial" w:cs="Arial"/>
        </w:rPr>
        <w:t xml:space="preserve"> and </w:t>
      </w:r>
      <w:proofErr w:type="spellStart"/>
      <w:r w:rsidRPr="007D54EA" w:rsidR="007D54EA">
        <w:rPr>
          <w:rFonts w:ascii="Arial" w:hAnsi="Arial" w:cs="Arial"/>
        </w:rPr>
        <w:t>Wallnau</w:t>
      </w:r>
      <w:proofErr w:type="spellEnd"/>
      <w:r w:rsidRPr="007D54EA" w:rsidR="007D54EA">
        <w:rPr>
          <w:rFonts w:ascii="Arial" w:hAnsi="Arial" w:cs="Arial"/>
        </w:rPr>
        <w:t>, 2017). Therefore, I will be able to confidently support or reject ideas using statistical analysis, which is crucial for generating reliable study findings.</w:t>
      </w:r>
      <w:r w:rsidR="00994BC1">
        <w:rPr>
          <w:rFonts w:ascii="Arial" w:hAnsi="Arial" w:cs="Arial"/>
        </w:rPr>
        <w:t xml:space="preserve"> </w:t>
      </w:r>
      <w:r w:rsidRPr="00994BC1" w:rsidR="00994BC1">
        <w:rPr>
          <w:rFonts w:ascii="Arial" w:hAnsi="Arial" w:cs="Arial"/>
        </w:rPr>
        <w:t>Furthermore, statistical analysis makes studies easier to replicate. The study's academic value is increased when results are given using standardised procedures so that other researchers may test and validate the findings (Dancey and Reidy, 2017). Because of these factors, I think statistical analysis is not only useful but also necessary to produce solid, significant findings for my dissertation.</w:t>
      </w:r>
    </w:p>
    <w:p w:rsidR="00395F0A" w:rsidRDefault="00395F0A" w14:paraId="2688DD6B" w14:textId="0682E9D2">
      <w:pPr>
        <w:rPr>
          <w:rFonts w:eastAsiaTheme="majorEastAsia" w:cstheme="majorBidi"/>
          <w:color w:val="2F5496" w:themeColor="accent1" w:themeShade="BF"/>
          <w:sz w:val="32"/>
          <w:szCs w:val="32"/>
        </w:rPr>
      </w:pPr>
      <w:r>
        <w:br w:type="page"/>
      </w:r>
    </w:p>
    <w:p w:rsidRPr="00DA32B1" w:rsidR="00DA32B1" w:rsidP="00DA32B1" w:rsidRDefault="00C3508C" w14:paraId="1D35B97E" w14:textId="528BEEA8">
      <w:pPr>
        <w:pStyle w:val="Heading1"/>
      </w:pPr>
      <w:bookmarkStart w:name="_Toc196156486" w:id="7"/>
      <w:r>
        <w:lastRenderedPageBreak/>
        <w:t>References</w:t>
      </w:r>
      <w:bookmarkEnd w:id="7"/>
    </w:p>
    <w:p w:rsidR="00DA32B1" w:rsidP="00796994" w:rsidRDefault="00DA32B1" w14:paraId="45C1474D" w14:textId="77777777">
      <w:pPr>
        <w:spacing w:before="100" w:beforeAutospacing="1" w:after="100" w:afterAutospacing="1" w:line="240" w:lineRule="auto"/>
        <w:rPr>
          <w:rFonts w:eastAsia="Times New Roman" w:cs="Arial"/>
          <w:kern w:val="0"/>
          <w:sz w:val="24"/>
          <w:szCs w:val="24"/>
          <w:lang w:eastAsia="en-GB"/>
          <w14:ligatures w14:val="none"/>
        </w:rPr>
      </w:pPr>
    </w:p>
    <w:p w:rsidR="00DA32B1" w:rsidP="00DA32B1" w:rsidRDefault="00DA32B1" w14:paraId="3738F53B" w14:textId="77777777">
      <w:pPr>
        <w:spacing w:after="240" w:line="360" w:lineRule="auto"/>
        <w:jc w:val="both"/>
        <w:rPr>
          <w:rFonts w:eastAsia="Arial" w:cs="Arial"/>
          <w:sz w:val="24"/>
          <w:szCs w:val="24"/>
        </w:rPr>
      </w:pPr>
      <w:r w:rsidRPr="479405D1">
        <w:rPr>
          <w:rFonts w:eastAsia="Arial" w:cs="Arial"/>
          <w:sz w:val="24"/>
          <w:szCs w:val="24"/>
        </w:rPr>
        <w:t xml:space="preserve">ACT Early (2020). </w:t>
      </w:r>
      <w:r w:rsidRPr="479405D1">
        <w:rPr>
          <w:rFonts w:eastAsia="Arial" w:cs="Arial"/>
          <w:i/>
          <w:iCs/>
          <w:sz w:val="24"/>
          <w:szCs w:val="24"/>
        </w:rPr>
        <w:t>Prevent Radicalism and Extremism by Acting Early.</w:t>
      </w:r>
      <w:r w:rsidRPr="479405D1">
        <w:rPr>
          <w:rFonts w:eastAsia="Arial" w:cs="Arial"/>
          <w:sz w:val="24"/>
          <w:szCs w:val="24"/>
        </w:rPr>
        <w:t xml:space="preserve"> Available at: </w:t>
      </w:r>
      <w:hyperlink r:id="rId12">
        <w:r w:rsidRPr="479405D1">
          <w:rPr>
            <w:rStyle w:val="Hyperlink"/>
            <w:rFonts w:eastAsia="Arial" w:cs="Arial"/>
            <w:sz w:val="24"/>
            <w:szCs w:val="24"/>
          </w:rPr>
          <w:t>https://actearly.uk/</w:t>
        </w:r>
      </w:hyperlink>
      <w:r w:rsidRPr="479405D1">
        <w:rPr>
          <w:rFonts w:eastAsia="Arial" w:cs="Arial"/>
          <w:sz w:val="24"/>
          <w:szCs w:val="24"/>
        </w:rPr>
        <w:t xml:space="preserve"> [Accessed 7 Apr. 2025].</w:t>
      </w:r>
    </w:p>
    <w:p w:rsidRPr="00796994" w:rsidR="00DA32B1" w:rsidP="7CED7ABC" w:rsidRDefault="00DA32B1" w14:paraId="6DE63AB7" w14:textId="77777777" w14:noSpellErr="1">
      <w:pPr>
        <w:spacing w:before="100" w:beforeAutospacing="on" w:after="100" w:afterAutospacing="on" w:line="240" w:lineRule="auto"/>
        <w:rPr>
          <w:rFonts w:eastAsia="Times New Roman" w:cs="Arial"/>
          <w:kern w:val="0"/>
          <w:sz w:val="24"/>
          <w:szCs w:val="24"/>
          <w:lang w:eastAsia="en-GB"/>
          <w14:ligatures w14:val="none"/>
        </w:rPr>
      </w:pPr>
      <w:r w:rsidRPr="00796994" w:rsidR="00DA32B1">
        <w:rPr>
          <w:rFonts w:eastAsia="Times New Roman" w:cs="Arial"/>
          <w:kern w:val="0"/>
          <w:sz w:val="24"/>
          <w:szCs w:val="24"/>
          <w:lang w:eastAsia="en-GB"/>
          <w14:ligatures w14:val="none"/>
        </w:rPr>
        <w:t xml:space="preserve">Bryman, A., </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2016</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 xml:space="preserve">. </w:t>
      </w:r>
      <w:r w:rsidRPr="7CED7ABC" w:rsidR="00DA32B1">
        <w:rPr>
          <w:rFonts w:eastAsia="Times New Roman" w:cs="Arial"/>
          <w:i w:val="1"/>
          <w:iCs w:val="1"/>
          <w:kern w:val="0"/>
          <w:sz w:val="24"/>
          <w:szCs w:val="24"/>
          <w:lang w:eastAsia="en-GB"/>
          <w14:ligatures w14:val="none"/>
        </w:rPr>
        <w:t>Social research methods</w:t>
      </w:r>
      <w:r w:rsidRPr="00796994" w:rsidR="00DA32B1">
        <w:rPr>
          <w:rFonts w:eastAsia="Times New Roman" w:cs="Arial"/>
          <w:kern w:val="0"/>
          <w:sz w:val="24"/>
          <w:szCs w:val="24"/>
          <w:lang w:eastAsia="en-GB"/>
          <w14:ligatures w14:val="none"/>
        </w:rPr>
        <w:t>. 5th ed. Oxford: Oxford University Press.</w:t>
      </w:r>
    </w:p>
    <w:p w:rsidR="7CED7ABC" w:rsidP="7CED7ABC" w:rsidRDefault="7CED7ABC" w14:paraId="4F326BD3" w14:textId="3EE46C3C">
      <w:pPr>
        <w:spacing w:beforeAutospacing="on" w:afterAutospacing="on" w:line="240" w:lineRule="auto"/>
        <w:rPr>
          <w:rFonts w:eastAsia="Times New Roman" w:cs="Arial"/>
          <w:sz w:val="24"/>
          <w:szCs w:val="24"/>
          <w:lang w:eastAsia="en-GB"/>
        </w:rPr>
      </w:pPr>
    </w:p>
    <w:p w:rsidR="00DA32B1" w:rsidP="00DA32B1" w:rsidRDefault="00DA32B1" w14:paraId="1F24A311" w14:textId="77777777">
      <w:pPr>
        <w:pStyle w:val="NormalWeb"/>
        <w:spacing w:before="0" w:after="240" w:line="360" w:lineRule="auto"/>
        <w:jc w:val="both"/>
        <w:rPr>
          <w:rFonts w:ascii="Arial" w:hAnsi="Arial" w:cs="Arial"/>
        </w:rPr>
      </w:pPr>
      <w:r w:rsidRPr="479405D1">
        <w:rPr>
          <w:rFonts w:ascii="Arial" w:hAnsi="Arial" w:cs="Arial"/>
        </w:rPr>
        <w:t xml:space="preserve">Choudhury, T. and Fenwick, H. (2011). </w:t>
      </w:r>
      <w:r w:rsidRPr="479405D1">
        <w:rPr>
          <w:rFonts w:ascii="Arial" w:hAnsi="Arial" w:cs="Arial"/>
          <w:i/>
          <w:iCs/>
        </w:rPr>
        <w:t xml:space="preserve">The Impact of Counter-Terrorism Measures on Muslim Communities. </w:t>
      </w:r>
      <w:r w:rsidRPr="479405D1">
        <w:rPr>
          <w:rFonts w:ascii="Arial" w:hAnsi="Arial" w:cs="Arial"/>
        </w:rPr>
        <w:t>International Review of Law, Computers &amp; Technology, 25(3), pp.151–181.</w:t>
      </w:r>
    </w:p>
    <w:p w:rsidR="00DA32B1" w:rsidP="7CED7ABC" w:rsidRDefault="00DA32B1" w14:paraId="265D7DED" w14:textId="77777777" w14:noSpellErr="1">
      <w:pPr>
        <w:spacing w:before="100" w:beforeAutospacing="on" w:after="100" w:afterAutospacing="on" w:line="240" w:lineRule="auto"/>
        <w:rPr>
          <w:rFonts w:eastAsia="Times New Roman" w:cs="Arial"/>
          <w:kern w:val="0"/>
          <w:sz w:val="24"/>
          <w:szCs w:val="24"/>
          <w:lang w:eastAsia="en-GB"/>
          <w14:ligatures w14:val="none"/>
        </w:rPr>
      </w:pPr>
      <w:r w:rsidRPr="00796994" w:rsidR="00DA32B1">
        <w:rPr>
          <w:rFonts w:eastAsia="Times New Roman" w:cs="Arial"/>
          <w:kern w:val="0"/>
          <w:sz w:val="24"/>
          <w:szCs w:val="24"/>
          <w:lang w:eastAsia="en-GB"/>
          <w14:ligatures w14:val="none"/>
        </w:rPr>
        <w:t xml:space="preserve">Creswell, J.W. and Creswell, J.D., </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2018</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 xml:space="preserve">. </w:t>
      </w:r>
      <w:r w:rsidRPr="7CED7ABC" w:rsidR="00DA32B1">
        <w:rPr>
          <w:rFonts w:eastAsia="Times New Roman" w:cs="Arial"/>
          <w:i w:val="1"/>
          <w:iCs w:val="1"/>
          <w:kern w:val="0"/>
          <w:sz w:val="24"/>
          <w:szCs w:val="24"/>
          <w:lang w:eastAsia="en-GB"/>
          <w14:ligatures w14:val="none"/>
        </w:rPr>
        <w:t xml:space="preserve">Research design: Qualitative, quantitative, and mixed methods </w:t>
      </w:r>
      <w:r w:rsidRPr="7CED7ABC" w:rsidR="00DA32B1">
        <w:rPr>
          <w:rFonts w:eastAsia="Times New Roman" w:cs="Arial"/>
          <w:i w:val="1"/>
          <w:iCs w:val="1"/>
          <w:kern w:val="0"/>
          <w:sz w:val="24"/>
          <w:szCs w:val="24"/>
          <w:lang w:eastAsia="en-GB"/>
          <w14:ligatures w14:val="none"/>
        </w:rPr>
        <w:t>approaches</w:t>
      </w:r>
      <w:r w:rsidRPr="00796994" w:rsidR="00DA32B1">
        <w:rPr>
          <w:rFonts w:eastAsia="Times New Roman" w:cs="Arial"/>
          <w:kern w:val="0"/>
          <w:sz w:val="24"/>
          <w:szCs w:val="24"/>
          <w:lang w:eastAsia="en-GB"/>
          <w14:ligatures w14:val="none"/>
        </w:rPr>
        <w:t>. 5th ed. Thousand Oaks, CA: SAGE Publications.</w:t>
      </w:r>
    </w:p>
    <w:p w:rsidR="7CED7ABC" w:rsidP="7CED7ABC" w:rsidRDefault="7CED7ABC" w14:paraId="7014E299" w14:textId="21215725">
      <w:pPr>
        <w:spacing w:beforeAutospacing="on" w:afterAutospacing="on" w:line="240" w:lineRule="auto"/>
        <w:rPr>
          <w:rFonts w:eastAsia="Times New Roman" w:cs="Arial"/>
          <w:sz w:val="24"/>
          <w:szCs w:val="24"/>
          <w:lang w:eastAsia="en-GB"/>
        </w:rPr>
      </w:pPr>
    </w:p>
    <w:p w:rsidRPr="00EB67EF" w:rsidR="00EB67EF" w:rsidP="00DA32B1" w:rsidRDefault="00EB67EF" w14:paraId="695D5121" w14:textId="255FA723">
      <w:pPr>
        <w:spacing w:before="100" w:beforeAutospacing="1" w:after="100" w:afterAutospacing="1" w:line="240" w:lineRule="auto"/>
        <w:rPr>
          <w:rFonts w:eastAsia="Times New Roman" w:cs="Arial"/>
          <w:kern w:val="0"/>
          <w:sz w:val="28"/>
          <w:szCs w:val="28"/>
          <w:lang w:eastAsia="en-GB"/>
          <w14:ligatures w14:val="none"/>
        </w:rPr>
      </w:pPr>
      <w:r w:rsidRPr="7CED7ABC" w:rsidR="00EB67EF">
        <w:rPr>
          <w:sz w:val="24"/>
          <w:szCs w:val="24"/>
        </w:rPr>
        <w:t xml:space="preserve">Dancey, C.P. and Reidy, J., </w:t>
      </w:r>
      <w:r w:rsidRPr="7CED7ABC" w:rsidR="00EB67EF">
        <w:rPr>
          <w:sz w:val="24"/>
          <w:szCs w:val="24"/>
        </w:rPr>
        <w:t>(</w:t>
      </w:r>
      <w:r w:rsidRPr="7CED7ABC" w:rsidR="00EB67EF">
        <w:rPr>
          <w:sz w:val="24"/>
          <w:szCs w:val="24"/>
        </w:rPr>
        <w:t>2017</w:t>
      </w:r>
      <w:r w:rsidRPr="7CED7ABC" w:rsidR="00EB67EF">
        <w:rPr>
          <w:sz w:val="24"/>
          <w:szCs w:val="24"/>
        </w:rPr>
        <w:t>)</w:t>
      </w:r>
      <w:r w:rsidRPr="7CED7ABC" w:rsidR="00EB67EF">
        <w:rPr>
          <w:sz w:val="24"/>
          <w:szCs w:val="24"/>
        </w:rPr>
        <w:t xml:space="preserve">. </w:t>
      </w:r>
      <w:r w:rsidRPr="7CED7ABC" w:rsidR="00EB67EF">
        <w:rPr>
          <w:rStyle w:val="Emphasis"/>
          <w:sz w:val="24"/>
          <w:szCs w:val="24"/>
        </w:rPr>
        <w:t>Statistics Without Maths for Psychology</w:t>
      </w:r>
      <w:r w:rsidRPr="7CED7ABC" w:rsidR="00EB67EF">
        <w:rPr>
          <w:sz w:val="24"/>
          <w:szCs w:val="24"/>
        </w:rPr>
        <w:t>. 7th ed. Harlow: Pearson.</w:t>
      </w:r>
    </w:p>
    <w:p w:rsidR="7CED7ABC" w:rsidP="7CED7ABC" w:rsidRDefault="7CED7ABC" w14:paraId="06D045C1" w14:textId="1A63EAAF">
      <w:pPr>
        <w:spacing w:beforeAutospacing="on" w:afterAutospacing="on" w:line="240" w:lineRule="auto"/>
        <w:rPr>
          <w:sz w:val="24"/>
          <w:szCs w:val="24"/>
        </w:rPr>
      </w:pPr>
    </w:p>
    <w:p w:rsidRPr="00796994" w:rsidR="00DA32B1" w:rsidP="00DA32B1" w:rsidRDefault="00DA32B1" w14:paraId="6BB4A3A5" w14:textId="77777777">
      <w:pPr>
        <w:spacing w:before="100" w:beforeAutospacing="1" w:after="100" w:afterAutospacing="1" w:line="240" w:lineRule="auto"/>
        <w:rPr>
          <w:rFonts w:eastAsia="Times New Roman" w:cs="Arial"/>
          <w:kern w:val="0"/>
          <w:sz w:val="24"/>
          <w:szCs w:val="24"/>
          <w:lang w:eastAsia="en-GB"/>
          <w14:ligatures w14:val="none"/>
        </w:rPr>
      </w:pPr>
      <w:r w:rsidRPr="7CED7ABC" w:rsidR="00DA32B1">
        <w:rPr>
          <w:sz w:val="24"/>
          <w:szCs w:val="24"/>
        </w:rPr>
        <w:t xml:space="preserve">Diamond, S.S., (2011). </w:t>
      </w:r>
      <w:r w:rsidRPr="7CED7ABC" w:rsidR="00DA32B1">
        <w:rPr>
          <w:i w:val="1"/>
          <w:iCs w:val="1"/>
          <w:sz w:val="24"/>
          <w:szCs w:val="24"/>
        </w:rPr>
        <w:t>Reference guide on survey research. In: National Research Council,</w:t>
      </w:r>
      <w:r w:rsidRPr="7CED7ABC" w:rsidR="00DA32B1">
        <w:rPr>
          <w:sz w:val="24"/>
          <w:szCs w:val="24"/>
        </w:rPr>
        <w:t xml:space="preserve"> </w:t>
      </w:r>
      <w:r w:rsidRPr="7CED7ABC" w:rsidR="00DA32B1">
        <w:rPr>
          <w:rStyle w:val="Emphasis"/>
          <w:sz w:val="24"/>
          <w:szCs w:val="24"/>
        </w:rPr>
        <w:t>Reference manual on scientific evidence</w:t>
      </w:r>
      <w:r w:rsidRPr="7CED7ABC" w:rsidR="00DA32B1">
        <w:rPr>
          <w:sz w:val="24"/>
          <w:szCs w:val="24"/>
        </w:rPr>
        <w:t>. 3rd ed. Washington, DC: The National Academies Press, pp.359–423.</w:t>
      </w:r>
    </w:p>
    <w:p w:rsidR="7CED7ABC" w:rsidP="7CED7ABC" w:rsidRDefault="7CED7ABC" w14:paraId="6195F541" w14:textId="2EF1AAC9">
      <w:pPr>
        <w:spacing w:beforeAutospacing="on" w:afterAutospacing="on" w:line="240" w:lineRule="auto"/>
        <w:rPr>
          <w:sz w:val="24"/>
          <w:szCs w:val="24"/>
        </w:rPr>
      </w:pPr>
    </w:p>
    <w:p w:rsidR="00DA32B1" w:rsidP="7CED7ABC" w:rsidRDefault="00DA32B1" w14:paraId="0BF6D3C6" w14:textId="77777777" w14:noSpellErr="1">
      <w:pPr>
        <w:spacing w:before="100" w:beforeAutospacing="on" w:after="100" w:afterAutospacing="on" w:line="240" w:lineRule="auto"/>
        <w:rPr>
          <w:rFonts w:eastAsia="Times New Roman" w:cs="Arial"/>
          <w:kern w:val="0"/>
          <w:sz w:val="24"/>
          <w:szCs w:val="24"/>
          <w:lang w:eastAsia="en-GB"/>
          <w14:ligatures w14:val="none"/>
        </w:rPr>
      </w:pPr>
      <w:r w:rsidRPr="00796994" w:rsidR="00DA32B1">
        <w:rPr>
          <w:rFonts w:eastAsia="Times New Roman" w:cs="Arial"/>
          <w:kern w:val="0"/>
          <w:sz w:val="24"/>
          <w:szCs w:val="24"/>
          <w:lang w:eastAsia="en-GB"/>
          <w14:ligatures w14:val="none"/>
        </w:rPr>
        <w:t xml:space="preserve">Dillman, D.A., Smyth, J.D. and Christian, L.M., </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2014</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 xml:space="preserve">. </w:t>
      </w:r>
      <w:r w:rsidRPr="7CED7ABC" w:rsidR="00DA32B1">
        <w:rPr>
          <w:rFonts w:eastAsia="Times New Roman" w:cs="Arial"/>
          <w:i w:val="1"/>
          <w:iCs w:val="1"/>
          <w:kern w:val="0"/>
          <w:sz w:val="24"/>
          <w:szCs w:val="24"/>
          <w:lang w:eastAsia="en-GB"/>
          <w14:ligatures w14:val="none"/>
        </w:rPr>
        <w:t>Internet, phone, mail, and mixed-mode surveys: The tailored design method</w:t>
      </w:r>
      <w:r w:rsidRPr="00796994" w:rsidR="00DA32B1">
        <w:rPr>
          <w:rFonts w:eastAsia="Times New Roman" w:cs="Arial"/>
          <w:kern w:val="0"/>
          <w:sz w:val="24"/>
          <w:szCs w:val="24"/>
          <w:lang w:eastAsia="en-GB"/>
          <w14:ligatures w14:val="none"/>
        </w:rPr>
        <w:t>. 4th ed. Hoboken, NJ: Wiley.</w:t>
      </w:r>
    </w:p>
    <w:p w:rsidR="7CED7ABC" w:rsidP="7CED7ABC" w:rsidRDefault="7CED7ABC" w14:paraId="5735DE67" w14:textId="38784F3C">
      <w:pPr>
        <w:spacing w:beforeAutospacing="on" w:afterAutospacing="on" w:line="240" w:lineRule="auto"/>
        <w:rPr>
          <w:rFonts w:eastAsia="Times New Roman" w:cs="Arial"/>
          <w:sz w:val="24"/>
          <w:szCs w:val="24"/>
          <w:lang w:eastAsia="en-GB"/>
        </w:rPr>
      </w:pPr>
    </w:p>
    <w:p w:rsidRPr="00796994" w:rsidR="00525517" w:rsidP="00DA32B1" w:rsidRDefault="00525517" w14:paraId="60DDC8ED" w14:textId="54D408B9">
      <w:pPr>
        <w:spacing w:before="100" w:beforeAutospacing="1" w:after="100" w:afterAutospacing="1" w:line="240" w:lineRule="auto"/>
        <w:rPr>
          <w:rFonts w:eastAsia="Times New Roman" w:cs="Arial"/>
          <w:kern w:val="0"/>
          <w:sz w:val="28"/>
          <w:szCs w:val="28"/>
          <w:lang w:eastAsia="en-GB"/>
          <w14:ligatures w14:val="none"/>
        </w:rPr>
      </w:pPr>
      <w:r w:rsidRPr="7CED7ABC" w:rsidR="00525517">
        <w:rPr>
          <w:sz w:val="24"/>
          <w:szCs w:val="24"/>
        </w:rPr>
        <w:t xml:space="preserve">Field, A., </w:t>
      </w:r>
      <w:r w:rsidRPr="7CED7ABC" w:rsidR="00525517">
        <w:rPr>
          <w:sz w:val="24"/>
          <w:szCs w:val="24"/>
        </w:rPr>
        <w:t>(</w:t>
      </w:r>
      <w:r w:rsidRPr="7CED7ABC" w:rsidR="00525517">
        <w:rPr>
          <w:sz w:val="24"/>
          <w:szCs w:val="24"/>
        </w:rPr>
        <w:t>2018</w:t>
      </w:r>
      <w:r w:rsidRPr="7CED7ABC" w:rsidR="00525517">
        <w:rPr>
          <w:sz w:val="24"/>
          <w:szCs w:val="24"/>
        </w:rPr>
        <w:t>)</w:t>
      </w:r>
      <w:r w:rsidRPr="7CED7ABC" w:rsidR="00525517">
        <w:rPr>
          <w:sz w:val="24"/>
          <w:szCs w:val="24"/>
        </w:rPr>
        <w:t xml:space="preserve">. </w:t>
      </w:r>
      <w:r w:rsidRPr="7CED7ABC" w:rsidR="00525517">
        <w:rPr>
          <w:rStyle w:val="Emphasis"/>
          <w:sz w:val="24"/>
          <w:szCs w:val="24"/>
        </w:rPr>
        <w:t>Discovering Statistics Using IBM SPSS Statistics</w:t>
      </w:r>
      <w:r w:rsidRPr="7CED7ABC" w:rsidR="00525517">
        <w:rPr>
          <w:sz w:val="24"/>
          <w:szCs w:val="24"/>
        </w:rPr>
        <w:t>. 5th ed. London: SAGE Publications.</w:t>
      </w:r>
    </w:p>
    <w:p w:rsidR="7CED7ABC" w:rsidP="7CED7ABC" w:rsidRDefault="7CED7ABC" w14:paraId="3C016CC7" w14:textId="4A16F7BA">
      <w:pPr>
        <w:spacing w:beforeAutospacing="on" w:afterAutospacing="on" w:line="240" w:lineRule="auto"/>
        <w:rPr>
          <w:sz w:val="24"/>
          <w:szCs w:val="24"/>
        </w:rPr>
      </w:pPr>
    </w:p>
    <w:p w:rsidR="00DA32B1" w:rsidP="7CED7ABC" w:rsidRDefault="00DA32B1" w14:paraId="17271CE3" w14:textId="77777777" w14:noSpellErr="1">
      <w:pPr>
        <w:spacing w:before="100" w:beforeAutospacing="on" w:after="100" w:afterAutospacing="on" w:line="240" w:lineRule="auto"/>
        <w:rPr>
          <w:rFonts w:eastAsia="Times New Roman" w:cs="Arial"/>
          <w:kern w:val="0"/>
          <w:sz w:val="24"/>
          <w:szCs w:val="24"/>
          <w:lang w:eastAsia="en-GB"/>
          <w14:ligatures w14:val="none"/>
        </w:rPr>
      </w:pPr>
      <w:r w:rsidRPr="00796994" w:rsidR="00DA32B1">
        <w:rPr>
          <w:rFonts w:eastAsia="Times New Roman" w:cs="Arial"/>
          <w:kern w:val="0"/>
          <w:sz w:val="24"/>
          <w:szCs w:val="24"/>
          <w:lang w:eastAsia="en-GB"/>
          <w14:ligatures w14:val="none"/>
        </w:rPr>
        <w:t xml:space="preserve">Fink, A., </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2013</w:t>
      </w:r>
      <w:r w:rsidR="00DA32B1">
        <w:rPr>
          <w:rFonts w:eastAsia="Times New Roman" w:cs="Arial"/>
          <w:kern w:val="0"/>
          <w:sz w:val="24"/>
          <w:szCs w:val="24"/>
          <w:lang w:eastAsia="en-GB"/>
          <w14:ligatures w14:val="none"/>
        </w:rPr>
        <w:t>)</w:t>
      </w:r>
      <w:r w:rsidRPr="00796994" w:rsidR="00DA32B1">
        <w:rPr>
          <w:rFonts w:eastAsia="Times New Roman" w:cs="Arial"/>
          <w:kern w:val="0"/>
          <w:sz w:val="24"/>
          <w:szCs w:val="24"/>
          <w:lang w:eastAsia="en-GB"/>
          <w14:ligatures w14:val="none"/>
        </w:rPr>
        <w:t xml:space="preserve">. </w:t>
      </w:r>
      <w:r w:rsidRPr="7CED7ABC" w:rsidR="00DA32B1">
        <w:rPr>
          <w:rFonts w:eastAsia="Times New Roman" w:cs="Arial"/>
          <w:i w:val="1"/>
          <w:iCs w:val="1"/>
          <w:kern w:val="0"/>
          <w:sz w:val="24"/>
          <w:szCs w:val="24"/>
          <w:lang w:eastAsia="en-GB"/>
          <w14:ligatures w14:val="none"/>
        </w:rPr>
        <w:t>How to conduct surveys: A step-by-step guide</w:t>
      </w:r>
      <w:r w:rsidRPr="00796994" w:rsidR="00DA32B1">
        <w:rPr>
          <w:rFonts w:eastAsia="Times New Roman" w:cs="Arial"/>
          <w:kern w:val="0"/>
          <w:sz w:val="24"/>
          <w:szCs w:val="24"/>
          <w:lang w:eastAsia="en-GB"/>
          <w14:ligatures w14:val="none"/>
        </w:rPr>
        <w:t>. 5th ed. Thousand Oaks, CA: SAGE Publications.</w:t>
      </w:r>
    </w:p>
    <w:p w:rsidR="7CED7ABC" w:rsidP="7CED7ABC" w:rsidRDefault="7CED7ABC" w14:paraId="34C8B3FC" w14:textId="4E3E0E3B">
      <w:pPr>
        <w:spacing w:beforeAutospacing="on" w:afterAutospacing="on" w:line="240" w:lineRule="auto"/>
        <w:rPr>
          <w:rFonts w:eastAsia="Times New Roman" w:cs="Arial"/>
          <w:sz w:val="24"/>
          <w:szCs w:val="24"/>
          <w:lang w:eastAsia="en-GB"/>
        </w:rPr>
      </w:pPr>
    </w:p>
    <w:p w:rsidRPr="007D54EA" w:rsidR="007D54EA" w:rsidP="7CED7ABC" w:rsidRDefault="007D54EA" w14:paraId="028E33B2" w14:textId="0DDE9869">
      <w:pPr>
        <w:spacing w:before="100" w:beforeAutospacing="on" w:after="100" w:afterAutospacing="on" w:line="240" w:lineRule="auto"/>
        <w:rPr>
          <w:rFonts w:eastAsia="Times New Roman" w:cs="Arial"/>
          <w:kern w:val="0"/>
          <w:sz w:val="28"/>
          <w:szCs w:val="28"/>
          <w:lang w:eastAsia="en-GB"/>
          <w14:ligatures w14:val="none"/>
        </w:rPr>
      </w:pPr>
      <w:r w:rsidRPr="7CED7ABC" w:rsidR="007D54EA">
        <w:rPr>
          <w:sz w:val="24"/>
          <w:szCs w:val="24"/>
        </w:rPr>
        <w:t>Gravetter</w:t>
      </w:r>
      <w:r w:rsidRPr="7CED7ABC" w:rsidR="007D54EA">
        <w:rPr>
          <w:sz w:val="24"/>
          <w:szCs w:val="24"/>
        </w:rPr>
        <w:t xml:space="preserve">, F.J. and </w:t>
      </w:r>
      <w:r w:rsidRPr="7CED7ABC" w:rsidR="007D54EA">
        <w:rPr>
          <w:sz w:val="24"/>
          <w:szCs w:val="24"/>
        </w:rPr>
        <w:t>Wallnau</w:t>
      </w:r>
      <w:r w:rsidRPr="7CED7ABC" w:rsidR="007D54EA">
        <w:rPr>
          <w:sz w:val="24"/>
          <w:szCs w:val="24"/>
        </w:rPr>
        <w:t xml:space="preserve">, L.B., </w:t>
      </w:r>
      <w:r w:rsidRPr="7CED7ABC" w:rsidR="007D54EA">
        <w:rPr>
          <w:sz w:val="24"/>
          <w:szCs w:val="24"/>
        </w:rPr>
        <w:t>(</w:t>
      </w:r>
      <w:r w:rsidRPr="7CED7ABC" w:rsidR="007D54EA">
        <w:rPr>
          <w:sz w:val="24"/>
          <w:szCs w:val="24"/>
        </w:rPr>
        <w:t>2017</w:t>
      </w:r>
      <w:r w:rsidRPr="7CED7ABC" w:rsidR="007D54EA">
        <w:rPr>
          <w:sz w:val="24"/>
          <w:szCs w:val="24"/>
        </w:rPr>
        <w:t>)</w:t>
      </w:r>
      <w:r w:rsidRPr="7CED7ABC" w:rsidR="007D54EA">
        <w:rPr>
          <w:sz w:val="24"/>
          <w:szCs w:val="24"/>
        </w:rPr>
        <w:t xml:space="preserve">. </w:t>
      </w:r>
      <w:r w:rsidRPr="7CED7ABC" w:rsidR="007D54EA">
        <w:rPr>
          <w:rStyle w:val="Emphasis"/>
          <w:sz w:val="24"/>
          <w:szCs w:val="24"/>
        </w:rPr>
        <w:t xml:space="preserve">Statistics for the </w:t>
      </w:r>
      <w:r w:rsidRPr="7CED7ABC" w:rsidR="007D54EA">
        <w:rPr>
          <w:rStyle w:val="Emphasis"/>
          <w:sz w:val="24"/>
          <w:szCs w:val="24"/>
        </w:rPr>
        <w:t>Behavioral</w:t>
      </w:r>
      <w:r w:rsidRPr="7CED7ABC" w:rsidR="007D54EA">
        <w:rPr>
          <w:rStyle w:val="Emphasis"/>
          <w:sz w:val="24"/>
          <w:szCs w:val="24"/>
        </w:rPr>
        <w:t xml:space="preserve"> Sciences</w:t>
      </w:r>
      <w:r w:rsidRPr="7CED7ABC" w:rsidR="007D54EA">
        <w:rPr>
          <w:sz w:val="24"/>
          <w:szCs w:val="24"/>
        </w:rPr>
        <w:t>. 10th ed. Boston: Cengage Learning.</w:t>
      </w:r>
    </w:p>
    <w:p w:rsidR="7CED7ABC" w:rsidP="7CED7ABC" w:rsidRDefault="7CED7ABC" w14:paraId="37E533CF" w14:textId="39C81D26">
      <w:pPr>
        <w:spacing w:beforeAutospacing="on" w:afterAutospacing="on" w:line="240" w:lineRule="auto"/>
        <w:rPr>
          <w:sz w:val="24"/>
          <w:szCs w:val="24"/>
        </w:rPr>
      </w:pPr>
    </w:p>
    <w:p w:rsidRPr="00447B36" w:rsidR="00DA32B1" w:rsidP="00DA32B1" w:rsidRDefault="00DA32B1" w14:paraId="5B90735A" w14:textId="77777777">
      <w:pPr>
        <w:spacing w:after="240" w:line="360" w:lineRule="auto"/>
        <w:rPr>
          <w:rFonts w:eastAsia="Arial" w:cs="Arial"/>
          <w:sz w:val="24"/>
          <w:szCs w:val="24"/>
        </w:rPr>
      </w:pPr>
      <w:r w:rsidRPr="479405D1">
        <w:rPr>
          <w:rFonts w:eastAsia="Arial" w:cs="Arial"/>
          <w:sz w:val="24"/>
          <w:szCs w:val="24"/>
        </w:rPr>
        <w:t xml:space="preserve">Halford, E. (2023). </w:t>
      </w:r>
      <w:r w:rsidRPr="479405D1">
        <w:rPr>
          <w:rFonts w:eastAsia="Arial" w:cs="Arial"/>
          <w:i/>
          <w:iCs/>
          <w:sz w:val="24"/>
          <w:szCs w:val="24"/>
        </w:rPr>
        <w:t>A scoping analysis of the counter terrorism command policing structure and its impact on intelligence sharing between the police and the security services</w:t>
      </w:r>
      <w:r w:rsidRPr="479405D1">
        <w:rPr>
          <w:rFonts w:eastAsia="Arial" w:cs="Arial"/>
          <w:sz w:val="24"/>
          <w:szCs w:val="24"/>
        </w:rPr>
        <w:t xml:space="preserve">. Journal of Policing, Intelligence and Counter Terrorism, 18(3), 353-374.  </w:t>
      </w:r>
    </w:p>
    <w:p w:rsidRPr="00447B36" w:rsidR="00DA32B1" w:rsidP="00DA32B1" w:rsidRDefault="00DA32B1" w14:paraId="4FA63C08" w14:textId="77777777">
      <w:pPr>
        <w:spacing w:after="240" w:line="360" w:lineRule="auto"/>
        <w:rPr>
          <w:rFonts w:eastAsia="Arial" w:cs="Arial"/>
          <w:sz w:val="24"/>
          <w:szCs w:val="24"/>
        </w:rPr>
      </w:pPr>
      <w:r w:rsidRPr="479405D1">
        <w:rPr>
          <w:rFonts w:eastAsia="Arial" w:cs="Arial"/>
          <w:sz w:val="24"/>
          <w:szCs w:val="24"/>
        </w:rPr>
        <w:t xml:space="preserve">Home Office (2024). </w:t>
      </w:r>
      <w:r w:rsidRPr="479405D1">
        <w:rPr>
          <w:rFonts w:eastAsia="Arial" w:cs="Arial"/>
          <w:i/>
          <w:iCs/>
          <w:sz w:val="24"/>
          <w:szCs w:val="24"/>
        </w:rPr>
        <w:t>Prevent duty guidance</w:t>
      </w:r>
      <w:r w:rsidRPr="479405D1">
        <w:rPr>
          <w:rFonts w:eastAsia="Arial" w:cs="Arial"/>
          <w:sz w:val="24"/>
          <w:szCs w:val="24"/>
        </w:rPr>
        <w:t xml:space="preserve">.  GOV.UK. Available at: </w:t>
      </w:r>
      <w:hyperlink r:id="rId13">
        <w:r w:rsidRPr="479405D1">
          <w:rPr>
            <w:rStyle w:val="Hyperlink"/>
            <w:rFonts w:eastAsia="Arial" w:cs="Arial"/>
            <w:sz w:val="24"/>
            <w:szCs w:val="24"/>
          </w:rPr>
          <w:t>https://www.gov.uk/government/publications/prevent-duty-guidance</w:t>
        </w:r>
      </w:hyperlink>
      <w:r w:rsidRPr="479405D1">
        <w:rPr>
          <w:rFonts w:eastAsia="Arial" w:cs="Arial"/>
          <w:sz w:val="24"/>
          <w:szCs w:val="24"/>
        </w:rPr>
        <w:t xml:space="preserve"> [Accessed 7 Apr. 2025].</w:t>
      </w:r>
    </w:p>
    <w:p w:rsidR="00DA32B1" w:rsidP="00DA32B1" w:rsidRDefault="00DA32B1" w14:paraId="3759CDCE" w14:textId="77777777">
      <w:pPr>
        <w:pStyle w:val="NormalWeb"/>
        <w:spacing w:before="0" w:after="240" w:line="360" w:lineRule="auto"/>
        <w:rPr>
          <w:rFonts w:ascii="Arial" w:hAnsi="Arial" w:cs="Arial"/>
          <w:color w:val="000000" w:themeColor="text1"/>
          <w:shd w:val="clear" w:color="auto" w:fill="FFFFFF"/>
        </w:rPr>
      </w:pPr>
      <w:r w:rsidRPr="00447B36">
        <w:rPr>
          <w:rFonts w:ascii="Arial" w:hAnsi="Arial" w:cs="Arial"/>
          <w:color w:val="000000" w:themeColor="text1"/>
          <w:shd w:val="clear" w:color="auto" w:fill="FFFFFF"/>
        </w:rPr>
        <w:lastRenderedPageBreak/>
        <w:t xml:space="preserve">Pearson, ER, Winterbottom, E &amp; Brown, KE. (2020). </w:t>
      </w:r>
      <w:r w:rsidRPr="00447B36">
        <w:rPr>
          <w:rStyle w:val="Emphasis"/>
          <w:rFonts w:ascii="Arial" w:hAnsi="Arial" w:cs="Arial"/>
          <w:color w:val="000000" w:themeColor="text1"/>
          <w:shd w:val="clear" w:color="auto" w:fill="FFFFFF"/>
        </w:rPr>
        <w:t>Countering Violent Extremism: Making Gender Matter</w:t>
      </w:r>
      <w:r w:rsidRPr="00447B36">
        <w:rPr>
          <w:rFonts w:ascii="Arial" w:hAnsi="Arial" w:cs="Arial"/>
          <w:color w:val="000000" w:themeColor="text1"/>
          <w:shd w:val="clear" w:color="auto" w:fill="FFFFFF"/>
        </w:rPr>
        <w:t>. Palgrave Macmillan.</w:t>
      </w:r>
    </w:p>
    <w:p w:rsidRPr="00525517" w:rsidR="00525517" w:rsidP="00DA32B1" w:rsidRDefault="00525517" w14:paraId="7CC37650" w14:textId="7CA4106C">
      <w:pPr>
        <w:pStyle w:val="NormalWeb"/>
        <w:spacing w:before="0" w:after="240" w:line="360" w:lineRule="auto"/>
        <w:rPr>
          <w:rFonts w:ascii="Arial" w:hAnsi="Arial" w:eastAsia="Arial" w:cs="Arial"/>
          <w:szCs w:val="24"/>
        </w:rPr>
      </w:pPr>
      <w:r w:rsidRPr="00525517">
        <w:rPr>
          <w:rFonts w:ascii="Arial" w:hAnsi="Arial" w:cs="Arial"/>
        </w:rPr>
        <w:t xml:space="preserve">Pallant, J., </w:t>
      </w:r>
      <w:r w:rsidRPr="00525517">
        <w:rPr>
          <w:rFonts w:ascii="Arial" w:hAnsi="Arial" w:cs="Arial"/>
        </w:rPr>
        <w:t>(</w:t>
      </w:r>
      <w:r w:rsidRPr="00525517">
        <w:rPr>
          <w:rFonts w:ascii="Arial" w:hAnsi="Arial" w:cs="Arial"/>
        </w:rPr>
        <w:t>2020</w:t>
      </w:r>
      <w:r w:rsidRPr="00525517">
        <w:rPr>
          <w:rFonts w:ascii="Arial" w:hAnsi="Arial" w:cs="Arial"/>
        </w:rPr>
        <w:t>)</w:t>
      </w:r>
      <w:r w:rsidRPr="00525517">
        <w:rPr>
          <w:rFonts w:ascii="Arial" w:hAnsi="Arial" w:cs="Arial"/>
        </w:rPr>
        <w:t xml:space="preserve">. </w:t>
      </w:r>
      <w:r w:rsidRPr="00525517">
        <w:rPr>
          <w:rStyle w:val="Emphasis"/>
          <w:rFonts w:ascii="Arial" w:hAnsi="Arial" w:cs="Arial" w:eastAsiaTheme="minorEastAsia"/>
        </w:rPr>
        <w:t>SPSS Survival Manual</w:t>
      </w:r>
      <w:r w:rsidRPr="00525517">
        <w:rPr>
          <w:rFonts w:ascii="Arial" w:hAnsi="Arial" w:cs="Arial"/>
        </w:rPr>
        <w:t>. 7th ed. Maidenhead: McGraw-Hill Education.</w:t>
      </w:r>
    </w:p>
    <w:p w:rsidR="00DA32B1" w:rsidP="00DA32B1" w:rsidRDefault="00DA32B1" w14:paraId="0B393BF2" w14:textId="77777777">
      <w:pPr>
        <w:spacing w:after="240" w:line="360" w:lineRule="auto"/>
        <w:rPr>
          <w:rFonts w:eastAsia="Arial" w:cs="Arial"/>
          <w:sz w:val="24"/>
          <w:szCs w:val="24"/>
        </w:rPr>
      </w:pPr>
      <w:r w:rsidRPr="479405D1">
        <w:rPr>
          <w:rFonts w:eastAsia="Arial" w:cs="Arial"/>
          <w:sz w:val="24"/>
          <w:szCs w:val="24"/>
        </w:rPr>
        <w:t xml:space="preserve">Spiller, K., Whiting, A., Awan, I., &amp; Campbell, B. (2023). The Politic of Everyday </w:t>
      </w:r>
      <w:proofErr w:type="gramStart"/>
      <w:r w:rsidRPr="479405D1">
        <w:rPr>
          <w:rFonts w:eastAsia="Arial" w:cs="Arial"/>
          <w:sz w:val="24"/>
          <w:szCs w:val="24"/>
        </w:rPr>
        <w:t>Counter-Terrorism</w:t>
      </w:r>
      <w:proofErr w:type="gramEnd"/>
      <w:r w:rsidRPr="479405D1">
        <w:rPr>
          <w:rFonts w:eastAsia="Arial" w:cs="Arial"/>
          <w:sz w:val="24"/>
          <w:szCs w:val="24"/>
        </w:rPr>
        <w:t xml:space="preserve">: Online Performances and Responsibilities of the Prevent Duty in UK Higher Education Institutions. </w:t>
      </w:r>
      <w:r w:rsidRPr="479405D1">
        <w:rPr>
          <w:rFonts w:eastAsia="Arial" w:cs="Arial"/>
          <w:i/>
          <w:iCs/>
          <w:sz w:val="24"/>
          <w:szCs w:val="24"/>
        </w:rPr>
        <w:t>Sociology</w:t>
      </w:r>
      <w:r w:rsidRPr="479405D1">
        <w:rPr>
          <w:rFonts w:eastAsia="Arial" w:cs="Arial"/>
          <w:sz w:val="24"/>
          <w:szCs w:val="24"/>
        </w:rPr>
        <w:t>, 57(2), 267-284</w:t>
      </w:r>
    </w:p>
    <w:p w:rsidRPr="00525517" w:rsidR="00525517" w:rsidP="00DA32B1" w:rsidRDefault="00525517" w14:paraId="62588371" w14:textId="0647DEF9">
      <w:pPr>
        <w:spacing w:after="240" w:line="360" w:lineRule="auto"/>
        <w:rPr>
          <w:rFonts w:eastAsia="Arial" w:cs="Arial"/>
          <w:sz w:val="28"/>
          <w:szCs w:val="28"/>
        </w:rPr>
      </w:pPr>
      <w:r w:rsidRPr="00525517">
        <w:rPr>
          <w:sz w:val="24"/>
          <w:szCs w:val="24"/>
        </w:rPr>
        <w:t xml:space="preserve">Tabachnick, B.G. and Fidell, L.S., 2019. </w:t>
      </w:r>
      <w:r w:rsidRPr="00525517">
        <w:rPr>
          <w:rStyle w:val="Emphasis"/>
          <w:sz w:val="24"/>
          <w:szCs w:val="24"/>
        </w:rPr>
        <w:t>Using Multivariate Statistics</w:t>
      </w:r>
      <w:r w:rsidRPr="00525517">
        <w:rPr>
          <w:sz w:val="24"/>
          <w:szCs w:val="24"/>
        </w:rPr>
        <w:t>. 7th ed. New York: Pearson.</w:t>
      </w:r>
    </w:p>
    <w:p w:rsidRPr="00B540AB" w:rsidR="00DA32B1" w:rsidP="00DA32B1" w:rsidRDefault="00DA32B1" w14:paraId="2DBD59CE" w14:textId="77777777">
      <w:pPr>
        <w:pStyle w:val="NormalWeb"/>
        <w:spacing w:before="0" w:after="240" w:line="360" w:lineRule="auto"/>
        <w:rPr>
          <w:rFonts w:ascii="Arial" w:hAnsi="Arial" w:cs="Arial"/>
        </w:rPr>
      </w:pPr>
      <w:r w:rsidRPr="479405D1">
        <w:rPr>
          <w:rFonts w:ascii="Arial" w:hAnsi="Arial" w:cs="Arial"/>
        </w:rPr>
        <w:t xml:space="preserve">The Guardian (2017). </w:t>
      </w:r>
      <w:r w:rsidRPr="479405D1">
        <w:rPr>
          <w:rFonts w:ascii="Arial" w:hAnsi="Arial" w:cs="Arial"/>
          <w:i/>
          <w:iCs/>
        </w:rPr>
        <w:t>Council admits racially discriminating against two boys over Prevent toy gun referral</w:t>
      </w:r>
      <w:r w:rsidRPr="479405D1">
        <w:rPr>
          <w:rFonts w:ascii="Arial" w:hAnsi="Arial" w:cs="Arial"/>
        </w:rPr>
        <w:t xml:space="preserve">. Available at: </w:t>
      </w:r>
      <w:hyperlink r:id="rId14">
        <w:r w:rsidRPr="479405D1">
          <w:rPr>
            <w:rStyle w:val="Hyperlink"/>
            <w:rFonts w:ascii="Arial" w:hAnsi="Arial" w:cs="Arial"/>
          </w:rPr>
          <w:t>https://www.theguardian.com/uk-news/2017/jan/27/bedfordshire-local-education-authority-admits-racial-discrimination-brothers-toy-gun-school-police</w:t>
        </w:r>
      </w:hyperlink>
      <w:r w:rsidRPr="479405D1">
        <w:rPr>
          <w:rFonts w:ascii="Arial" w:hAnsi="Arial" w:cs="Arial"/>
        </w:rPr>
        <w:t>. (Accessed on 4/05/25).</w:t>
      </w:r>
    </w:p>
    <w:p w:rsidR="00DA32B1" w:rsidP="00DA32B1" w:rsidRDefault="00DA32B1" w14:paraId="542AF1BA" w14:textId="77777777">
      <w:pPr>
        <w:spacing w:after="240" w:line="360" w:lineRule="auto"/>
        <w:rPr>
          <w:rFonts w:eastAsia="Arial" w:cs="Arial"/>
          <w:sz w:val="24"/>
          <w:szCs w:val="24"/>
        </w:rPr>
      </w:pPr>
      <w:proofErr w:type="spellStart"/>
      <w:r w:rsidRPr="479405D1">
        <w:rPr>
          <w:rFonts w:eastAsia="Arial" w:cs="Arial"/>
          <w:sz w:val="24"/>
          <w:szCs w:val="24"/>
        </w:rPr>
        <w:t>Zempi</w:t>
      </w:r>
      <w:proofErr w:type="spellEnd"/>
      <w:r w:rsidRPr="479405D1">
        <w:rPr>
          <w:rFonts w:eastAsia="Arial" w:cs="Arial"/>
          <w:sz w:val="24"/>
          <w:szCs w:val="24"/>
        </w:rPr>
        <w:t xml:space="preserve">, I., &amp; </w:t>
      </w:r>
      <w:proofErr w:type="spellStart"/>
      <w:r w:rsidRPr="479405D1">
        <w:rPr>
          <w:rFonts w:eastAsia="Arial" w:cs="Arial"/>
          <w:sz w:val="24"/>
          <w:szCs w:val="24"/>
        </w:rPr>
        <w:t>Tripli</w:t>
      </w:r>
      <w:proofErr w:type="spellEnd"/>
      <w:r w:rsidRPr="479405D1">
        <w:rPr>
          <w:rFonts w:eastAsia="Arial" w:cs="Arial"/>
          <w:sz w:val="24"/>
          <w:szCs w:val="24"/>
        </w:rPr>
        <w:t xml:space="preserve">, M. (2022). </w:t>
      </w:r>
      <w:r w:rsidRPr="479405D1">
        <w:rPr>
          <w:rFonts w:eastAsia="Arial" w:cs="Arial"/>
          <w:i/>
          <w:iCs/>
          <w:sz w:val="24"/>
          <w:szCs w:val="24"/>
        </w:rPr>
        <w:t>Islamophobia, the 'Prevent' Duty and the Surveillance of Muslim Students in UK Universities.</w:t>
      </w:r>
      <w:r w:rsidRPr="479405D1">
        <w:rPr>
          <w:rFonts w:eastAsia="Arial" w:cs="Arial"/>
          <w:sz w:val="24"/>
          <w:szCs w:val="24"/>
        </w:rPr>
        <w:t xml:space="preserve"> Race, Ethnicity and Education, 25(1), 1-18.</w:t>
      </w:r>
    </w:p>
    <w:p w:rsidRPr="00796994" w:rsidR="00DA32B1" w:rsidP="00796994" w:rsidRDefault="00DA32B1" w14:paraId="495EFDD5" w14:textId="77777777">
      <w:pPr>
        <w:spacing w:before="100" w:beforeAutospacing="1" w:after="100" w:afterAutospacing="1" w:line="240" w:lineRule="auto"/>
        <w:rPr>
          <w:rFonts w:eastAsia="Times New Roman" w:cs="Arial"/>
          <w:kern w:val="0"/>
          <w:sz w:val="24"/>
          <w:szCs w:val="24"/>
          <w:lang w:eastAsia="en-GB"/>
          <w14:ligatures w14:val="none"/>
        </w:rPr>
      </w:pPr>
    </w:p>
    <w:p w:rsidRPr="00796994" w:rsidR="00796994" w:rsidP="00796994" w:rsidRDefault="00796994" w14:paraId="0AEF283F" w14:textId="77777777"/>
    <w:sectPr w:rsidRPr="00796994" w:rsidR="00796994" w:rsidSect="008508ED">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4401A"/>
    <w:multiLevelType w:val="hybridMultilevel"/>
    <w:tmpl w:val="296A1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32B21"/>
    <w:multiLevelType w:val="hybridMultilevel"/>
    <w:tmpl w:val="F73C7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0709348">
    <w:abstractNumId w:val="1"/>
  </w:num>
  <w:num w:numId="2" w16cid:durableId="376439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52712"/>
    <w:rsid w:val="000C4123"/>
    <w:rsid w:val="001741D2"/>
    <w:rsid w:val="001F4426"/>
    <w:rsid w:val="00395F0A"/>
    <w:rsid w:val="003D7A63"/>
    <w:rsid w:val="00473CC5"/>
    <w:rsid w:val="00504D85"/>
    <w:rsid w:val="00525517"/>
    <w:rsid w:val="006669E5"/>
    <w:rsid w:val="007864E3"/>
    <w:rsid w:val="00796994"/>
    <w:rsid w:val="007D54EA"/>
    <w:rsid w:val="008508ED"/>
    <w:rsid w:val="008935E8"/>
    <w:rsid w:val="00994BC1"/>
    <w:rsid w:val="00B9605C"/>
    <w:rsid w:val="00BE1B21"/>
    <w:rsid w:val="00BE7B60"/>
    <w:rsid w:val="00C3508C"/>
    <w:rsid w:val="00DA32B1"/>
    <w:rsid w:val="00EB67EF"/>
    <w:rsid w:val="00F91963"/>
    <w:rsid w:val="158A5C2C"/>
    <w:rsid w:val="395C4F64"/>
    <w:rsid w:val="58A8289B"/>
    <w:rsid w:val="5E5A4E1D"/>
    <w:rsid w:val="6B5455F1"/>
    <w:rsid w:val="7CED7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508ED"/>
    <w:rPr>
      <w:rFonts w:ascii="Arial" w:hAnsi="Arial"/>
    </w:rPr>
  </w:style>
  <w:style w:type="paragraph" w:styleId="Heading1">
    <w:name w:val="heading 1"/>
    <w:basedOn w:val="Normal"/>
    <w:next w:val="Normal"/>
    <w:link w:val="Heading1Char"/>
    <w:uiPriority w:val="9"/>
    <w:qFormat/>
    <w:rsid w:val="00C3508C"/>
    <w:pPr>
      <w:keepNext/>
      <w:keepLines/>
      <w:spacing w:before="240" w:after="0"/>
      <w:outlineLvl w:val="0"/>
    </w:pPr>
    <w:rPr>
      <w:rFonts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C3508C"/>
    <w:rPr>
      <w:rFonts w:eastAsiaTheme="minorEastAsia"/>
      <w:kern w:val="0"/>
      <w:lang w:val="en-US"/>
      <w14:ligatures w14:val="none"/>
    </w:rPr>
  </w:style>
  <w:style w:type="character" w:styleId="Heading1Char" w:customStyle="1">
    <w:name w:val="Heading 1 Char"/>
    <w:basedOn w:val="DefaultParagraphFont"/>
    <w:link w:val="Heading1"/>
    <w:uiPriority w:val="9"/>
    <w:rsid w:val="00C3508C"/>
    <w:rPr>
      <w:rFonts w:ascii="Arial" w:hAnsi="Arial"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paragraph" w:styleId="NormalWeb">
    <w:name w:val="Normal (Web)"/>
    <w:basedOn w:val="Normal"/>
    <w:uiPriority w:val="99"/>
    <w:rsid w:val="00473CC5"/>
    <w:pPr>
      <w:spacing w:before="100" w:after="100" w:line="240" w:lineRule="auto"/>
    </w:pPr>
    <w:rPr>
      <w:rFonts w:ascii="Times New Roman" w:hAnsi="Times New Roman" w:eastAsia="Times New Roman" w:cs="Times New Roman"/>
      <w:kern w:val="0"/>
      <w:sz w:val="24"/>
      <w:szCs w:val="20"/>
      <w14:ligatures w14:val="none"/>
    </w:rPr>
  </w:style>
  <w:style w:type="table" w:styleId="TableGrid">
    <w:name w:val="Table Grid"/>
    <w:basedOn w:val="TableNormal"/>
    <w:uiPriority w:val="59"/>
    <w:rsid w:val="00473CC5"/>
    <w:pPr>
      <w:spacing w:after="0" w:line="240" w:lineRule="auto"/>
    </w:pPr>
    <w:rPr>
      <w:rFonts w:ascii="Times New Roman" w:hAnsi="Times New Roman" w:eastAsia="Times New Roman"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uiPriority w:val="20"/>
    <w:qFormat/>
    <w:rsid w:val="00473CC5"/>
    <w:rPr>
      <w:i/>
      <w:iCs/>
    </w:rPr>
  </w:style>
  <w:style w:type="paragraph" w:styleId="BodyText">
    <w:name w:val="Body Text"/>
    <w:basedOn w:val="Normal"/>
    <w:link w:val="BodyTextChar"/>
    <w:semiHidden/>
    <w:unhideWhenUsed/>
    <w:rsid w:val="00473CC5"/>
    <w:pPr>
      <w:spacing w:after="120" w:line="240" w:lineRule="auto"/>
    </w:pPr>
    <w:rPr>
      <w:rFonts w:ascii="Times New Roman" w:hAnsi="Times New Roman" w:eastAsia="Times New Roman" w:cs="Times New Roman"/>
      <w:kern w:val="0"/>
      <w:sz w:val="20"/>
      <w:szCs w:val="20"/>
      <w:lang w:eastAsia="en-GB"/>
      <w14:ligatures w14:val="none"/>
    </w:rPr>
  </w:style>
  <w:style w:type="character" w:styleId="BodyTextChar" w:customStyle="1">
    <w:name w:val="Body Text Char"/>
    <w:basedOn w:val="DefaultParagraphFont"/>
    <w:link w:val="BodyText"/>
    <w:semiHidden/>
    <w:rsid w:val="00473CC5"/>
    <w:rPr>
      <w:rFonts w:ascii="Times New Roman" w:hAnsi="Times New Roman" w:eastAsia="Times New Roman" w:cs="Times New Roman"/>
      <w:kern w:val="0"/>
      <w:sz w:val="20"/>
      <w:szCs w:val="20"/>
      <w:lang w:eastAsia="en-GB"/>
      <w14:ligatures w14:val="none"/>
    </w:rPr>
  </w:style>
  <w:style w:type="character" w:styleId="lookup-resultcontent" w:customStyle="1">
    <w:name w:val="lookup-result__content"/>
    <w:rsid w:val="00473CC5"/>
  </w:style>
  <w:style w:type="character" w:styleId="FollowedHyperlink">
    <w:name w:val="FollowedHyperlink"/>
    <w:basedOn w:val="DefaultParagraphFont"/>
    <w:uiPriority w:val="99"/>
    <w:semiHidden/>
    <w:unhideWhenUsed/>
    <w:rsid w:val="008935E8"/>
    <w:rPr>
      <w:color w:val="954F72" w:themeColor="followedHyperlink"/>
      <w:u w:val="single"/>
    </w:rPr>
  </w:style>
  <w:style w:type="paragraph" w:styleId="ListParagraph">
    <w:name w:val="List Paragraph"/>
    <w:basedOn w:val="Normal"/>
    <w:uiPriority w:val="34"/>
    <w:qFormat/>
    <w:rsid w:val="00DA32B1"/>
    <w:pPr>
      <w:ind w:left="720"/>
      <w:contextualSpacing/>
    </w:pPr>
  </w:style>
  <w:style w:type="character" w:styleId="Strong">
    <w:name w:val="Strong"/>
    <w:basedOn w:val="DefaultParagraphFont"/>
    <w:uiPriority w:val="22"/>
    <w:qFormat/>
    <w:rsid w:val="001F4426"/>
    <w:rPr>
      <w:b/>
      <w:bCs/>
    </w:rPr>
  </w:style>
  <w:style w:type="paragraph" w:styleId="xp1" w:customStyle="1">
    <w:name w:val="x_p1"/>
    <w:basedOn w:val="Normal"/>
    <w:rsid w:val="007864E3"/>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8658">
      <w:bodyDiv w:val="1"/>
      <w:marLeft w:val="0"/>
      <w:marRight w:val="0"/>
      <w:marTop w:val="0"/>
      <w:marBottom w:val="0"/>
      <w:divBdr>
        <w:top w:val="none" w:sz="0" w:space="0" w:color="auto"/>
        <w:left w:val="none" w:sz="0" w:space="0" w:color="auto"/>
        <w:bottom w:val="none" w:sz="0" w:space="0" w:color="auto"/>
        <w:right w:val="none" w:sz="0" w:space="0" w:color="auto"/>
      </w:divBdr>
    </w:div>
    <w:div w:id="228656580">
      <w:bodyDiv w:val="1"/>
      <w:marLeft w:val="0"/>
      <w:marRight w:val="0"/>
      <w:marTop w:val="0"/>
      <w:marBottom w:val="0"/>
      <w:divBdr>
        <w:top w:val="none" w:sz="0" w:space="0" w:color="auto"/>
        <w:left w:val="none" w:sz="0" w:space="0" w:color="auto"/>
        <w:bottom w:val="none" w:sz="0" w:space="0" w:color="auto"/>
        <w:right w:val="none" w:sz="0" w:space="0" w:color="auto"/>
      </w:divBdr>
    </w:div>
    <w:div w:id="975062526">
      <w:bodyDiv w:val="1"/>
      <w:marLeft w:val="0"/>
      <w:marRight w:val="0"/>
      <w:marTop w:val="0"/>
      <w:marBottom w:val="0"/>
      <w:divBdr>
        <w:top w:val="none" w:sz="0" w:space="0" w:color="auto"/>
        <w:left w:val="none" w:sz="0" w:space="0" w:color="auto"/>
        <w:bottom w:val="none" w:sz="0" w:space="0" w:color="auto"/>
        <w:right w:val="none" w:sz="0" w:space="0" w:color="auto"/>
      </w:divBdr>
    </w:div>
    <w:div w:id="1825513404">
      <w:bodyDiv w:val="1"/>
      <w:marLeft w:val="0"/>
      <w:marRight w:val="0"/>
      <w:marTop w:val="0"/>
      <w:marBottom w:val="0"/>
      <w:divBdr>
        <w:top w:val="none" w:sz="0" w:space="0" w:color="auto"/>
        <w:left w:val="none" w:sz="0" w:space="0" w:color="auto"/>
        <w:bottom w:val="none" w:sz="0" w:space="0" w:color="auto"/>
        <w:right w:val="none" w:sz="0" w:space="0" w:color="auto"/>
      </w:divBdr>
      <w:divsChild>
        <w:div w:id="2090232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prevent-duty-guidance" TargetMode="Externa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hyperlink" Target="https://actearly.uk/"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hyperlink" Target="https://www.theguardian.com/uk-news/2017/jan/27/bedfordshire-local-education-authority-admits-racial-discrimination-brothers-toy-gun-school-police" TargetMode="External" Id="rId14" /><Relationship Type="http://schemas.openxmlformats.org/officeDocument/2006/relationships/hyperlink" Target="https://uowtsd-my.sharepoint.com/:w:/g/personal/2305529_student_uwtsd_ac_uk/ET1Wn_vq5S9HlolJeUnK6n0BgGRpu69t55L6q8WY_wBVsw?e=p6gNbb" TargetMode="External" Id="R5b2f9014eb9042e5" /><Relationship Type="http://schemas.openxmlformats.org/officeDocument/2006/relationships/hyperlink" Target="https://actearly.uk/" TargetMode="External" Id="Rfa89155db00241be" /><Relationship Type="http://schemas.openxmlformats.org/officeDocument/2006/relationships/hyperlink" Target="https://www.gov.uk/government/publications/prevent-duty-guidance" TargetMode="External" Id="R5622502200b54e76" /><Relationship Type="http://schemas.openxmlformats.org/officeDocument/2006/relationships/hyperlink" Target="https://www.theguardian.com/uk-news/2017/jan/27/bedfordshire-local-education-authority-admits-racial-discrimination-brothers-toy-gun-school-police" TargetMode="External" Id="Rfd38b2a3659c46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Phillips 2305529</dc:creator>
  <keywords/>
  <dc:description/>
  <lastModifiedBy>Dan Phillips (2305529)</lastModifiedBy>
  <revision>19</revision>
  <dcterms:created xsi:type="dcterms:W3CDTF">2025-04-14T15:40:00.0000000Z</dcterms:created>
  <dcterms:modified xsi:type="dcterms:W3CDTF">2025-05-01T16:02:06.8404871Z</dcterms:modified>
</coreProperties>
</file>