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spacing w:before="320" w:line="360" w:lineRule="auto"/>
        <w:ind w:left="0" w:firstLine="0"/>
        <w:jc w:val="center"/>
        <w:rPr>
          <w:b w:val="1"/>
          <w:sz w:val="64"/>
          <w:szCs w:val="64"/>
        </w:rPr>
      </w:pPr>
      <w:r w:rsidDel="00000000" w:rsidR="00000000" w:rsidRPr="00000000">
        <w:rPr>
          <w:rtl w:val="0"/>
        </w:rPr>
      </w:r>
    </w:p>
    <w:p w:rsidR="00000000" w:rsidDel="00000000" w:rsidP="00000000" w:rsidRDefault="00000000" w:rsidRPr="00000000" w14:paraId="00000002">
      <w:pPr>
        <w:widowControl w:val="0"/>
        <w:spacing w:before="320" w:line="360" w:lineRule="auto"/>
        <w:ind w:left="0" w:firstLine="0"/>
        <w:jc w:val="center"/>
        <w:rPr>
          <w:b w:val="1"/>
          <w:sz w:val="64"/>
          <w:szCs w:val="64"/>
        </w:rPr>
      </w:pPr>
      <w:r w:rsidDel="00000000" w:rsidR="00000000" w:rsidRPr="00000000">
        <w:rPr>
          <w:b w:val="1"/>
          <w:sz w:val="64"/>
          <w:szCs w:val="64"/>
          <w:rtl w:val="0"/>
        </w:rPr>
        <w:t xml:space="preserve">Entrepreneurship</w:t>
      </w:r>
    </w:p>
    <w:p w:rsidR="00000000" w:rsidDel="00000000" w:rsidP="00000000" w:rsidRDefault="00000000" w:rsidRPr="00000000" w14:paraId="00000003">
      <w:pPr>
        <w:widowControl w:val="0"/>
        <w:spacing w:before="320" w:line="360" w:lineRule="auto"/>
        <w:ind w:left="0" w:firstLine="0"/>
        <w:jc w:val="center"/>
        <w:rPr>
          <w:b w:val="1"/>
          <w:sz w:val="64"/>
          <w:szCs w:val="64"/>
        </w:rPr>
      </w:pPr>
      <w:r w:rsidDel="00000000" w:rsidR="00000000" w:rsidRPr="00000000">
        <w:rPr>
          <w:b w:val="1"/>
          <w:sz w:val="64"/>
          <w:szCs w:val="64"/>
          <w:rtl w:val="0"/>
        </w:rPr>
        <w:t xml:space="preserve">The Sustainable Mystery Box </w:t>
      </w:r>
    </w:p>
    <w:p w:rsidR="00000000" w:rsidDel="00000000" w:rsidP="00000000" w:rsidRDefault="00000000" w:rsidRPr="00000000" w14:paraId="00000004">
      <w:pPr>
        <w:widowControl w:val="0"/>
        <w:spacing w:before="320" w:line="360" w:lineRule="auto"/>
        <w:ind w:left="0" w:firstLine="0"/>
        <w:jc w:val="center"/>
        <w:rPr>
          <w:b w:val="1"/>
          <w:sz w:val="64"/>
          <w:szCs w:val="64"/>
        </w:rPr>
      </w:pPr>
      <w:r w:rsidDel="00000000" w:rsidR="00000000" w:rsidRPr="00000000">
        <w:rPr>
          <w:b w:val="1"/>
          <w:sz w:val="64"/>
          <w:szCs w:val="64"/>
          <w:rtl w:val="0"/>
        </w:rPr>
        <w:t xml:space="preserve">Evaluation Report </w:t>
      </w:r>
    </w:p>
    <w:p w:rsidR="00000000" w:rsidDel="00000000" w:rsidP="00000000" w:rsidRDefault="00000000" w:rsidRPr="00000000" w14:paraId="00000005">
      <w:pPr>
        <w:widowControl w:val="0"/>
        <w:spacing w:before="320" w:line="360" w:lineRule="auto"/>
        <w:ind w:left="0" w:firstLine="0"/>
        <w:jc w:val="left"/>
        <w:rPr>
          <w:b w:val="1"/>
        </w:rPr>
      </w:pPr>
      <w:r w:rsidDel="00000000" w:rsidR="00000000" w:rsidRPr="00000000">
        <w:rPr>
          <w:rtl w:val="0"/>
        </w:rPr>
      </w:r>
    </w:p>
    <w:p w:rsidR="00000000" w:rsidDel="00000000" w:rsidP="00000000" w:rsidRDefault="00000000" w:rsidRPr="00000000" w14:paraId="00000006">
      <w:pPr>
        <w:widowControl w:val="0"/>
        <w:spacing w:line="360" w:lineRule="auto"/>
        <w:jc w:val="center"/>
        <w:rPr/>
      </w:pPr>
      <w:r w:rsidDel="00000000" w:rsidR="00000000" w:rsidRPr="00000000">
        <w:rPr>
          <w:rtl w:val="0"/>
        </w:rPr>
      </w:r>
    </w:p>
    <w:p w:rsidR="00000000" w:rsidDel="00000000" w:rsidP="00000000" w:rsidRDefault="00000000" w:rsidRPr="00000000" w14:paraId="00000007">
      <w:pPr>
        <w:widowControl w:val="0"/>
        <w:spacing w:line="360" w:lineRule="auto"/>
        <w:jc w:val="center"/>
        <w:rPr/>
      </w:pPr>
      <w:r w:rsidDel="00000000" w:rsidR="00000000" w:rsidRPr="00000000">
        <w:rPr>
          <w:rtl w:val="0"/>
        </w:rPr>
      </w:r>
    </w:p>
    <w:p w:rsidR="00000000" w:rsidDel="00000000" w:rsidP="00000000" w:rsidRDefault="00000000" w:rsidRPr="00000000" w14:paraId="00000008">
      <w:pPr>
        <w:widowControl w:val="0"/>
        <w:spacing w:line="360" w:lineRule="auto"/>
        <w:jc w:val="center"/>
        <w:rPr/>
      </w:pPr>
      <w:r w:rsidDel="00000000" w:rsidR="00000000" w:rsidRPr="00000000">
        <w:rPr>
          <w:rtl w:val="0"/>
        </w:rPr>
      </w:r>
    </w:p>
    <w:p w:rsidR="00000000" w:rsidDel="00000000" w:rsidP="00000000" w:rsidRDefault="00000000" w:rsidRPr="00000000" w14:paraId="00000009">
      <w:pPr>
        <w:widowControl w:val="0"/>
        <w:spacing w:line="360" w:lineRule="auto"/>
        <w:jc w:val="center"/>
        <w:rPr/>
      </w:pPr>
      <w:r w:rsidDel="00000000" w:rsidR="00000000" w:rsidRPr="00000000">
        <w:rPr>
          <w:rtl w:val="0"/>
        </w:rPr>
      </w:r>
    </w:p>
    <w:p w:rsidR="00000000" w:rsidDel="00000000" w:rsidP="00000000" w:rsidRDefault="00000000" w:rsidRPr="00000000" w14:paraId="0000000A">
      <w:pPr>
        <w:widowControl w:val="0"/>
        <w:spacing w:line="360" w:lineRule="auto"/>
        <w:jc w:val="center"/>
        <w:rPr/>
      </w:pPr>
      <w:r w:rsidDel="00000000" w:rsidR="00000000" w:rsidRPr="00000000">
        <w:rPr>
          <w:rtl w:val="0"/>
        </w:rPr>
        <w:t xml:space="preserve">Name: Roxana Baciu</w:t>
      </w:r>
    </w:p>
    <w:p w:rsidR="00000000" w:rsidDel="00000000" w:rsidP="00000000" w:rsidRDefault="00000000" w:rsidRPr="00000000" w14:paraId="0000000B">
      <w:pPr>
        <w:widowControl w:val="0"/>
        <w:spacing w:before="200" w:line="360" w:lineRule="auto"/>
        <w:jc w:val="center"/>
        <w:rPr/>
      </w:pPr>
      <w:r w:rsidDel="00000000" w:rsidR="00000000" w:rsidRPr="00000000">
        <w:rPr>
          <w:rtl w:val="0"/>
        </w:rPr>
        <w:t xml:space="preserve">Student ID: 2133388</w:t>
      </w:r>
    </w:p>
    <w:p w:rsidR="00000000" w:rsidDel="00000000" w:rsidP="00000000" w:rsidRDefault="00000000" w:rsidRPr="00000000" w14:paraId="0000000C">
      <w:pPr>
        <w:widowControl w:val="0"/>
        <w:spacing w:before="200" w:line="360" w:lineRule="auto"/>
        <w:jc w:val="center"/>
        <w:rPr/>
      </w:pPr>
      <w:r w:rsidDel="00000000" w:rsidR="00000000" w:rsidRPr="00000000">
        <w:rPr>
          <w:rtl w:val="0"/>
        </w:rPr>
        <w:t xml:space="preserve">Module: Entrepreneurship</w:t>
      </w:r>
    </w:p>
    <w:p w:rsidR="00000000" w:rsidDel="00000000" w:rsidP="00000000" w:rsidRDefault="00000000" w:rsidRPr="00000000" w14:paraId="0000000D">
      <w:pPr>
        <w:widowControl w:val="0"/>
        <w:spacing w:before="200" w:line="360" w:lineRule="auto"/>
        <w:jc w:val="center"/>
        <w:rPr/>
      </w:pPr>
      <w:r w:rsidDel="00000000" w:rsidR="00000000" w:rsidRPr="00000000">
        <w:rPr>
          <w:rtl w:val="0"/>
        </w:rPr>
        <w:t xml:space="preserve">Lecturer: Nishi Ramsurrun </w:t>
      </w:r>
    </w:p>
    <w:p w:rsidR="00000000" w:rsidDel="00000000" w:rsidP="00000000" w:rsidRDefault="00000000" w:rsidRPr="00000000" w14:paraId="0000000E">
      <w:pPr>
        <w:widowControl w:val="0"/>
        <w:spacing w:before="200" w:line="360" w:lineRule="auto"/>
        <w:jc w:val="center"/>
        <w:rPr/>
      </w:pPr>
      <w:r w:rsidDel="00000000" w:rsidR="00000000" w:rsidRPr="00000000">
        <w:rPr>
          <w:rtl w:val="0"/>
        </w:rPr>
        <w:t xml:space="preserve">Word count: 1540</w:t>
      </w:r>
    </w:p>
    <w:p w:rsidR="00000000" w:rsidDel="00000000" w:rsidP="00000000" w:rsidRDefault="00000000" w:rsidRPr="00000000" w14:paraId="0000000F">
      <w:pPr>
        <w:widowControl w:val="0"/>
        <w:spacing w:before="320" w:line="360" w:lineRule="auto"/>
        <w:ind w:left="0" w:firstLine="0"/>
        <w:rPr>
          <w:b w:val="1"/>
        </w:rPr>
      </w:pPr>
      <w:r w:rsidDel="00000000" w:rsidR="00000000" w:rsidRPr="00000000">
        <w:rPr>
          <w:rtl w:val="0"/>
        </w:rPr>
      </w:r>
    </w:p>
    <w:p w:rsidR="00000000" w:rsidDel="00000000" w:rsidP="00000000" w:rsidRDefault="00000000" w:rsidRPr="00000000" w14:paraId="00000010">
      <w:pPr>
        <w:widowControl w:val="0"/>
        <w:spacing w:before="320" w:line="360" w:lineRule="auto"/>
        <w:rPr>
          <w:b w:val="1"/>
        </w:rPr>
      </w:pPr>
      <w:r w:rsidDel="00000000" w:rsidR="00000000" w:rsidRPr="00000000">
        <w:rPr>
          <w:b w:val="1"/>
          <w:rtl w:val="0"/>
        </w:rPr>
        <w:tab/>
        <w:tab/>
        <w:t xml:space="preserve"> </w:t>
        <w:tab/>
        <w:t xml:space="preserve"> </w:t>
        <w:tab/>
        <w:t xml:space="preserve"> </w:t>
        <w:tab/>
        <w:tab/>
      </w:r>
    </w:p>
    <w:p w:rsidR="00000000" w:rsidDel="00000000" w:rsidP="00000000" w:rsidRDefault="00000000" w:rsidRPr="00000000" w14:paraId="00000011">
      <w:pPr>
        <w:widowControl w:val="0"/>
        <w:spacing w:before="320" w:line="360" w:lineRule="auto"/>
        <w:rPr>
          <w:b w:val="1"/>
        </w:rPr>
      </w:pPr>
      <w:r w:rsidDel="00000000" w:rsidR="00000000" w:rsidRPr="00000000">
        <w:rPr>
          <w:b w:val="1"/>
          <w:rtl w:val="0"/>
        </w:rPr>
        <w:tab/>
        <w:tab/>
        <w:tab/>
      </w:r>
    </w:p>
    <w:p w:rsidR="00000000" w:rsidDel="00000000" w:rsidP="00000000" w:rsidRDefault="00000000" w:rsidRPr="00000000" w14:paraId="00000012">
      <w:pPr>
        <w:widowControl w:val="0"/>
        <w:spacing w:before="320" w:line="360" w:lineRule="auto"/>
        <w:rPr>
          <w:b w:val="1"/>
        </w:rPr>
      </w:pPr>
      <w:r w:rsidDel="00000000" w:rsidR="00000000" w:rsidRPr="00000000">
        <w:rPr>
          <w:b w:val="1"/>
          <w:rtl w:val="0"/>
        </w:rPr>
        <w:tab/>
        <w:tab/>
        <w:tab/>
        <w:tab/>
      </w:r>
    </w:p>
    <w:p w:rsidR="00000000" w:rsidDel="00000000" w:rsidP="00000000" w:rsidRDefault="00000000" w:rsidRPr="00000000" w14:paraId="00000013">
      <w:pPr>
        <w:widowControl w:val="0"/>
        <w:spacing w:before="320" w:line="360" w:lineRule="auto"/>
        <w:rPr>
          <w:b w:val="1"/>
        </w:rPr>
      </w:pPr>
      <w:r w:rsidDel="00000000" w:rsidR="00000000" w:rsidRPr="00000000">
        <w:rPr>
          <w:b w:val="1"/>
          <w:rtl w:val="0"/>
        </w:rPr>
        <w:t xml:space="preserve">INTRODUCTION</w:t>
      </w:r>
    </w:p>
    <w:p w:rsidR="00000000" w:rsidDel="00000000" w:rsidP="00000000" w:rsidRDefault="00000000" w:rsidRPr="00000000" w14:paraId="00000014">
      <w:pPr>
        <w:widowControl w:val="0"/>
        <w:spacing w:before="320" w:line="360" w:lineRule="auto"/>
        <w:jc w:val="both"/>
        <w:rPr/>
      </w:pPr>
      <w:r w:rsidDel="00000000" w:rsidR="00000000" w:rsidRPr="00000000">
        <w:rPr>
          <w:rtl w:val="0"/>
        </w:rPr>
        <w:t xml:space="preserve">The aim of this evaluation report is to delve deeper into the business idea behind The Sustainable Mystery box and the motivational factors that led me to pursue this career. In addition, this report will explore five entrepreneurship skills, traits, and behaviours as well as explain why these are important when building a business. </w:t>
      </w:r>
    </w:p>
    <w:p w:rsidR="00000000" w:rsidDel="00000000" w:rsidP="00000000" w:rsidRDefault="00000000" w:rsidRPr="00000000" w14:paraId="00000015">
      <w:pPr>
        <w:widowControl w:val="0"/>
        <w:spacing w:before="320" w:line="360" w:lineRule="auto"/>
        <w:jc w:val="both"/>
        <w:rPr>
          <w:b w:val="1"/>
        </w:rPr>
      </w:pPr>
      <w:r w:rsidDel="00000000" w:rsidR="00000000" w:rsidRPr="00000000">
        <w:rPr>
          <w:rtl w:val="0"/>
        </w:rPr>
        <w:t xml:space="preserve">We’ll conclude with an evidence based self-assessment for becoming an entrepreneur, a SWOT analysis and an extensive market research such as PEST. </w:t>
      </w:r>
      <w:r w:rsidDel="00000000" w:rsidR="00000000" w:rsidRPr="00000000">
        <w:rPr>
          <w:rtl w:val="0"/>
        </w:rPr>
      </w:r>
    </w:p>
    <w:p w:rsidR="00000000" w:rsidDel="00000000" w:rsidP="00000000" w:rsidRDefault="00000000" w:rsidRPr="00000000" w14:paraId="00000016">
      <w:pPr>
        <w:widowControl w:val="0"/>
        <w:spacing w:before="320" w:line="360" w:lineRule="auto"/>
        <w:jc w:val="both"/>
        <w:rPr>
          <w:b w:val="1"/>
        </w:rPr>
      </w:pPr>
      <w:r w:rsidDel="00000000" w:rsidR="00000000" w:rsidRPr="00000000">
        <w:rPr>
          <w:b w:val="1"/>
          <w:rtl w:val="0"/>
        </w:rPr>
        <w:t xml:space="preserve">THE STORY </w:t>
        <w:tab/>
        <w:tab/>
        <w:tab/>
        <w:tab/>
      </w:r>
    </w:p>
    <w:p w:rsidR="00000000" w:rsidDel="00000000" w:rsidP="00000000" w:rsidRDefault="00000000" w:rsidRPr="00000000" w14:paraId="00000017">
      <w:pPr>
        <w:widowControl w:val="0"/>
        <w:spacing w:after="240" w:before="240" w:line="360" w:lineRule="auto"/>
        <w:ind w:left="0" w:firstLine="0"/>
        <w:jc w:val="both"/>
        <w:rPr/>
      </w:pPr>
      <w:r w:rsidDel="00000000" w:rsidR="00000000" w:rsidRPr="00000000">
        <w:rPr>
          <w:rtl w:val="0"/>
        </w:rPr>
        <w:t xml:space="preserve">The business idea behind The Sustainable Mystery Box stemmed from the mission of bringing excitement and joy while giving back to the community. Growing up, the only time I was looking forward to was Christmas, more precisely when I was writing my letter to Santa. Although I was aware of my long list of wishes and knew he couldn’t bring everything, this didn’t stop the adrenaline, impatience and happiness brought by opening the presents in the morning. I never knew what he would bring, but deep inside I was sure the day was going to be magical.  </w:t>
      </w:r>
    </w:p>
    <w:p w:rsidR="00000000" w:rsidDel="00000000" w:rsidP="00000000" w:rsidRDefault="00000000" w:rsidRPr="00000000" w14:paraId="00000018">
      <w:pPr>
        <w:widowControl w:val="0"/>
        <w:spacing w:after="240" w:before="240" w:line="360" w:lineRule="auto"/>
        <w:ind w:left="0" w:firstLine="0"/>
        <w:jc w:val="both"/>
        <w:rPr/>
      </w:pPr>
      <w:r w:rsidDel="00000000" w:rsidR="00000000" w:rsidRPr="00000000">
        <w:rPr>
          <w:rtl w:val="0"/>
        </w:rPr>
        <w:t xml:space="preserve">This feeling stuck with me for many years and I know that starting this business would fulfil my mission of sharing the same feelings with the wider community. At the same time, I always knew I wanted to become an entrepreneur one day and although it feels like every single business idea has been either tried, explored or built already, The Sustainable Mystery Box is a socially responsible business that is designed for people </w:t>
      </w:r>
      <w:r w:rsidDel="00000000" w:rsidR="00000000" w:rsidRPr="00000000">
        <w:rPr>
          <w:color w:val="040c28"/>
          <w:rtl w:val="0"/>
        </w:rPr>
        <w:t xml:space="preserve">—</w:t>
      </w:r>
      <w:r w:rsidDel="00000000" w:rsidR="00000000" w:rsidRPr="00000000">
        <w:rPr>
          <w:rtl w:val="0"/>
        </w:rPr>
        <w:t xml:space="preserve"> with a lot of potential to thrive. </w:t>
      </w:r>
    </w:p>
    <w:p w:rsidR="00000000" w:rsidDel="00000000" w:rsidP="00000000" w:rsidRDefault="00000000" w:rsidRPr="00000000" w14:paraId="00000019">
      <w:pPr>
        <w:widowControl w:val="0"/>
        <w:spacing w:after="240" w:before="240" w:line="360" w:lineRule="auto"/>
        <w:ind w:left="0" w:firstLine="0"/>
        <w:jc w:val="both"/>
        <w:rPr>
          <w:b w:val="1"/>
        </w:rPr>
      </w:pPr>
      <w:r w:rsidDel="00000000" w:rsidR="00000000" w:rsidRPr="00000000">
        <w:rPr>
          <w:b w:val="1"/>
          <w:rtl w:val="0"/>
        </w:rPr>
        <w:t xml:space="preserve">MOTIVATIONAL FACTORS </w:t>
      </w:r>
    </w:p>
    <w:p w:rsidR="00000000" w:rsidDel="00000000" w:rsidP="00000000" w:rsidRDefault="00000000" w:rsidRPr="00000000" w14:paraId="0000001A">
      <w:pPr>
        <w:widowControl w:val="0"/>
        <w:spacing w:after="240" w:before="240" w:line="360" w:lineRule="auto"/>
        <w:ind w:left="0" w:firstLine="0"/>
        <w:jc w:val="both"/>
        <w:rPr/>
      </w:pPr>
      <w:r w:rsidDel="00000000" w:rsidR="00000000" w:rsidRPr="00000000">
        <w:rPr>
          <w:rtl w:val="0"/>
        </w:rPr>
        <w:t xml:space="preserve">The motivational factors behind considering The Sustainable Mystery Box are split in three categories: </w:t>
      </w:r>
    </w:p>
    <w:p w:rsidR="00000000" w:rsidDel="00000000" w:rsidP="00000000" w:rsidRDefault="00000000" w:rsidRPr="00000000" w14:paraId="0000001B">
      <w:pPr>
        <w:widowControl w:val="0"/>
        <w:numPr>
          <w:ilvl w:val="0"/>
          <w:numId w:val="3"/>
        </w:numPr>
        <w:spacing w:after="0" w:afterAutospacing="0" w:before="240" w:line="360" w:lineRule="auto"/>
        <w:ind w:left="720" w:hanging="360"/>
        <w:jc w:val="both"/>
        <w:rPr/>
      </w:pPr>
      <w:r w:rsidDel="00000000" w:rsidR="00000000" w:rsidRPr="00000000">
        <w:rPr>
          <w:b w:val="1"/>
          <w:rtl w:val="0"/>
        </w:rPr>
        <w:t xml:space="preserve">Financial </w:t>
      </w:r>
      <w:r w:rsidDel="00000000" w:rsidR="00000000" w:rsidRPr="00000000">
        <w:rPr>
          <w:color w:val="040c28"/>
          <w:rtl w:val="0"/>
        </w:rPr>
        <w:t xml:space="preserve">—</w:t>
      </w:r>
      <w:r w:rsidDel="00000000" w:rsidR="00000000" w:rsidRPr="00000000">
        <w:rPr>
          <w:rtl w:val="0"/>
        </w:rPr>
        <w:t xml:space="preserve"> Having a stable income, reaching a certain stability from a financial perspective and being comfortable from this perspective was something I always wanted to achieve. Therefore, becoming a business owner was one of the few ways of making this happen in a shorter period of time. </w:t>
      </w:r>
    </w:p>
    <w:p w:rsidR="00000000" w:rsidDel="00000000" w:rsidP="00000000" w:rsidRDefault="00000000" w:rsidRPr="00000000" w14:paraId="0000001C">
      <w:pPr>
        <w:widowControl w:val="0"/>
        <w:numPr>
          <w:ilvl w:val="0"/>
          <w:numId w:val="3"/>
        </w:numPr>
        <w:spacing w:after="0" w:afterAutospacing="0" w:before="0" w:beforeAutospacing="0" w:line="360" w:lineRule="auto"/>
        <w:ind w:left="720" w:hanging="360"/>
        <w:jc w:val="both"/>
        <w:rPr/>
      </w:pPr>
      <w:r w:rsidDel="00000000" w:rsidR="00000000" w:rsidRPr="00000000">
        <w:rPr>
          <w:b w:val="1"/>
          <w:rtl w:val="0"/>
        </w:rPr>
        <w:t xml:space="preserve">Non-financial</w:t>
      </w:r>
      <w:r w:rsidDel="00000000" w:rsidR="00000000" w:rsidRPr="00000000">
        <w:rPr>
          <w:rtl w:val="0"/>
        </w:rPr>
        <w:t xml:space="preserve"> </w:t>
      </w:r>
      <w:r w:rsidDel="00000000" w:rsidR="00000000" w:rsidRPr="00000000">
        <w:rPr>
          <w:color w:val="040c28"/>
          <w:rtl w:val="0"/>
        </w:rPr>
        <w:t xml:space="preserve">—</w:t>
      </w:r>
      <w:r w:rsidDel="00000000" w:rsidR="00000000" w:rsidRPr="00000000">
        <w:rPr>
          <w:rtl w:val="0"/>
        </w:rPr>
        <w:t xml:space="preserve"> Another aspect that attracted me to this business was the challenge of setting it up from scratch and making it successful, given my current skill set.</w:t>
      </w:r>
    </w:p>
    <w:p w:rsidR="00000000" w:rsidDel="00000000" w:rsidP="00000000" w:rsidRDefault="00000000" w:rsidRPr="00000000" w14:paraId="0000001D">
      <w:pPr>
        <w:widowControl w:val="0"/>
        <w:numPr>
          <w:ilvl w:val="0"/>
          <w:numId w:val="3"/>
        </w:numPr>
        <w:spacing w:after="240" w:before="0" w:beforeAutospacing="0" w:line="360" w:lineRule="auto"/>
        <w:ind w:left="720" w:hanging="360"/>
        <w:jc w:val="both"/>
        <w:rPr/>
      </w:pPr>
      <w:r w:rsidDel="00000000" w:rsidR="00000000" w:rsidRPr="00000000">
        <w:rPr>
          <w:b w:val="1"/>
          <w:rtl w:val="0"/>
        </w:rPr>
        <w:t xml:space="preserve">Social responsibility</w:t>
      </w:r>
      <w:r w:rsidDel="00000000" w:rsidR="00000000" w:rsidRPr="00000000">
        <w:rPr>
          <w:rtl w:val="0"/>
        </w:rPr>
        <w:t xml:space="preserve"> </w:t>
      </w:r>
      <w:r w:rsidDel="00000000" w:rsidR="00000000" w:rsidRPr="00000000">
        <w:rPr>
          <w:color w:val="040c28"/>
          <w:rtl w:val="0"/>
        </w:rPr>
        <w:t xml:space="preserve">—</w:t>
      </w:r>
      <w:r w:rsidDel="00000000" w:rsidR="00000000" w:rsidRPr="00000000">
        <w:rPr>
          <w:rtl w:val="0"/>
        </w:rPr>
        <w:t xml:space="preserve"> I was brought up as a socially responsible person, so it felt that the second purpose of this venture was to bring back to the community, especially to the ethnic minority groups in the UK that have been disadvantaged throughout the years for a variety of reasons. </w:t>
      </w:r>
    </w:p>
    <w:p w:rsidR="00000000" w:rsidDel="00000000" w:rsidP="00000000" w:rsidRDefault="00000000" w:rsidRPr="00000000" w14:paraId="0000001E">
      <w:pPr>
        <w:widowControl w:val="0"/>
        <w:spacing w:after="240" w:before="240" w:line="360" w:lineRule="auto"/>
        <w:ind w:left="0" w:firstLine="0"/>
        <w:jc w:val="both"/>
        <w:rPr>
          <w:b w:val="1"/>
        </w:rPr>
      </w:pPr>
      <w:r w:rsidDel="00000000" w:rsidR="00000000" w:rsidRPr="00000000">
        <w:rPr>
          <w:b w:val="1"/>
          <w:rtl w:val="0"/>
        </w:rPr>
        <w:t xml:space="preserve">ENTREPRENEURSHIP SKILLS </w:t>
      </w:r>
    </w:p>
    <w:p w:rsidR="00000000" w:rsidDel="00000000" w:rsidP="00000000" w:rsidRDefault="00000000" w:rsidRPr="00000000" w14:paraId="0000001F">
      <w:pPr>
        <w:widowControl w:val="0"/>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pPr>
      <w:r w:rsidDel="00000000" w:rsidR="00000000" w:rsidRPr="00000000">
        <w:rPr>
          <w:rtl w:val="0"/>
        </w:rPr>
        <w:t xml:space="preserve">Historically, entrepreneurship is a challenging and dynamic field that demands a unique set of traits, skills and behaviours for being successful. The following skills can help contribute to being an effective business leader: </w:t>
      </w:r>
    </w:p>
    <w:p w:rsidR="00000000" w:rsidDel="00000000" w:rsidP="00000000" w:rsidRDefault="00000000" w:rsidRPr="00000000" w14:paraId="00000020">
      <w:pPr>
        <w:widowControl w:val="0"/>
        <w:numPr>
          <w:ilvl w:val="0"/>
          <w:numId w:val="1"/>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b w:val="1"/>
        </w:rPr>
      </w:pPr>
      <w:r w:rsidDel="00000000" w:rsidR="00000000" w:rsidRPr="00000000">
        <w:rPr>
          <w:b w:val="1"/>
          <w:rtl w:val="0"/>
        </w:rPr>
        <w:t xml:space="preserve">Creativity </w:t>
      </w:r>
    </w:p>
    <w:p w:rsidR="00000000" w:rsidDel="00000000" w:rsidP="00000000" w:rsidRDefault="00000000" w:rsidRPr="00000000" w14:paraId="00000021">
      <w:pPr>
        <w:widowControl w:val="0"/>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pPr>
      <w:r w:rsidDel="00000000" w:rsidR="00000000" w:rsidRPr="00000000">
        <w:rPr>
          <w:rtl w:val="0"/>
        </w:rPr>
        <w:t xml:space="preserve">Creativity is the crux of successful entrepreneurship. Business owners need to think outside the box to identify opportunities, solve problems and create unique value propositions for their core customers. The ability to innovate and be on top of trends makes the difference between average and the high-performing entrepreneurs. The business landscape is constantly changing and only those who can reinvent themselves, bring fresh products and services will end up capturing the market share. Creative thinking and creative problem solving will ensure businesses can stay ahead of the competition and adapt to evolving customer needs. </w:t>
      </w:r>
    </w:p>
    <w:p w:rsidR="00000000" w:rsidDel="00000000" w:rsidP="00000000" w:rsidRDefault="00000000" w:rsidRPr="00000000" w14:paraId="00000022">
      <w:pPr>
        <w:widowControl w:val="0"/>
        <w:numPr>
          <w:ilvl w:val="0"/>
          <w:numId w:val="1"/>
        </w:numPr>
        <w:spacing w:after="240" w:before="240" w:line="360" w:lineRule="auto"/>
        <w:ind w:left="720" w:hanging="360"/>
        <w:jc w:val="both"/>
        <w:rPr>
          <w:b w:val="1"/>
        </w:rPr>
      </w:pPr>
      <w:r w:rsidDel="00000000" w:rsidR="00000000" w:rsidRPr="00000000">
        <w:rPr>
          <w:b w:val="1"/>
          <w:rtl w:val="0"/>
        </w:rPr>
        <w:t xml:space="preserve">Flexibility </w:t>
      </w:r>
    </w:p>
    <w:p w:rsidR="00000000" w:rsidDel="00000000" w:rsidP="00000000" w:rsidRDefault="00000000" w:rsidRPr="00000000" w14:paraId="00000023">
      <w:pPr>
        <w:widowControl w:val="0"/>
        <w:spacing w:after="240" w:before="240" w:line="360" w:lineRule="auto"/>
        <w:jc w:val="both"/>
        <w:rPr>
          <w:b w:val="1"/>
        </w:rPr>
      </w:pPr>
      <w:r w:rsidDel="00000000" w:rsidR="00000000" w:rsidRPr="00000000">
        <w:rPr>
          <w:rtl w:val="0"/>
        </w:rPr>
        <w:t xml:space="preserve">As mentioned above, the business ecosystem is constantly changing. No two days are the same when technological breakthroughs, new trends and geopolitical factors are shifting dynamics so rapidly. To be successful, entrepreneurs need to adapt and be willing to be flexible. More specifically, this includes the capacity to adjust strategies, embrace change and pivot when necessary. A flexible business owner can quickly respond to emerging opportunities and challenges, ensure their teams feel supported in the process </w:t>
      </w:r>
      <w:r w:rsidDel="00000000" w:rsidR="00000000" w:rsidRPr="00000000">
        <w:rPr>
          <w:color w:val="040c28"/>
          <w:rtl w:val="0"/>
        </w:rPr>
        <w:t xml:space="preserve">—</w:t>
      </w:r>
      <w:r w:rsidDel="00000000" w:rsidR="00000000" w:rsidRPr="00000000">
        <w:rPr>
          <w:rtl w:val="0"/>
        </w:rPr>
        <w:t xml:space="preserve"> all while staying close to the core mission. </w:t>
      </w:r>
      <w:r w:rsidDel="00000000" w:rsidR="00000000" w:rsidRPr="00000000">
        <w:rPr>
          <w:rtl w:val="0"/>
        </w:rPr>
      </w:r>
    </w:p>
    <w:p w:rsidR="00000000" w:rsidDel="00000000" w:rsidP="00000000" w:rsidRDefault="00000000" w:rsidRPr="00000000" w14:paraId="00000024">
      <w:pPr>
        <w:widowControl w:val="0"/>
        <w:numPr>
          <w:ilvl w:val="0"/>
          <w:numId w:val="1"/>
        </w:numPr>
        <w:spacing w:after="240" w:before="240" w:line="360" w:lineRule="auto"/>
        <w:ind w:left="720" w:hanging="360"/>
        <w:jc w:val="both"/>
        <w:rPr>
          <w:b w:val="1"/>
        </w:rPr>
      </w:pPr>
      <w:r w:rsidDel="00000000" w:rsidR="00000000" w:rsidRPr="00000000">
        <w:rPr>
          <w:b w:val="1"/>
          <w:rtl w:val="0"/>
        </w:rPr>
        <w:t xml:space="preserve">Leadership</w:t>
      </w:r>
    </w:p>
    <w:p w:rsidR="00000000" w:rsidDel="00000000" w:rsidP="00000000" w:rsidRDefault="00000000" w:rsidRPr="00000000" w14:paraId="00000025">
      <w:pPr>
        <w:widowControl w:val="0"/>
        <w:spacing w:after="240" w:before="240" w:line="360" w:lineRule="auto"/>
        <w:ind w:left="0" w:firstLine="0"/>
        <w:jc w:val="both"/>
        <w:rPr/>
      </w:pPr>
      <w:r w:rsidDel="00000000" w:rsidR="00000000" w:rsidRPr="00000000">
        <w:rPr>
          <w:rtl w:val="0"/>
        </w:rPr>
        <w:t xml:space="preserve">Strong leadership skills are crucial for business owners. By inspiring, motivating and inspiring, entrepreneurs can foster healthy working environments where employees feel both productive and supported. </w:t>
      </w:r>
      <w:r w:rsidDel="00000000" w:rsidR="00000000" w:rsidRPr="00000000">
        <w:rPr>
          <w:rtl w:val="0"/>
        </w:rPr>
      </w:r>
    </w:p>
    <w:p w:rsidR="00000000" w:rsidDel="00000000" w:rsidP="00000000" w:rsidRDefault="00000000" w:rsidRPr="00000000" w14:paraId="00000026">
      <w:pPr>
        <w:widowControl w:val="0"/>
        <w:spacing w:after="240" w:before="240" w:line="360" w:lineRule="auto"/>
        <w:ind w:left="0" w:firstLine="0"/>
        <w:jc w:val="both"/>
        <w:rPr>
          <w:b w:val="1"/>
        </w:rPr>
      </w:pPr>
      <w:r w:rsidDel="00000000" w:rsidR="00000000" w:rsidRPr="00000000">
        <w:rPr>
          <w:rtl w:val="0"/>
        </w:rPr>
        <w:t xml:space="preserve">Here, leadership skills go hand in hand with clear and effective communication skills. This combination is essential for conveying the mission, vision, goals and expectations to all parties involved, such as employees, investors and customers. Entrepreneurs need to listen to everyone’s feedback, articulate their ideas and build strong relationships. </w:t>
      </w:r>
      <w:r w:rsidDel="00000000" w:rsidR="00000000" w:rsidRPr="00000000">
        <w:rPr>
          <w:rtl w:val="0"/>
        </w:rPr>
      </w:r>
    </w:p>
    <w:p w:rsidR="00000000" w:rsidDel="00000000" w:rsidP="00000000" w:rsidRDefault="00000000" w:rsidRPr="00000000" w14:paraId="00000027">
      <w:pPr>
        <w:widowControl w:val="0"/>
        <w:numPr>
          <w:ilvl w:val="0"/>
          <w:numId w:val="1"/>
        </w:numPr>
        <w:spacing w:after="240" w:before="240" w:line="360" w:lineRule="auto"/>
        <w:ind w:left="720" w:hanging="360"/>
        <w:jc w:val="both"/>
        <w:rPr>
          <w:b w:val="1"/>
        </w:rPr>
      </w:pPr>
      <w:r w:rsidDel="00000000" w:rsidR="00000000" w:rsidRPr="00000000">
        <w:rPr>
          <w:b w:val="1"/>
          <w:rtl w:val="0"/>
        </w:rPr>
        <w:t xml:space="preserve">Resilience</w:t>
      </w:r>
    </w:p>
    <w:p w:rsidR="00000000" w:rsidDel="00000000" w:rsidP="00000000" w:rsidRDefault="00000000" w:rsidRPr="00000000" w14:paraId="00000028">
      <w:pPr>
        <w:widowControl w:val="0"/>
        <w:spacing w:after="240" w:before="240" w:line="360" w:lineRule="auto"/>
        <w:ind w:left="0" w:firstLine="0"/>
        <w:jc w:val="both"/>
        <w:rPr/>
      </w:pPr>
      <w:r w:rsidDel="00000000" w:rsidR="00000000" w:rsidRPr="00000000">
        <w:rPr>
          <w:rtl w:val="0"/>
        </w:rPr>
        <w:t xml:space="preserve">The ability to bounce back from setbacks or failures is another non-negotiable trait for a successful entrepreneur. Being able to navigate through challenges, learn from mistakes and persist through phases of adversity builds the necessary level of resilience required in this field. In the long-term, it will help maintain focus on the main goals, despite all the obstacles.</w:t>
      </w:r>
    </w:p>
    <w:p w:rsidR="00000000" w:rsidDel="00000000" w:rsidP="00000000" w:rsidRDefault="00000000" w:rsidRPr="00000000" w14:paraId="00000029">
      <w:pPr>
        <w:widowControl w:val="0"/>
        <w:numPr>
          <w:ilvl w:val="0"/>
          <w:numId w:val="1"/>
        </w:numPr>
        <w:pBdr>
          <w:top w:color="d9d9e3" w:space="0" w:sz="0" w:val="none"/>
          <w:left w:color="d9d9e3" w:space="0" w:sz="0" w:val="none"/>
          <w:bottom w:color="d9d9e3" w:space="0" w:sz="0" w:val="none"/>
          <w:right w:color="d9d9e3" w:space="0" w:sz="0" w:val="none"/>
          <w:between w:color="d9d9e3" w:space="0" w:sz="0" w:val="none"/>
        </w:pBdr>
        <w:spacing w:after="300" w:before="300" w:line="360" w:lineRule="auto"/>
        <w:ind w:left="720" w:hanging="360"/>
        <w:jc w:val="both"/>
        <w:rPr>
          <w:b w:val="1"/>
        </w:rPr>
      </w:pPr>
      <w:r w:rsidDel="00000000" w:rsidR="00000000" w:rsidRPr="00000000">
        <w:rPr>
          <w:b w:val="1"/>
          <w:rtl w:val="0"/>
        </w:rPr>
        <w:t xml:space="preserve">Financial literacy </w:t>
      </w:r>
    </w:p>
    <w:p w:rsidR="00000000" w:rsidDel="00000000" w:rsidP="00000000" w:rsidRDefault="00000000" w:rsidRPr="00000000" w14:paraId="0000002A">
      <w:pPr>
        <w:widowControl w:val="0"/>
        <w:spacing w:after="240" w:before="240" w:line="360" w:lineRule="auto"/>
        <w:ind w:left="0" w:firstLine="0"/>
        <w:jc w:val="both"/>
        <w:rPr/>
      </w:pPr>
      <w:r w:rsidDel="00000000" w:rsidR="00000000" w:rsidRPr="00000000">
        <w:rPr>
          <w:rtl w:val="0"/>
        </w:rPr>
        <w:t xml:space="preserve">Knowledge of financial management is the backbone of every thriving business. Entrepreneurs need to understand key economic principles, budgeting, forecasting and resourcing. Most importantly, they need to know how to make data informed decisions. Whilst it is not mandatory for multiple business owners who can share the load, when leading a business as a single individual, it is important to have a good level of financial literacy which enables owners to effectively manage cash flow, allocate resources and constantly assess the health of their business.</w:t>
      </w:r>
    </w:p>
    <w:p w:rsidR="00000000" w:rsidDel="00000000" w:rsidP="00000000" w:rsidRDefault="00000000" w:rsidRPr="00000000" w14:paraId="0000002B">
      <w:pPr>
        <w:widowControl w:val="0"/>
        <w:spacing w:after="240" w:before="240" w:line="360" w:lineRule="auto"/>
        <w:ind w:left="0" w:firstLine="0"/>
        <w:jc w:val="both"/>
        <w:rPr/>
      </w:pPr>
      <w:r w:rsidDel="00000000" w:rsidR="00000000" w:rsidRPr="00000000">
        <w:rPr>
          <w:rtl w:val="0"/>
        </w:rPr>
        <w:t xml:space="preserve">In addition, financial skills facilitate strategic planning, investment decisions, helping entrepreneurs set realistic goals and KPIs. Every entrepreneur who is confident in the financial behind his business will appear as confident and more credible in front of investors and stakeholders. </w:t>
      </w:r>
    </w:p>
    <w:p w:rsidR="00000000" w:rsidDel="00000000" w:rsidP="00000000" w:rsidRDefault="00000000" w:rsidRPr="00000000" w14:paraId="0000002C">
      <w:pPr>
        <w:widowControl w:val="0"/>
        <w:spacing w:after="240" w:before="240" w:line="360" w:lineRule="auto"/>
        <w:ind w:left="0" w:firstLine="0"/>
        <w:jc w:val="both"/>
        <w:rPr/>
      </w:pPr>
      <w:r w:rsidDel="00000000" w:rsidR="00000000" w:rsidRPr="00000000">
        <w:rPr>
          <w:rtl w:val="0"/>
        </w:rPr>
        <w:t xml:space="preserve">Reflecting on the above, the skills that I can confidently say that I carry under my belt are creativity, communication, flexibility and leadership. On the other hand, financial literacy is an important skill where I need to invest more time in order to become confident.</w:t>
      </w:r>
    </w:p>
    <w:p w:rsidR="00000000" w:rsidDel="00000000" w:rsidP="00000000" w:rsidRDefault="00000000" w:rsidRPr="00000000" w14:paraId="0000002D">
      <w:pPr>
        <w:widowControl w:val="0"/>
        <w:spacing w:after="240" w:before="240" w:line="360" w:lineRule="auto"/>
        <w:ind w:left="0" w:firstLine="0"/>
        <w:jc w:val="both"/>
        <w:rPr>
          <w:b w:val="1"/>
        </w:rPr>
      </w:pPr>
      <w:r w:rsidDel="00000000" w:rsidR="00000000" w:rsidRPr="00000000">
        <w:rPr>
          <w:b w:val="1"/>
          <w:rtl w:val="0"/>
        </w:rPr>
        <w:t xml:space="preserve">SWOT ANALYSIS</w:t>
      </w:r>
    </w:p>
    <w:p w:rsidR="00000000" w:rsidDel="00000000" w:rsidP="00000000" w:rsidRDefault="00000000" w:rsidRPr="00000000" w14:paraId="0000002E">
      <w:pPr>
        <w:widowControl w:val="0"/>
        <w:spacing w:line="360" w:lineRule="auto"/>
        <w:jc w:val="both"/>
        <w:rPr/>
      </w:pPr>
      <w:r w:rsidDel="00000000" w:rsidR="00000000" w:rsidRPr="00000000">
        <w:rPr>
          <w:rtl w:val="0"/>
        </w:rPr>
        <w:t xml:space="preserve">The following section will look closely at the SWOT analysis for becoming an entrepreneur. </w:t>
      </w:r>
    </w:p>
    <w:p w:rsidR="00000000" w:rsidDel="00000000" w:rsidP="00000000" w:rsidRDefault="00000000" w:rsidRPr="00000000" w14:paraId="0000002F">
      <w:pPr>
        <w:widowControl w:val="0"/>
        <w:spacing w:line="360" w:lineRule="auto"/>
        <w:jc w:val="both"/>
        <w:rPr/>
      </w:pPr>
      <w:r w:rsidDel="00000000" w:rsidR="00000000" w:rsidRPr="00000000">
        <w:rPr>
          <w:rtl w:val="0"/>
        </w:rPr>
      </w:r>
    </w:p>
    <w:p w:rsidR="00000000" w:rsidDel="00000000" w:rsidP="00000000" w:rsidRDefault="00000000" w:rsidRPr="00000000" w14:paraId="00000030">
      <w:pPr>
        <w:widowControl w:val="0"/>
        <w:numPr>
          <w:ilvl w:val="0"/>
          <w:numId w:val="5"/>
        </w:numPr>
        <w:spacing w:line="360" w:lineRule="auto"/>
        <w:ind w:left="720" w:hanging="360"/>
        <w:jc w:val="both"/>
        <w:rPr>
          <w:b w:val="1"/>
        </w:rPr>
      </w:pPr>
      <w:r w:rsidDel="00000000" w:rsidR="00000000" w:rsidRPr="00000000">
        <w:rPr>
          <w:b w:val="1"/>
          <w:rtl w:val="0"/>
        </w:rPr>
        <w:t xml:space="preserve">Strengths</w:t>
      </w:r>
    </w:p>
    <w:p w:rsidR="00000000" w:rsidDel="00000000" w:rsidP="00000000" w:rsidRDefault="00000000" w:rsidRPr="00000000" w14:paraId="00000031">
      <w:pPr>
        <w:widowControl w:val="0"/>
        <w:spacing w:line="360" w:lineRule="auto"/>
        <w:jc w:val="both"/>
        <w:rPr/>
      </w:pPr>
      <w:r w:rsidDel="00000000" w:rsidR="00000000" w:rsidRPr="00000000">
        <w:rPr>
          <w:rtl w:val="0"/>
        </w:rPr>
      </w:r>
    </w:p>
    <w:p w:rsidR="00000000" w:rsidDel="00000000" w:rsidP="00000000" w:rsidRDefault="00000000" w:rsidRPr="00000000" w14:paraId="00000032">
      <w:pPr>
        <w:widowControl w:val="0"/>
        <w:spacing w:line="360" w:lineRule="auto"/>
        <w:jc w:val="both"/>
        <w:rPr/>
      </w:pPr>
      <w:r w:rsidDel="00000000" w:rsidR="00000000" w:rsidRPr="00000000">
        <w:rPr>
          <w:rtl w:val="0"/>
        </w:rPr>
        <w:t xml:space="preserve">When it comes to strengths, I can say about myself that I am creative, hard-working and passionate about the mission behind this business </w:t>
      </w:r>
      <w:r w:rsidDel="00000000" w:rsidR="00000000" w:rsidRPr="00000000">
        <w:rPr>
          <w:rtl w:val="0"/>
        </w:rPr>
        <w:t xml:space="preserve">(Laužikas &amp; Mokšeckienė, 2013). </w:t>
      </w:r>
      <w:r w:rsidDel="00000000" w:rsidR="00000000" w:rsidRPr="00000000">
        <w:rPr>
          <w:rtl w:val="0"/>
        </w:rPr>
        <w:t xml:space="preserve">As explained above, creativity is a crucial skill in starting a business. </w:t>
      </w:r>
    </w:p>
    <w:p w:rsidR="00000000" w:rsidDel="00000000" w:rsidP="00000000" w:rsidRDefault="00000000" w:rsidRPr="00000000" w14:paraId="00000033">
      <w:pPr>
        <w:widowControl w:val="0"/>
        <w:spacing w:line="360" w:lineRule="auto"/>
        <w:jc w:val="both"/>
        <w:rPr/>
      </w:pPr>
      <w:r w:rsidDel="00000000" w:rsidR="00000000" w:rsidRPr="00000000">
        <w:rPr>
          <w:rtl w:val="0"/>
        </w:rPr>
      </w:r>
    </w:p>
    <w:p w:rsidR="00000000" w:rsidDel="00000000" w:rsidP="00000000" w:rsidRDefault="00000000" w:rsidRPr="00000000" w14:paraId="00000034">
      <w:pPr>
        <w:widowControl w:val="0"/>
        <w:numPr>
          <w:ilvl w:val="0"/>
          <w:numId w:val="5"/>
        </w:numPr>
        <w:spacing w:line="360" w:lineRule="auto"/>
        <w:ind w:left="720" w:hanging="360"/>
        <w:jc w:val="both"/>
        <w:rPr>
          <w:b w:val="1"/>
        </w:rPr>
      </w:pPr>
      <w:r w:rsidDel="00000000" w:rsidR="00000000" w:rsidRPr="00000000">
        <w:rPr>
          <w:b w:val="1"/>
          <w:rtl w:val="0"/>
        </w:rPr>
        <w:t xml:space="preserve">Weaknesses </w:t>
      </w:r>
    </w:p>
    <w:p w:rsidR="00000000" w:rsidDel="00000000" w:rsidP="00000000" w:rsidRDefault="00000000" w:rsidRPr="00000000" w14:paraId="00000035">
      <w:pPr>
        <w:widowControl w:val="0"/>
        <w:spacing w:line="360" w:lineRule="auto"/>
        <w:ind w:left="0" w:firstLine="0"/>
        <w:jc w:val="both"/>
        <w:rPr/>
      </w:pPr>
      <w:r w:rsidDel="00000000" w:rsidR="00000000" w:rsidRPr="00000000">
        <w:rPr>
          <w:rtl w:val="0"/>
        </w:rPr>
      </w:r>
    </w:p>
    <w:p w:rsidR="00000000" w:rsidDel="00000000" w:rsidP="00000000" w:rsidRDefault="00000000" w:rsidRPr="00000000" w14:paraId="00000036">
      <w:pPr>
        <w:widowControl w:val="0"/>
        <w:spacing w:line="360" w:lineRule="auto"/>
        <w:ind w:left="0" w:firstLine="0"/>
        <w:jc w:val="both"/>
        <w:rPr/>
      </w:pPr>
      <w:r w:rsidDel="00000000" w:rsidR="00000000" w:rsidRPr="00000000">
        <w:rPr>
          <w:rtl w:val="0"/>
        </w:rPr>
        <w:t xml:space="preserve">On the other side, lack of organisational skills, funding </w:t>
      </w:r>
      <w:r w:rsidDel="00000000" w:rsidR="00000000" w:rsidRPr="00000000">
        <w:rPr>
          <w:rtl w:val="0"/>
        </w:rPr>
        <w:t xml:space="preserve">(Chen, Lin, Chen, Chao, Pandia, 2021) </w:t>
      </w:r>
      <w:r w:rsidDel="00000000" w:rsidR="00000000" w:rsidRPr="00000000">
        <w:rPr>
          <w:rtl w:val="0"/>
        </w:rPr>
        <w:t xml:space="preserve">and little self-confidence are my main weaknesses. While these features will not refrain someone from running a successful business, they can be outsourced or covered by hiring the right employees.</w:t>
      </w:r>
    </w:p>
    <w:p w:rsidR="00000000" w:rsidDel="00000000" w:rsidP="00000000" w:rsidRDefault="00000000" w:rsidRPr="00000000" w14:paraId="00000037">
      <w:pPr>
        <w:widowControl w:val="0"/>
        <w:spacing w:line="360" w:lineRule="auto"/>
        <w:ind w:left="0" w:firstLine="0"/>
        <w:jc w:val="both"/>
        <w:rPr/>
      </w:pPr>
      <w:r w:rsidDel="00000000" w:rsidR="00000000" w:rsidRPr="00000000">
        <w:rPr>
          <w:rtl w:val="0"/>
        </w:rPr>
      </w:r>
    </w:p>
    <w:p w:rsidR="00000000" w:rsidDel="00000000" w:rsidP="00000000" w:rsidRDefault="00000000" w:rsidRPr="00000000" w14:paraId="00000038">
      <w:pPr>
        <w:widowControl w:val="0"/>
        <w:numPr>
          <w:ilvl w:val="0"/>
          <w:numId w:val="5"/>
        </w:numPr>
        <w:spacing w:line="360" w:lineRule="auto"/>
        <w:ind w:left="720" w:hanging="360"/>
        <w:jc w:val="both"/>
        <w:rPr>
          <w:b w:val="1"/>
        </w:rPr>
      </w:pPr>
      <w:r w:rsidDel="00000000" w:rsidR="00000000" w:rsidRPr="00000000">
        <w:rPr>
          <w:b w:val="1"/>
          <w:rtl w:val="0"/>
        </w:rPr>
        <w:t xml:space="preserve">Opportunities</w:t>
      </w:r>
    </w:p>
    <w:p w:rsidR="00000000" w:rsidDel="00000000" w:rsidP="00000000" w:rsidRDefault="00000000" w:rsidRPr="00000000" w14:paraId="00000039">
      <w:pPr>
        <w:widowControl w:val="0"/>
        <w:spacing w:line="360" w:lineRule="auto"/>
        <w:jc w:val="both"/>
        <w:rPr/>
      </w:pPr>
      <w:r w:rsidDel="00000000" w:rsidR="00000000" w:rsidRPr="00000000">
        <w:rPr>
          <w:rtl w:val="0"/>
        </w:rPr>
      </w:r>
    </w:p>
    <w:p w:rsidR="00000000" w:rsidDel="00000000" w:rsidP="00000000" w:rsidRDefault="00000000" w:rsidRPr="00000000" w14:paraId="0000003A">
      <w:pPr>
        <w:widowControl w:val="0"/>
        <w:spacing w:line="360" w:lineRule="auto"/>
        <w:jc w:val="both"/>
        <w:rPr/>
      </w:pPr>
      <w:r w:rsidDel="00000000" w:rsidR="00000000" w:rsidRPr="00000000">
        <w:rPr>
          <w:rtl w:val="0"/>
        </w:rPr>
        <w:t xml:space="preserve">There are many opportunities in this space, including more people becoming interested in eco-friendly products, more legislation to push the sustainability agenda </w:t>
      </w:r>
      <w:r w:rsidDel="00000000" w:rsidR="00000000" w:rsidRPr="00000000">
        <w:rPr>
          <w:rtl w:val="0"/>
        </w:rPr>
        <w:t xml:space="preserve">(Hanaysha, Al-Shaikh, Joghee, Alzoubi, 2022)</w:t>
      </w:r>
      <w:r w:rsidDel="00000000" w:rsidR="00000000" w:rsidRPr="00000000">
        <w:rPr>
          <w:rtl w:val="0"/>
        </w:rPr>
        <w:t xml:space="preserve"> and the rise of online shopping. As business are being scrutinised more and more about how they are meeting global sustainability targets, it is important to design a venture that is built around sustainability. </w:t>
      </w:r>
    </w:p>
    <w:p w:rsidR="00000000" w:rsidDel="00000000" w:rsidP="00000000" w:rsidRDefault="00000000" w:rsidRPr="00000000" w14:paraId="0000003B">
      <w:pPr>
        <w:widowControl w:val="0"/>
        <w:spacing w:line="360" w:lineRule="auto"/>
        <w:jc w:val="both"/>
        <w:rPr/>
      </w:pPr>
      <w:r w:rsidDel="00000000" w:rsidR="00000000" w:rsidRPr="00000000">
        <w:rPr>
          <w:rtl w:val="0"/>
        </w:rPr>
      </w:r>
    </w:p>
    <w:p w:rsidR="00000000" w:rsidDel="00000000" w:rsidP="00000000" w:rsidRDefault="00000000" w:rsidRPr="00000000" w14:paraId="0000003C">
      <w:pPr>
        <w:widowControl w:val="0"/>
        <w:numPr>
          <w:ilvl w:val="0"/>
          <w:numId w:val="5"/>
        </w:numPr>
        <w:spacing w:line="360" w:lineRule="auto"/>
        <w:ind w:left="720" w:hanging="360"/>
        <w:jc w:val="both"/>
        <w:rPr>
          <w:b w:val="1"/>
        </w:rPr>
      </w:pPr>
      <w:r w:rsidDel="00000000" w:rsidR="00000000" w:rsidRPr="00000000">
        <w:rPr>
          <w:b w:val="1"/>
          <w:rtl w:val="0"/>
        </w:rPr>
        <w:t xml:space="preserve">Threats</w:t>
      </w:r>
    </w:p>
    <w:p w:rsidR="00000000" w:rsidDel="00000000" w:rsidP="00000000" w:rsidRDefault="00000000" w:rsidRPr="00000000" w14:paraId="0000003D">
      <w:pPr>
        <w:widowControl w:val="0"/>
        <w:spacing w:line="360" w:lineRule="auto"/>
        <w:jc w:val="both"/>
        <w:rPr/>
      </w:pPr>
      <w:r w:rsidDel="00000000" w:rsidR="00000000" w:rsidRPr="00000000">
        <w:rPr>
          <w:rtl w:val="0"/>
        </w:rPr>
      </w:r>
    </w:p>
    <w:p w:rsidR="00000000" w:rsidDel="00000000" w:rsidP="00000000" w:rsidRDefault="00000000" w:rsidRPr="00000000" w14:paraId="0000003E">
      <w:pPr>
        <w:widowControl w:val="0"/>
        <w:spacing w:line="360" w:lineRule="auto"/>
        <w:jc w:val="both"/>
        <w:rPr/>
      </w:pPr>
      <w:r w:rsidDel="00000000" w:rsidR="00000000" w:rsidRPr="00000000">
        <w:rPr>
          <w:rtl w:val="0"/>
        </w:rPr>
        <w:t xml:space="preserve">And finally, some of the threats are the competition with established brands </w:t>
      </w:r>
      <w:r w:rsidDel="00000000" w:rsidR="00000000" w:rsidRPr="00000000">
        <w:rPr>
          <w:rtl w:val="0"/>
        </w:rPr>
        <w:t xml:space="preserve">(Prasanna, Jayasundara, Naradda Gamage, Ekanayake, Rajapakshe &amp; Abeyrathne, 2019)</w:t>
      </w:r>
      <w:r w:rsidDel="00000000" w:rsidR="00000000" w:rsidRPr="00000000">
        <w:rPr>
          <w:rtl w:val="0"/>
        </w:rPr>
        <w:t xml:space="preserve">, a small team on our side and limited resources. Those potential threats can be turned into unique business features as key differentiators from competitors. </w:t>
      </w:r>
    </w:p>
    <w:p w:rsidR="00000000" w:rsidDel="00000000" w:rsidP="00000000" w:rsidRDefault="00000000" w:rsidRPr="00000000" w14:paraId="0000003F">
      <w:pPr>
        <w:widowControl w:val="0"/>
        <w:spacing w:after="240" w:before="240" w:line="360" w:lineRule="auto"/>
        <w:ind w:left="0" w:firstLine="0"/>
        <w:jc w:val="both"/>
        <w:rPr>
          <w:b w:val="1"/>
        </w:rPr>
      </w:pPr>
      <w:r w:rsidDel="00000000" w:rsidR="00000000" w:rsidRPr="00000000">
        <w:rPr>
          <w:b w:val="1"/>
          <w:rtl w:val="0"/>
        </w:rPr>
        <w:t xml:space="preserve">MARKET RESEARCH (PEST)</w:t>
      </w:r>
      <w:r w:rsidDel="00000000" w:rsidR="00000000" w:rsidRPr="00000000">
        <w:rPr>
          <w:rtl w:val="0"/>
        </w:rPr>
      </w:r>
    </w:p>
    <w:p w:rsidR="00000000" w:rsidDel="00000000" w:rsidP="00000000" w:rsidRDefault="00000000" w:rsidRPr="00000000" w14:paraId="00000040">
      <w:pPr>
        <w:widowControl w:val="0"/>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pPr>
      <w:r w:rsidDel="00000000" w:rsidR="00000000" w:rsidRPr="00000000">
        <w:rPr>
          <w:rtl w:val="0"/>
        </w:rPr>
        <w:t xml:space="preserve">In recent years, the sustainable products market has seen a substantial growth, partly driven by heightened environmental consciousness among consumers. </w:t>
      </w:r>
      <w:r w:rsidDel="00000000" w:rsidR="00000000" w:rsidRPr="00000000">
        <w:rPr>
          <w:rtl w:val="0"/>
        </w:rPr>
        <w:t xml:space="preserve">According to a report by Nielsen, 66% of global consumers are willing to pay more for sustainable products, indicating a growing demand for eco-friendly options. Sustainable mystery boxes align with this trend, offering consumers a curated selection of products with a positive environmental impact.</w:t>
      </w:r>
    </w:p>
    <w:p w:rsidR="00000000" w:rsidDel="00000000" w:rsidP="00000000" w:rsidRDefault="00000000" w:rsidRPr="00000000" w14:paraId="00000041">
      <w:pPr>
        <w:widowControl w:val="0"/>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pPr>
      <w:r w:rsidDel="00000000" w:rsidR="00000000" w:rsidRPr="00000000">
        <w:rPr>
          <w:rtl w:val="0"/>
        </w:rPr>
        <w:t xml:space="preserve">Trends and Opportunities:</w:t>
      </w:r>
    </w:p>
    <w:p w:rsidR="00000000" w:rsidDel="00000000" w:rsidP="00000000" w:rsidRDefault="00000000" w:rsidRPr="00000000" w14:paraId="00000042">
      <w:pPr>
        <w:widowControl w:val="0"/>
        <w:numPr>
          <w:ilvl w:val="0"/>
          <w:numId w:val="6"/>
        </w:numPr>
        <w:pBdr>
          <w:top w:color="d9d9e3" w:space="0" w:sz="0" w:val="none"/>
          <w:left w:color="d9d9e3" w:space="0" w:sz="0" w:val="none"/>
          <w:bottom w:color="d9d9e3" w:space="0" w:sz="0" w:val="none"/>
          <w:right w:color="d9d9e3" w:space="0" w:sz="0" w:val="none"/>
          <w:between w:color="d9d9e3" w:space="0" w:sz="0" w:val="none"/>
        </w:pBdr>
        <w:spacing w:after="0" w:afterAutospacing="0" w:before="300" w:line="360" w:lineRule="auto"/>
        <w:ind w:left="720" w:hanging="360"/>
        <w:jc w:val="both"/>
        <w:rPr>
          <w:rFonts w:ascii="Arial" w:cs="Arial" w:eastAsia="Arial" w:hAnsi="Arial"/>
          <w:b w:val="1"/>
          <w:sz w:val="22"/>
          <w:szCs w:val="22"/>
        </w:rPr>
      </w:pPr>
      <w:r w:rsidDel="00000000" w:rsidR="00000000" w:rsidRPr="00000000">
        <w:rPr>
          <w:b w:val="1"/>
          <w:rtl w:val="0"/>
        </w:rPr>
        <w:t xml:space="preserve">Ethical Sourcing: </w:t>
      </w:r>
      <w:r w:rsidDel="00000000" w:rsidR="00000000" w:rsidRPr="00000000">
        <w:rPr>
          <w:rtl w:val="0"/>
        </w:rPr>
        <w:t xml:space="preserve">Consumers are increasingly concerned about the ethical sourcing of products. Incorporating ingredients from disadvantaged ethnic communities not only provides a unique selling point but also contributes to social responsibility.</w:t>
      </w:r>
    </w:p>
    <w:p w:rsidR="00000000" w:rsidDel="00000000" w:rsidP="00000000" w:rsidRDefault="00000000" w:rsidRPr="00000000" w14:paraId="00000043">
      <w:pPr>
        <w:widowControl w:val="0"/>
        <w:numPr>
          <w:ilvl w:val="0"/>
          <w:numId w:val="6"/>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360" w:lineRule="auto"/>
        <w:ind w:left="720" w:hanging="360"/>
        <w:jc w:val="both"/>
        <w:rPr>
          <w:rFonts w:ascii="Arial" w:cs="Arial" w:eastAsia="Arial" w:hAnsi="Arial"/>
          <w:b w:val="1"/>
          <w:sz w:val="22"/>
          <w:szCs w:val="22"/>
        </w:rPr>
      </w:pPr>
      <w:r w:rsidDel="00000000" w:rsidR="00000000" w:rsidRPr="00000000">
        <w:rPr>
          <w:b w:val="1"/>
          <w:rtl w:val="0"/>
        </w:rPr>
        <w:t xml:space="preserve">Donation-based Models: </w:t>
      </w:r>
      <w:r w:rsidDel="00000000" w:rsidR="00000000" w:rsidRPr="00000000">
        <w:rPr>
          <w:rtl w:val="0"/>
        </w:rPr>
        <w:t xml:space="preserve">Businesses with a social impact resonate well with consumers. The idea of donating profits to the communities from which the ingredients are sourced enhances the product's appeal, fostering customer loyalty and trust.</w:t>
      </w:r>
    </w:p>
    <w:p w:rsidR="00000000" w:rsidDel="00000000" w:rsidP="00000000" w:rsidRDefault="00000000" w:rsidRPr="00000000" w14:paraId="00000044">
      <w:pPr>
        <w:widowControl w:val="0"/>
        <w:numPr>
          <w:ilvl w:val="0"/>
          <w:numId w:val="6"/>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360" w:lineRule="auto"/>
        <w:ind w:left="720" w:hanging="360"/>
        <w:jc w:val="both"/>
        <w:rPr>
          <w:rFonts w:ascii="Arial" w:cs="Arial" w:eastAsia="Arial" w:hAnsi="Arial"/>
          <w:b w:val="1"/>
          <w:sz w:val="22"/>
          <w:szCs w:val="22"/>
        </w:rPr>
      </w:pPr>
      <w:r w:rsidDel="00000000" w:rsidR="00000000" w:rsidRPr="00000000">
        <w:rPr>
          <w:b w:val="1"/>
          <w:rtl w:val="0"/>
        </w:rPr>
        <w:t xml:space="preserve">Personalisation: </w:t>
      </w:r>
      <w:r w:rsidDel="00000000" w:rsidR="00000000" w:rsidRPr="00000000">
        <w:rPr>
          <w:rtl w:val="0"/>
        </w:rPr>
        <w:t xml:space="preserve">The demand for personalised products is on the rise. Offering a website platform for personalised gifts enhances customer engagement and allows for a more tailored shopping experience.</w:t>
      </w:r>
    </w:p>
    <w:p w:rsidR="00000000" w:rsidDel="00000000" w:rsidP="00000000" w:rsidRDefault="00000000" w:rsidRPr="00000000" w14:paraId="00000045">
      <w:pPr>
        <w:widowControl w:val="0"/>
        <w:numPr>
          <w:ilvl w:val="0"/>
          <w:numId w:val="6"/>
        </w:numPr>
        <w:pBdr>
          <w:top w:color="d9d9e3" w:space="0" w:sz="0" w:val="none"/>
          <w:left w:color="d9d9e3" w:space="0" w:sz="0" w:val="none"/>
          <w:bottom w:color="d9d9e3" w:space="0" w:sz="0" w:val="none"/>
          <w:right w:color="d9d9e3" w:space="0" w:sz="0" w:val="none"/>
          <w:between w:color="d9d9e3" w:space="0" w:sz="0" w:val="none"/>
        </w:pBdr>
        <w:spacing w:after="300" w:before="0" w:beforeAutospacing="0" w:line="360" w:lineRule="auto"/>
        <w:ind w:left="720" w:hanging="360"/>
        <w:jc w:val="both"/>
        <w:rPr>
          <w:rFonts w:ascii="Arial" w:cs="Arial" w:eastAsia="Arial" w:hAnsi="Arial"/>
          <w:b w:val="1"/>
          <w:sz w:val="22"/>
          <w:szCs w:val="22"/>
        </w:rPr>
      </w:pPr>
      <w:r w:rsidDel="00000000" w:rsidR="00000000" w:rsidRPr="00000000">
        <w:rPr>
          <w:b w:val="1"/>
          <w:rtl w:val="0"/>
        </w:rPr>
        <w:t xml:space="preserve">E-commerce Growth: </w:t>
      </w:r>
      <w:r w:rsidDel="00000000" w:rsidR="00000000" w:rsidRPr="00000000">
        <w:rPr>
          <w:rtl w:val="0"/>
        </w:rPr>
        <w:t xml:space="preserve">The e-commerce sector has experienced significant growth, further accelerated by the COVID-19 pandemic. A user-friendly website can tap into this trend, providing a convenient platform for customers to explore and purchase sustainable mystery boxes.</w:t>
      </w:r>
    </w:p>
    <w:p w:rsidR="00000000" w:rsidDel="00000000" w:rsidP="00000000" w:rsidRDefault="00000000" w:rsidRPr="00000000" w14:paraId="00000046">
      <w:pPr>
        <w:widowControl w:val="0"/>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b w:val="1"/>
        </w:rPr>
      </w:pPr>
      <w:r w:rsidDel="00000000" w:rsidR="00000000" w:rsidRPr="00000000">
        <w:rPr>
          <w:b w:val="1"/>
          <w:rtl w:val="0"/>
        </w:rPr>
        <w:t xml:space="preserve">Macro Environment Analysis:</w:t>
      </w:r>
    </w:p>
    <w:p w:rsidR="00000000" w:rsidDel="00000000" w:rsidP="00000000" w:rsidRDefault="00000000" w:rsidRPr="00000000" w14:paraId="00000047">
      <w:pPr>
        <w:widowControl w:val="0"/>
        <w:numPr>
          <w:ilvl w:val="0"/>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300" w:line="360" w:lineRule="auto"/>
        <w:ind w:left="720" w:hanging="360"/>
        <w:jc w:val="both"/>
        <w:rPr>
          <w:rFonts w:ascii="Arial" w:cs="Arial" w:eastAsia="Arial" w:hAnsi="Arial"/>
          <w:b w:val="1"/>
          <w:sz w:val="22"/>
          <w:szCs w:val="22"/>
        </w:rPr>
      </w:pPr>
      <w:r w:rsidDel="00000000" w:rsidR="00000000" w:rsidRPr="00000000">
        <w:rPr>
          <w:b w:val="1"/>
          <w:rtl w:val="0"/>
        </w:rPr>
        <w:t xml:space="preserve">Political: </w:t>
      </w:r>
      <w:r w:rsidDel="00000000" w:rsidR="00000000" w:rsidRPr="00000000">
        <w:rPr>
          <w:rtl w:val="0"/>
        </w:rPr>
        <w:t xml:space="preserve">The latest sustainability targets imposed by the UN state that in order </w:t>
      </w:r>
      <w:r w:rsidDel="00000000" w:rsidR="00000000" w:rsidRPr="00000000">
        <w:rPr>
          <w:highlight w:val="white"/>
          <w:rtl w:val="0"/>
        </w:rPr>
        <w:t xml:space="preserve">to keep global warming to no more than 1.5°C – as called for in the </w:t>
      </w:r>
      <w:hyperlink r:id="rId6">
        <w:r w:rsidDel="00000000" w:rsidR="00000000" w:rsidRPr="00000000">
          <w:rPr>
            <w:highlight w:val="white"/>
            <w:rtl w:val="0"/>
          </w:rPr>
          <w:t xml:space="preserve">Paris Agreement</w:t>
        </w:r>
      </w:hyperlink>
      <w:r w:rsidDel="00000000" w:rsidR="00000000" w:rsidRPr="00000000">
        <w:rPr>
          <w:highlight w:val="white"/>
          <w:rtl w:val="0"/>
        </w:rPr>
        <w:t xml:space="preserve"> – emissions need to be reduced by 45% by 2030 and reach net zero by 2050. (UN, 2023)</w:t>
      </w:r>
      <w:r w:rsidDel="00000000" w:rsidR="00000000" w:rsidRPr="00000000">
        <w:rPr>
          <w:rtl w:val="0"/>
        </w:rPr>
      </w:r>
    </w:p>
    <w:p w:rsidR="00000000" w:rsidDel="00000000" w:rsidP="00000000" w:rsidRDefault="00000000" w:rsidRPr="00000000" w14:paraId="00000048">
      <w:pPr>
        <w:widowControl w:val="0"/>
        <w:numPr>
          <w:ilvl w:val="0"/>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360" w:lineRule="auto"/>
        <w:ind w:left="720" w:hanging="360"/>
        <w:jc w:val="both"/>
        <w:rPr>
          <w:rFonts w:ascii="Arial" w:cs="Arial" w:eastAsia="Arial" w:hAnsi="Arial"/>
          <w:b w:val="1"/>
          <w:sz w:val="22"/>
          <w:szCs w:val="22"/>
        </w:rPr>
      </w:pPr>
      <w:r w:rsidDel="00000000" w:rsidR="00000000" w:rsidRPr="00000000">
        <w:rPr>
          <w:b w:val="1"/>
          <w:rtl w:val="0"/>
        </w:rPr>
        <w:t xml:space="preserve">Environmental Trends: </w:t>
      </w:r>
      <w:r w:rsidDel="00000000" w:rsidR="00000000" w:rsidRPr="00000000">
        <w:rPr>
          <w:rtl w:val="0"/>
        </w:rPr>
        <w:t xml:space="preserve">The increasing awareness of climate change and environmental issues plays into the hands of sustainable businesses. Governments and consumers alike are pushing for eco-friendly alternatives, creating a favourable environment for sustainable mystery boxes.</w:t>
      </w:r>
    </w:p>
    <w:p w:rsidR="00000000" w:rsidDel="00000000" w:rsidP="00000000" w:rsidRDefault="00000000" w:rsidRPr="00000000" w14:paraId="00000049">
      <w:pPr>
        <w:widowControl w:val="0"/>
        <w:numPr>
          <w:ilvl w:val="0"/>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360" w:lineRule="auto"/>
        <w:ind w:left="720" w:hanging="360"/>
        <w:jc w:val="both"/>
        <w:rPr>
          <w:rFonts w:ascii="Arial" w:cs="Arial" w:eastAsia="Arial" w:hAnsi="Arial"/>
          <w:b w:val="1"/>
          <w:sz w:val="22"/>
          <w:szCs w:val="22"/>
        </w:rPr>
      </w:pPr>
      <w:r w:rsidDel="00000000" w:rsidR="00000000" w:rsidRPr="00000000">
        <w:rPr>
          <w:b w:val="1"/>
          <w:rtl w:val="0"/>
        </w:rPr>
        <w:t xml:space="preserve">Social Responsibility: </w:t>
      </w:r>
      <w:r w:rsidDel="00000000" w:rsidR="00000000" w:rsidRPr="00000000">
        <w:rPr>
          <w:rtl w:val="0"/>
        </w:rPr>
        <w:t xml:space="preserve">Consumers are gravitating towards brands that demonstrate a commitment to social responsibility. A business model that supports disadvantaged communities aligns with this trend, enhancing the brand's image.</w:t>
      </w:r>
    </w:p>
    <w:p w:rsidR="00000000" w:rsidDel="00000000" w:rsidP="00000000" w:rsidRDefault="00000000" w:rsidRPr="00000000" w14:paraId="0000004A">
      <w:pPr>
        <w:widowControl w:val="0"/>
        <w:numPr>
          <w:ilvl w:val="0"/>
          <w:numId w:val="4"/>
        </w:numPr>
        <w:pBdr>
          <w:top w:color="d9d9e3" w:space="0" w:sz="0" w:val="none"/>
          <w:left w:color="d9d9e3" w:space="0" w:sz="0" w:val="none"/>
          <w:bottom w:color="d9d9e3" w:space="0" w:sz="0" w:val="none"/>
          <w:right w:color="d9d9e3" w:space="0" w:sz="0" w:val="none"/>
          <w:between w:color="d9d9e3" w:space="0" w:sz="0" w:val="none"/>
        </w:pBdr>
        <w:spacing w:after="300" w:before="0" w:beforeAutospacing="0" w:line="360" w:lineRule="auto"/>
        <w:ind w:left="720" w:hanging="360"/>
        <w:jc w:val="both"/>
        <w:rPr>
          <w:rFonts w:ascii="Arial" w:cs="Arial" w:eastAsia="Arial" w:hAnsi="Arial"/>
          <w:b w:val="1"/>
          <w:sz w:val="22"/>
          <w:szCs w:val="22"/>
        </w:rPr>
      </w:pPr>
      <w:r w:rsidDel="00000000" w:rsidR="00000000" w:rsidRPr="00000000">
        <w:rPr>
          <w:b w:val="1"/>
          <w:rtl w:val="0"/>
        </w:rPr>
        <w:t xml:space="preserve">Technological Advancements: </w:t>
      </w:r>
      <w:r w:rsidDel="00000000" w:rsidR="00000000" w:rsidRPr="00000000">
        <w:rPr>
          <w:rtl w:val="0"/>
        </w:rPr>
        <w:t xml:space="preserve">Leveraging technology for e-commerce and personalised gift options is crucial for success. Integrating user-friendly interfaces, secure payment gateways, and efficient logistics will contribute to the overall success of the business.</w:t>
      </w:r>
    </w:p>
    <w:p w:rsidR="00000000" w:rsidDel="00000000" w:rsidP="00000000" w:rsidRDefault="00000000" w:rsidRPr="00000000" w14:paraId="0000004B">
      <w:pPr>
        <w:widowControl w:val="0"/>
        <w:spacing w:after="240" w:before="240" w:line="360" w:lineRule="auto"/>
        <w:ind w:left="0" w:firstLine="0"/>
        <w:jc w:val="both"/>
        <w:rPr>
          <w:b w:val="1"/>
        </w:rPr>
      </w:pPr>
      <w:r w:rsidDel="00000000" w:rsidR="00000000" w:rsidRPr="00000000">
        <w:rPr>
          <w:b w:val="1"/>
          <w:rtl w:val="0"/>
        </w:rPr>
        <w:t xml:space="preserve">CONCLUSION </w:t>
      </w:r>
    </w:p>
    <w:p w:rsidR="00000000" w:rsidDel="00000000" w:rsidP="00000000" w:rsidRDefault="00000000" w:rsidRPr="00000000" w14:paraId="0000004C">
      <w:pPr>
        <w:widowControl w:val="0"/>
        <w:spacing w:after="240" w:before="240" w:line="360" w:lineRule="auto"/>
        <w:ind w:left="0" w:firstLine="0"/>
        <w:jc w:val="both"/>
        <w:rPr/>
      </w:pPr>
      <w:r w:rsidDel="00000000" w:rsidR="00000000" w:rsidRPr="00000000">
        <w:rPr>
          <w:rtl w:val="0"/>
        </w:rPr>
        <w:t xml:space="preserve">This evaluation report closely looked at the story behind The Sustainable Mystery Box and the key entrepreneur skills that are needed for starting and successfully managing this type of business </w:t>
      </w:r>
      <w:r w:rsidDel="00000000" w:rsidR="00000000" w:rsidRPr="00000000">
        <w:rPr>
          <w:color w:val="040c28"/>
          <w:rtl w:val="0"/>
        </w:rPr>
        <w:t xml:space="preserve">—</w:t>
      </w:r>
      <w:r w:rsidDel="00000000" w:rsidR="00000000" w:rsidRPr="00000000">
        <w:rPr>
          <w:rtl w:val="0"/>
        </w:rPr>
        <w:t xml:space="preserve"> noting creativity, flexibility and financial literacy. </w:t>
      </w:r>
    </w:p>
    <w:p w:rsidR="00000000" w:rsidDel="00000000" w:rsidP="00000000" w:rsidRDefault="00000000" w:rsidRPr="00000000" w14:paraId="0000004D">
      <w:pPr>
        <w:widowControl w:val="0"/>
        <w:spacing w:after="240" w:before="240" w:line="360" w:lineRule="auto"/>
        <w:ind w:left="0" w:firstLine="0"/>
        <w:jc w:val="both"/>
        <w:rPr/>
      </w:pPr>
      <w:r w:rsidDel="00000000" w:rsidR="00000000" w:rsidRPr="00000000">
        <w:rPr>
          <w:rtl w:val="0"/>
        </w:rPr>
        <w:t xml:space="preserve">Finally, a detailed SWOT analysis and market research in the form of PEST analysis have been provided to paint the bigger picture of why pursuing this business ideas will be very profitable.</w:t>
      </w:r>
    </w:p>
    <w:p w:rsidR="00000000" w:rsidDel="00000000" w:rsidP="00000000" w:rsidRDefault="00000000" w:rsidRPr="00000000" w14:paraId="0000004E">
      <w:pPr>
        <w:widowControl w:val="0"/>
        <w:spacing w:after="240" w:before="240" w:line="360" w:lineRule="auto"/>
        <w:ind w:left="0" w:firstLine="0"/>
        <w:jc w:val="center"/>
        <w:rPr>
          <w:b w:val="1"/>
        </w:rPr>
      </w:pPr>
      <w:r w:rsidDel="00000000" w:rsidR="00000000" w:rsidRPr="00000000">
        <w:rPr>
          <w:b w:val="1"/>
          <w:rtl w:val="0"/>
        </w:rPr>
        <w:t xml:space="preserve">Bibliography</w:t>
      </w:r>
    </w:p>
    <w:p w:rsidR="00000000" w:rsidDel="00000000" w:rsidP="00000000" w:rsidRDefault="00000000" w:rsidRPr="00000000" w14:paraId="0000004F">
      <w:pPr>
        <w:widowControl w:val="0"/>
        <w:spacing w:before="320" w:line="360" w:lineRule="auto"/>
        <w:ind w:left="0" w:firstLine="0"/>
        <w:jc w:val="both"/>
        <w:rPr>
          <w:b w:val="1"/>
        </w:rPr>
      </w:pPr>
      <w:r w:rsidDel="00000000" w:rsidR="00000000" w:rsidRPr="00000000">
        <w:rPr>
          <w:rtl w:val="0"/>
        </w:rPr>
      </w:r>
    </w:p>
    <w:p w:rsidR="00000000" w:rsidDel="00000000" w:rsidP="00000000" w:rsidRDefault="00000000" w:rsidRPr="00000000" w14:paraId="00000050">
      <w:pPr>
        <w:widowControl w:val="0"/>
        <w:numPr>
          <w:ilvl w:val="0"/>
          <w:numId w:val="2"/>
        </w:numPr>
        <w:spacing w:line="360" w:lineRule="auto"/>
        <w:ind w:left="959.97634" w:hanging="513.3181000000001"/>
        <w:jc w:val="both"/>
        <w:rPr>
          <w:sz w:val="22"/>
          <w:szCs w:val="22"/>
        </w:rPr>
      </w:pPr>
      <w:r w:rsidDel="00000000" w:rsidR="00000000" w:rsidRPr="00000000">
        <w:rPr>
          <w:rtl w:val="0"/>
        </w:rPr>
        <w:t xml:space="preserve">Chen, C. L., Lin, Y. C., Chen, W. H., Chao, C.F. &amp; Pandia, H. (2021). Role of Government to Enhance Digital Transformation in Small Service Business. </w:t>
      </w:r>
      <w:r w:rsidDel="00000000" w:rsidR="00000000" w:rsidRPr="00000000">
        <w:rPr>
          <w:i w:val="1"/>
          <w:rtl w:val="0"/>
        </w:rPr>
        <w:t xml:space="preserve">Sustainability</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(3). </w:t>
      </w:r>
      <w:hyperlink r:id="rId7">
        <w:r w:rsidDel="00000000" w:rsidR="00000000" w:rsidRPr="00000000">
          <w:rPr>
            <w:u w:val="single"/>
            <w:rtl w:val="0"/>
          </w:rPr>
          <w:t xml:space="preserve">https://doi.org/10.3390/su13031028</w:t>
        </w:r>
      </w:hyperlink>
      <w:r w:rsidDel="00000000" w:rsidR="00000000" w:rsidRPr="00000000">
        <w:rPr>
          <w:rtl w:val="0"/>
        </w:rPr>
      </w:r>
    </w:p>
    <w:p w:rsidR="00000000" w:rsidDel="00000000" w:rsidP="00000000" w:rsidRDefault="00000000" w:rsidRPr="00000000" w14:paraId="00000051">
      <w:pPr>
        <w:widowControl w:val="0"/>
        <w:numPr>
          <w:ilvl w:val="0"/>
          <w:numId w:val="2"/>
        </w:numPr>
        <w:spacing w:line="360" w:lineRule="auto"/>
        <w:ind w:left="959.9760000000001" w:hanging="539.9820000000001"/>
        <w:jc w:val="both"/>
        <w:rPr>
          <w:sz w:val="22"/>
          <w:szCs w:val="22"/>
        </w:rPr>
      </w:pPr>
      <w:r w:rsidDel="00000000" w:rsidR="00000000" w:rsidRPr="00000000">
        <w:rPr>
          <w:rtl w:val="0"/>
        </w:rPr>
        <w:t xml:space="preserve">Chen, P., Zhao, R., Yan, Y., Li, X. (2020). Promotional pricing and online business model choice in the presence of retail competition. </w:t>
      </w:r>
      <w:hyperlink r:id="rId8">
        <w:r w:rsidDel="00000000" w:rsidR="00000000" w:rsidRPr="00000000">
          <w:rPr>
            <w:i w:val="1"/>
            <w:rtl w:val="0"/>
          </w:rPr>
          <w:t xml:space="preserve">Omega</w:t>
        </w:r>
      </w:hyperlink>
      <w:r w:rsidDel="00000000" w:rsidR="00000000" w:rsidRPr="00000000">
        <w:rPr>
          <w:rtl w:val="0"/>
        </w:rPr>
        <w:t xml:space="preserve">, 94. </w:t>
      </w:r>
    </w:p>
    <w:p w:rsidR="00000000" w:rsidDel="00000000" w:rsidP="00000000" w:rsidRDefault="00000000" w:rsidRPr="00000000" w14:paraId="00000052">
      <w:pPr>
        <w:widowControl w:val="0"/>
        <w:numPr>
          <w:ilvl w:val="0"/>
          <w:numId w:val="2"/>
        </w:numPr>
        <w:spacing w:line="360" w:lineRule="auto"/>
        <w:ind w:left="959.9760000000001" w:hanging="539.9820000000001"/>
        <w:jc w:val="both"/>
        <w:rPr>
          <w:sz w:val="22"/>
          <w:szCs w:val="22"/>
        </w:rPr>
      </w:pPr>
      <w:r w:rsidDel="00000000" w:rsidR="00000000" w:rsidRPr="00000000">
        <w:rPr>
          <w:rtl w:val="0"/>
        </w:rPr>
        <w:t xml:space="preserve">Haenlein, M., Anadol, E., Farnsworth, T., Hugo, H., Hunichen, J., &amp; Welte, D. (2020). Navigating the New Era of Influencer Marketing: How to be Successful on Instagram, TikTok, &amp; Co. </w:t>
      </w:r>
      <w:r w:rsidDel="00000000" w:rsidR="00000000" w:rsidRPr="00000000">
        <w:rPr>
          <w:i w:val="1"/>
          <w:rtl w:val="0"/>
        </w:rPr>
        <w:t xml:space="preserve">California Management Review</w:t>
      </w:r>
      <w:r w:rsidDel="00000000" w:rsidR="00000000" w:rsidRPr="00000000">
        <w:rPr>
          <w:rtl w:val="0"/>
        </w:rPr>
        <w:t xml:space="preserve">, 63(1), pp. 5-25. </w:t>
      </w:r>
      <w:hyperlink r:id="rId9">
        <w:r w:rsidDel="00000000" w:rsidR="00000000" w:rsidRPr="00000000">
          <w:rPr>
            <w:u w:val="single"/>
            <w:rtl w:val="0"/>
          </w:rPr>
          <w:t xml:space="preserve">https://doi.org/10.1177/0008125620958166</w:t>
        </w:r>
      </w:hyperlink>
      <w:r w:rsidDel="00000000" w:rsidR="00000000" w:rsidRPr="00000000">
        <w:rPr>
          <w:rtl w:val="0"/>
        </w:rPr>
      </w:r>
    </w:p>
    <w:p w:rsidR="00000000" w:rsidDel="00000000" w:rsidP="00000000" w:rsidRDefault="00000000" w:rsidRPr="00000000" w14:paraId="00000053">
      <w:pPr>
        <w:widowControl w:val="0"/>
        <w:numPr>
          <w:ilvl w:val="0"/>
          <w:numId w:val="2"/>
        </w:numPr>
        <w:spacing w:line="360" w:lineRule="auto"/>
        <w:ind w:left="959.97634" w:hanging="513.3181000000001"/>
        <w:jc w:val="both"/>
        <w:rPr>
          <w:sz w:val="22"/>
          <w:szCs w:val="22"/>
        </w:rPr>
      </w:pPr>
      <w:r w:rsidDel="00000000" w:rsidR="00000000" w:rsidRPr="00000000">
        <w:rPr>
          <w:rtl w:val="0"/>
        </w:rPr>
        <w:t xml:space="preserve">Hanaysha, J. R., Al-Shaikh, M. E., Joghee, S., &amp; Alzoubi, H. M. (2022). Impact of Innovation Capabilities on Business Sustainability in Small and Medium Enterprises. </w:t>
      </w:r>
      <w:r w:rsidDel="00000000" w:rsidR="00000000" w:rsidRPr="00000000">
        <w:rPr>
          <w:i w:val="1"/>
          <w:rtl w:val="0"/>
        </w:rPr>
        <w:t xml:space="preserve">FIIB Business Review</w:t>
      </w:r>
      <w:r w:rsidDel="00000000" w:rsidR="00000000" w:rsidRPr="00000000">
        <w:rPr>
          <w:rtl w:val="0"/>
        </w:rPr>
        <w:t xml:space="preserve">, 11(1), pp. 67-78. </w:t>
      </w:r>
      <w:hyperlink r:id="rId10">
        <w:r w:rsidDel="00000000" w:rsidR="00000000" w:rsidRPr="00000000">
          <w:rPr>
            <w:u w:val="single"/>
            <w:rtl w:val="0"/>
          </w:rPr>
          <w:t xml:space="preserve">https://doi.org/10.1177/23197145211042232</w:t>
        </w:r>
      </w:hyperlink>
      <w:r w:rsidDel="00000000" w:rsidR="00000000" w:rsidRPr="00000000">
        <w:rPr>
          <w:rtl w:val="0"/>
        </w:rPr>
      </w:r>
    </w:p>
    <w:p w:rsidR="00000000" w:rsidDel="00000000" w:rsidP="00000000" w:rsidRDefault="00000000" w:rsidRPr="00000000" w14:paraId="00000054">
      <w:pPr>
        <w:widowControl w:val="0"/>
        <w:numPr>
          <w:ilvl w:val="0"/>
          <w:numId w:val="2"/>
        </w:numPr>
        <w:spacing w:line="360" w:lineRule="auto"/>
        <w:ind w:left="959.9760000000001" w:hanging="539.9820000000001"/>
        <w:jc w:val="both"/>
        <w:rPr>
          <w:sz w:val="22"/>
          <w:szCs w:val="22"/>
        </w:rPr>
      </w:pPr>
      <w:r w:rsidDel="00000000" w:rsidR="00000000" w:rsidRPr="00000000">
        <w:rPr>
          <w:rtl w:val="0"/>
        </w:rPr>
        <w:t xml:space="preserve">Islam, T., Islam, R., Pitafi, A. H., Xiaobei, L., Rehmani, M., Irfan, M., Mubarak, M. S. (2021). The impact of corporate social responsibility on customer loyalty: The mediating role of corporate reputation, customer satisfaction, and trust. </w:t>
      </w:r>
      <w:r w:rsidDel="00000000" w:rsidR="00000000" w:rsidRPr="00000000">
        <w:rPr>
          <w:i w:val="1"/>
          <w:rtl w:val="0"/>
        </w:rPr>
        <w:t xml:space="preserve">Sustainable Production and Consumption</w:t>
      </w:r>
      <w:r w:rsidDel="00000000" w:rsidR="00000000" w:rsidRPr="00000000">
        <w:rPr>
          <w:rtl w:val="0"/>
        </w:rPr>
        <w:t xml:space="preserve">, 25.</w:t>
      </w:r>
    </w:p>
    <w:p w:rsidR="00000000" w:rsidDel="00000000" w:rsidP="00000000" w:rsidRDefault="00000000" w:rsidRPr="00000000" w14:paraId="00000055">
      <w:pPr>
        <w:widowControl w:val="0"/>
        <w:numPr>
          <w:ilvl w:val="0"/>
          <w:numId w:val="2"/>
        </w:numPr>
        <w:spacing w:line="360" w:lineRule="auto"/>
        <w:ind w:left="959.97634" w:hanging="513.3181000000001"/>
        <w:jc w:val="both"/>
        <w:rPr>
          <w:sz w:val="22"/>
          <w:szCs w:val="22"/>
        </w:rPr>
      </w:pPr>
      <w:r w:rsidDel="00000000" w:rsidR="00000000" w:rsidRPr="00000000">
        <w:rPr>
          <w:rtl w:val="0"/>
        </w:rPr>
        <w:t xml:space="preserve">Laužikas, M. &amp; Mokšeckienė, R. (2013). The role of creativity in sustainable business. </w:t>
      </w:r>
      <w:r w:rsidDel="00000000" w:rsidR="00000000" w:rsidRPr="00000000">
        <w:rPr>
          <w:i w:val="1"/>
          <w:rtl w:val="0"/>
        </w:rPr>
        <w:t xml:space="preserve">Entrepreneurship and Sustainability Issues,</w:t>
      </w:r>
      <w:r w:rsidDel="00000000" w:rsidR="00000000" w:rsidRPr="00000000">
        <w:rPr>
          <w:rtl w:val="0"/>
        </w:rPr>
        <w:t xml:space="preserve"> 1(1), pp.10 - 22.</w:t>
      </w:r>
    </w:p>
    <w:p w:rsidR="00000000" w:rsidDel="00000000" w:rsidP="00000000" w:rsidRDefault="00000000" w:rsidRPr="00000000" w14:paraId="00000056">
      <w:pPr>
        <w:widowControl w:val="0"/>
        <w:numPr>
          <w:ilvl w:val="0"/>
          <w:numId w:val="2"/>
        </w:numPr>
        <w:spacing w:line="360" w:lineRule="auto"/>
        <w:ind w:left="959.9760000000001" w:hanging="539.9820000000001"/>
        <w:jc w:val="both"/>
        <w:rPr>
          <w:sz w:val="22"/>
          <w:szCs w:val="22"/>
        </w:rPr>
      </w:pPr>
      <w:r w:rsidDel="00000000" w:rsidR="00000000" w:rsidRPr="00000000">
        <w:rPr>
          <w:rtl w:val="0"/>
        </w:rPr>
        <w:t xml:space="preserve">Nielsen IQ. (2015). The Sustainability Imperative. Accessed on 22 November 2023 from </w:t>
      </w:r>
      <w:hyperlink r:id="rId11">
        <w:r w:rsidDel="00000000" w:rsidR="00000000" w:rsidRPr="00000000">
          <w:rPr>
            <w:color w:val="1155cc"/>
            <w:u w:val="single"/>
            <w:rtl w:val="0"/>
          </w:rPr>
          <w:t xml:space="preserve">https://nielseniq.com/global/en/insights/analysis/2015/the-sustainability-imperative-2/#:~:text=Among%20the%2066%25%20of%20global,to%20social%20value%20(56%25)%3B</w:t>
        </w:r>
      </w:hyperlink>
      <w:r w:rsidDel="00000000" w:rsidR="00000000" w:rsidRPr="00000000">
        <w:rPr>
          <w:rtl w:val="0"/>
        </w:rPr>
      </w:r>
    </w:p>
    <w:p w:rsidR="00000000" w:rsidDel="00000000" w:rsidP="00000000" w:rsidRDefault="00000000" w:rsidRPr="00000000" w14:paraId="00000057">
      <w:pPr>
        <w:widowControl w:val="0"/>
        <w:numPr>
          <w:ilvl w:val="0"/>
          <w:numId w:val="2"/>
        </w:numPr>
        <w:spacing w:line="360" w:lineRule="auto"/>
        <w:ind w:left="959.97634" w:hanging="513.3181000000001"/>
        <w:jc w:val="both"/>
        <w:rPr>
          <w:sz w:val="22"/>
          <w:szCs w:val="22"/>
        </w:rPr>
      </w:pPr>
      <w:r w:rsidDel="00000000" w:rsidR="00000000" w:rsidRPr="00000000">
        <w:rPr>
          <w:rtl w:val="0"/>
        </w:rPr>
        <w:t xml:space="preserve">Prasanna, R., Jayasundara, J., Naradda Gamage, S. K., Ekanayake, E., Rajapakshe, P. &amp; Abeyrathne, G. (2019). Sustainability of SMEs in the Competition: A Systemic Review on Technological Challenges and SME Performance. </w:t>
      </w:r>
      <w:r w:rsidDel="00000000" w:rsidR="00000000" w:rsidRPr="00000000">
        <w:rPr>
          <w:i w:val="1"/>
          <w:rtl w:val="0"/>
        </w:rPr>
        <w:t xml:space="preserve">Journal of Open Innovation: Technology, Market, and Complexity</w:t>
      </w:r>
      <w:r w:rsidDel="00000000" w:rsidR="00000000" w:rsidRPr="00000000">
        <w:rPr>
          <w:rtl w:val="0"/>
        </w:rPr>
        <w:t xml:space="preserve">, 5(4).</w:t>
      </w:r>
    </w:p>
    <w:p w:rsidR="00000000" w:rsidDel="00000000" w:rsidP="00000000" w:rsidRDefault="00000000" w:rsidRPr="00000000" w14:paraId="00000058">
      <w:pPr>
        <w:widowControl w:val="0"/>
        <w:numPr>
          <w:ilvl w:val="0"/>
          <w:numId w:val="2"/>
        </w:numPr>
        <w:spacing w:line="360" w:lineRule="auto"/>
        <w:ind w:left="959.9760000000001" w:hanging="539.9820000000001"/>
        <w:jc w:val="both"/>
        <w:rPr>
          <w:sz w:val="22"/>
          <w:szCs w:val="22"/>
        </w:rPr>
      </w:pPr>
      <w:r w:rsidDel="00000000" w:rsidR="00000000" w:rsidRPr="00000000">
        <w:rPr>
          <w:rtl w:val="0"/>
        </w:rPr>
        <w:t xml:space="preserve">Sun, Y. &amp; Wang, S. (2020). Understanding consumers’ intentions to purchase green products in the social media marketing context. A</w:t>
      </w:r>
      <w:r w:rsidDel="00000000" w:rsidR="00000000" w:rsidRPr="00000000">
        <w:rPr>
          <w:i w:val="1"/>
          <w:rtl w:val="0"/>
        </w:rPr>
        <w:t xml:space="preserve">sia Pacific Journal of Marketing and Logistics,</w:t>
      </w:r>
      <w:r w:rsidDel="00000000" w:rsidR="00000000" w:rsidRPr="00000000">
        <w:rPr>
          <w:rtl w:val="0"/>
        </w:rPr>
        <w:t xml:space="preserve"> 32(4), pp. 860-878. </w:t>
      </w:r>
      <w:hyperlink r:id="rId12">
        <w:r w:rsidDel="00000000" w:rsidR="00000000" w:rsidRPr="00000000">
          <w:rPr>
            <w:u w:val="single"/>
            <w:rtl w:val="0"/>
          </w:rPr>
          <w:t xml:space="preserve">https://doi.org/10.1108/APJML-03-2019-0178</w:t>
        </w:r>
      </w:hyperlink>
      <w:r w:rsidDel="00000000" w:rsidR="00000000" w:rsidRPr="00000000">
        <w:rPr>
          <w:rtl w:val="0"/>
        </w:rPr>
        <w:t xml:space="preserve"> </w:t>
      </w:r>
    </w:p>
    <w:p w:rsidR="00000000" w:rsidDel="00000000" w:rsidP="00000000" w:rsidRDefault="00000000" w:rsidRPr="00000000" w14:paraId="00000059">
      <w:pPr>
        <w:widowControl w:val="0"/>
        <w:numPr>
          <w:ilvl w:val="0"/>
          <w:numId w:val="2"/>
        </w:numPr>
        <w:spacing w:line="360" w:lineRule="auto"/>
        <w:ind w:left="959.97634" w:hanging="513.3181000000001"/>
        <w:jc w:val="both"/>
        <w:rPr>
          <w:sz w:val="22"/>
          <w:szCs w:val="22"/>
        </w:rPr>
      </w:pPr>
      <w:r w:rsidDel="00000000" w:rsidR="00000000" w:rsidRPr="00000000">
        <w:rPr>
          <w:rtl w:val="0"/>
        </w:rPr>
        <w:t xml:space="preserve">Tyrväinen, O., Karjaluoto, H. &amp; Saarijärvi, H. (2020). Personalization and hedonic motivation in creating customer experiences and loyalty in omnichannel retail. </w:t>
      </w:r>
      <w:r w:rsidDel="00000000" w:rsidR="00000000" w:rsidRPr="00000000">
        <w:rPr>
          <w:i w:val="1"/>
          <w:rtl w:val="0"/>
        </w:rPr>
        <w:t xml:space="preserve">Journal of Retailing and Consumer Services,</w:t>
      </w:r>
      <w:r w:rsidDel="00000000" w:rsidR="00000000" w:rsidRPr="00000000">
        <w:rPr>
          <w:rtl w:val="0"/>
        </w:rPr>
        <w:t xml:space="preserve"> 57. </w:t>
      </w:r>
    </w:p>
    <w:p w:rsidR="00000000" w:rsidDel="00000000" w:rsidP="00000000" w:rsidRDefault="00000000" w:rsidRPr="00000000" w14:paraId="0000005A">
      <w:pPr>
        <w:widowControl w:val="0"/>
        <w:numPr>
          <w:ilvl w:val="0"/>
          <w:numId w:val="2"/>
        </w:numPr>
        <w:spacing w:line="360" w:lineRule="auto"/>
        <w:ind w:left="959.9760000000001" w:hanging="539.9820000000001"/>
        <w:jc w:val="both"/>
        <w:rPr>
          <w:sz w:val="22"/>
          <w:szCs w:val="22"/>
        </w:rPr>
      </w:pPr>
      <w:r w:rsidDel="00000000" w:rsidR="00000000" w:rsidRPr="00000000">
        <w:rPr>
          <w:rtl w:val="0"/>
        </w:rPr>
        <w:t xml:space="preserve">UN. (2023). For a livable climate: Net-zero commitments must be backed by credible action. Accessed on 22 November 2023 from </w:t>
      </w:r>
      <w:hyperlink r:id="rId13">
        <w:r w:rsidDel="00000000" w:rsidR="00000000" w:rsidRPr="00000000">
          <w:rPr>
            <w:color w:val="1155cc"/>
            <w:u w:val="single"/>
            <w:rtl w:val="0"/>
          </w:rPr>
          <w:t xml:space="preserve">https://www.un.org/en/climatechange/net-zero-coalition#:~:text=to%202010%20levels.-,To%20keep%20global%20warming%20to%20no%20more%20than%201.5%C2%B0,reach%20net%20zero%20by%202050</w:t>
        </w:r>
      </w:hyperlink>
      <w:r w:rsidDel="00000000" w:rsidR="00000000" w:rsidRPr="00000000">
        <w:rPr>
          <w:rtl w:val="0"/>
        </w:rPr>
        <w:t xml:space="preserve">. </w:t>
      </w:r>
    </w:p>
    <w:p w:rsidR="00000000" w:rsidDel="00000000" w:rsidP="00000000" w:rsidRDefault="00000000" w:rsidRPr="00000000" w14:paraId="0000005B">
      <w:pPr>
        <w:widowControl w:val="0"/>
        <w:numPr>
          <w:ilvl w:val="0"/>
          <w:numId w:val="2"/>
        </w:numPr>
        <w:spacing w:line="360" w:lineRule="auto"/>
        <w:ind w:left="959.97634" w:hanging="513.3181000000001"/>
        <w:jc w:val="both"/>
        <w:rPr>
          <w:sz w:val="22"/>
          <w:szCs w:val="22"/>
        </w:rPr>
      </w:pPr>
      <w:r w:rsidDel="00000000" w:rsidR="00000000" w:rsidRPr="00000000">
        <w:rPr>
          <w:rtl w:val="0"/>
        </w:rPr>
        <w:t xml:space="preserve">Wilson, N., Keni, K., Tan, P. H. P. (2019). The effect of website design quality and service quality on repurchase intention in the e-commerce industry: A cross-continental analysis. </w:t>
      </w:r>
      <w:r w:rsidDel="00000000" w:rsidR="00000000" w:rsidRPr="00000000">
        <w:rPr>
          <w:i w:val="1"/>
          <w:rtl w:val="0"/>
        </w:rPr>
        <w:t xml:space="preserve">Gadjah Mada International Journal of Business</w:t>
      </w:r>
      <w:r w:rsidDel="00000000" w:rsidR="00000000" w:rsidRPr="00000000">
        <w:rPr>
          <w:rtl w:val="0"/>
        </w:rPr>
        <w:t xml:space="preserve">, 21(2), pp. 187-222. </w:t>
      </w:r>
      <w:r w:rsidDel="00000000" w:rsidR="00000000" w:rsidRPr="00000000">
        <w:rPr>
          <w:rtl w:val="0"/>
        </w:rPr>
      </w:r>
    </w:p>
    <w:sectPr>
      <w:footerReference r:id="rId14"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C">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right"/>
      <w:pPr>
        <w:ind w:left="959.9760000000001" w:hanging="539.9820000000001"/>
      </w:pPr>
      <w:rPr>
        <w:rFonts w:ascii="Arial" w:cs="Arial" w:eastAsia="Arial" w:hAnsi="Arial"/>
        <w:b w:val="0"/>
        <w:i w:val="0"/>
        <w:smallCaps w:val="0"/>
        <w:strike w:val="0"/>
        <w:color w:val="000000"/>
        <w:sz w:val="36"/>
        <w:szCs w:val="36"/>
        <w:u w:val="none"/>
        <w:shd w:fill="auto" w:val="clear"/>
        <w:vertAlign w:val="baseline"/>
      </w:rPr>
    </w:lvl>
    <w:lvl w:ilvl="1">
      <w:start w:val="1"/>
      <w:numFmt w:val="bullet"/>
      <w:lvlText w:val="○"/>
      <w:lvlJc w:val="right"/>
      <w:pPr>
        <w:ind w:left="1919.9520000000002" w:hanging="526.6500000000003"/>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879.928" w:hanging="526.6500000000001"/>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3839.9040000000005" w:hanging="526.6500000000005"/>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4799.88" w:hanging="526.6500000000005"/>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5759.856" w:hanging="526.6499999999996"/>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6719.832" w:hanging="526.6499999999996"/>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7679.808000000001" w:hanging="526.6500000000015"/>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8639.784" w:hanging="526.6499999999996"/>
      </w:pPr>
      <w:rPr>
        <w:rFonts w:ascii="Arial" w:cs="Arial" w:eastAsia="Arial" w:hAnsi="Arial"/>
        <w:b w:val="0"/>
        <w:i w:val="0"/>
        <w:smallCaps w:val="0"/>
        <w:strike w:val="0"/>
        <w:color w:val="000000"/>
        <w:sz w:val="28"/>
        <w:szCs w:val="28"/>
        <w:u w:val="none"/>
        <w:shd w:fill="auto" w:val="clear"/>
        <w:vertAlign w:val="baseli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Roboto" w:cs="Roboto" w:eastAsia="Roboto" w:hAnsi="Roboto"/>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lvl w:ilvl="0">
      <w:start w:val="1"/>
      <w:numFmt w:val="bullet"/>
      <w:lvlText w:val="●"/>
      <w:lvlJc w:val="left"/>
      <w:pPr>
        <w:ind w:left="720" w:hanging="360"/>
      </w:pPr>
      <w:rPr>
        <w:rFonts w:ascii="Roboto" w:cs="Roboto" w:eastAsia="Roboto" w:hAnsi="Roboto"/>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nielseniq.com/global/en/insights/analysis/2015/the-sustainability-imperative-2/#:~:text=Among%20the%2066%25%20of%20global,to%20social%20value%20(56%25)%3B" TargetMode="External"/><Relationship Id="rId10" Type="http://schemas.openxmlformats.org/officeDocument/2006/relationships/hyperlink" Target="https://doi.org/10.1177/23197145211042232" TargetMode="External"/><Relationship Id="rId13" Type="http://schemas.openxmlformats.org/officeDocument/2006/relationships/hyperlink" Target="https://www.un.org/en/climatechange/net-zero-coalition#:~:text=to%202010%20levels.-,To%20keep%20global%20warming%20to%20no%20more%20than%201.5%C2%B0,reach%20net%20zero%20by%202050" TargetMode="External"/><Relationship Id="rId12" Type="http://schemas.openxmlformats.org/officeDocument/2006/relationships/hyperlink" Target="https://doi.org/10.1108/APJML-03-2019-017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77/0008125620958166"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un.org/en/climatechange/paris-agreement" TargetMode="External"/><Relationship Id="rId7" Type="http://schemas.openxmlformats.org/officeDocument/2006/relationships/hyperlink" Target="https://doi.org/10.3390/su13031028" TargetMode="External"/><Relationship Id="rId8" Type="http://schemas.openxmlformats.org/officeDocument/2006/relationships/hyperlink" Target="https://www.sciencedirect.com/journal/omega"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