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734C5" w14:textId="77777777" w:rsidR="00007689" w:rsidRPr="00C37FA7" w:rsidRDefault="00007689" w:rsidP="00007689">
      <w:pPr>
        <w:pStyle w:val="Heading1"/>
        <w:spacing w:before="0" w:after="160"/>
        <w:jc w:val="center"/>
        <w:rPr>
          <w:rFonts w:ascii="Arial" w:hAnsi="Arial" w:cs="Arial"/>
          <w:sz w:val="22"/>
          <w:szCs w:val="22"/>
        </w:rPr>
      </w:pPr>
    </w:p>
    <w:p w14:paraId="477E610F" w14:textId="77777777" w:rsidR="00007689" w:rsidRPr="00C37FA7" w:rsidRDefault="00007689" w:rsidP="00007689">
      <w:pPr>
        <w:pStyle w:val="Heading1"/>
        <w:spacing w:before="0" w:after="160"/>
        <w:jc w:val="center"/>
        <w:rPr>
          <w:rFonts w:ascii="Arial" w:hAnsi="Arial" w:cs="Arial"/>
          <w:sz w:val="22"/>
          <w:szCs w:val="22"/>
        </w:rPr>
      </w:pPr>
    </w:p>
    <w:p w14:paraId="18C3BE95" w14:textId="4B1E5AAA" w:rsidR="00007689" w:rsidRPr="00C37FA7" w:rsidRDefault="00C37FA7" w:rsidP="00C37FA7">
      <w:pPr>
        <w:pStyle w:val="Heading1"/>
        <w:spacing w:before="0" w:after="160"/>
        <w:jc w:val="center"/>
        <w:rPr>
          <w:rFonts w:ascii="Arial" w:hAnsi="Arial" w:cs="Arial"/>
          <w:sz w:val="22"/>
          <w:szCs w:val="22"/>
        </w:rPr>
      </w:pPr>
      <w:r w:rsidRPr="00C37FA7">
        <w:rPr>
          <w:rFonts w:ascii="Arial" w:hAnsi="Arial" w:cs="Arial"/>
          <w:noProof/>
          <w:sz w:val="22"/>
          <w:szCs w:val="22"/>
        </w:rPr>
        <w:drawing>
          <wp:inline distT="0" distB="0" distL="0" distR="0" wp14:anchorId="545EDDE3" wp14:editId="63BFAB60">
            <wp:extent cx="5731510" cy="2394585"/>
            <wp:effectExtent l="0" t="0" r="2540" b="5715"/>
            <wp:docPr id="19" name="Picture 19"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394585"/>
                    </a:xfrm>
                    <a:prstGeom prst="rect">
                      <a:avLst/>
                    </a:prstGeom>
                    <a:noFill/>
                    <a:ln>
                      <a:noFill/>
                    </a:ln>
                  </pic:spPr>
                </pic:pic>
              </a:graphicData>
            </a:graphic>
          </wp:inline>
        </w:drawing>
      </w:r>
    </w:p>
    <w:p w14:paraId="639E054B" w14:textId="77777777" w:rsidR="00007689" w:rsidRPr="00C37FA7" w:rsidRDefault="00007689" w:rsidP="00007689">
      <w:pPr>
        <w:pStyle w:val="Heading1"/>
        <w:spacing w:before="0" w:after="160"/>
        <w:jc w:val="center"/>
        <w:rPr>
          <w:rFonts w:ascii="Arial" w:hAnsi="Arial" w:cs="Arial"/>
          <w:sz w:val="22"/>
          <w:szCs w:val="22"/>
        </w:rPr>
      </w:pPr>
    </w:p>
    <w:p w14:paraId="20CB9B6C" w14:textId="330FE017" w:rsidR="00007689" w:rsidRPr="00C37FA7" w:rsidRDefault="00C37FA7" w:rsidP="00007689">
      <w:pPr>
        <w:pStyle w:val="Heading1"/>
        <w:spacing w:before="0" w:after="160"/>
        <w:jc w:val="center"/>
        <w:rPr>
          <w:rFonts w:ascii="Arial" w:hAnsi="Arial" w:cs="Arial"/>
          <w:sz w:val="22"/>
          <w:szCs w:val="22"/>
        </w:rPr>
      </w:pPr>
      <w:r w:rsidRPr="00C37FA7">
        <w:rPr>
          <w:rFonts w:ascii="Arial" w:hAnsi="Arial" w:cs="Arial"/>
          <w:sz w:val="22"/>
          <w:szCs w:val="22"/>
        </w:rPr>
        <w:t>RESEARCH PROCESS REFLECTION</w:t>
      </w:r>
    </w:p>
    <w:p w14:paraId="5F248F46" w14:textId="3E8045DA" w:rsidR="00007689" w:rsidRPr="00C37FA7" w:rsidRDefault="00C37FA7" w:rsidP="00007689">
      <w:pPr>
        <w:spacing w:after="80"/>
        <w:jc w:val="center"/>
        <w:rPr>
          <w:rFonts w:ascii="Arial" w:eastAsia="Times New Roman" w:hAnsi="Arial" w:cs="Arial"/>
          <w:b/>
          <w:bCs/>
        </w:rPr>
      </w:pPr>
      <w:r w:rsidRPr="00C37FA7">
        <w:rPr>
          <w:rFonts w:ascii="Arial" w:eastAsia="Times New Roman" w:hAnsi="Arial" w:cs="Arial"/>
          <w:b/>
          <w:bCs/>
        </w:rPr>
        <w:t xml:space="preserve">NAME: GURPREET KAUR     </w:t>
      </w:r>
    </w:p>
    <w:p w14:paraId="4C6CA31C" w14:textId="20AC9514" w:rsidR="00007689" w:rsidRPr="00C37FA7" w:rsidRDefault="00C37FA7" w:rsidP="00007689">
      <w:pPr>
        <w:spacing w:after="80"/>
        <w:jc w:val="center"/>
        <w:rPr>
          <w:rFonts w:ascii="Arial" w:eastAsia="Times New Roman" w:hAnsi="Arial" w:cs="Arial"/>
          <w:b/>
          <w:bCs/>
        </w:rPr>
      </w:pPr>
      <w:r w:rsidRPr="00C37FA7">
        <w:rPr>
          <w:rFonts w:ascii="Arial" w:eastAsia="Times New Roman" w:hAnsi="Arial" w:cs="Arial"/>
          <w:b/>
          <w:bCs/>
        </w:rPr>
        <w:t xml:space="preserve">STUDENT NUMBER: 2309090  </w:t>
      </w:r>
    </w:p>
    <w:p w14:paraId="3E1647F7" w14:textId="7D39A373" w:rsidR="00007689" w:rsidRPr="00C37FA7" w:rsidRDefault="00C37FA7" w:rsidP="00007689">
      <w:pPr>
        <w:spacing w:after="80"/>
        <w:jc w:val="center"/>
        <w:rPr>
          <w:rFonts w:ascii="Arial" w:hAnsi="Arial" w:cs="Arial"/>
          <w:b/>
          <w:bCs/>
        </w:rPr>
      </w:pPr>
      <w:r w:rsidRPr="00C37FA7">
        <w:rPr>
          <w:rFonts w:ascii="Arial" w:eastAsia="Times New Roman" w:hAnsi="Arial" w:cs="Arial"/>
          <w:b/>
          <w:bCs/>
        </w:rPr>
        <w:t xml:space="preserve">   MODULE: LCLM6004</w:t>
      </w:r>
    </w:p>
    <w:p w14:paraId="48A712E9" w14:textId="121FBA59" w:rsidR="00007689" w:rsidRPr="00C37FA7" w:rsidRDefault="00C37FA7" w:rsidP="00007689">
      <w:pPr>
        <w:spacing w:after="80"/>
        <w:jc w:val="center"/>
        <w:rPr>
          <w:rFonts w:ascii="Arial" w:eastAsia="Times New Roman" w:hAnsi="Arial" w:cs="Arial"/>
          <w:b/>
          <w:bCs/>
        </w:rPr>
      </w:pPr>
      <w:r w:rsidRPr="00C37FA7">
        <w:rPr>
          <w:rFonts w:ascii="Arial" w:eastAsia="Times New Roman" w:hAnsi="Arial" w:cs="Arial"/>
          <w:b/>
          <w:bCs/>
        </w:rPr>
        <w:t xml:space="preserve">UNIVERSITY: UNIVERSITY OF WALES TRINITY SAINT DAVID    </w:t>
      </w:r>
    </w:p>
    <w:p w14:paraId="77D39E60" w14:textId="4F27FDE3" w:rsidR="00007689" w:rsidRPr="00C37FA7" w:rsidRDefault="00C37FA7" w:rsidP="00007689">
      <w:pPr>
        <w:spacing w:after="80"/>
        <w:jc w:val="center"/>
        <w:rPr>
          <w:rFonts w:ascii="Arial" w:hAnsi="Arial" w:cs="Arial"/>
          <w:b/>
          <w:bCs/>
        </w:rPr>
      </w:pPr>
      <w:r w:rsidRPr="00C37FA7">
        <w:rPr>
          <w:rFonts w:ascii="Arial" w:eastAsia="Times New Roman" w:hAnsi="Arial" w:cs="Arial"/>
          <w:b/>
          <w:bCs/>
        </w:rPr>
        <w:t xml:space="preserve"> SUPERVISOR: MR MAZEN JOUREIH</w:t>
      </w:r>
    </w:p>
    <w:p w14:paraId="0C6FCC4D" w14:textId="0F3335E8" w:rsidR="00007689" w:rsidRPr="00C37FA7" w:rsidRDefault="00C37FA7" w:rsidP="00007689">
      <w:pPr>
        <w:spacing w:after="80"/>
        <w:jc w:val="center"/>
        <w:rPr>
          <w:rFonts w:ascii="Arial" w:eastAsia="Times New Roman" w:hAnsi="Arial" w:cs="Arial"/>
          <w:b/>
          <w:bCs/>
        </w:rPr>
      </w:pPr>
      <w:r w:rsidRPr="00C37FA7">
        <w:rPr>
          <w:rFonts w:ascii="Arial" w:eastAsia="Times New Roman" w:hAnsi="Arial" w:cs="Arial"/>
          <w:b/>
          <w:bCs/>
        </w:rPr>
        <w:t>DATE: JULY 2026</w:t>
      </w:r>
    </w:p>
    <w:p w14:paraId="2BD7BABC" w14:textId="77777777" w:rsidR="00007689" w:rsidRPr="00C37FA7" w:rsidRDefault="00007689" w:rsidP="00007689">
      <w:pPr>
        <w:spacing w:after="80"/>
        <w:jc w:val="center"/>
        <w:rPr>
          <w:rFonts w:ascii="Arial" w:hAnsi="Arial" w:cs="Arial"/>
          <w:b/>
          <w:bCs/>
        </w:rPr>
      </w:pPr>
    </w:p>
    <w:p w14:paraId="104421A6" w14:textId="0E237F43" w:rsidR="00007689" w:rsidRPr="00C37FA7" w:rsidRDefault="00007689">
      <w:pPr>
        <w:rPr>
          <w:rFonts w:ascii="Arial" w:hAnsi="Arial" w:cs="Arial"/>
          <w:b/>
          <w:bCs/>
        </w:rPr>
      </w:pPr>
      <w:r w:rsidRPr="00C37FA7">
        <w:rPr>
          <w:rFonts w:ascii="Arial" w:hAnsi="Arial" w:cs="Arial"/>
          <w:b/>
          <w:bCs/>
        </w:rPr>
        <w:br w:type="page"/>
      </w:r>
    </w:p>
    <w:p w14:paraId="02D5F354" w14:textId="77777777" w:rsidR="00007689" w:rsidRPr="00C37FA7" w:rsidRDefault="00007689" w:rsidP="00007689">
      <w:pPr>
        <w:spacing w:line="360" w:lineRule="auto"/>
        <w:jc w:val="both"/>
        <w:rPr>
          <w:rFonts w:ascii="Arial" w:hAnsi="Arial" w:cs="Arial"/>
          <w:b/>
          <w:bCs/>
        </w:rPr>
      </w:pPr>
    </w:p>
    <w:p w14:paraId="28F325DE" w14:textId="4711C876" w:rsidR="00007689" w:rsidRPr="00C37FA7" w:rsidRDefault="00007689" w:rsidP="00007689">
      <w:pPr>
        <w:spacing w:line="360" w:lineRule="auto"/>
        <w:jc w:val="both"/>
        <w:rPr>
          <w:rFonts w:ascii="Arial" w:hAnsi="Arial" w:cs="Arial"/>
          <w:b/>
          <w:bCs/>
        </w:rPr>
      </w:pPr>
      <w:r w:rsidRPr="00C37FA7">
        <w:rPr>
          <w:rFonts w:ascii="Arial" w:hAnsi="Arial" w:cs="Arial"/>
          <w:b/>
          <w:bCs/>
        </w:rPr>
        <w:t xml:space="preserve">Introduction </w:t>
      </w:r>
    </w:p>
    <w:p w14:paraId="3966A5AD" w14:textId="7DDC7337" w:rsidR="00007689" w:rsidRPr="00C37FA7" w:rsidRDefault="00007689" w:rsidP="00007689">
      <w:pPr>
        <w:spacing w:line="360" w:lineRule="auto"/>
        <w:jc w:val="both"/>
        <w:rPr>
          <w:rFonts w:ascii="Arial" w:hAnsi="Arial" w:cs="Arial"/>
        </w:rPr>
      </w:pPr>
      <w:r w:rsidRPr="00C37FA7">
        <w:rPr>
          <w:rFonts w:ascii="Arial" w:hAnsi="Arial" w:cs="Arial"/>
        </w:rPr>
        <w:t>This essay uses Gibbs' Reflective Cycle (1988) to reflect on conducting my dissertation, which investigated the impact of out-of-stock products and limited cash tills on customer experience in Tesco stores. Gibbs' six stages: description, feelings, evaluation, analysis, conclusion and action plan give a systematic structure in which to analyse and make sense of the success or challenges I faced as a researcher.</w:t>
      </w:r>
    </w:p>
    <w:p w14:paraId="31EEAEB2" w14:textId="6B4303DF" w:rsidR="00007689" w:rsidRPr="00C37FA7" w:rsidRDefault="00007689" w:rsidP="00007689">
      <w:pPr>
        <w:spacing w:line="360" w:lineRule="auto"/>
        <w:jc w:val="both"/>
        <w:rPr>
          <w:rFonts w:ascii="Arial" w:hAnsi="Arial" w:cs="Arial"/>
          <w:b/>
          <w:bCs/>
        </w:rPr>
      </w:pPr>
      <w:r w:rsidRPr="00C37FA7">
        <w:rPr>
          <w:rFonts w:ascii="Arial" w:hAnsi="Arial" w:cs="Arial"/>
          <w:b/>
          <w:bCs/>
        </w:rPr>
        <w:t>Stage 1: Description</w:t>
      </w:r>
    </w:p>
    <w:p w14:paraId="132E132F" w14:textId="1783DFD3" w:rsidR="00007689" w:rsidRPr="00C37FA7" w:rsidRDefault="00007689" w:rsidP="00007689">
      <w:pPr>
        <w:spacing w:line="360" w:lineRule="auto"/>
        <w:jc w:val="both"/>
        <w:rPr>
          <w:rFonts w:ascii="Arial" w:hAnsi="Arial" w:cs="Arial"/>
        </w:rPr>
      </w:pPr>
      <w:r w:rsidRPr="00C37FA7">
        <w:rPr>
          <w:rFonts w:ascii="Arial" w:hAnsi="Arial" w:cs="Arial"/>
        </w:rPr>
        <w:t xml:space="preserve">The dissertation adopted secondary data analysis strategy as data were collected from Tesco PLC corporate reports and publications of FCA and ONS in addition to industry data from Mintel and Kantar Worldpanel (43 adult Tesco customers participated in a closed-question online questionnaire using </w:t>
      </w:r>
      <w:r w:rsidR="00262949" w:rsidRPr="00C37FA7">
        <w:rPr>
          <w:rFonts w:ascii="Arial" w:hAnsi="Arial" w:cs="Arial"/>
        </w:rPr>
        <w:t xml:space="preserve">Microsoft </w:t>
      </w:r>
      <w:r w:rsidRPr="00C37FA7">
        <w:rPr>
          <w:rFonts w:ascii="Arial" w:hAnsi="Arial" w:cs="Arial"/>
        </w:rPr>
        <w:t xml:space="preserve">Forms). This included locating a research gap, developing a new theoretical model and the writing of 5 chapters to a target total of 9000 words under the supervision of Mr Mazen </w:t>
      </w:r>
      <w:proofErr w:type="spellStart"/>
      <w:r w:rsidRPr="00C37FA7">
        <w:rPr>
          <w:rFonts w:ascii="Arial" w:hAnsi="Arial" w:cs="Arial"/>
        </w:rPr>
        <w:t>Joureih</w:t>
      </w:r>
      <w:proofErr w:type="spellEnd"/>
      <w:r w:rsidRPr="00C37FA7">
        <w:rPr>
          <w:rFonts w:ascii="Arial" w:hAnsi="Arial" w:cs="Arial"/>
        </w:rPr>
        <w:t>.</w:t>
      </w:r>
    </w:p>
    <w:p w14:paraId="69A2B9B4" w14:textId="1994B7D8" w:rsidR="00007689" w:rsidRPr="00C37FA7" w:rsidRDefault="00007689" w:rsidP="00007689">
      <w:pPr>
        <w:spacing w:line="360" w:lineRule="auto"/>
        <w:jc w:val="both"/>
        <w:rPr>
          <w:rFonts w:ascii="Arial" w:hAnsi="Arial" w:cs="Arial"/>
          <w:b/>
          <w:bCs/>
        </w:rPr>
      </w:pPr>
      <w:r w:rsidRPr="00C37FA7">
        <w:rPr>
          <w:rFonts w:ascii="Arial" w:hAnsi="Arial" w:cs="Arial"/>
          <w:b/>
          <w:bCs/>
        </w:rPr>
        <w:t>Stage 2: Feelings</w:t>
      </w:r>
    </w:p>
    <w:p w14:paraId="7FF1E62A" w14:textId="1D54C734" w:rsidR="00007689" w:rsidRPr="00C37FA7" w:rsidRDefault="00007689" w:rsidP="00007689">
      <w:pPr>
        <w:spacing w:line="360" w:lineRule="auto"/>
        <w:jc w:val="both"/>
        <w:rPr>
          <w:rFonts w:ascii="Arial" w:hAnsi="Arial" w:cs="Arial"/>
        </w:rPr>
      </w:pPr>
      <w:r w:rsidRPr="00C37FA7">
        <w:rPr>
          <w:rFonts w:ascii="Arial" w:hAnsi="Arial" w:cs="Arial"/>
        </w:rPr>
        <w:t>I was very confident in starting because I made the decision based on experience as a Tesco customer. But my supervisor told me that a different data methodology was being used in Chapter Three than in the rest of the secondary data and I got a little bit anxious and overwhelmed to rewrite three chapters. However, it was surprising to see that the questionnaire showed 60.5% of participants had been completely unable to pay by cash at Tesco, and it meant a lot to me after I handed on to the file.</w:t>
      </w:r>
    </w:p>
    <w:p w14:paraId="7E17E5E5" w14:textId="7F62A18F" w:rsidR="00007689" w:rsidRPr="00C37FA7" w:rsidRDefault="00007689" w:rsidP="00007689">
      <w:pPr>
        <w:spacing w:line="360" w:lineRule="auto"/>
        <w:jc w:val="both"/>
        <w:rPr>
          <w:rFonts w:ascii="Arial" w:hAnsi="Arial" w:cs="Arial"/>
          <w:b/>
          <w:bCs/>
        </w:rPr>
      </w:pPr>
      <w:r w:rsidRPr="00C37FA7">
        <w:rPr>
          <w:rFonts w:ascii="Arial" w:hAnsi="Arial" w:cs="Arial"/>
          <w:b/>
          <w:bCs/>
        </w:rPr>
        <w:t>Stage 3: Evaluation</w:t>
      </w:r>
    </w:p>
    <w:p w14:paraId="00CFF252" w14:textId="4A684611" w:rsidR="00007689" w:rsidRPr="00C37FA7" w:rsidRDefault="00007689" w:rsidP="00007689">
      <w:pPr>
        <w:spacing w:line="360" w:lineRule="auto"/>
        <w:jc w:val="both"/>
        <w:rPr>
          <w:rFonts w:ascii="Arial" w:hAnsi="Arial" w:cs="Arial"/>
        </w:rPr>
      </w:pPr>
      <w:r w:rsidRPr="00C37FA7">
        <w:rPr>
          <w:rFonts w:ascii="Arial" w:hAnsi="Arial" w:cs="Arial"/>
        </w:rPr>
        <w:t>Overall, a mixed experience. I was fortunate to have actually found a true research area — the simultaneous effect of OOS situations and limited cash-till provision has not been widely studied in a single UK retailer. My supervisor's early comments helped me to consider the theories from a critical perspective, with regard to their applicability to Tesco, thereby improving Chapter Two substantially. Negatively, the methodological insecurity necessitated heavy reworking – under mounting pressure of deadlines.</w:t>
      </w:r>
    </w:p>
    <w:p w14:paraId="448FF666" w14:textId="282860E1" w:rsidR="00007689" w:rsidRPr="00C37FA7" w:rsidRDefault="00007689" w:rsidP="00007689">
      <w:pPr>
        <w:spacing w:line="360" w:lineRule="auto"/>
        <w:jc w:val="both"/>
        <w:rPr>
          <w:rFonts w:ascii="Arial" w:hAnsi="Arial" w:cs="Arial"/>
          <w:b/>
          <w:bCs/>
        </w:rPr>
      </w:pPr>
      <w:r w:rsidRPr="00C37FA7">
        <w:rPr>
          <w:rFonts w:ascii="Arial" w:hAnsi="Arial" w:cs="Arial"/>
          <w:b/>
          <w:bCs/>
        </w:rPr>
        <w:t>Stage 4: Analysis</w:t>
      </w:r>
    </w:p>
    <w:p w14:paraId="4BD9EEA4" w14:textId="27BE4BA2" w:rsidR="00007689" w:rsidRPr="00C37FA7" w:rsidRDefault="00007689" w:rsidP="00007689">
      <w:pPr>
        <w:spacing w:line="360" w:lineRule="auto"/>
        <w:jc w:val="both"/>
        <w:rPr>
          <w:rFonts w:ascii="Arial" w:hAnsi="Arial" w:cs="Arial"/>
        </w:rPr>
      </w:pPr>
      <w:r w:rsidRPr="00C37FA7">
        <w:rPr>
          <w:rFonts w:ascii="Arial" w:hAnsi="Arial" w:cs="Arial"/>
        </w:rPr>
        <w:t xml:space="preserve">There was an inconsistency because I wrote Chapter Three before I had settled on my philosophical outlook and my decisions regarding data collection. Saunders, Lewis and Thornhill (2023) state that the research onion needs to be followed through systematically, </w:t>
      </w:r>
      <w:r w:rsidRPr="00C37FA7">
        <w:rPr>
          <w:rFonts w:ascii="Arial" w:hAnsi="Arial" w:cs="Arial"/>
        </w:rPr>
        <w:lastRenderedPageBreak/>
        <w:t>building on the different layers. I had the idea of this concept on a basic level but did not integrate it into my work, and only described what I was going to do in terms of a methodology chapter rather than connecting my choices. Finally, my supervisor's comments resulted in a better chapter in terms of quality and coherent theory.</w:t>
      </w:r>
    </w:p>
    <w:p w14:paraId="02A4F51B" w14:textId="182DFA60" w:rsidR="00007689" w:rsidRPr="00C37FA7" w:rsidRDefault="00007689" w:rsidP="00007689">
      <w:pPr>
        <w:spacing w:line="360" w:lineRule="auto"/>
        <w:jc w:val="both"/>
        <w:rPr>
          <w:rFonts w:ascii="Arial" w:hAnsi="Arial" w:cs="Arial"/>
          <w:b/>
          <w:bCs/>
        </w:rPr>
      </w:pPr>
      <w:r w:rsidRPr="00C37FA7">
        <w:rPr>
          <w:rFonts w:ascii="Arial" w:hAnsi="Arial" w:cs="Arial"/>
          <w:b/>
          <w:bCs/>
        </w:rPr>
        <w:t>Stage 5: Conclusion</w:t>
      </w:r>
    </w:p>
    <w:p w14:paraId="11EFB916" w14:textId="284CDCC5" w:rsidR="00007689" w:rsidRPr="00C37FA7" w:rsidRDefault="00007689" w:rsidP="00007689">
      <w:pPr>
        <w:spacing w:line="360" w:lineRule="auto"/>
        <w:jc w:val="both"/>
        <w:rPr>
          <w:rFonts w:ascii="Arial" w:hAnsi="Arial" w:cs="Arial"/>
        </w:rPr>
      </w:pPr>
      <w:r w:rsidRPr="00C37FA7">
        <w:rPr>
          <w:rFonts w:ascii="Arial" w:hAnsi="Arial" w:cs="Arial"/>
        </w:rPr>
        <w:t>I should have written a short methodological outline confirming the philosophy, approach, design and methodology at the outset of writing each chapter to identify the mismatch early in the writing process.</w:t>
      </w:r>
    </w:p>
    <w:p w14:paraId="349C4B8C" w14:textId="1051AC54" w:rsidR="00007689" w:rsidRPr="00C37FA7" w:rsidRDefault="00007689" w:rsidP="00007689">
      <w:pPr>
        <w:spacing w:line="360" w:lineRule="auto"/>
        <w:jc w:val="both"/>
        <w:rPr>
          <w:rFonts w:ascii="Arial" w:hAnsi="Arial" w:cs="Arial"/>
          <w:b/>
          <w:bCs/>
        </w:rPr>
      </w:pPr>
      <w:r w:rsidRPr="00C37FA7">
        <w:rPr>
          <w:rFonts w:ascii="Arial" w:hAnsi="Arial" w:cs="Arial"/>
          <w:b/>
          <w:bCs/>
        </w:rPr>
        <w:t>Stage 6: Action Plan</w:t>
      </w:r>
    </w:p>
    <w:p w14:paraId="32D0D236" w14:textId="2B37E140" w:rsidR="00666549" w:rsidRPr="00C37FA7" w:rsidRDefault="00007689" w:rsidP="00007689">
      <w:pPr>
        <w:spacing w:line="360" w:lineRule="auto"/>
        <w:jc w:val="both"/>
        <w:rPr>
          <w:rFonts w:ascii="Arial" w:hAnsi="Arial" w:cs="Arial"/>
        </w:rPr>
      </w:pPr>
      <w:r w:rsidRPr="00C37FA7">
        <w:rPr>
          <w:rFonts w:ascii="Arial" w:hAnsi="Arial" w:cs="Arial"/>
        </w:rPr>
        <w:t>In the future, I will write a 1-page methodological framework, and obtain the supervisory approval before composition, and respond to feedback as a process of communication with a quick exchange post-chapter, and leave at least 2-week for structural changes without time constraints.</w:t>
      </w:r>
    </w:p>
    <w:p w14:paraId="2A0E4CF2" w14:textId="77777777" w:rsidR="00007689" w:rsidRPr="00C37FA7" w:rsidRDefault="00007689">
      <w:pPr>
        <w:rPr>
          <w:rFonts w:ascii="Arial" w:eastAsia="Times New Roman" w:hAnsi="Arial" w:cs="Arial"/>
          <w:b/>
          <w:bCs/>
        </w:rPr>
      </w:pPr>
      <w:r w:rsidRPr="00C37FA7">
        <w:rPr>
          <w:rFonts w:ascii="Arial" w:eastAsia="Times New Roman" w:hAnsi="Arial" w:cs="Arial"/>
          <w:b/>
          <w:bCs/>
        </w:rPr>
        <w:br w:type="page"/>
      </w:r>
    </w:p>
    <w:p w14:paraId="53B55426" w14:textId="046B7904" w:rsidR="00007689" w:rsidRPr="00C37FA7" w:rsidRDefault="00007689" w:rsidP="00007689">
      <w:pPr>
        <w:spacing w:after="80"/>
        <w:rPr>
          <w:rFonts w:ascii="Arial" w:hAnsi="Arial" w:cs="Arial"/>
        </w:rPr>
      </w:pPr>
      <w:r w:rsidRPr="00C37FA7">
        <w:rPr>
          <w:rFonts w:ascii="Arial" w:eastAsia="Times New Roman" w:hAnsi="Arial" w:cs="Arial"/>
          <w:b/>
          <w:bCs/>
        </w:rPr>
        <w:lastRenderedPageBreak/>
        <w:t>References</w:t>
      </w:r>
    </w:p>
    <w:p w14:paraId="6E6A2A04" w14:textId="77777777" w:rsidR="00007689" w:rsidRPr="00C37FA7" w:rsidRDefault="00007689" w:rsidP="00007689">
      <w:pPr>
        <w:spacing w:after="200" w:line="276" w:lineRule="auto"/>
        <w:ind w:left="720" w:hanging="720"/>
        <w:rPr>
          <w:rFonts w:ascii="Arial" w:hAnsi="Arial" w:cs="Arial"/>
        </w:rPr>
      </w:pPr>
      <w:r w:rsidRPr="00C37FA7">
        <w:rPr>
          <w:rFonts w:ascii="Arial" w:eastAsia="Times New Roman" w:hAnsi="Arial" w:cs="Arial"/>
          <w:i/>
          <w:iCs/>
        </w:rPr>
        <w:t xml:space="preserve">Gibbs, G. (1988) </w:t>
      </w:r>
      <w:r w:rsidRPr="00C37FA7">
        <w:rPr>
          <w:rFonts w:ascii="Arial" w:eastAsia="Times New Roman" w:hAnsi="Arial" w:cs="Arial"/>
        </w:rPr>
        <w:t>Learning by Doing: A Guide to Teaching and Learning Methods. Oxford: Further Education Unit, Oxford Polytechnic.</w:t>
      </w:r>
    </w:p>
    <w:p w14:paraId="19C91EF5" w14:textId="5A944016" w:rsidR="00007689" w:rsidRPr="00C37FA7" w:rsidRDefault="00007689" w:rsidP="00007689">
      <w:pPr>
        <w:spacing w:line="360" w:lineRule="auto"/>
        <w:jc w:val="both"/>
        <w:rPr>
          <w:rFonts w:ascii="Arial" w:hAnsi="Arial" w:cs="Arial"/>
        </w:rPr>
      </w:pPr>
      <w:r w:rsidRPr="00C37FA7">
        <w:rPr>
          <w:rFonts w:ascii="Arial" w:eastAsia="Times New Roman" w:hAnsi="Arial" w:cs="Arial"/>
        </w:rPr>
        <w:t xml:space="preserve">Saunders, M.N.K., Lewis, P. and Thornhill, A. (2023) </w:t>
      </w:r>
      <w:r w:rsidRPr="00C37FA7">
        <w:rPr>
          <w:rFonts w:ascii="Arial" w:eastAsia="Times New Roman" w:hAnsi="Arial" w:cs="Arial"/>
          <w:i/>
          <w:iCs/>
        </w:rPr>
        <w:t>Research Methods for Business Students.</w:t>
      </w:r>
      <w:r w:rsidRPr="00C37FA7">
        <w:rPr>
          <w:rFonts w:ascii="Arial" w:eastAsia="Times New Roman" w:hAnsi="Arial" w:cs="Arial"/>
        </w:rPr>
        <w:t xml:space="preserve"> 9th </w:t>
      </w:r>
      <w:proofErr w:type="spellStart"/>
      <w:r w:rsidRPr="00C37FA7">
        <w:rPr>
          <w:rFonts w:ascii="Arial" w:eastAsia="Times New Roman" w:hAnsi="Arial" w:cs="Arial"/>
        </w:rPr>
        <w:t>edn</w:t>
      </w:r>
      <w:proofErr w:type="spellEnd"/>
      <w:r w:rsidRPr="00C37FA7">
        <w:rPr>
          <w:rFonts w:ascii="Arial" w:eastAsia="Times New Roman" w:hAnsi="Arial" w:cs="Arial"/>
        </w:rPr>
        <w:t>. Harlow: Pearson.</w:t>
      </w:r>
    </w:p>
    <w:sectPr w:rsidR="00007689" w:rsidRPr="00C37F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76A20" w14:textId="77777777" w:rsidR="00C5089C" w:rsidRDefault="00C5089C" w:rsidP="00007689">
      <w:pPr>
        <w:spacing w:after="0" w:line="240" w:lineRule="auto"/>
      </w:pPr>
      <w:r>
        <w:separator/>
      </w:r>
    </w:p>
  </w:endnote>
  <w:endnote w:type="continuationSeparator" w:id="0">
    <w:p w14:paraId="7FE426F6" w14:textId="77777777" w:rsidR="00C5089C" w:rsidRDefault="00C5089C" w:rsidP="00007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942374"/>
      <w:docPartObj>
        <w:docPartGallery w:val="Page Numbers (Bottom of Page)"/>
        <w:docPartUnique/>
      </w:docPartObj>
    </w:sdtPr>
    <w:sdtContent>
      <w:sdt>
        <w:sdtPr>
          <w:id w:val="-1705238520"/>
          <w:docPartObj>
            <w:docPartGallery w:val="Page Numbers (Top of Page)"/>
            <w:docPartUnique/>
          </w:docPartObj>
        </w:sdtPr>
        <w:sdtContent>
          <w:p w14:paraId="21C9918C" w14:textId="014AEC70" w:rsidR="00007689" w:rsidRDefault="0000768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0FF7AE6" w14:textId="77777777" w:rsidR="00007689" w:rsidRDefault="00007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517F3" w14:textId="77777777" w:rsidR="00C5089C" w:rsidRDefault="00C5089C" w:rsidP="00007689">
      <w:pPr>
        <w:spacing w:after="0" w:line="240" w:lineRule="auto"/>
      </w:pPr>
      <w:r>
        <w:separator/>
      </w:r>
    </w:p>
  </w:footnote>
  <w:footnote w:type="continuationSeparator" w:id="0">
    <w:p w14:paraId="5EF3AF2C" w14:textId="77777777" w:rsidR="00C5089C" w:rsidRDefault="00C5089C" w:rsidP="000076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689"/>
    <w:rsid w:val="00007689"/>
    <w:rsid w:val="001342AB"/>
    <w:rsid w:val="00262949"/>
    <w:rsid w:val="00666549"/>
    <w:rsid w:val="00B44A43"/>
    <w:rsid w:val="00C37FA7"/>
    <w:rsid w:val="00C5089C"/>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4AA06"/>
  <w15:chartTrackingRefBased/>
  <w15:docId w15:val="{AB0F3F30-CBD8-4388-83A6-96CD2ABDE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007689"/>
    <w:pPr>
      <w:spacing w:before="240" w:after="240" w:line="240" w:lineRule="auto"/>
      <w:outlineLvl w:val="0"/>
    </w:pPr>
    <w:rPr>
      <w:rFonts w:ascii="Times New Roman" w:eastAsia="Times New Roman" w:hAnsi="Times New Roman" w:cs="Times New Roman"/>
      <w:b/>
      <w:bCs/>
      <w:sz w:val="30"/>
      <w:szCs w:val="30"/>
      <w:lang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7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689"/>
    <w:rPr>
      <w:lang w:val="en-GB"/>
    </w:rPr>
  </w:style>
  <w:style w:type="paragraph" w:styleId="Footer">
    <w:name w:val="footer"/>
    <w:basedOn w:val="Normal"/>
    <w:link w:val="FooterChar"/>
    <w:uiPriority w:val="99"/>
    <w:unhideWhenUsed/>
    <w:rsid w:val="00007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689"/>
    <w:rPr>
      <w:lang w:val="en-GB"/>
    </w:rPr>
  </w:style>
  <w:style w:type="character" w:customStyle="1" w:styleId="Heading1Char">
    <w:name w:val="Heading 1 Char"/>
    <w:basedOn w:val="DefaultParagraphFont"/>
    <w:link w:val="Heading1"/>
    <w:uiPriority w:val="9"/>
    <w:rsid w:val="00007689"/>
    <w:rPr>
      <w:rFonts w:ascii="Times New Roman" w:eastAsia="Times New Roman" w:hAnsi="Times New Roman" w:cs="Times New Roman"/>
      <w:b/>
      <w:bCs/>
      <w:sz w:val="30"/>
      <w:szCs w:val="30"/>
      <w:lang w:val="en-KE" w:eastAsia="en-K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539</Words>
  <Characters>3076</Characters>
  <Application>Microsoft Office Word</Application>
  <DocSecurity>0</DocSecurity>
  <Lines>25</Lines>
  <Paragraphs>7</Paragraphs>
  <ScaleCrop>false</ScaleCrop>
  <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2026-08-02T20:32:00Z</dcterms:created>
  <dcterms:modified xsi:type="dcterms:W3CDTF">2026-08-02T20:32:00Z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f537e1f3-d9d5-4f90-9ae5-6705d671508a</vt:lpwstr>
  </property>
</Properties>
</file>