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0C6E59FB" w:rsidR="009B47AE" w:rsidRPr="008E45E7" w:rsidRDefault="008E45E7" w:rsidP="008E45E7">
      <w:pPr>
        <w:pStyle w:val="AssignBody"/>
        <w:jc w:val="center"/>
        <w:rPr>
          <w:b/>
          <w:bCs/>
          <w:sz w:val="36"/>
          <w:szCs w:val="36"/>
          <w:u w:val="single"/>
        </w:rPr>
      </w:pPr>
      <w:r w:rsidRPr="008E45E7">
        <w:rPr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637FE36F" w14:textId="77777777" w:rsidR="008E45E7" w:rsidRDefault="008E45E7" w:rsidP="009B47AE">
      <w:pPr>
        <w:pStyle w:val="AssignBody"/>
        <w:rPr>
          <w:b/>
        </w:rPr>
      </w:pPr>
    </w:p>
    <w:p w14:paraId="7648F229" w14:textId="6BA68826" w:rsidR="00E611D9" w:rsidRPr="006122F4" w:rsidRDefault="009B47AE" w:rsidP="009B47AE">
      <w:pPr>
        <w:pStyle w:val="AssignBody"/>
        <w:rPr>
          <w:iCs/>
        </w:rPr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6122F4" w:rsidRPr="00B845EA">
          <w:rPr>
            <w:rStyle w:val="Hyperlink"/>
          </w:rPr>
          <w:t>https://uowtsd-my.sharepoint.com/:p:/g/personal/1900098_student_uwtsd_ac_uk/EeXvFfWI5vNAtAR4OskkG30BLJPeIF8kEdXsLaLhScGuHQ?e=pAgqge</w:t>
        </w:r>
      </w:hyperlink>
      <w:r w:rsidR="006122F4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0D2F6EA6" w14:textId="05C6FB25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D9D5FD5" w14:textId="7A2A8F85" w:rsidR="00CB550D" w:rsidRDefault="00CB550D" w:rsidP="00E611D9">
      <w:pPr>
        <w:pStyle w:val="AssignBody"/>
        <w:rPr>
          <w:bCs/>
        </w:rPr>
      </w:pPr>
      <w:r w:rsidRPr="00CB550D">
        <w:rPr>
          <w:bCs/>
        </w:rPr>
        <w:t>Bandura, A. (1994). Self-efficacy. Available: https://www.uky.edu/~eushe2/Bandura/Bandura1994EHB.pdf. Last accessed 1</w:t>
      </w:r>
      <w:r>
        <w:rPr>
          <w:bCs/>
        </w:rPr>
        <w:t>0th April 2020.</w:t>
      </w:r>
    </w:p>
    <w:p w14:paraId="4DD0E3C4" w14:textId="61BEB92F" w:rsidR="00CB550D" w:rsidRDefault="00CB550D" w:rsidP="00E611D9">
      <w:pPr>
        <w:pStyle w:val="AssignBody"/>
        <w:rPr>
          <w:bCs/>
        </w:rPr>
      </w:pPr>
    </w:p>
    <w:p w14:paraId="1552ADCB" w14:textId="77777777" w:rsidR="00CB550D" w:rsidRDefault="00CB550D" w:rsidP="00E611D9">
      <w:pPr>
        <w:pStyle w:val="AssignBody"/>
        <w:rPr>
          <w:bCs/>
        </w:rPr>
      </w:pPr>
      <w:r w:rsidRPr="00CB550D">
        <w:rPr>
          <w:bCs/>
        </w:rPr>
        <w:t xml:space="preserve">Donaldson, G. (2015). Successful Futures. Available: https://gov.wales/sites/default/files/publications/2018-03/successful-futures.pdf. Last accessed </w:t>
      </w:r>
      <w:r>
        <w:rPr>
          <w:bCs/>
        </w:rPr>
        <w:t>10th April 2020.</w:t>
      </w:r>
    </w:p>
    <w:p w14:paraId="3DD97367" w14:textId="77777777" w:rsidR="00CB550D" w:rsidRDefault="00CB550D" w:rsidP="00E611D9">
      <w:pPr>
        <w:pStyle w:val="AssignBody"/>
        <w:rPr>
          <w:bCs/>
        </w:rPr>
      </w:pPr>
    </w:p>
    <w:p w14:paraId="6CD317E3" w14:textId="76F72776" w:rsidR="00CB550D" w:rsidRPr="00CB550D" w:rsidRDefault="00CB550D" w:rsidP="00E611D9">
      <w:pPr>
        <w:pStyle w:val="AssignBody"/>
        <w:rPr>
          <w:bCs/>
        </w:rPr>
      </w:pPr>
      <w:r w:rsidRPr="00CB550D">
        <w:rPr>
          <w:bCs/>
        </w:rPr>
        <w:t xml:space="preserve">Estyn. (2018). A report on </w:t>
      </w:r>
      <w:r w:rsidRPr="00CB550D">
        <w:rPr>
          <w:bCs/>
          <w:highlight w:val="black"/>
        </w:rPr>
        <w:t>Marlborough Primary School</w:t>
      </w:r>
      <w:r w:rsidRPr="00CB550D">
        <w:rPr>
          <w:bCs/>
        </w:rPr>
        <w:t>. Available: https://www.estyn.gov.wales/sites/www.estyn.gov.wales/files/documents/</w:t>
      </w:r>
      <w:r w:rsidRPr="00CB550D">
        <w:rPr>
          <w:bCs/>
          <w:highlight w:val="black"/>
        </w:rPr>
        <w:t>Marlborough%20Primary%20School</w:t>
      </w:r>
      <w:r w:rsidRPr="00CB550D">
        <w:rPr>
          <w:bCs/>
        </w:rPr>
        <w:t xml:space="preserve">.pdf. Last accessed 10th </w:t>
      </w:r>
      <w:r>
        <w:rPr>
          <w:bCs/>
        </w:rPr>
        <w:t>April 2020</w:t>
      </w:r>
      <w:r w:rsidRPr="00CB550D">
        <w:rPr>
          <w:bCs/>
        </w:rPr>
        <w:t>.</w:t>
      </w:r>
    </w:p>
    <w:p w14:paraId="59404372" w14:textId="77777777" w:rsidR="006122F4" w:rsidRDefault="006122F4" w:rsidP="00E611D9">
      <w:pPr>
        <w:pStyle w:val="AssignBody"/>
        <w:rPr>
          <w:b/>
        </w:rPr>
      </w:pPr>
    </w:p>
    <w:p w14:paraId="0E3595F2" w14:textId="6D38A028" w:rsidR="00CB550D" w:rsidRDefault="00CB550D" w:rsidP="00E611D9">
      <w:pPr>
        <w:pStyle w:val="AssignBody"/>
        <w:rPr>
          <w:bCs/>
        </w:rPr>
      </w:pPr>
      <w:r w:rsidRPr="00CB550D">
        <w:rPr>
          <w:bCs/>
        </w:rPr>
        <w:t>Impact Wales. (2018). The 4 purposes of Curriculum for Wales. Available: https://www.impact.wales/wp-content/uploads/2019/02/4-Purposes-420x315.jpg. Last accessed 1</w:t>
      </w:r>
      <w:r>
        <w:rPr>
          <w:bCs/>
        </w:rPr>
        <w:t xml:space="preserve">0th April </w:t>
      </w:r>
      <w:r w:rsidRPr="00CB550D">
        <w:rPr>
          <w:bCs/>
        </w:rPr>
        <w:t>20</w:t>
      </w:r>
      <w:r>
        <w:rPr>
          <w:bCs/>
        </w:rPr>
        <w:t>20</w:t>
      </w:r>
      <w:r w:rsidRPr="00CB550D">
        <w:rPr>
          <w:bCs/>
        </w:rPr>
        <w:t>.</w:t>
      </w:r>
    </w:p>
    <w:p w14:paraId="30651585" w14:textId="30F753E1" w:rsidR="006122F4" w:rsidRPr="006122F4" w:rsidRDefault="006122F4" w:rsidP="00E611D9">
      <w:pPr>
        <w:pStyle w:val="AssignBody"/>
        <w:rPr>
          <w:rFonts w:cs="Arial"/>
          <w:bCs/>
        </w:rPr>
      </w:pPr>
    </w:p>
    <w:p w14:paraId="1B5999EF" w14:textId="0A4FA3BD" w:rsidR="006122F4" w:rsidRPr="006122F4" w:rsidRDefault="006122F4" w:rsidP="00E611D9">
      <w:pPr>
        <w:pStyle w:val="AssignBody"/>
        <w:rPr>
          <w:rFonts w:cs="Arial"/>
          <w:bCs/>
        </w:rPr>
      </w:pPr>
      <w:r w:rsidRPr="006122F4">
        <w:rPr>
          <w:rFonts w:cs="Arial"/>
          <w:color w:val="000000"/>
          <w:shd w:val="clear" w:color="auto" w:fill="FFFFFF"/>
        </w:rPr>
        <w:t xml:space="preserve">Kolb, D (2015). </w:t>
      </w:r>
      <w:r w:rsidRPr="006122F4">
        <w:rPr>
          <w:rFonts w:cs="Arial"/>
          <w:i/>
          <w:iCs/>
          <w:color w:val="000000"/>
        </w:rPr>
        <w:t>Experiential Learning</w:t>
      </w:r>
      <w:r w:rsidRPr="006122F4">
        <w:rPr>
          <w:rFonts w:cs="Arial"/>
          <w:color w:val="000000"/>
          <w:shd w:val="clear" w:color="auto" w:fill="FFFFFF"/>
        </w:rPr>
        <w:t>. 2nd ed. New Jersey: Pearson Education.</w:t>
      </w:r>
    </w:p>
    <w:p w14:paraId="6BE294AD" w14:textId="77777777" w:rsidR="006122F4" w:rsidRDefault="006122F4" w:rsidP="00E611D9">
      <w:pPr>
        <w:pStyle w:val="AssignBody"/>
        <w:rPr>
          <w:rFonts w:cs="Arial"/>
          <w:color w:val="121212"/>
          <w:shd w:val="clear" w:color="auto" w:fill="FFFFFF"/>
        </w:rPr>
      </w:pPr>
    </w:p>
    <w:p w14:paraId="1785A6EA" w14:textId="6E6E9493" w:rsidR="00CB550D" w:rsidRDefault="00CB550D" w:rsidP="00E611D9">
      <w:pPr>
        <w:pStyle w:val="AssignBody"/>
        <w:rPr>
          <w:rFonts w:cs="Arial"/>
          <w:color w:val="121212"/>
          <w:shd w:val="clear" w:color="auto" w:fill="FFFFFF"/>
        </w:rPr>
      </w:pPr>
      <w:r w:rsidRPr="00CB550D">
        <w:rPr>
          <w:rFonts w:cs="Arial"/>
          <w:color w:val="121212"/>
          <w:shd w:val="clear" w:color="auto" w:fill="FFFFFF"/>
        </w:rPr>
        <w:t xml:space="preserve">Piaget, J. (1936). </w:t>
      </w:r>
      <w:r w:rsidRPr="00CB550D">
        <w:rPr>
          <w:rStyle w:val="Emphasis"/>
          <w:rFonts w:cs="Arial"/>
          <w:color w:val="121212"/>
        </w:rPr>
        <w:t>Origins of intelligence in the child.</w:t>
      </w:r>
      <w:r w:rsidRPr="00CB550D">
        <w:rPr>
          <w:rFonts w:cs="Arial"/>
          <w:color w:val="121212"/>
          <w:shd w:val="clear" w:color="auto" w:fill="FFFFFF"/>
        </w:rPr>
        <w:t xml:space="preserve"> London: Routledge &amp; Kegan Paul.</w:t>
      </w:r>
    </w:p>
    <w:p w14:paraId="2346C29E" w14:textId="6CA4DA92" w:rsidR="006122F4" w:rsidRPr="006122F4" w:rsidRDefault="006122F4" w:rsidP="00E611D9">
      <w:pPr>
        <w:pStyle w:val="AssignBody"/>
        <w:rPr>
          <w:rFonts w:cs="Arial"/>
          <w:color w:val="121212"/>
          <w:shd w:val="clear" w:color="auto" w:fill="FFFFFF"/>
        </w:rPr>
      </w:pPr>
    </w:p>
    <w:p w14:paraId="0B621591" w14:textId="12E25C00" w:rsidR="006122F4" w:rsidRPr="006122F4" w:rsidRDefault="006122F4" w:rsidP="00E611D9">
      <w:pPr>
        <w:pStyle w:val="AssignBody"/>
        <w:rPr>
          <w:rFonts w:cs="Arial"/>
          <w:bCs/>
        </w:rPr>
      </w:pPr>
      <w:r w:rsidRPr="006122F4">
        <w:rPr>
          <w:rFonts w:cs="Arial"/>
          <w:color w:val="000000"/>
          <w:shd w:val="clear" w:color="auto" w:fill="FFFFFF"/>
        </w:rPr>
        <w:t xml:space="preserve">Welsh Government. (2016). </w:t>
      </w:r>
      <w:proofErr w:type="spellStart"/>
      <w:r w:rsidRPr="006122F4">
        <w:rPr>
          <w:rFonts w:cs="Arial"/>
          <w:i/>
          <w:iCs/>
          <w:color w:val="000000"/>
        </w:rPr>
        <w:t>FaCE</w:t>
      </w:r>
      <w:proofErr w:type="spellEnd"/>
      <w:r w:rsidRPr="006122F4">
        <w:rPr>
          <w:rFonts w:cs="Arial"/>
          <w:i/>
          <w:iCs/>
          <w:color w:val="000000"/>
        </w:rPr>
        <w:t xml:space="preserve"> the challenge together: Family and community engagement toolkit for schools in Wales.</w:t>
      </w:r>
      <w:r w:rsidRPr="006122F4">
        <w:rPr>
          <w:rFonts w:cs="Arial"/>
          <w:color w:val="000000"/>
          <w:shd w:val="clear" w:color="auto" w:fill="FFFFFF"/>
        </w:rPr>
        <w:t xml:space="preserve"> Available: https://gov.wales/sites/default/files/publications/2018-12/face-the-challenge-together-family-</w:t>
      </w:r>
      <w:r w:rsidRPr="006122F4">
        <w:rPr>
          <w:rFonts w:cs="Arial"/>
          <w:color w:val="000000"/>
          <w:shd w:val="clear" w:color="auto" w:fill="FFFFFF"/>
        </w:rPr>
        <w:lastRenderedPageBreak/>
        <w:t>and-community-engagement-toolkit-for-schools-in-wales-main-guidance.pdf. Last accessed 10th April 2020.</w:t>
      </w:r>
    </w:p>
    <w:p w14:paraId="5DC0C5BF" w14:textId="45F31F6A" w:rsidR="009B47AE" w:rsidRDefault="009B47AE" w:rsidP="00E611D9">
      <w:pPr>
        <w:pStyle w:val="AssignBody"/>
      </w:pPr>
    </w:p>
    <w:p w14:paraId="1B090605" w14:textId="77777777" w:rsidR="00CB550D" w:rsidRPr="00E611D9" w:rsidRDefault="00CB550D" w:rsidP="00E611D9">
      <w:pPr>
        <w:pStyle w:val="AssignBody"/>
      </w:pPr>
    </w:p>
    <w:sectPr w:rsidR="00CB550D" w:rsidRPr="00E611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EC7C9" w14:textId="77777777" w:rsidR="001B61D9" w:rsidRDefault="001B61D9" w:rsidP="00E611D9">
      <w:pPr>
        <w:spacing w:after="0" w:line="240" w:lineRule="auto"/>
      </w:pPr>
      <w:r>
        <w:separator/>
      </w:r>
    </w:p>
  </w:endnote>
  <w:endnote w:type="continuationSeparator" w:id="0">
    <w:p w14:paraId="234107B5" w14:textId="77777777" w:rsidR="001B61D9" w:rsidRDefault="001B61D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46353" w14:textId="77777777" w:rsidR="00B071C9" w:rsidRDefault="00B071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0B6F0" w14:textId="77777777" w:rsidR="00B071C9" w:rsidRDefault="00B071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F34C7C" w14:textId="77777777" w:rsidR="001B61D9" w:rsidRDefault="001B61D9" w:rsidP="00E611D9">
      <w:pPr>
        <w:spacing w:after="0" w:line="240" w:lineRule="auto"/>
      </w:pPr>
      <w:r>
        <w:separator/>
      </w:r>
    </w:p>
  </w:footnote>
  <w:footnote w:type="continuationSeparator" w:id="0">
    <w:p w14:paraId="71F7F561" w14:textId="77777777" w:rsidR="001B61D9" w:rsidRDefault="001B61D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038C0" w14:textId="77777777" w:rsidR="00B071C9" w:rsidRDefault="00B071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AE51CE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E45E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251726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8E45E7">
            <w:rPr>
              <w:rFonts w:ascii="Arial" w:hAnsi="Arial" w:cs="Arial"/>
            </w:rPr>
            <w:t xml:space="preserve"> 1900098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974F0" w14:textId="77777777" w:rsidR="00B071C9" w:rsidRDefault="00B071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B61D9"/>
    <w:rsid w:val="002229F0"/>
    <w:rsid w:val="003B567F"/>
    <w:rsid w:val="003E55AE"/>
    <w:rsid w:val="00433F17"/>
    <w:rsid w:val="005956FB"/>
    <w:rsid w:val="006122F4"/>
    <w:rsid w:val="006419C3"/>
    <w:rsid w:val="00691A46"/>
    <w:rsid w:val="006B5861"/>
    <w:rsid w:val="00817F7A"/>
    <w:rsid w:val="0083311E"/>
    <w:rsid w:val="008E45E7"/>
    <w:rsid w:val="009B47AE"/>
    <w:rsid w:val="00AD4EBD"/>
    <w:rsid w:val="00B071C9"/>
    <w:rsid w:val="00B67895"/>
    <w:rsid w:val="00BC651E"/>
    <w:rsid w:val="00C858D4"/>
    <w:rsid w:val="00CB550D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B550D"/>
    <w:rPr>
      <w:i/>
      <w:iCs/>
    </w:rPr>
  </w:style>
  <w:style w:type="character" w:styleId="Hyperlink">
    <w:name w:val="Hyperlink"/>
    <w:basedOn w:val="DefaultParagraphFont"/>
    <w:uiPriority w:val="99"/>
    <w:unhideWhenUsed/>
    <w:rsid w:val="006122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2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1900098_student_uwtsd_ac_uk/EeXvFfWI5vNAtAR4OskkG30BLJPeIF8kEdXsLaLhScGuHQ?e=pAgqg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Nicola Greaves (1900098)</cp:lastModifiedBy>
  <cp:revision>6</cp:revision>
  <dcterms:created xsi:type="dcterms:W3CDTF">2020-04-15T09:12:00Z</dcterms:created>
  <dcterms:modified xsi:type="dcterms:W3CDTF">2020-04-17T11:27:00Z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