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AB7D2" w14:textId="05C4C4A7" w:rsidR="00597731" w:rsidRPr="003A0FC9" w:rsidRDefault="00597731" w:rsidP="003A0FC9">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noProof/>
          <w:kern w:val="0"/>
          <w:sz w:val="22"/>
          <w:szCs w:val="22"/>
          <w:lang w:val="en-US"/>
        </w:rPr>
        <w:drawing>
          <wp:inline distT="0" distB="0" distL="0" distR="0" wp14:anchorId="26158D30" wp14:editId="68D15E9A">
            <wp:extent cx="3381777" cy="1628183"/>
            <wp:effectExtent l="0" t="0" r="9525" b="0"/>
            <wp:docPr id="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629431" cy="1747418"/>
                    </a:xfrm>
                    <a:prstGeom prst="rect">
                      <a:avLst/>
                    </a:prstGeom>
                  </pic:spPr>
                </pic:pic>
              </a:graphicData>
            </a:graphic>
          </wp:inline>
        </w:drawing>
      </w:r>
    </w:p>
    <w:p w14:paraId="25820300" w14:textId="77777777" w:rsidR="00BB4D12" w:rsidRPr="003A0FC9" w:rsidRDefault="00597731" w:rsidP="003A0FC9">
      <w:pPr>
        <w:spacing w:after="0"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 xml:space="preserve">                                </w:t>
      </w:r>
    </w:p>
    <w:p w14:paraId="7F42E8D9" w14:textId="77777777" w:rsidR="00BB4D12" w:rsidRPr="003A0FC9" w:rsidRDefault="00BB4D12" w:rsidP="003A0FC9">
      <w:pPr>
        <w:spacing w:after="0" w:line="360" w:lineRule="auto"/>
        <w:jc w:val="both"/>
        <w:rPr>
          <w:rFonts w:ascii="Arial" w:eastAsia="Times New Roman" w:hAnsi="Arial" w:cs="Arial"/>
          <w:kern w:val="0"/>
          <w:sz w:val="22"/>
          <w:szCs w:val="22"/>
          <w:lang w:val="en-US"/>
          <w14:ligatures w14:val="none"/>
        </w:rPr>
      </w:pPr>
    </w:p>
    <w:p w14:paraId="25A9DE12" w14:textId="77777777" w:rsidR="00BB4D12" w:rsidRPr="003A0FC9" w:rsidRDefault="00BB4D12" w:rsidP="003A0FC9">
      <w:pPr>
        <w:spacing w:after="0" w:line="360" w:lineRule="auto"/>
        <w:jc w:val="both"/>
        <w:rPr>
          <w:rFonts w:ascii="Arial" w:eastAsia="Times New Roman" w:hAnsi="Arial" w:cs="Arial"/>
          <w:kern w:val="0"/>
          <w:sz w:val="22"/>
          <w:szCs w:val="22"/>
          <w:lang w:val="en-US"/>
          <w14:ligatures w14:val="none"/>
        </w:rPr>
      </w:pPr>
    </w:p>
    <w:p w14:paraId="348CD81D" w14:textId="77777777" w:rsidR="00BB4D12" w:rsidRPr="003A0FC9" w:rsidRDefault="00BB4D12" w:rsidP="003A0FC9">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BA (Hons) Leadership and Management Skills for the Workplace</w:t>
      </w:r>
    </w:p>
    <w:p w14:paraId="60AF1AC2" w14:textId="62BDF82D" w:rsidR="00BB4D12" w:rsidRPr="003A0FC9" w:rsidRDefault="00BB4D12" w:rsidP="003A0FC9">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Module Code: LCLM5002</w:t>
      </w:r>
      <w:r w:rsidRPr="003A0FC9">
        <w:rPr>
          <w:rFonts w:ascii="Arial" w:eastAsia="Times New Roman" w:hAnsi="Arial" w:cs="Arial"/>
          <w:kern w:val="0"/>
          <w:sz w:val="22"/>
          <w:szCs w:val="22"/>
          <w:lang w:val="en-US"/>
          <w14:ligatures w14:val="none"/>
        </w:rPr>
        <w:br/>
        <w:t>Module Title: Developing and Managing Individuals and Teams</w:t>
      </w:r>
    </w:p>
    <w:p w14:paraId="38A260DD" w14:textId="77777777" w:rsidR="00BB4D12" w:rsidRPr="003A0FC9" w:rsidRDefault="00BB4D12" w:rsidP="003A0FC9">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Assignment Title: Component 2 – Individual Report</w:t>
      </w:r>
    </w:p>
    <w:p w14:paraId="45BB77C1" w14:textId="204FEA25" w:rsidR="00BB4D12" w:rsidRPr="003A0FC9" w:rsidRDefault="00713033" w:rsidP="003A0FC9">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Company:</w:t>
      </w:r>
      <w:r w:rsidR="00BB4D12" w:rsidRPr="003A0FC9">
        <w:rPr>
          <w:rFonts w:ascii="Arial" w:eastAsia="Times New Roman" w:hAnsi="Arial" w:cs="Arial"/>
          <w:kern w:val="0"/>
          <w:sz w:val="22"/>
          <w:szCs w:val="22"/>
          <w:lang w:val="en-US"/>
          <w14:ligatures w14:val="none"/>
        </w:rPr>
        <w:t xml:space="preserve"> Primark (London, UK)</w:t>
      </w:r>
    </w:p>
    <w:p w14:paraId="1CD28060" w14:textId="7AA26659" w:rsidR="00BB4D12" w:rsidRPr="003A0FC9" w:rsidRDefault="00BB4D12" w:rsidP="003A0FC9">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Student Name: Erlina A Geronimo</w:t>
      </w:r>
      <w:r w:rsidRPr="003A0FC9">
        <w:rPr>
          <w:rFonts w:ascii="Arial" w:eastAsia="Times New Roman" w:hAnsi="Arial" w:cs="Arial"/>
          <w:kern w:val="0"/>
          <w:sz w:val="22"/>
          <w:szCs w:val="22"/>
          <w:lang w:val="en-US"/>
          <w14:ligatures w14:val="none"/>
        </w:rPr>
        <w:br/>
        <w:t>Student ID: 2430880</w:t>
      </w:r>
    </w:p>
    <w:p w14:paraId="613BF27D" w14:textId="62CDCA2F" w:rsidR="00BB4D12" w:rsidRPr="003A0FC9" w:rsidRDefault="00BB4D12" w:rsidP="003A0FC9">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Lecturer: Dr. Amer Kare</w:t>
      </w:r>
      <w:r w:rsidR="00713033" w:rsidRPr="003A0FC9">
        <w:rPr>
          <w:rFonts w:ascii="Arial" w:eastAsia="Times New Roman" w:hAnsi="Arial" w:cs="Arial"/>
          <w:kern w:val="0"/>
          <w:sz w:val="22"/>
          <w:szCs w:val="22"/>
          <w:lang w:val="en-US"/>
          <w14:ligatures w14:val="none"/>
        </w:rPr>
        <w:t>em</w:t>
      </w:r>
    </w:p>
    <w:p w14:paraId="575F17FE" w14:textId="77777777" w:rsidR="00BB4D12" w:rsidRPr="003A0FC9" w:rsidRDefault="00BB4D12" w:rsidP="003A0FC9">
      <w:pPr>
        <w:spacing w:after="0" w:line="360" w:lineRule="auto"/>
        <w:jc w:val="both"/>
        <w:rPr>
          <w:rFonts w:ascii="Arial" w:eastAsia="Times New Roman" w:hAnsi="Arial" w:cs="Arial"/>
          <w:kern w:val="0"/>
          <w:sz w:val="22"/>
          <w:szCs w:val="22"/>
          <w:lang w:val="en-US"/>
          <w14:ligatures w14:val="none"/>
        </w:rPr>
      </w:pPr>
    </w:p>
    <w:p w14:paraId="7A3E8E96" w14:textId="77777777" w:rsidR="00BB4D12" w:rsidRPr="003A0FC9" w:rsidRDefault="00BB4D12" w:rsidP="003A0FC9">
      <w:pPr>
        <w:spacing w:after="0"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 xml:space="preserve">                              </w:t>
      </w:r>
    </w:p>
    <w:p w14:paraId="58E639B8" w14:textId="77777777" w:rsidR="00BB4D12" w:rsidRPr="003A0FC9" w:rsidRDefault="00BB4D12" w:rsidP="003A0FC9">
      <w:pPr>
        <w:spacing w:after="0" w:line="360" w:lineRule="auto"/>
        <w:jc w:val="both"/>
        <w:rPr>
          <w:rFonts w:ascii="Arial" w:eastAsia="Times New Roman" w:hAnsi="Arial" w:cs="Arial"/>
          <w:kern w:val="0"/>
          <w:sz w:val="22"/>
          <w:szCs w:val="22"/>
          <w:lang w:val="en-US"/>
          <w14:ligatures w14:val="none"/>
        </w:rPr>
      </w:pPr>
    </w:p>
    <w:p w14:paraId="449C2969" w14:textId="77777777" w:rsidR="00BB4D12" w:rsidRPr="003A0FC9" w:rsidRDefault="00BB4D12" w:rsidP="003A0FC9">
      <w:pPr>
        <w:spacing w:after="0" w:line="360" w:lineRule="auto"/>
        <w:jc w:val="both"/>
        <w:rPr>
          <w:rFonts w:ascii="Arial" w:eastAsia="Times New Roman" w:hAnsi="Arial" w:cs="Arial"/>
          <w:kern w:val="0"/>
          <w:sz w:val="22"/>
          <w:szCs w:val="22"/>
          <w:lang w:val="en-US"/>
          <w14:ligatures w14:val="none"/>
        </w:rPr>
      </w:pPr>
    </w:p>
    <w:p w14:paraId="7251CA31" w14:textId="77777777" w:rsidR="00BB4D12" w:rsidRPr="003A0FC9" w:rsidRDefault="00BB4D12" w:rsidP="003A0FC9">
      <w:pPr>
        <w:spacing w:after="0" w:line="360" w:lineRule="auto"/>
        <w:jc w:val="both"/>
        <w:rPr>
          <w:rFonts w:ascii="Arial" w:eastAsia="Times New Roman" w:hAnsi="Arial" w:cs="Arial"/>
          <w:kern w:val="0"/>
          <w:sz w:val="22"/>
          <w:szCs w:val="22"/>
          <w:lang w:val="en-US"/>
          <w14:ligatures w14:val="none"/>
        </w:rPr>
      </w:pPr>
    </w:p>
    <w:p w14:paraId="4DBE4E02" w14:textId="77777777" w:rsidR="00BB4D12" w:rsidRPr="003A0FC9" w:rsidRDefault="00BB4D12" w:rsidP="003A0FC9">
      <w:pPr>
        <w:spacing w:after="0" w:line="360" w:lineRule="auto"/>
        <w:jc w:val="both"/>
        <w:rPr>
          <w:rFonts w:ascii="Arial" w:eastAsia="Times New Roman" w:hAnsi="Arial" w:cs="Arial"/>
          <w:kern w:val="0"/>
          <w:sz w:val="22"/>
          <w:szCs w:val="22"/>
          <w:lang w:val="en-US"/>
          <w14:ligatures w14:val="none"/>
        </w:rPr>
      </w:pPr>
    </w:p>
    <w:p w14:paraId="1F2CB13D" w14:textId="77777777" w:rsidR="00BB4D12" w:rsidRPr="003A0FC9" w:rsidRDefault="00BB4D12" w:rsidP="003A0FC9">
      <w:pPr>
        <w:spacing w:after="0" w:line="360" w:lineRule="auto"/>
        <w:jc w:val="both"/>
        <w:rPr>
          <w:rFonts w:ascii="Arial" w:eastAsia="Times New Roman" w:hAnsi="Arial" w:cs="Arial"/>
          <w:kern w:val="0"/>
          <w:sz w:val="22"/>
          <w:szCs w:val="22"/>
          <w:lang w:val="en-US"/>
          <w14:ligatures w14:val="none"/>
        </w:rPr>
      </w:pPr>
    </w:p>
    <w:p w14:paraId="38382D96" w14:textId="77777777" w:rsidR="00BB4D12" w:rsidRPr="003A0FC9" w:rsidRDefault="00BB4D12" w:rsidP="003A0FC9">
      <w:pPr>
        <w:spacing w:after="0" w:line="360" w:lineRule="auto"/>
        <w:jc w:val="both"/>
        <w:rPr>
          <w:rFonts w:ascii="Arial" w:eastAsia="Times New Roman" w:hAnsi="Arial" w:cs="Arial"/>
          <w:kern w:val="0"/>
          <w:sz w:val="22"/>
          <w:szCs w:val="22"/>
          <w:lang w:val="en-US"/>
          <w14:ligatures w14:val="none"/>
        </w:rPr>
      </w:pPr>
    </w:p>
    <w:p w14:paraId="63572318" w14:textId="77777777" w:rsidR="00BB4D12" w:rsidRPr="003A0FC9" w:rsidRDefault="00BB4D12" w:rsidP="003A0FC9">
      <w:pPr>
        <w:spacing w:after="0" w:line="360" w:lineRule="auto"/>
        <w:jc w:val="both"/>
        <w:rPr>
          <w:rFonts w:ascii="Arial" w:eastAsia="Times New Roman" w:hAnsi="Arial" w:cs="Arial"/>
          <w:kern w:val="0"/>
          <w:sz w:val="22"/>
          <w:szCs w:val="22"/>
          <w:lang w:val="en-US"/>
          <w14:ligatures w14:val="none"/>
        </w:rPr>
      </w:pPr>
    </w:p>
    <w:p w14:paraId="1BBC2DA0" w14:textId="77777777" w:rsidR="00BB4D12" w:rsidRPr="003A0FC9" w:rsidRDefault="00BB4D12" w:rsidP="003A0FC9">
      <w:pPr>
        <w:spacing w:after="0" w:line="360" w:lineRule="auto"/>
        <w:jc w:val="both"/>
        <w:rPr>
          <w:rFonts w:ascii="Arial" w:eastAsia="Times New Roman" w:hAnsi="Arial" w:cs="Arial"/>
          <w:kern w:val="0"/>
          <w:sz w:val="22"/>
          <w:szCs w:val="22"/>
          <w:lang w:val="en-US"/>
          <w14:ligatures w14:val="none"/>
        </w:rPr>
      </w:pPr>
    </w:p>
    <w:p w14:paraId="349DBFC2" w14:textId="77777777" w:rsidR="00BB4D12" w:rsidRPr="003A0FC9" w:rsidRDefault="00BB4D12" w:rsidP="003A0FC9">
      <w:pPr>
        <w:spacing w:after="0" w:line="360" w:lineRule="auto"/>
        <w:jc w:val="both"/>
        <w:rPr>
          <w:rFonts w:ascii="Arial" w:eastAsia="Times New Roman" w:hAnsi="Arial" w:cs="Arial"/>
          <w:kern w:val="0"/>
          <w:sz w:val="22"/>
          <w:szCs w:val="22"/>
          <w:lang w:val="en-US"/>
          <w14:ligatures w14:val="none"/>
        </w:rPr>
      </w:pPr>
    </w:p>
    <w:p w14:paraId="78B84DEA" w14:textId="77777777" w:rsidR="00BB4D12" w:rsidRPr="003A0FC9" w:rsidRDefault="00BB4D12" w:rsidP="003A0FC9">
      <w:pPr>
        <w:spacing w:after="0" w:line="360" w:lineRule="auto"/>
        <w:jc w:val="both"/>
        <w:rPr>
          <w:rFonts w:ascii="Arial" w:eastAsia="Times New Roman" w:hAnsi="Arial" w:cs="Arial"/>
          <w:kern w:val="0"/>
          <w:sz w:val="22"/>
          <w:szCs w:val="22"/>
          <w:lang w:val="en-US"/>
          <w14:ligatures w14:val="none"/>
        </w:rPr>
      </w:pPr>
    </w:p>
    <w:p w14:paraId="5794200E" w14:textId="77777777" w:rsidR="003A0FC9" w:rsidRPr="003A0FC9" w:rsidRDefault="00BB4D12" w:rsidP="003A0FC9">
      <w:pPr>
        <w:spacing w:after="0" w:line="360" w:lineRule="auto"/>
        <w:jc w:val="both"/>
        <w:rPr>
          <w:rFonts w:ascii="Arial" w:eastAsia="Times New Roman" w:hAnsi="Arial" w:cs="Arial"/>
          <w:kern w:val="0"/>
          <w:sz w:val="28"/>
          <w:szCs w:val="28"/>
          <w:lang w:val="en-US"/>
          <w14:ligatures w14:val="none"/>
        </w:rPr>
      </w:pPr>
      <w:r w:rsidRPr="003A0FC9">
        <w:rPr>
          <w:rFonts w:ascii="Arial" w:eastAsia="Times New Roman" w:hAnsi="Arial" w:cs="Arial"/>
          <w:kern w:val="0"/>
          <w:sz w:val="22"/>
          <w:szCs w:val="22"/>
          <w:lang w:val="en-US"/>
          <w14:ligatures w14:val="none"/>
        </w:rPr>
        <w:t xml:space="preserve">  </w:t>
      </w:r>
      <w:r w:rsidR="003A0FC9" w:rsidRPr="003A0FC9">
        <w:rPr>
          <w:rFonts w:ascii="Arial" w:eastAsia="Times New Roman" w:hAnsi="Arial" w:cs="Arial"/>
          <w:kern w:val="0"/>
          <w:sz w:val="28"/>
          <w:szCs w:val="28"/>
          <w:lang w:val="en-US"/>
          <w14:ligatures w14:val="none"/>
        </w:rPr>
        <w:t>Table of Content</w:t>
      </w:r>
    </w:p>
    <w:p w14:paraId="30F89059" w14:textId="7B3FF344" w:rsidR="00D400E3" w:rsidRPr="003A0FC9" w:rsidRDefault="003A0FC9" w:rsidP="003A0FC9">
      <w:pPr>
        <w:spacing w:after="0"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 xml:space="preserve">    </w:t>
      </w:r>
      <w:r w:rsidR="00BB4D12" w:rsidRPr="003A0FC9">
        <w:rPr>
          <w:rFonts w:ascii="Arial" w:eastAsia="Times New Roman" w:hAnsi="Arial" w:cs="Arial"/>
          <w:kern w:val="0"/>
          <w:sz w:val="22"/>
          <w:szCs w:val="22"/>
          <w:lang w:val="en-US"/>
          <w14:ligatures w14:val="none"/>
        </w:rPr>
        <w:t xml:space="preserve"> </w:t>
      </w:r>
      <w:r w:rsidRPr="003A0FC9">
        <w:rPr>
          <w:rFonts w:ascii="Arial" w:eastAsia="Times New Roman" w:hAnsi="Arial" w:cs="Arial"/>
          <w:kern w:val="0"/>
          <w:sz w:val="22"/>
          <w:szCs w:val="22"/>
          <w:lang w:val="en-US"/>
          <w14:ligatures w14:val="none"/>
        </w:rPr>
        <w:t xml:space="preserve">                                                                                       </w:t>
      </w:r>
      <w:r w:rsidR="00FB62FE" w:rsidRPr="003A0FC9">
        <w:rPr>
          <w:rFonts w:ascii="Arial" w:eastAsia="Times New Roman" w:hAnsi="Arial" w:cs="Arial"/>
          <w:kern w:val="0"/>
          <w:sz w:val="22"/>
          <w:szCs w:val="22"/>
          <w:lang w:val="en-US"/>
          <w14:ligatures w14:val="none"/>
        </w:rPr>
        <w:tab/>
      </w:r>
    </w:p>
    <w:p w14:paraId="3419E900" w14:textId="073F8955" w:rsidR="003A0FC9" w:rsidRPr="003A0FC9" w:rsidRDefault="003A0FC9" w:rsidP="003A0FC9">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In</w:t>
      </w:r>
      <w:r w:rsidRPr="003A0FC9">
        <w:rPr>
          <w:rFonts w:ascii="Arial" w:eastAsia="Times New Roman" w:hAnsi="Arial" w:cs="Arial"/>
          <w:kern w:val="0"/>
          <w:sz w:val="22"/>
          <w:szCs w:val="22"/>
          <w:lang w:val="en-US"/>
          <w14:ligatures w14:val="none"/>
        </w:rPr>
        <w:t>troduction</w:t>
      </w:r>
      <w:r w:rsidRPr="003A0FC9">
        <w:rPr>
          <w:rFonts w:ascii="Arial" w:eastAsia="Times New Roman" w:hAnsi="Arial" w:cs="Arial"/>
          <w:kern w:val="0"/>
          <w:sz w:val="22"/>
          <w:szCs w:val="22"/>
          <w:lang w:val="en-US"/>
          <w14:ligatures w14:val="none"/>
        </w:rPr>
        <w:t xml:space="preserve">                                                                  </w:t>
      </w:r>
      <w:r w:rsidRPr="003A0FC9">
        <w:rPr>
          <w:rFonts w:ascii="Arial" w:eastAsia="Times New Roman" w:hAnsi="Arial" w:cs="Arial"/>
          <w:kern w:val="0"/>
          <w:sz w:val="22"/>
          <w:szCs w:val="22"/>
          <w:lang w:val="en-US"/>
          <w14:ligatures w14:val="none"/>
        </w:rPr>
        <w:t xml:space="preserve"> </w:t>
      </w:r>
      <w:r w:rsidRPr="003A0FC9">
        <w:rPr>
          <w:rFonts w:ascii="Arial" w:eastAsia="Times New Roman" w:hAnsi="Arial" w:cs="Arial"/>
          <w:kern w:val="0"/>
          <w:sz w:val="22"/>
          <w:szCs w:val="22"/>
          <w:lang w:val="en-US"/>
          <w14:ligatures w14:val="none"/>
        </w:rPr>
        <w:t xml:space="preserve">                                          </w:t>
      </w:r>
      <w:r w:rsidRPr="003A0FC9">
        <w:rPr>
          <w:rFonts w:ascii="Arial" w:eastAsia="Times New Roman" w:hAnsi="Arial" w:cs="Arial"/>
          <w:kern w:val="0"/>
          <w:sz w:val="22"/>
          <w:szCs w:val="22"/>
          <w:lang w:val="en-US"/>
          <w14:ligatures w14:val="none"/>
        </w:rPr>
        <w:t>3</w:t>
      </w:r>
    </w:p>
    <w:p w14:paraId="610C86EE" w14:textId="30890A74" w:rsidR="003A0FC9" w:rsidRPr="003A0FC9" w:rsidRDefault="003A0FC9" w:rsidP="003A0FC9">
      <w:pPr>
        <w:numPr>
          <w:ilvl w:val="0"/>
          <w:numId w:val="1"/>
        </w:numPr>
        <w:spacing w:before="100" w:beforeAutospacing="1" w:after="100" w:afterAutospacing="1"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 xml:space="preserve">Factors Affecting HR at Primark </w:t>
      </w:r>
      <w:r w:rsidRPr="003A0FC9">
        <w:rPr>
          <w:rFonts w:ascii="Arial" w:eastAsia="Times New Roman" w:hAnsi="Arial" w:cs="Arial"/>
          <w:kern w:val="0"/>
          <w:sz w:val="22"/>
          <w:szCs w:val="22"/>
          <w:lang w:val="en-US"/>
          <w14:ligatures w14:val="none"/>
        </w:rPr>
        <w:t xml:space="preserve">                                                                                      </w:t>
      </w:r>
      <w:r w:rsidRPr="003A0FC9">
        <w:rPr>
          <w:rFonts w:ascii="Arial" w:eastAsia="Times New Roman" w:hAnsi="Arial" w:cs="Arial"/>
          <w:kern w:val="0"/>
          <w:sz w:val="22"/>
          <w:szCs w:val="22"/>
          <w:lang w:val="en-US"/>
          <w14:ligatures w14:val="none"/>
        </w:rPr>
        <w:t xml:space="preserve"> 3</w:t>
      </w:r>
      <w:r w:rsidRPr="003A0FC9">
        <w:rPr>
          <w:rFonts w:ascii="Arial" w:eastAsia="Times New Roman" w:hAnsi="Arial" w:cs="Arial"/>
          <w:kern w:val="0"/>
          <w:sz w:val="22"/>
          <w:szCs w:val="22"/>
          <w:lang w:val="en-US"/>
          <w14:ligatures w14:val="none"/>
        </w:rPr>
        <w:br/>
      </w:r>
      <w:r w:rsidRPr="003A0FC9">
        <w:rPr>
          <w:rFonts w:ascii="Arial" w:eastAsia="Times New Roman" w:hAnsi="Arial" w:cs="Arial"/>
          <w:kern w:val="0"/>
          <w:sz w:val="22"/>
          <w:szCs w:val="22"/>
          <w:lang w:val="en-US"/>
          <w14:ligatures w14:val="none"/>
        </w:rPr>
        <w:t> </w:t>
      </w:r>
      <w:r w:rsidRPr="003A0FC9">
        <w:rPr>
          <w:rFonts w:ascii="Arial" w:eastAsia="Times New Roman" w:hAnsi="Arial" w:cs="Arial"/>
          <w:kern w:val="0"/>
          <w:sz w:val="22"/>
          <w:szCs w:val="22"/>
          <w:lang w:val="en-US"/>
          <w14:ligatures w14:val="none"/>
        </w:rPr>
        <w:t xml:space="preserve">2.1 Technological Advancement </w:t>
      </w:r>
      <w:r w:rsidRPr="003A0FC9">
        <w:rPr>
          <w:rFonts w:ascii="Arial" w:eastAsia="Times New Roman" w:hAnsi="Arial" w:cs="Arial"/>
          <w:kern w:val="0"/>
          <w:sz w:val="22"/>
          <w:szCs w:val="22"/>
          <w:lang w:val="en-US"/>
          <w14:ligatures w14:val="none"/>
        </w:rPr>
        <w:t xml:space="preserve">                                                                                  </w:t>
      </w:r>
      <w:r w:rsidRPr="003A0FC9">
        <w:rPr>
          <w:rFonts w:ascii="Arial" w:eastAsia="Times New Roman" w:hAnsi="Arial" w:cs="Arial"/>
          <w:kern w:val="0"/>
          <w:sz w:val="22"/>
          <w:szCs w:val="22"/>
          <w:lang w:val="en-US"/>
          <w14:ligatures w14:val="none"/>
        </w:rPr>
        <w:t xml:space="preserve"> 3</w:t>
      </w:r>
      <w:r w:rsidRPr="003A0FC9">
        <w:rPr>
          <w:rFonts w:ascii="Arial" w:eastAsia="Times New Roman" w:hAnsi="Arial" w:cs="Arial"/>
          <w:kern w:val="0"/>
          <w:sz w:val="22"/>
          <w:szCs w:val="22"/>
          <w:lang w:val="en-US"/>
          <w14:ligatures w14:val="none"/>
        </w:rPr>
        <w:br/>
      </w:r>
      <w:r w:rsidRPr="003A0FC9">
        <w:rPr>
          <w:rFonts w:ascii="Arial" w:eastAsia="Times New Roman" w:hAnsi="Arial" w:cs="Arial"/>
          <w:kern w:val="0"/>
          <w:sz w:val="22"/>
          <w:szCs w:val="22"/>
          <w:lang w:val="en-US"/>
          <w14:ligatures w14:val="none"/>
        </w:rPr>
        <w:t> </w:t>
      </w:r>
      <w:r w:rsidRPr="003A0FC9">
        <w:rPr>
          <w:rFonts w:ascii="Arial" w:eastAsia="Times New Roman" w:hAnsi="Arial" w:cs="Arial"/>
          <w:kern w:val="0"/>
          <w:sz w:val="22"/>
          <w:szCs w:val="22"/>
          <w:lang w:val="en-US"/>
          <w14:ligatures w14:val="none"/>
        </w:rPr>
        <w:t xml:space="preserve">2.2 Talent Acquisition and Retention </w:t>
      </w:r>
      <w:r w:rsidRPr="003A0FC9">
        <w:rPr>
          <w:rFonts w:ascii="Arial" w:eastAsia="Times New Roman" w:hAnsi="Arial" w:cs="Arial"/>
          <w:kern w:val="0"/>
          <w:sz w:val="22"/>
          <w:szCs w:val="22"/>
          <w:lang w:val="en-US"/>
          <w14:ligatures w14:val="none"/>
        </w:rPr>
        <w:t xml:space="preserve">                                                                           </w:t>
      </w:r>
      <w:r w:rsidRPr="003A0FC9">
        <w:rPr>
          <w:rFonts w:ascii="Arial" w:eastAsia="Times New Roman" w:hAnsi="Arial" w:cs="Arial"/>
          <w:kern w:val="0"/>
          <w:sz w:val="22"/>
          <w:szCs w:val="22"/>
          <w:lang w:val="en-US"/>
          <w14:ligatures w14:val="none"/>
        </w:rPr>
        <w:t xml:space="preserve"> 4</w:t>
      </w:r>
      <w:r w:rsidRPr="003A0FC9">
        <w:rPr>
          <w:rFonts w:ascii="Arial" w:eastAsia="Times New Roman" w:hAnsi="Arial" w:cs="Arial"/>
          <w:kern w:val="0"/>
          <w:sz w:val="22"/>
          <w:szCs w:val="22"/>
          <w:lang w:val="en-US"/>
          <w14:ligatures w14:val="none"/>
        </w:rPr>
        <w:br/>
      </w:r>
      <w:r w:rsidRPr="003A0FC9">
        <w:rPr>
          <w:rFonts w:ascii="Arial" w:eastAsia="Times New Roman" w:hAnsi="Arial" w:cs="Arial"/>
          <w:kern w:val="0"/>
          <w:sz w:val="22"/>
          <w:szCs w:val="22"/>
          <w:lang w:val="en-US"/>
          <w14:ligatures w14:val="none"/>
        </w:rPr>
        <w:t> </w:t>
      </w:r>
      <w:r w:rsidRPr="003A0FC9">
        <w:rPr>
          <w:rFonts w:ascii="Arial" w:eastAsia="Times New Roman" w:hAnsi="Arial" w:cs="Arial"/>
          <w:kern w:val="0"/>
          <w:sz w:val="22"/>
          <w:szCs w:val="22"/>
          <w:lang w:val="en-US"/>
          <w14:ligatures w14:val="none"/>
        </w:rPr>
        <w:t xml:space="preserve">2.3 Diversity, Equity and Inclusion (DEI) </w:t>
      </w:r>
      <w:r w:rsidRPr="003A0FC9">
        <w:rPr>
          <w:rFonts w:ascii="Arial" w:eastAsia="Times New Roman" w:hAnsi="Arial" w:cs="Arial"/>
          <w:kern w:val="0"/>
          <w:sz w:val="22"/>
          <w:szCs w:val="22"/>
          <w:lang w:val="en-US"/>
          <w14:ligatures w14:val="none"/>
        </w:rPr>
        <w:t xml:space="preserve">                                                                   </w:t>
      </w:r>
      <w:r w:rsidRPr="003A0FC9">
        <w:rPr>
          <w:rFonts w:ascii="Arial" w:eastAsia="Times New Roman" w:hAnsi="Arial" w:cs="Arial"/>
          <w:kern w:val="0"/>
          <w:sz w:val="22"/>
          <w:szCs w:val="22"/>
          <w:lang w:val="en-US"/>
          <w14:ligatures w14:val="none"/>
        </w:rPr>
        <w:t xml:space="preserve"> 5 </w:t>
      </w:r>
    </w:p>
    <w:p w14:paraId="38A141D0" w14:textId="329AFA66" w:rsidR="003A0FC9" w:rsidRPr="003A0FC9" w:rsidRDefault="003A0FC9" w:rsidP="003A0FC9">
      <w:pPr>
        <w:numPr>
          <w:ilvl w:val="0"/>
          <w:numId w:val="1"/>
        </w:numPr>
        <w:spacing w:before="100" w:beforeAutospacing="1" w:after="100" w:afterAutospacing="1"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 xml:space="preserve">Evaluation of Contemporary HR Practices </w:t>
      </w:r>
      <w:r w:rsidRPr="003A0FC9">
        <w:rPr>
          <w:rFonts w:ascii="Arial" w:eastAsia="Times New Roman" w:hAnsi="Arial" w:cs="Arial"/>
          <w:kern w:val="0"/>
          <w:sz w:val="22"/>
          <w:szCs w:val="22"/>
          <w:lang w:val="en-US"/>
          <w14:ligatures w14:val="none"/>
        </w:rPr>
        <w:t xml:space="preserve">                                                                       </w:t>
      </w:r>
      <w:r w:rsidRPr="003A0FC9">
        <w:rPr>
          <w:rFonts w:ascii="Arial" w:eastAsia="Times New Roman" w:hAnsi="Arial" w:cs="Arial"/>
          <w:kern w:val="0"/>
          <w:sz w:val="22"/>
          <w:szCs w:val="22"/>
          <w:lang w:val="en-US"/>
          <w14:ligatures w14:val="none"/>
        </w:rPr>
        <w:t>5</w:t>
      </w:r>
      <w:r w:rsidRPr="003A0FC9">
        <w:rPr>
          <w:rFonts w:ascii="Arial" w:eastAsia="Times New Roman" w:hAnsi="Arial" w:cs="Arial"/>
          <w:kern w:val="0"/>
          <w:sz w:val="22"/>
          <w:szCs w:val="22"/>
          <w:lang w:val="en-US"/>
          <w14:ligatures w14:val="none"/>
        </w:rPr>
        <w:br/>
      </w:r>
      <w:r w:rsidRPr="003A0FC9">
        <w:rPr>
          <w:rFonts w:ascii="Arial" w:eastAsia="Times New Roman" w:hAnsi="Arial" w:cs="Arial"/>
          <w:kern w:val="0"/>
          <w:sz w:val="22"/>
          <w:szCs w:val="22"/>
          <w:lang w:val="en-US"/>
          <w14:ligatures w14:val="none"/>
        </w:rPr>
        <w:t> </w:t>
      </w:r>
      <w:r w:rsidRPr="003A0FC9">
        <w:rPr>
          <w:rFonts w:ascii="Arial" w:eastAsia="Times New Roman" w:hAnsi="Arial" w:cs="Arial"/>
          <w:kern w:val="0"/>
          <w:sz w:val="22"/>
          <w:szCs w:val="22"/>
          <w:lang w:val="en-US"/>
          <w14:ligatures w14:val="none"/>
        </w:rPr>
        <w:t xml:space="preserve">3.1 Technology-related Practices </w:t>
      </w:r>
      <w:r w:rsidRPr="003A0FC9">
        <w:rPr>
          <w:rFonts w:ascii="Arial" w:eastAsia="Times New Roman" w:hAnsi="Arial" w:cs="Arial"/>
          <w:kern w:val="0"/>
          <w:sz w:val="22"/>
          <w:szCs w:val="22"/>
          <w:lang w:val="en-US"/>
          <w14:ligatures w14:val="none"/>
        </w:rPr>
        <w:t xml:space="preserve">                                                                                 </w:t>
      </w:r>
      <w:r w:rsidRPr="003A0FC9">
        <w:rPr>
          <w:rFonts w:ascii="Arial" w:eastAsia="Times New Roman" w:hAnsi="Arial" w:cs="Arial"/>
          <w:kern w:val="0"/>
          <w:sz w:val="22"/>
          <w:szCs w:val="22"/>
          <w:lang w:val="en-US"/>
          <w14:ligatures w14:val="none"/>
        </w:rPr>
        <w:t xml:space="preserve"> 5</w:t>
      </w:r>
      <w:r w:rsidRPr="003A0FC9">
        <w:rPr>
          <w:rFonts w:ascii="Arial" w:eastAsia="Times New Roman" w:hAnsi="Arial" w:cs="Arial"/>
          <w:kern w:val="0"/>
          <w:sz w:val="22"/>
          <w:szCs w:val="22"/>
          <w:lang w:val="en-US"/>
          <w14:ligatures w14:val="none"/>
        </w:rPr>
        <w:br/>
      </w:r>
      <w:r w:rsidRPr="003A0FC9">
        <w:rPr>
          <w:rFonts w:ascii="Arial" w:eastAsia="Times New Roman" w:hAnsi="Arial" w:cs="Arial"/>
          <w:kern w:val="0"/>
          <w:sz w:val="22"/>
          <w:szCs w:val="22"/>
          <w:lang w:val="en-US"/>
          <w14:ligatures w14:val="none"/>
        </w:rPr>
        <w:t> </w:t>
      </w:r>
      <w:r w:rsidRPr="003A0FC9">
        <w:rPr>
          <w:rFonts w:ascii="Arial" w:eastAsia="Times New Roman" w:hAnsi="Arial" w:cs="Arial"/>
          <w:kern w:val="0"/>
          <w:sz w:val="22"/>
          <w:szCs w:val="22"/>
          <w:lang w:val="en-US"/>
          <w14:ligatures w14:val="none"/>
        </w:rPr>
        <w:t xml:space="preserve">3.2 Talent Management Practices </w:t>
      </w:r>
      <w:r w:rsidRPr="003A0FC9">
        <w:rPr>
          <w:rFonts w:ascii="Arial" w:eastAsia="Times New Roman" w:hAnsi="Arial" w:cs="Arial"/>
          <w:kern w:val="0"/>
          <w:sz w:val="22"/>
          <w:szCs w:val="22"/>
          <w:lang w:val="en-US"/>
          <w14:ligatures w14:val="none"/>
        </w:rPr>
        <w:t xml:space="preserve">                                                                                </w:t>
      </w:r>
      <w:r w:rsidRPr="003A0FC9">
        <w:rPr>
          <w:rFonts w:ascii="Arial" w:eastAsia="Times New Roman" w:hAnsi="Arial" w:cs="Arial"/>
          <w:kern w:val="0"/>
          <w:sz w:val="22"/>
          <w:szCs w:val="22"/>
          <w:lang w:val="en-US"/>
          <w14:ligatures w14:val="none"/>
        </w:rPr>
        <w:t xml:space="preserve"> 6</w:t>
      </w:r>
      <w:r w:rsidRPr="003A0FC9">
        <w:rPr>
          <w:rFonts w:ascii="Arial" w:eastAsia="Times New Roman" w:hAnsi="Arial" w:cs="Arial"/>
          <w:kern w:val="0"/>
          <w:sz w:val="22"/>
          <w:szCs w:val="22"/>
          <w:lang w:val="en-US"/>
          <w14:ligatures w14:val="none"/>
        </w:rPr>
        <w:br/>
      </w:r>
      <w:r w:rsidRPr="003A0FC9">
        <w:rPr>
          <w:rFonts w:ascii="Arial" w:eastAsia="Times New Roman" w:hAnsi="Arial" w:cs="Arial"/>
          <w:kern w:val="0"/>
          <w:sz w:val="22"/>
          <w:szCs w:val="22"/>
          <w:lang w:val="en-US"/>
          <w14:ligatures w14:val="none"/>
        </w:rPr>
        <w:t> </w:t>
      </w:r>
      <w:r w:rsidRPr="003A0FC9">
        <w:rPr>
          <w:rFonts w:ascii="Arial" w:eastAsia="Times New Roman" w:hAnsi="Arial" w:cs="Arial"/>
          <w:kern w:val="0"/>
          <w:sz w:val="22"/>
          <w:szCs w:val="22"/>
          <w:lang w:val="en-US"/>
          <w14:ligatures w14:val="none"/>
        </w:rPr>
        <w:t xml:space="preserve">3.3 Diversity, Equity and Inclusion (DEI) </w:t>
      </w:r>
      <w:r w:rsidRPr="003A0FC9">
        <w:rPr>
          <w:rFonts w:ascii="Arial" w:eastAsia="Times New Roman" w:hAnsi="Arial" w:cs="Arial"/>
          <w:kern w:val="0"/>
          <w:sz w:val="22"/>
          <w:szCs w:val="22"/>
          <w:lang w:val="en-US"/>
          <w14:ligatures w14:val="none"/>
        </w:rPr>
        <w:t xml:space="preserve">                                                                   </w:t>
      </w:r>
      <w:r w:rsidRPr="003A0FC9">
        <w:rPr>
          <w:rFonts w:ascii="Arial" w:eastAsia="Times New Roman" w:hAnsi="Arial" w:cs="Arial"/>
          <w:kern w:val="0"/>
          <w:sz w:val="22"/>
          <w:szCs w:val="22"/>
          <w:lang w:val="en-US"/>
          <w14:ligatures w14:val="none"/>
        </w:rPr>
        <w:t xml:space="preserve"> 6 </w:t>
      </w:r>
    </w:p>
    <w:p w14:paraId="1D668AE0" w14:textId="37ADEA3E" w:rsidR="003A0FC9" w:rsidRPr="003A0FC9" w:rsidRDefault="003A0FC9" w:rsidP="003A0FC9">
      <w:pPr>
        <w:numPr>
          <w:ilvl w:val="0"/>
          <w:numId w:val="1"/>
        </w:numPr>
        <w:spacing w:before="100" w:beforeAutospacing="1" w:after="100" w:afterAutospacing="1"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 xml:space="preserve">Role of Departmental Managers in Implementation </w:t>
      </w:r>
      <w:r w:rsidRPr="003A0FC9">
        <w:rPr>
          <w:rFonts w:ascii="Arial" w:eastAsia="Times New Roman" w:hAnsi="Arial" w:cs="Arial"/>
          <w:kern w:val="0"/>
          <w:sz w:val="22"/>
          <w:szCs w:val="22"/>
          <w:lang w:val="en-US"/>
          <w14:ligatures w14:val="none"/>
        </w:rPr>
        <w:t xml:space="preserve">                                                       </w:t>
      </w:r>
      <w:r w:rsidRPr="003A0FC9">
        <w:rPr>
          <w:rFonts w:ascii="Arial" w:eastAsia="Times New Roman" w:hAnsi="Arial" w:cs="Arial"/>
          <w:kern w:val="0"/>
          <w:sz w:val="22"/>
          <w:szCs w:val="22"/>
          <w:lang w:val="en-US"/>
          <w14:ligatures w14:val="none"/>
        </w:rPr>
        <w:t xml:space="preserve"> 7 </w:t>
      </w:r>
    </w:p>
    <w:p w14:paraId="01EA83B4" w14:textId="6AEDEB30" w:rsidR="003A0FC9" w:rsidRPr="003A0FC9" w:rsidRDefault="003A0FC9" w:rsidP="003A0FC9">
      <w:pPr>
        <w:numPr>
          <w:ilvl w:val="0"/>
          <w:numId w:val="1"/>
        </w:numPr>
        <w:spacing w:before="100" w:beforeAutospacing="1" w:after="100" w:afterAutospacing="1"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 xml:space="preserve">Conclusion </w:t>
      </w:r>
      <w:r w:rsidRPr="003A0FC9">
        <w:rPr>
          <w:rFonts w:ascii="Arial" w:eastAsia="Times New Roman" w:hAnsi="Arial" w:cs="Arial"/>
          <w:kern w:val="0"/>
          <w:sz w:val="22"/>
          <w:szCs w:val="22"/>
          <w:lang w:val="en-US"/>
          <w14:ligatures w14:val="none"/>
        </w:rPr>
        <w:t xml:space="preserve">                                                                                                                       </w:t>
      </w:r>
      <w:r w:rsidRPr="003A0FC9">
        <w:rPr>
          <w:rFonts w:ascii="Arial" w:eastAsia="Times New Roman" w:hAnsi="Arial" w:cs="Arial"/>
          <w:kern w:val="0"/>
          <w:sz w:val="22"/>
          <w:szCs w:val="22"/>
          <w:lang w:val="en-US"/>
          <w14:ligatures w14:val="none"/>
        </w:rPr>
        <w:t xml:space="preserve"> 8 </w:t>
      </w:r>
    </w:p>
    <w:p w14:paraId="1CCB3914" w14:textId="0FB5AAF7" w:rsidR="003A0FC9" w:rsidRPr="003A0FC9" w:rsidRDefault="003A0FC9" w:rsidP="003A0FC9">
      <w:pPr>
        <w:numPr>
          <w:ilvl w:val="0"/>
          <w:numId w:val="1"/>
        </w:numPr>
        <w:spacing w:before="100" w:beforeAutospacing="1" w:after="100" w:afterAutospacing="1"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 xml:space="preserve">Recommendations </w:t>
      </w:r>
      <w:r w:rsidRPr="003A0FC9">
        <w:rPr>
          <w:rFonts w:ascii="Arial" w:eastAsia="Times New Roman" w:hAnsi="Arial" w:cs="Arial"/>
          <w:kern w:val="0"/>
          <w:sz w:val="22"/>
          <w:szCs w:val="22"/>
          <w:lang w:val="en-US"/>
          <w14:ligatures w14:val="none"/>
        </w:rPr>
        <w:t xml:space="preserve">                                                                                                           </w:t>
      </w:r>
      <w:r w:rsidRPr="003A0FC9">
        <w:rPr>
          <w:rFonts w:ascii="Arial" w:eastAsia="Times New Roman" w:hAnsi="Arial" w:cs="Arial"/>
          <w:kern w:val="0"/>
          <w:sz w:val="22"/>
          <w:szCs w:val="22"/>
          <w:lang w:val="en-US"/>
          <w14:ligatures w14:val="none"/>
        </w:rPr>
        <w:t xml:space="preserve"> 8 </w:t>
      </w:r>
    </w:p>
    <w:p w14:paraId="3B597FF2" w14:textId="7FE9C916" w:rsidR="003A0FC9" w:rsidRPr="003A0FC9" w:rsidRDefault="003A0FC9" w:rsidP="003A0FC9">
      <w:pPr>
        <w:numPr>
          <w:ilvl w:val="0"/>
          <w:numId w:val="1"/>
        </w:numPr>
        <w:spacing w:before="100" w:beforeAutospacing="1" w:after="100" w:afterAutospacing="1"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 xml:space="preserve">References </w:t>
      </w:r>
      <w:r w:rsidRPr="003A0FC9">
        <w:rPr>
          <w:rFonts w:ascii="Arial" w:eastAsia="Times New Roman" w:hAnsi="Arial" w:cs="Arial"/>
          <w:kern w:val="0"/>
          <w:sz w:val="22"/>
          <w:szCs w:val="22"/>
          <w:lang w:val="en-US"/>
          <w14:ligatures w14:val="none"/>
        </w:rPr>
        <w:t xml:space="preserve">                                                                                                                      </w:t>
      </w:r>
      <w:r w:rsidRPr="003A0FC9">
        <w:rPr>
          <w:rFonts w:ascii="Arial" w:eastAsia="Times New Roman" w:hAnsi="Arial" w:cs="Arial"/>
          <w:kern w:val="0"/>
          <w:sz w:val="22"/>
          <w:szCs w:val="22"/>
          <w:lang w:val="en-US"/>
          <w14:ligatures w14:val="none"/>
        </w:rPr>
        <w:t>11</w:t>
      </w:r>
    </w:p>
    <w:p w14:paraId="57E9D62F" w14:textId="0794DA0B" w:rsidR="003423B4" w:rsidRPr="003A0FC9" w:rsidRDefault="003423B4" w:rsidP="003A0FC9">
      <w:pPr>
        <w:spacing w:after="0" w:line="360" w:lineRule="auto"/>
        <w:jc w:val="both"/>
        <w:rPr>
          <w:rFonts w:ascii="Arial" w:eastAsia="Times New Roman" w:hAnsi="Arial" w:cs="Arial"/>
          <w:kern w:val="0"/>
          <w:sz w:val="22"/>
          <w:szCs w:val="22"/>
          <w:lang w:val="en-US"/>
          <w14:ligatures w14:val="none"/>
        </w:rPr>
      </w:pPr>
    </w:p>
    <w:p w14:paraId="3A03AF3B" w14:textId="77777777" w:rsidR="003423B4" w:rsidRPr="003A0FC9" w:rsidRDefault="003423B4" w:rsidP="003A0FC9">
      <w:pPr>
        <w:spacing w:line="360" w:lineRule="auto"/>
        <w:jc w:val="both"/>
        <w:rPr>
          <w:rFonts w:ascii="Arial" w:eastAsia="Times New Roman" w:hAnsi="Arial" w:cs="Arial"/>
          <w:kern w:val="0"/>
          <w:sz w:val="22"/>
          <w:szCs w:val="22"/>
          <w:lang w:val="en-US"/>
          <w14:ligatures w14:val="none"/>
        </w:rPr>
      </w:pPr>
    </w:p>
    <w:p w14:paraId="62642145" w14:textId="77777777" w:rsidR="00A264D0" w:rsidRPr="003A0FC9" w:rsidRDefault="000040A9" w:rsidP="003A0FC9">
      <w:pPr>
        <w:spacing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 xml:space="preserve">        </w:t>
      </w:r>
      <w:r w:rsidR="00597731" w:rsidRPr="003A0FC9">
        <w:rPr>
          <w:rFonts w:ascii="Arial" w:eastAsia="Times New Roman" w:hAnsi="Arial" w:cs="Arial"/>
          <w:kern w:val="0"/>
          <w:sz w:val="22"/>
          <w:szCs w:val="22"/>
          <w:lang w:val="en-US"/>
          <w14:ligatures w14:val="none"/>
        </w:rPr>
        <w:t xml:space="preserve">         </w:t>
      </w:r>
    </w:p>
    <w:p w14:paraId="30892933" w14:textId="46D45DEF" w:rsidR="00597731" w:rsidRPr="003A0FC9" w:rsidRDefault="00597731" w:rsidP="003A0FC9">
      <w:pPr>
        <w:spacing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 xml:space="preserve">              </w:t>
      </w:r>
    </w:p>
    <w:p w14:paraId="722E3F35" w14:textId="77777777" w:rsidR="00597731" w:rsidRPr="003A0FC9" w:rsidRDefault="00597731" w:rsidP="003A0FC9">
      <w:pPr>
        <w:spacing w:line="360" w:lineRule="auto"/>
        <w:jc w:val="both"/>
        <w:rPr>
          <w:rFonts w:ascii="Arial" w:eastAsia="Times New Roman" w:hAnsi="Arial" w:cs="Arial"/>
          <w:kern w:val="0"/>
          <w:sz w:val="22"/>
          <w:szCs w:val="22"/>
          <w:lang w:val="en-US"/>
          <w14:ligatures w14:val="none"/>
        </w:rPr>
      </w:pPr>
    </w:p>
    <w:p w14:paraId="555BABFA" w14:textId="77777777" w:rsidR="00597731" w:rsidRPr="003A0FC9" w:rsidRDefault="00597731" w:rsidP="003A0FC9">
      <w:pPr>
        <w:spacing w:line="360" w:lineRule="auto"/>
        <w:jc w:val="both"/>
        <w:rPr>
          <w:rFonts w:ascii="Arial" w:eastAsia="Times New Roman" w:hAnsi="Arial" w:cs="Arial"/>
          <w:kern w:val="0"/>
          <w:sz w:val="22"/>
          <w:szCs w:val="22"/>
          <w:lang w:val="en-US"/>
          <w14:ligatures w14:val="none"/>
        </w:rPr>
      </w:pPr>
    </w:p>
    <w:p w14:paraId="7B8D6869" w14:textId="5813FDB4" w:rsidR="003A0FC9" w:rsidRPr="003A0FC9" w:rsidRDefault="00597731" w:rsidP="003A0FC9">
      <w:pPr>
        <w:spacing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 xml:space="preserve">                      </w:t>
      </w:r>
    </w:p>
    <w:p w14:paraId="7978186A" w14:textId="77777777" w:rsidR="003A0FC9" w:rsidRPr="003A0FC9" w:rsidRDefault="003A0FC9" w:rsidP="003A0FC9">
      <w:pPr>
        <w:pStyle w:val="Heading1"/>
        <w:spacing w:line="360" w:lineRule="auto"/>
        <w:jc w:val="both"/>
        <w:rPr>
          <w:rFonts w:ascii="Arial" w:eastAsia="Times New Roman" w:hAnsi="Arial" w:cs="Arial"/>
          <w:sz w:val="22"/>
          <w:szCs w:val="22"/>
          <w:lang w:val="en-US"/>
        </w:rPr>
      </w:pPr>
    </w:p>
    <w:p w14:paraId="4D802A4A" w14:textId="77777777" w:rsidR="003A0FC9" w:rsidRDefault="003A0FC9" w:rsidP="003A0FC9">
      <w:pPr>
        <w:pStyle w:val="Heading1"/>
        <w:spacing w:line="360" w:lineRule="auto"/>
        <w:jc w:val="both"/>
        <w:rPr>
          <w:rFonts w:ascii="Arial" w:eastAsia="Times New Roman" w:hAnsi="Arial" w:cs="Arial"/>
          <w:sz w:val="22"/>
          <w:szCs w:val="22"/>
          <w:lang w:val="en-US"/>
        </w:rPr>
      </w:pPr>
    </w:p>
    <w:p w14:paraId="4F29345C" w14:textId="77777777" w:rsidR="003A0FC9" w:rsidRDefault="003A0FC9" w:rsidP="003A0FC9">
      <w:pPr>
        <w:pStyle w:val="Heading1"/>
        <w:spacing w:line="360" w:lineRule="auto"/>
        <w:jc w:val="both"/>
        <w:rPr>
          <w:rFonts w:ascii="Arial" w:eastAsia="Times New Roman" w:hAnsi="Arial" w:cs="Arial"/>
          <w:sz w:val="22"/>
          <w:szCs w:val="22"/>
          <w:lang w:val="en-US"/>
        </w:rPr>
      </w:pPr>
    </w:p>
    <w:p w14:paraId="04839128" w14:textId="48E33305" w:rsidR="00597731" w:rsidRPr="003A0FC9" w:rsidRDefault="003A0FC9" w:rsidP="003A0FC9">
      <w:pPr>
        <w:pStyle w:val="Heading1"/>
        <w:spacing w:line="360" w:lineRule="auto"/>
        <w:jc w:val="both"/>
        <w:rPr>
          <w:rFonts w:ascii="Arial" w:eastAsia="Times New Roman" w:hAnsi="Arial" w:cs="Arial"/>
          <w:sz w:val="28"/>
          <w:szCs w:val="28"/>
          <w:lang w:val="en-US"/>
        </w:rPr>
      </w:pPr>
      <w:r w:rsidRPr="003A0FC9">
        <w:rPr>
          <w:rFonts w:ascii="Arial" w:eastAsia="Times New Roman" w:hAnsi="Arial" w:cs="Arial"/>
          <w:sz w:val="28"/>
          <w:szCs w:val="28"/>
          <w:lang w:val="en-US"/>
        </w:rPr>
        <w:t>Introduction</w:t>
      </w:r>
      <w:bookmarkStart w:id="0" w:name="_Hlk228394554"/>
      <w:bookmarkStart w:id="1" w:name="_Hlk228394512"/>
    </w:p>
    <w:bookmarkEnd w:id="0"/>
    <w:bookmarkEnd w:id="1"/>
    <w:p w14:paraId="17094F7B" w14:textId="2429B574" w:rsidR="00423AE9" w:rsidRPr="003A0FC9" w:rsidRDefault="00423AE9" w:rsidP="003A0FC9">
      <w:pPr>
        <w:spacing w:beforeAutospacing="1" w:after="100" w:afterAutospacing="1"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 xml:space="preserve">This report </w:t>
      </w:r>
      <w:r w:rsidR="003A0FC9" w:rsidRPr="003A0FC9">
        <w:rPr>
          <w:rFonts w:ascii="Arial" w:eastAsia="Times New Roman" w:hAnsi="Arial" w:cs="Arial"/>
          <w:kern w:val="0"/>
          <w:sz w:val="22"/>
          <w:szCs w:val="22"/>
          <w:lang w:val="en-US"/>
          <w14:ligatures w14:val="none"/>
        </w:rPr>
        <w:t>discusses</w:t>
      </w:r>
      <w:r w:rsidR="00BB4D12" w:rsidRPr="003A0FC9">
        <w:rPr>
          <w:rFonts w:ascii="Arial" w:eastAsia="Times New Roman" w:hAnsi="Arial" w:cs="Arial"/>
          <w:kern w:val="0"/>
          <w:sz w:val="22"/>
          <w:szCs w:val="22"/>
          <w:lang w:val="en-US"/>
          <w14:ligatures w14:val="none"/>
        </w:rPr>
        <w:t xml:space="preserve"> modern HR </w:t>
      </w:r>
      <w:r w:rsidR="003A0FC9" w:rsidRPr="003A0FC9">
        <w:rPr>
          <w:rFonts w:ascii="Arial" w:eastAsia="Times New Roman" w:hAnsi="Arial" w:cs="Arial"/>
          <w:kern w:val="0"/>
          <w:sz w:val="22"/>
          <w:szCs w:val="22"/>
          <w:lang w:val="en-US"/>
          <w14:ligatures w14:val="none"/>
        </w:rPr>
        <w:t>practice,</w:t>
      </w:r>
      <w:r w:rsidR="00BB4D12" w:rsidRPr="003A0FC9">
        <w:rPr>
          <w:rFonts w:ascii="Arial" w:eastAsia="Times New Roman" w:hAnsi="Arial" w:cs="Arial"/>
          <w:kern w:val="0"/>
          <w:sz w:val="22"/>
          <w:szCs w:val="22"/>
          <w:lang w:val="en-US"/>
          <w14:ligatures w14:val="none"/>
        </w:rPr>
        <w:t xml:space="preserve"> and</w:t>
      </w:r>
      <w:r w:rsidRPr="003A0FC9">
        <w:rPr>
          <w:rFonts w:ascii="Arial" w:eastAsia="Times New Roman" w:hAnsi="Arial" w:cs="Arial"/>
          <w:kern w:val="0"/>
          <w:sz w:val="22"/>
          <w:szCs w:val="22"/>
          <w:lang w:val="en-US"/>
          <w14:ligatures w14:val="none"/>
        </w:rPr>
        <w:t xml:space="preserve"> the key human resource (HR) issues faced by Primark, a well-known fashion retailer in the United Kingdom.</w:t>
      </w:r>
      <w:r w:rsidR="00CC54A8" w:rsidRPr="003A0FC9">
        <w:rPr>
          <w:rFonts w:ascii="Arial" w:hAnsi="Arial" w:cs="Arial"/>
          <w:sz w:val="22"/>
          <w:szCs w:val="22"/>
        </w:rPr>
        <w:t xml:space="preserve"> The company operates in a fast-moving and competitive industry, where effective management of employees is essential for business success (Armstrong, 2020).</w:t>
      </w:r>
    </w:p>
    <w:p w14:paraId="5B3ACDBD" w14:textId="77777777" w:rsidR="00423AE9" w:rsidRPr="003A0FC9" w:rsidRDefault="00423AE9" w:rsidP="003A0FC9">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 xml:space="preserve">One of the key challenges is keeping up with technological changes, as digital systems are becoming more common in both retail and HR activities. In addition, Primark faces difficulties in attracting and keeping employees, as the retail sector often experiences high staff turnover. Another important issue is diversity, equity and inclusion (DEI), which requires </w:t>
      </w:r>
      <w:proofErr w:type="spellStart"/>
      <w:r w:rsidRPr="003A0FC9">
        <w:rPr>
          <w:rFonts w:ascii="Arial" w:eastAsia="Times New Roman" w:hAnsi="Arial" w:cs="Arial"/>
          <w:kern w:val="0"/>
          <w:sz w:val="22"/>
          <w:szCs w:val="22"/>
          <w:lang w:val="en-US"/>
          <w14:ligatures w14:val="none"/>
        </w:rPr>
        <w:t>organisations</w:t>
      </w:r>
      <w:proofErr w:type="spellEnd"/>
      <w:r w:rsidRPr="003A0FC9">
        <w:rPr>
          <w:rFonts w:ascii="Arial" w:eastAsia="Times New Roman" w:hAnsi="Arial" w:cs="Arial"/>
          <w:kern w:val="0"/>
          <w:sz w:val="22"/>
          <w:szCs w:val="22"/>
          <w:lang w:val="en-US"/>
          <w14:ligatures w14:val="none"/>
        </w:rPr>
        <w:t xml:space="preserve"> to treat all employees fairly and create equal opportunities in the workplace.</w:t>
      </w:r>
    </w:p>
    <w:p w14:paraId="42D47981" w14:textId="1F34AF0D" w:rsidR="00597731" w:rsidRPr="003A0FC9" w:rsidRDefault="00423AE9" w:rsidP="003A0FC9">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Th</w:t>
      </w:r>
      <w:r w:rsidR="003A0FC9">
        <w:rPr>
          <w:rFonts w:ascii="Arial" w:eastAsia="Times New Roman" w:hAnsi="Arial" w:cs="Arial"/>
          <w:kern w:val="0"/>
          <w:sz w:val="22"/>
          <w:szCs w:val="22"/>
          <w:lang w:val="en-US"/>
          <w14:ligatures w14:val="none"/>
        </w:rPr>
        <w:t>e retail sector continues to face</w:t>
      </w:r>
      <w:r w:rsidRPr="003A0FC9">
        <w:rPr>
          <w:rFonts w:ascii="Arial" w:eastAsia="Times New Roman" w:hAnsi="Arial" w:cs="Arial"/>
          <w:kern w:val="0"/>
          <w:sz w:val="22"/>
          <w:szCs w:val="22"/>
          <w:lang w:val="en-US"/>
          <w14:ligatures w14:val="none"/>
        </w:rPr>
        <w:t xml:space="preserve"> challenges and discuss</w:t>
      </w:r>
      <w:r w:rsidR="00597731" w:rsidRPr="003A0FC9">
        <w:rPr>
          <w:rFonts w:ascii="Arial" w:eastAsia="Times New Roman" w:hAnsi="Arial" w:cs="Arial"/>
          <w:kern w:val="0"/>
          <w:sz w:val="22"/>
          <w:szCs w:val="22"/>
          <w:lang w:val="en-US"/>
          <w14:ligatures w14:val="none"/>
        </w:rPr>
        <w:t>es</w:t>
      </w:r>
      <w:r w:rsidRPr="003A0FC9">
        <w:rPr>
          <w:rFonts w:ascii="Arial" w:eastAsia="Times New Roman" w:hAnsi="Arial" w:cs="Arial"/>
          <w:kern w:val="0"/>
          <w:sz w:val="22"/>
          <w:szCs w:val="22"/>
          <w:lang w:val="en-US"/>
          <w14:ligatures w14:val="none"/>
        </w:rPr>
        <w:t xml:space="preserve"> modern HR practices </w:t>
      </w:r>
      <w:r w:rsidR="003A0FC9">
        <w:rPr>
          <w:rFonts w:ascii="Arial" w:eastAsia="Times New Roman" w:hAnsi="Arial" w:cs="Arial"/>
          <w:kern w:val="0"/>
          <w:sz w:val="22"/>
          <w:szCs w:val="22"/>
          <w:lang w:val="en-US"/>
          <w14:ligatures w14:val="none"/>
        </w:rPr>
        <w:t>.align with operational needs across our retail stores.</w:t>
      </w:r>
      <w:r w:rsidRPr="003A0FC9">
        <w:rPr>
          <w:rFonts w:ascii="Arial" w:eastAsia="Times New Roman" w:hAnsi="Arial" w:cs="Arial"/>
          <w:kern w:val="0"/>
          <w:sz w:val="22"/>
          <w:szCs w:val="22"/>
          <w:lang w:val="en-US"/>
          <w14:ligatures w14:val="none"/>
        </w:rPr>
        <w:t xml:space="preserve"> the report shows how effective HR management can support employee performance and help the </w:t>
      </w:r>
      <w:proofErr w:type="spellStart"/>
      <w:r w:rsidRPr="003A0FC9">
        <w:rPr>
          <w:rFonts w:ascii="Arial" w:eastAsia="Times New Roman" w:hAnsi="Arial" w:cs="Arial"/>
          <w:kern w:val="0"/>
          <w:sz w:val="22"/>
          <w:szCs w:val="22"/>
          <w:lang w:val="en-US"/>
          <w14:ligatures w14:val="none"/>
        </w:rPr>
        <w:t>organisation</w:t>
      </w:r>
      <w:proofErr w:type="spellEnd"/>
      <w:r w:rsidRPr="003A0FC9">
        <w:rPr>
          <w:rFonts w:ascii="Arial" w:eastAsia="Times New Roman" w:hAnsi="Arial" w:cs="Arial"/>
          <w:kern w:val="0"/>
          <w:sz w:val="22"/>
          <w:szCs w:val="22"/>
          <w:lang w:val="en-US"/>
          <w14:ligatures w14:val="none"/>
        </w:rPr>
        <w:t xml:space="preserve"> achieve long-term success</w:t>
      </w:r>
      <w:r w:rsidR="00597731" w:rsidRPr="003A0FC9">
        <w:rPr>
          <w:rFonts w:ascii="Arial" w:eastAsia="Times New Roman" w:hAnsi="Arial" w:cs="Arial"/>
          <w:kern w:val="0"/>
          <w:sz w:val="22"/>
          <w:szCs w:val="22"/>
          <w:lang w:val="en-US"/>
          <w14:ligatures w14:val="none"/>
        </w:rPr>
        <w:t>.</w:t>
      </w:r>
      <w:r w:rsidR="00597731" w:rsidRPr="003A0FC9">
        <w:rPr>
          <w:rFonts w:ascii="Arial" w:hAnsi="Arial" w:cs="Arial"/>
          <w:sz w:val="22"/>
          <w:szCs w:val="22"/>
        </w:rPr>
        <w:t xml:space="preserve"> This highlights the importance of adopting a proactive approach to HR management, where organisations continuously review and improve their practices to meet changing workforce demands.</w:t>
      </w:r>
    </w:p>
    <w:p w14:paraId="64B5801F" w14:textId="69132901" w:rsidR="00287148" w:rsidRPr="003A0FC9" w:rsidRDefault="00597731" w:rsidP="003A0FC9">
      <w:pPr>
        <w:pStyle w:val="Heading1"/>
        <w:spacing w:line="360" w:lineRule="auto"/>
        <w:jc w:val="both"/>
        <w:rPr>
          <w:rFonts w:ascii="Arial" w:hAnsi="Arial" w:cs="Arial"/>
          <w:sz w:val="22"/>
          <w:szCs w:val="22"/>
        </w:rPr>
      </w:pPr>
      <w:r w:rsidRPr="003A0FC9">
        <w:rPr>
          <w:rFonts w:ascii="Arial" w:hAnsi="Arial" w:cs="Arial"/>
          <w:sz w:val="22"/>
          <w:szCs w:val="22"/>
        </w:rPr>
        <w:t>2.</w:t>
      </w:r>
      <w:r w:rsidR="00287148" w:rsidRPr="003A0FC9">
        <w:rPr>
          <w:rFonts w:ascii="Arial" w:hAnsi="Arial" w:cs="Arial"/>
          <w:sz w:val="22"/>
          <w:szCs w:val="22"/>
        </w:rPr>
        <w:t xml:space="preserve"> </w:t>
      </w:r>
      <w:r w:rsidR="003A0FC9" w:rsidRPr="003A0FC9">
        <w:rPr>
          <w:rFonts w:ascii="Arial" w:hAnsi="Arial" w:cs="Arial"/>
          <w:sz w:val="28"/>
          <w:szCs w:val="28"/>
        </w:rPr>
        <w:t>F</w:t>
      </w:r>
      <w:r w:rsidR="003A0FC9">
        <w:rPr>
          <w:rFonts w:ascii="Arial" w:hAnsi="Arial" w:cs="Arial"/>
          <w:sz w:val="28"/>
          <w:szCs w:val="28"/>
        </w:rPr>
        <w:t xml:space="preserve">actor </w:t>
      </w:r>
      <w:r w:rsidR="003A0FC9" w:rsidRPr="003A0FC9">
        <w:rPr>
          <w:rFonts w:ascii="Arial" w:hAnsi="Arial" w:cs="Arial"/>
          <w:sz w:val="28"/>
          <w:szCs w:val="28"/>
        </w:rPr>
        <w:t>Affecting</w:t>
      </w:r>
      <w:r w:rsidR="00287148" w:rsidRPr="003A0FC9">
        <w:rPr>
          <w:rFonts w:ascii="Arial" w:hAnsi="Arial" w:cs="Arial"/>
          <w:sz w:val="28"/>
          <w:szCs w:val="28"/>
        </w:rPr>
        <w:t xml:space="preserve"> HR </w:t>
      </w:r>
      <w:r w:rsidR="003A0FC9">
        <w:rPr>
          <w:rFonts w:ascii="Arial" w:hAnsi="Arial" w:cs="Arial"/>
          <w:sz w:val="28"/>
          <w:szCs w:val="28"/>
        </w:rPr>
        <w:t>at Primark</w:t>
      </w:r>
    </w:p>
    <w:p w14:paraId="4493350B" w14:textId="51E6C906" w:rsidR="00287148" w:rsidRPr="003A0FC9" w:rsidRDefault="00287148" w:rsidP="003A0FC9">
      <w:pPr>
        <w:pStyle w:val="Heading2"/>
        <w:spacing w:line="360" w:lineRule="auto"/>
        <w:jc w:val="both"/>
        <w:rPr>
          <w:rFonts w:ascii="Arial" w:hAnsi="Arial" w:cs="Arial"/>
          <w:sz w:val="22"/>
          <w:szCs w:val="22"/>
        </w:rPr>
      </w:pPr>
      <w:r w:rsidRPr="003A0FC9">
        <w:rPr>
          <w:rFonts w:ascii="Arial" w:hAnsi="Arial" w:cs="Arial"/>
          <w:sz w:val="22"/>
          <w:szCs w:val="22"/>
        </w:rPr>
        <w:t>2.1 Technological Advancement</w:t>
      </w:r>
    </w:p>
    <w:p w14:paraId="1F2BF81C" w14:textId="46E46515" w:rsidR="00287148" w:rsidRPr="003A0FC9" w:rsidRDefault="00287148" w:rsidP="003A0FC9">
      <w:pPr>
        <w:spacing w:before="100" w:beforeAutospacing="1" w:after="100" w:afterAutospacing="1" w:line="360" w:lineRule="auto"/>
        <w:jc w:val="both"/>
        <w:rPr>
          <w:rFonts w:ascii="Arial" w:hAnsi="Arial" w:cs="Arial"/>
          <w:sz w:val="22"/>
          <w:szCs w:val="22"/>
        </w:rPr>
      </w:pPr>
      <w:r w:rsidRPr="003A0FC9">
        <w:rPr>
          <w:rFonts w:ascii="Arial" w:hAnsi="Arial" w:cs="Arial"/>
          <w:sz w:val="22"/>
          <w:szCs w:val="22"/>
        </w:rPr>
        <w:t>Technological advance</w:t>
      </w:r>
      <w:r w:rsidR="00597731" w:rsidRPr="003A0FC9">
        <w:rPr>
          <w:rFonts w:ascii="Arial" w:hAnsi="Arial" w:cs="Arial"/>
          <w:sz w:val="22"/>
          <w:szCs w:val="22"/>
        </w:rPr>
        <w:t>ment</w:t>
      </w:r>
      <w:r w:rsidRPr="003A0FC9">
        <w:rPr>
          <w:rFonts w:ascii="Arial" w:hAnsi="Arial" w:cs="Arial"/>
          <w:sz w:val="22"/>
          <w:szCs w:val="22"/>
        </w:rPr>
        <w:t xml:space="preserve"> has become a major factor influencing human resources management in organisation such as </w:t>
      </w:r>
      <w:r w:rsidR="003A0FC9" w:rsidRPr="003A0FC9">
        <w:rPr>
          <w:rFonts w:ascii="Arial" w:hAnsi="Arial" w:cs="Arial"/>
          <w:sz w:val="22"/>
          <w:szCs w:val="22"/>
        </w:rPr>
        <w:t>Primark In</w:t>
      </w:r>
      <w:r w:rsidRPr="003A0FC9">
        <w:rPr>
          <w:rFonts w:ascii="Arial" w:hAnsi="Arial" w:cs="Arial"/>
          <w:sz w:val="22"/>
          <w:szCs w:val="22"/>
        </w:rPr>
        <w:t xml:space="preserve"> the retail industry. The increasing use of digital systems, automation and online </w:t>
      </w:r>
      <w:r w:rsidR="00597731" w:rsidRPr="003A0FC9">
        <w:rPr>
          <w:rFonts w:ascii="Arial" w:hAnsi="Arial" w:cs="Arial"/>
          <w:sz w:val="22"/>
          <w:szCs w:val="22"/>
        </w:rPr>
        <w:t>p</w:t>
      </w:r>
      <w:r w:rsidRPr="003A0FC9">
        <w:rPr>
          <w:rFonts w:ascii="Arial" w:hAnsi="Arial" w:cs="Arial"/>
          <w:sz w:val="22"/>
          <w:szCs w:val="22"/>
        </w:rPr>
        <w:t>latform</w:t>
      </w:r>
      <w:r w:rsidR="00BB4D12" w:rsidRPr="003A0FC9">
        <w:rPr>
          <w:rFonts w:ascii="Arial" w:hAnsi="Arial" w:cs="Arial"/>
          <w:sz w:val="22"/>
          <w:szCs w:val="22"/>
        </w:rPr>
        <w:t>s</w:t>
      </w:r>
      <w:r w:rsidRPr="003A0FC9">
        <w:rPr>
          <w:rFonts w:ascii="Arial" w:hAnsi="Arial" w:cs="Arial"/>
          <w:sz w:val="22"/>
          <w:szCs w:val="22"/>
        </w:rPr>
        <w:t xml:space="preserve"> has change</w:t>
      </w:r>
      <w:r w:rsidR="00597731" w:rsidRPr="003A0FC9">
        <w:rPr>
          <w:rFonts w:ascii="Arial" w:hAnsi="Arial" w:cs="Arial"/>
          <w:sz w:val="22"/>
          <w:szCs w:val="22"/>
        </w:rPr>
        <w:t>d</w:t>
      </w:r>
      <w:r w:rsidRPr="003A0FC9">
        <w:rPr>
          <w:rFonts w:ascii="Arial" w:hAnsi="Arial" w:cs="Arial"/>
          <w:sz w:val="22"/>
          <w:szCs w:val="22"/>
        </w:rPr>
        <w:t xml:space="preserve"> how business operate and manage employee. For example, HR department</w:t>
      </w:r>
      <w:r w:rsidR="00597731" w:rsidRPr="003A0FC9">
        <w:rPr>
          <w:rFonts w:ascii="Arial" w:hAnsi="Arial" w:cs="Arial"/>
          <w:sz w:val="22"/>
          <w:szCs w:val="22"/>
        </w:rPr>
        <w:t>s</w:t>
      </w:r>
      <w:r w:rsidRPr="003A0FC9">
        <w:rPr>
          <w:rFonts w:ascii="Arial" w:hAnsi="Arial" w:cs="Arial"/>
          <w:sz w:val="22"/>
          <w:szCs w:val="22"/>
        </w:rPr>
        <w:t xml:space="preserve"> now rely on digital tools such as recruitment software  and employees manage systems to improve efficiency</w:t>
      </w:r>
      <w:r w:rsidR="00597731" w:rsidRPr="003A0FC9">
        <w:rPr>
          <w:rFonts w:ascii="Arial" w:hAnsi="Arial" w:cs="Arial"/>
          <w:sz w:val="22"/>
          <w:szCs w:val="22"/>
        </w:rPr>
        <w:t>.  In addition, technological advancement requires organisations to continuously update their HR systems to remain competitive. This includes adopting digital tools such as data analytics and employee management systems, which can improve decision-making and workforce planning.  This shift towards digitalisation also requires continuous employee training and development to ensure staff are able to use new technologies effectively.</w:t>
      </w:r>
    </w:p>
    <w:p w14:paraId="165B01D9" w14:textId="577775FB" w:rsidR="00597731" w:rsidRPr="003A0FC9" w:rsidRDefault="00287148" w:rsidP="003A0FC9">
      <w:pPr>
        <w:spacing w:before="100" w:beforeAutospacing="1" w:after="100" w:afterAutospacing="1" w:line="360" w:lineRule="auto"/>
        <w:jc w:val="both"/>
        <w:rPr>
          <w:rFonts w:ascii="Arial" w:hAnsi="Arial" w:cs="Arial"/>
          <w:sz w:val="22"/>
          <w:szCs w:val="22"/>
        </w:rPr>
      </w:pPr>
      <w:r w:rsidRPr="003A0FC9">
        <w:rPr>
          <w:rFonts w:ascii="Arial" w:hAnsi="Arial" w:cs="Arial"/>
          <w:sz w:val="22"/>
          <w:szCs w:val="22"/>
        </w:rPr>
        <w:t>However, Primark has traditionally focused on physical retail stores, which creates pressure to adapt to growing digital expectations. As a result, the company must invest in new technologies and ensure that employees are trained to use them effectively</w:t>
      </w:r>
      <w:r w:rsidR="00BB4D12" w:rsidRPr="003A0FC9">
        <w:rPr>
          <w:rFonts w:ascii="Arial" w:hAnsi="Arial" w:cs="Arial"/>
          <w:sz w:val="22"/>
          <w:szCs w:val="22"/>
        </w:rPr>
        <w:t xml:space="preserve"> </w:t>
      </w:r>
      <w:r w:rsidRPr="003A0FC9">
        <w:rPr>
          <w:rFonts w:ascii="Arial" w:hAnsi="Arial" w:cs="Arial"/>
          <w:sz w:val="22"/>
          <w:szCs w:val="22"/>
        </w:rPr>
        <w:t>Failure to keep up with technological changes could reduce competitiveness and impact overall performance.</w:t>
      </w:r>
      <w:r w:rsidR="00597731" w:rsidRPr="003A0FC9">
        <w:rPr>
          <w:rFonts w:ascii="Arial" w:hAnsi="Arial" w:cs="Arial"/>
          <w:sz w:val="22"/>
          <w:szCs w:val="22"/>
        </w:rPr>
        <w:t xml:space="preserve"> Failure to invest in digital skills may lead to reduced productivity and negatively impact overall organisational performance. Furthermore, the use of technology in HR also allows organisations to collect and analyse employee data more effectively. This can support better decision-making in areas. However, organisations must ensure that employees are properly trained to use these systems to maximise their benefits.</w:t>
      </w:r>
    </w:p>
    <w:p w14:paraId="232893D7" w14:textId="2D5A1498" w:rsidR="006B6581" w:rsidRPr="003A0FC9" w:rsidRDefault="006B6581" w:rsidP="003A0FC9">
      <w:pPr>
        <w:pStyle w:val="Heading2"/>
        <w:spacing w:line="360" w:lineRule="auto"/>
        <w:jc w:val="both"/>
        <w:rPr>
          <w:rFonts w:ascii="Arial" w:eastAsia="Times New Roman" w:hAnsi="Arial" w:cs="Arial"/>
          <w:sz w:val="22"/>
          <w:szCs w:val="22"/>
          <w:lang w:val="en-US"/>
        </w:rPr>
      </w:pPr>
      <w:r w:rsidRPr="003A0FC9">
        <w:rPr>
          <w:rFonts w:ascii="Arial" w:eastAsia="Times New Roman" w:hAnsi="Arial" w:cs="Arial"/>
          <w:sz w:val="22"/>
          <w:szCs w:val="22"/>
          <w:lang w:val="en-US"/>
        </w:rPr>
        <w:t>2.2 Talent Acquisition and Rete</w:t>
      </w:r>
      <w:r w:rsidR="00597731" w:rsidRPr="003A0FC9">
        <w:rPr>
          <w:rFonts w:ascii="Arial" w:eastAsia="Times New Roman" w:hAnsi="Arial" w:cs="Arial"/>
          <w:sz w:val="22"/>
          <w:szCs w:val="22"/>
          <w:lang w:val="en-US"/>
        </w:rPr>
        <w:t>ntion</w:t>
      </w:r>
    </w:p>
    <w:p w14:paraId="4FFA0E66" w14:textId="4BEAC7F4" w:rsidR="00D24DF3" w:rsidRPr="003A0FC9" w:rsidRDefault="00D24DF3" w:rsidP="003A0FC9">
      <w:pPr>
        <w:spacing w:beforeAutospacing="1" w:after="100" w:afterAutospacing="1" w:line="360" w:lineRule="auto"/>
        <w:jc w:val="both"/>
        <w:rPr>
          <w:rFonts w:ascii="Arial" w:eastAsia="Times New Roman" w:hAnsi="Arial" w:cs="Arial"/>
          <w:kern w:val="0"/>
          <w:sz w:val="22"/>
          <w:szCs w:val="22"/>
          <w:lang w:val="en-US"/>
          <w14:ligatures w14:val="none"/>
        </w:rPr>
      </w:pPr>
      <w:r w:rsidRPr="003A0FC9">
        <w:rPr>
          <w:rFonts w:ascii="Arial" w:hAnsi="Arial" w:cs="Arial"/>
          <w:sz w:val="22"/>
          <w:szCs w:val="22"/>
        </w:rPr>
        <w:t>Employee motivation is influenced by factors such as recognition and achievement (Herzberg, 1968). In addition, employees are more likely to remain committed when their needs are satisfied (Maslow, 1943).</w:t>
      </w:r>
    </w:p>
    <w:p w14:paraId="66BC707A" w14:textId="79D0FD61" w:rsidR="006B6581" w:rsidRPr="003A0FC9" w:rsidRDefault="006B6581" w:rsidP="003A0FC9">
      <w:pPr>
        <w:spacing w:beforeAutospacing="1" w:after="100" w:afterAutospacing="1"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 xml:space="preserve">Talent acquisition and retention remain significant challenges for Primark due to the nature of the retail sector, which often experiences high employee turnover. Many roles within the </w:t>
      </w:r>
      <w:proofErr w:type="spellStart"/>
      <w:r w:rsidRPr="003A0FC9">
        <w:rPr>
          <w:rFonts w:ascii="Arial" w:eastAsia="Times New Roman" w:hAnsi="Arial" w:cs="Arial"/>
          <w:kern w:val="0"/>
          <w:sz w:val="22"/>
          <w:szCs w:val="22"/>
          <w:lang w:val="en-US"/>
          <w14:ligatures w14:val="none"/>
        </w:rPr>
        <w:t>organisation</w:t>
      </w:r>
      <w:proofErr w:type="spellEnd"/>
      <w:r w:rsidRPr="003A0FC9">
        <w:rPr>
          <w:rFonts w:ascii="Arial" w:eastAsia="Times New Roman" w:hAnsi="Arial" w:cs="Arial"/>
          <w:kern w:val="0"/>
          <w:sz w:val="22"/>
          <w:szCs w:val="22"/>
          <w:lang w:val="en-US"/>
          <w14:ligatures w14:val="none"/>
        </w:rPr>
        <w:t xml:space="preserve"> are entry-</w:t>
      </w:r>
      <w:r w:rsidR="003A0FC9" w:rsidRPr="003A0FC9">
        <w:rPr>
          <w:rFonts w:ascii="Arial" w:eastAsia="Times New Roman" w:hAnsi="Arial" w:cs="Arial"/>
          <w:kern w:val="0"/>
          <w:sz w:val="22"/>
          <w:szCs w:val="22"/>
          <w:lang w:val="en-US"/>
          <w14:ligatures w14:val="none"/>
        </w:rPr>
        <w:t>level, lower</w:t>
      </w:r>
      <w:r w:rsidRPr="003A0FC9">
        <w:rPr>
          <w:rFonts w:ascii="Arial" w:eastAsia="Times New Roman" w:hAnsi="Arial" w:cs="Arial"/>
          <w:kern w:val="0"/>
          <w:sz w:val="22"/>
          <w:szCs w:val="22"/>
          <w:lang w:val="en-US"/>
          <w14:ligatures w14:val="none"/>
        </w:rPr>
        <w:t xml:space="preserve"> job satisfaction </w:t>
      </w:r>
      <w:r w:rsidR="003A0FC9" w:rsidRPr="003A0FC9">
        <w:rPr>
          <w:rFonts w:ascii="Arial" w:eastAsia="Times New Roman" w:hAnsi="Arial" w:cs="Arial"/>
          <w:kern w:val="0"/>
          <w:sz w:val="22"/>
          <w:szCs w:val="22"/>
          <w:lang w:val="en-US"/>
          <w14:ligatures w14:val="none"/>
        </w:rPr>
        <w:t>limited commitment</w:t>
      </w:r>
      <w:r w:rsidRPr="003A0FC9">
        <w:rPr>
          <w:rFonts w:ascii="Arial" w:eastAsia="Times New Roman" w:hAnsi="Arial" w:cs="Arial"/>
          <w:kern w:val="0"/>
          <w:sz w:val="22"/>
          <w:szCs w:val="22"/>
          <w:lang w:val="en-US"/>
          <w14:ligatures w14:val="none"/>
        </w:rPr>
        <w:t xml:space="preserve"> from employees.</w:t>
      </w:r>
    </w:p>
    <w:p w14:paraId="09075133" w14:textId="0825CF1A" w:rsidR="00597731" w:rsidRPr="003A0FC9" w:rsidRDefault="006B6581" w:rsidP="003A0FC9">
      <w:pPr>
        <w:pStyle w:val="NormalWeb"/>
        <w:spacing w:line="360" w:lineRule="auto"/>
        <w:jc w:val="both"/>
        <w:rPr>
          <w:rFonts w:ascii="Arial" w:hAnsi="Arial" w:cs="Arial"/>
          <w:sz w:val="22"/>
          <w:szCs w:val="22"/>
        </w:rPr>
      </w:pPr>
      <w:r w:rsidRPr="003A0FC9">
        <w:rPr>
          <w:rFonts w:ascii="Arial" w:hAnsi="Arial" w:cs="Arial"/>
          <w:sz w:val="22"/>
          <w:szCs w:val="22"/>
        </w:rPr>
        <w:t>To address this issue, HR must focus on attracting skilled individuals and retaining them through effective reward systems, career development opportunities and positive working conditions. The ability to retain employees is essential for maintaining productivity and reducing recruitment costs.</w:t>
      </w:r>
      <w:r w:rsidR="00597731" w:rsidRPr="003A0FC9">
        <w:rPr>
          <w:rFonts w:ascii="Arial" w:hAnsi="Arial" w:cs="Arial"/>
          <w:sz w:val="22"/>
          <w:szCs w:val="22"/>
        </w:rPr>
        <w:t xml:space="preserve"> Furthermore, </w:t>
      </w:r>
      <w:proofErr w:type="spellStart"/>
      <w:r w:rsidR="00597731" w:rsidRPr="003A0FC9">
        <w:rPr>
          <w:rFonts w:ascii="Arial" w:hAnsi="Arial" w:cs="Arial"/>
          <w:sz w:val="22"/>
          <w:szCs w:val="22"/>
        </w:rPr>
        <w:t>organisations</w:t>
      </w:r>
      <w:proofErr w:type="spellEnd"/>
      <w:r w:rsidR="00597731" w:rsidRPr="003A0FC9">
        <w:rPr>
          <w:rFonts w:ascii="Arial" w:hAnsi="Arial" w:cs="Arial"/>
          <w:sz w:val="22"/>
          <w:szCs w:val="22"/>
        </w:rPr>
        <w:t xml:space="preserve"> must focus on employee engagement strategies such as recognition </w:t>
      </w:r>
      <w:r w:rsidR="003A0FC9" w:rsidRPr="003A0FC9">
        <w:rPr>
          <w:rFonts w:ascii="Arial" w:hAnsi="Arial" w:cs="Arial"/>
          <w:sz w:val="22"/>
          <w:szCs w:val="22"/>
        </w:rPr>
        <w:t>programmed</w:t>
      </w:r>
      <w:r w:rsidR="00597731" w:rsidRPr="003A0FC9">
        <w:rPr>
          <w:rFonts w:ascii="Arial" w:hAnsi="Arial" w:cs="Arial"/>
          <w:sz w:val="22"/>
          <w:szCs w:val="22"/>
        </w:rPr>
        <w:t xml:space="preserve"> and flexible working conditions to improve retention. High employee turnover can also increase recruitment and training costs, placing additional pressure on organisational resources. In addition, providing opportunities for career growth and development can help improve employee loyalty and reduce turnover. Employee are more like to stay in an </w:t>
      </w:r>
      <w:proofErr w:type="spellStart"/>
      <w:r w:rsidR="00597731" w:rsidRPr="003A0FC9">
        <w:rPr>
          <w:rFonts w:ascii="Arial" w:hAnsi="Arial" w:cs="Arial"/>
          <w:sz w:val="22"/>
          <w:szCs w:val="22"/>
        </w:rPr>
        <w:t>organisation</w:t>
      </w:r>
      <w:proofErr w:type="spellEnd"/>
      <w:r w:rsidR="00597731" w:rsidRPr="003A0FC9">
        <w:rPr>
          <w:rFonts w:ascii="Arial" w:hAnsi="Arial" w:cs="Arial"/>
          <w:sz w:val="22"/>
          <w:szCs w:val="22"/>
        </w:rPr>
        <w:t xml:space="preserve">  they see clear opportunities for progression and personal development.                </w:t>
      </w:r>
      <w:r w:rsidRPr="003A0FC9">
        <w:rPr>
          <w:rFonts w:ascii="Arial" w:hAnsi="Arial" w:cs="Arial"/>
          <w:sz w:val="22"/>
          <w:szCs w:val="22"/>
        </w:rPr>
        <w:t xml:space="preserve"> </w:t>
      </w:r>
    </w:p>
    <w:p w14:paraId="4955926D" w14:textId="73D4E428" w:rsidR="006B6581" w:rsidRPr="003A0FC9" w:rsidRDefault="006B6581" w:rsidP="003A0FC9">
      <w:pPr>
        <w:pStyle w:val="Heading2"/>
        <w:spacing w:line="360" w:lineRule="auto"/>
        <w:jc w:val="both"/>
        <w:rPr>
          <w:rFonts w:ascii="Arial" w:eastAsia="Times New Roman" w:hAnsi="Arial" w:cs="Arial"/>
          <w:sz w:val="22"/>
          <w:szCs w:val="22"/>
          <w:lang w:val="en-US"/>
        </w:rPr>
      </w:pPr>
      <w:r w:rsidRPr="003A0FC9">
        <w:rPr>
          <w:rFonts w:ascii="Arial" w:eastAsia="Times New Roman" w:hAnsi="Arial" w:cs="Arial"/>
          <w:sz w:val="22"/>
          <w:szCs w:val="22"/>
          <w:lang w:val="en-US"/>
        </w:rPr>
        <w:t>2.3 Diversity, Equity and Inclusion (DEI</w:t>
      </w:r>
      <w:r w:rsidR="00597731" w:rsidRPr="003A0FC9">
        <w:rPr>
          <w:rFonts w:ascii="Arial" w:eastAsia="Times New Roman" w:hAnsi="Arial" w:cs="Arial"/>
          <w:sz w:val="22"/>
          <w:szCs w:val="22"/>
          <w:lang w:val="en-US"/>
        </w:rPr>
        <w:t>)</w:t>
      </w:r>
    </w:p>
    <w:p w14:paraId="72DF35B0" w14:textId="59A4F95B" w:rsidR="006B6581" w:rsidRPr="003A0FC9" w:rsidRDefault="006B6581" w:rsidP="003A0FC9">
      <w:pPr>
        <w:spacing w:beforeAutospacing="1" w:after="100" w:afterAutospacing="1"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Diversity, equity and inclusion (DEI) are increasing</w:t>
      </w:r>
      <w:r w:rsidR="003A0FC9">
        <w:rPr>
          <w:rFonts w:ascii="Arial" w:eastAsia="Times New Roman" w:hAnsi="Arial" w:cs="Arial"/>
          <w:kern w:val="0"/>
          <w:sz w:val="22"/>
          <w:szCs w:val="22"/>
          <w:lang w:val="en-US"/>
          <w14:ligatures w14:val="none"/>
        </w:rPr>
        <w:t xml:space="preserve"> very</w:t>
      </w:r>
      <w:r w:rsidRPr="003A0FC9">
        <w:rPr>
          <w:rFonts w:ascii="Arial" w:eastAsia="Times New Roman" w:hAnsi="Arial" w:cs="Arial"/>
          <w:kern w:val="0"/>
          <w:sz w:val="22"/>
          <w:szCs w:val="22"/>
          <w:lang w:val="en-US"/>
          <w14:ligatures w14:val="none"/>
        </w:rPr>
        <w:t xml:space="preserve"> important in modern </w:t>
      </w:r>
      <w:proofErr w:type="spellStart"/>
      <w:r w:rsidRPr="003A0FC9">
        <w:rPr>
          <w:rFonts w:ascii="Arial" w:eastAsia="Times New Roman" w:hAnsi="Arial" w:cs="Arial"/>
          <w:kern w:val="0"/>
          <w:sz w:val="22"/>
          <w:szCs w:val="22"/>
          <w:lang w:val="en-US"/>
          <w14:ligatures w14:val="none"/>
        </w:rPr>
        <w:t>organisations</w:t>
      </w:r>
      <w:proofErr w:type="spellEnd"/>
      <w:r w:rsidRPr="003A0FC9">
        <w:rPr>
          <w:rFonts w:ascii="Arial" w:eastAsia="Times New Roman" w:hAnsi="Arial" w:cs="Arial"/>
          <w:kern w:val="0"/>
          <w:sz w:val="22"/>
          <w:szCs w:val="22"/>
          <w:lang w:val="en-US"/>
          <w14:ligatures w14:val="none"/>
        </w:rPr>
        <w:t>, particularly for global companies like Primark.</w:t>
      </w:r>
      <w:r w:rsidR="003A0FC9">
        <w:rPr>
          <w:rFonts w:ascii="Arial" w:eastAsia="Times New Roman" w:hAnsi="Arial" w:cs="Arial"/>
          <w:kern w:val="0"/>
          <w:sz w:val="22"/>
          <w:szCs w:val="22"/>
          <w:lang w:val="en-US"/>
          <w14:ligatures w14:val="none"/>
        </w:rPr>
        <w:t xml:space="preserve"> employs</w:t>
      </w:r>
      <w:r w:rsidRPr="003A0FC9">
        <w:rPr>
          <w:rFonts w:ascii="Arial" w:eastAsia="Times New Roman" w:hAnsi="Arial" w:cs="Arial"/>
          <w:kern w:val="0"/>
          <w:sz w:val="22"/>
          <w:szCs w:val="22"/>
          <w:lang w:val="en-US"/>
          <w14:ligatures w14:val="none"/>
        </w:rPr>
        <w:t xml:space="preserve"> A diverse workforce</w:t>
      </w:r>
      <w:r w:rsidR="003A0FC9">
        <w:rPr>
          <w:rFonts w:ascii="Arial" w:eastAsia="Times New Roman" w:hAnsi="Arial" w:cs="Arial"/>
          <w:kern w:val="0"/>
          <w:sz w:val="22"/>
          <w:szCs w:val="22"/>
          <w:lang w:val="en-US"/>
          <w14:ligatures w14:val="none"/>
        </w:rPr>
        <w:t xml:space="preserve"> across age, ethnicity, gender and nationality.</w:t>
      </w:r>
      <w:r w:rsidR="003A0FC9" w:rsidRPr="003A0FC9">
        <w:rPr>
          <w:rFonts w:ascii="Arial" w:eastAsia="Times New Roman" w:hAnsi="Arial" w:cs="Arial"/>
          <w:kern w:val="0"/>
          <w:sz w:val="22"/>
          <w:szCs w:val="22"/>
          <w:lang w:val="en-US"/>
          <w14:ligatures w14:val="none"/>
        </w:rPr>
        <w:t xml:space="preserve"> </w:t>
      </w:r>
      <w:r w:rsidR="003A0FC9" w:rsidRPr="003A0FC9">
        <w:rPr>
          <w:rFonts w:ascii="Arial" w:eastAsia="Times New Roman" w:hAnsi="Arial" w:cs="Arial"/>
          <w:kern w:val="0"/>
          <w:sz w:val="22"/>
          <w:szCs w:val="22"/>
          <w:lang w:val="en-US"/>
          <w14:ligatures w14:val="none"/>
        </w:rPr>
        <w:t xml:space="preserve">In the UK </w:t>
      </w:r>
      <w:proofErr w:type="spellStart"/>
      <w:r w:rsidR="003A0FC9" w:rsidRPr="003A0FC9">
        <w:rPr>
          <w:rFonts w:ascii="Arial" w:eastAsia="Times New Roman" w:hAnsi="Arial" w:cs="Arial"/>
          <w:kern w:val="0"/>
          <w:sz w:val="22"/>
          <w:szCs w:val="22"/>
          <w:lang w:val="en-US"/>
          <w14:ligatures w14:val="none"/>
        </w:rPr>
        <w:t>organisations</w:t>
      </w:r>
      <w:proofErr w:type="spellEnd"/>
      <w:r w:rsidR="003A0FC9" w:rsidRPr="003A0FC9">
        <w:rPr>
          <w:rFonts w:ascii="Arial" w:eastAsia="Times New Roman" w:hAnsi="Arial" w:cs="Arial"/>
          <w:kern w:val="0"/>
          <w:sz w:val="22"/>
          <w:szCs w:val="22"/>
          <w:lang w:val="en-US"/>
          <w14:ligatures w14:val="none"/>
        </w:rPr>
        <w:t xml:space="preserve"> must also comply with equality legislation,</w:t>
      </w:r>
    </w:p>
    <w:p w14:paraId="16F66046" w14:textId="57BDF449" w:rsidR="00BB4D12" w:rsidRPr="003A0FC9" w:rsidRDefault="006B6581" w:rsidP="003A0FC9">
      <w:pPr>
        <w:spacing w:before="100" w:beforeAutospacing="1" w:after="100" w:afterAutospacing="1" w:line="360" w:lineRule="auto"/>
        <w:jc w:val="both"/>
        <w:rPr>
          <w:rFonts w:ascii="Arial" w:eastAsia="Times New Roman" w:hAnsi="Arial" w:cs="Arial"/>
          <w:kern w:val="0"/>
          <w:sz w:val="22"/>
          <w:szCs w:val="22"/>
          <w:lang w:val="en-US"/>
          <w14:ligatures w14:val="none"/>
        </w:rPr>
      </w:pPr>
      <w:bookmarkStart w:id="2" w:name="_Hlk228397973"/>
      <w:r w:rsidRPr="003A0FC9">
        <w:rPr>
          <w:rFonts w:ascii="Arial" w:eastAsia="Times New Roman" w:hAnsi="Arial" w:cs="Arial"/>
          <w:kern w:val="0"/>
          <w:sz w:val="22"/>
          <w:szCs w:val="22"/>
          <w:lang w:val="en-US"/>
          <w14:ligatures w14:val="none"/>
        </w:rPr>
        <w:t xml:space="preserve"> </w:t>
      </w:r>
      <w:bookmarkEnd w:id="2"/>
      <w:r w:rsidR="003A0FC9">
        <w:rPr>
          <w:rFonts w:ascii="Arial" w:eastAsia="Times New Roman" w:hAnsi="Arial" w:cs="Arial"/>
          <w:kern w:val="0"/>
          <w:sz w:val="22"/>
          <w:szCs w:val="22"/>
          <w:lang w:val="en-US"/>
          <w14:ligatures w14:val="none"/>
        </w:rPr>
        <w:t>E</w:t>
      </w:r>
      <w:r w:rsidRPr="003A0FC9">
        <w:rPr>
          <w:rFonts w:ascii="Arial" w:eastAsia="Times New Roman" w:hAnsi="Arial" w:cs="Arial"/>
          <w:kern w:val="0"/>
          <w:sz w:val="22"/>
          <w:szCs w:val="22"/>
          <w:lang w:val="en-US"/>
          <w14:ligatures w14:val="none"/>
        </w:rPr>
        <w:t>nsuring fair treatment for all employees regardless of gender, ethnicity or background.</w:t>
      </w:r>
      <w:r w:rsidR="00BB4D12" w:rsidRPr="003A0FC9">
        <w:rPr>
          <w:rFonts w:ascii="Arial" w:hAnsi="Arial" w:cs="Arial"/>
          <w:sz w:val="22"/>
          <w:szCs w:val="22"/>
        </w:rPr>
        <w:t xml:space="preserve"> Primark must actively promote inclusive practices to enhance employee satisfaction and maintain a positive corporate image. Moreover, organisations that promote diversity and inclusion are more likely to enhance their reputation and attract a wider range of talent. A strong focus on diversity and inclusion can also improve employee engagement and reduce workplace conflict. </w:t>
      </w:r>
    </w:p>
    <w:p w14:paraId="112D7F96" w14:textId="758D2E62" w:rsidR="006B6581" w:rsidRPr="003A0FC9" w:rsidRDefault="006B6581" w:rsidP="003A0FC9">
      <w:pPr>
        <w:pStyle w:val="Heading1"/>
        <w:spacing w:line="360" w:lineRule="auto"/>
        <w:jc w:val="both"/>
        <w:rPr>
          <w:rFonts w:ascii="Arial" w:eastAsia="Times New Roman" w:hAnsi="Arial" w:cs="Arial"/>
          <w:sz w:val="28"/>
          <w:szCs w:val="28"/>
          <w:lang w:val="en-US"/>
        </w:rPr>
      </w:pPr>
      <w:r w:rsidRPr="003A0FC9">
        <w:rPr>
          <w:rFonts w:ascii="Arial" w:eastAsia="Times New Roman" w:hAnsi="Arial" w:cs="Arial"/>
          <w:sz w:val="28"/>
          <w:szCs w:val="28"/>
          <w:lang w:val="en-US"/>
        </w:rPr>
        <w:t xml:space="preserve">3. </w:t>
      </w:r>
      <w:r w:rsidRPr="003A0FC9">
        <w:rPr>
          <w:rFonts w:ascii="Arial" w:hAnsi="Arial" w:cs="Arial"/>
          <w:sz w:val="28"/>
          <w:szCs w:val="28"/>
        </w:rPr>
        <w:t>E</w:t>
      </w:r>
      <w:r w:rsidR="003A0FC9">
        <w:rPr>
          <w:rFonts w:ascii="Arial" w:hAnsi="Arial" w:cs="Arial"/>
          <w:sz w:val="28"/>
          <w:szCs w:val="28"/>
        </w:rPr>
        <w:t>valuation</w:t>
      </w:r>
      <w:r w:rsidRPr="003A0FC9">
        <w:rPr>
          <w:rFonts w:ascii="Arial" w:hAnsi="Arial" w:cs="Arial"/>
          <w:sz w:val="28"/>
          <w:szCs w:val="28"/>
        </w:rPr>
        <w:t xml:space="preserve"> </w:t>
      </w:r>
      <w:r w:rsidR="003A0FC9">
        <w:rPr>
          <w:rFonts w:ascii="Arial" w:hAnsi="Arial" w:cs="Arial"/>
          <w:sz w:val="28"/>
          <w:szCs w:val="28"/>
        </w:rPr>
        <w:t>of</w:t>
      </w:r>
      <w:r w:rsidR="00597731" w:rsidRPr="003A0FC9">
        <w:rPr>
          <w:rFonts w:ascii="Arial" w:hAnsi="Arial" w:cs="Arial"/>
          <w:sz w:val="28"/>
          <w:szCs w:val="28"/>
        </w:rPr>
        <w:t xml:space="preserve"> </w:t>
      </w:r>
      <w:r w:rsidR="003A0FC9">
        <w:rPr>
          <w:rFonts w:ascii="Arial" w:hAnsi="Arial" w:cs="Arial"/>
          <w:sz w:val="28"/>
          <w:szCs w:val="28"/>
        </w:rPr>
        <w:t>Contemporary</w:t>
      </w:r>
      <w:r w:rsidRPr="003A0FC9">
        <w:rPr>
          <w:rFonts w:ascii="Arial" w:hAnsi="Arial" w:cs="Arial"/>
          <w:sz w:val="28"/>
          <w:szCs w:val="28"/>
        </w:rPr>
        <w:t xml:space="preserve"> HR </w:t>
      </w:r>
      <w:r w:rsidR="003A0FC9">
        <w:rPr>
          <w:rFonts w:ascii="Arial" w:hAnsi="Arial" w:cs="Arial"/>
          <w:sz w:val="28"/>
          <w:szCs w:val="28"/>
        </w:rPr>
        <w:t>Practice</w:t>
      </w:r>
    </w:p>
    <w:p w14:paraId="14BDBD20" w14:textId="0785150B" w:rsidR="00525840" w:rsidRPr="003A0FC9" w:rsidRDefault="006B6581" w:rsidP="003A0FC9">
      <w:pPr>
        <w:pStyle w:val="Heading2"/>
        <w:spacing w:line="360" w:lineRule="auto"/>
        <w:jc w:val="both"/>
        <w:rPr>
          <w:rFonts w:ascii="Arial" w:eastAsia="Times New Roman" w:hAnsi="Arial" w:cs="Arial"/>
          <w:sz w:val="22"/>
          <w:szCs w:val="22"/>
          <w:lang w:val="en-US"/>
        </w:rPr>
      </w:pPr>
      <w:r w:rsidRPr="003A0FC9">
        <w:rPr>
          <w:rFonts w:ascii="Arial" w:eastAsia="Times New Roman" w:hAnsi="Arial" w:cs="Arial"/>
          <w:sz w:val="22"/>
          <w:szCs w:val="22"/>
          <w:lang w:val="en-US"/>
        </w:rPr>
        <w:t xml:space="preserve"> 3.1 Technology-related Practices</w:t>
      </w:r>
    </w:p>
    <w:p w14:paraId="56218A22" w14:textId="1AB1E3D3" w:rsidR="00525840" w:rsidRPr="003A0FC9" w:rsidRDefault="00D24DF3" w:rsidP="003A0FC9">
      <w:pPr>
        <w:pStyle w:val="NormalWeb"/>
        <w:spacing w:line="360" w:lineRule="auto"/>
        <w:jc w:val="both"/>
        <w:rPr>
          <w:rFonts w:ascii="Arial" w:hAnsi="Arial" w:cs="Arial"/>
          <w:sz w:val="22"/>
          <w:szCs w:val="22"/>
        </w:rPr>
      </w:pPr>
      <w:r w:rsidRPr="003A0FC9">
        <w:rPr>
          <w:rFonts w:ascii="Arial" w:hAnsi="Arial" w:cs="Arial"/>
          <w:sz w:val="22"/>
          <w:szCs w:val="22"/>
        </w:rPr>
        <w:t xml:space="preserve"> HR practices such as training and development can improve employee performance (</w:t>
      </w:r>
      <w:proofErr w:type="spellStart"/>
      <w:r w:rsidRPr="003A0FC9">
        <w:rPr>
          <w:rFonts w:ascii="Arial" w:hAnsi="Arial" w:cs="Arial"/>
          <w:sz w:val="22"/>
          <w:szCs w:val="22"/>
        </w:rPr>
        <w:t>Dessler</w:t>
      </w:r>
      <w:proofErr w:type="spellEnd"/>
      <w:r w:rsidRPr="003A0FC9">
        <w:rPr>
          <w:rFonts w:ascii="Arial" w:hAnsi="Arial" w:cs="Arial"/>
          <w:sz w:val="22"/>
          <w:szCs w:val="22"/>
        </w:rPr>
        <w:t xml:space="preserve">, 2020). </w:t>
      </w:r>
      <w:r w:rsidR="00525840" w:rsidRPr="003A0FC9">
        <w:rPr>
          <w:rFonts w:ascii="Arial" w:hAnsi="Arial" w:cs="Arial"/>
          <w:sz w:val="22"/>
          <w:szCs w:val="22"/>
        </w:rPr>
        <w:t xml:space="preserve">One contemporary HR practice adopted by </w:t>
      </w:r>
      <w:proofErr w:type="spellStart"/>
      <w:r w:rsidR="00525840" w:rsidRPr="003A0FC9">
        <w:rPr>
          <w:rFonts w:ascii="Arial" w:hAnsi="Arial" w:cs="Arial"/>
          <w:sz w:val="22"/>
          <w:szCs w:val="22"/>
        </w:rPr>
        <w:t>organisations</w:t>
      </w:r>
      <w:proofErr w:type="spellEnd"/>
      <w:r w:rsidR="00525840" w:rsidRPr="003A0FC9">
        <w:rPr>
          <w:rFonts w:ascii="Arial" w:hAnsi="Arial" w:cs="Arial"/>
          <w:sz w:val="22"/>
          <w:szCs w:val="22"/>
        </w:rPr>
        <w:t xml:space="preserve"> such as </w:t>
      </w:r>
      <w:r w:rsidR="00525840" w:rsidRPr="003A0FC9">
        <w:rPr>
          <w:rStyle w:val="whitespace-normal"/>
          <w:rFonts w:ascii="Arial" w:eastAsiaTheme="majorEastAsia" w:hAnsi="Arial" w:cs="Arial"/>
          <w:sz w:val="22"/>
          <w:szCs w:val="22"/>
        </w:rPr>
        <w:t>Primark</w:t>
      </w:r>
      <w:r w:rsidR="00525840" w:rsidRPr="003A0FC9">
        <w:rPr>
          <w:rFonts w:ascii="Arial" w:hAnsi="Arial" w:cs="Arial"/>
          <w:sz w:val="22"/>
          <w:szCs w:val="22"/>
        </w:rPr>
        <w:t xml:space="preserve"> is the use of digital recruitment systems and online training platforms. These technologies enable </w:t>
      </w:r>
      <w:proofErr w:type="spellStart"/>
      <w:r w:rsidR="00525840" w:rsidRPr="003A0FC9">
        <w:rPr>
          <w:rFonts w:ascii="Arial" w:hAnsi="Arial" w:cs="Arial"/>
          <w:sz w:val="22"/>
          <w:szCs w:val="22"/>
        </w:rPr>
        <w:t>organisations</w:t>
      </w:r>
      <w:proofErr w:type="spellEnd"/>
      <w:r w:rsidR="00525840" w:rsidRPr="003A0FC9">
        <w:rPr>
          <w:rFonts w:ascii="Arial" w:hAnsi="Arial" w:cs="Arial"/>
          <w:sz w:val="22"/>
          <w:szCs w:val="22"/>
        </w:rPr>
        <w:t xml:space="preserve"> to streamline the recruitment process, reduce administrative workload and provide flexible learning opportunities for employees.</w:t>
      </w:r>
    </w:p>
    <w:p w14:paraId="5FBD2114" w14:textId="77777777" w:rsidR="00525840" w:rsidRPr="003A0FC9" w:rsidRDefault="00525840" w:rsidP="003A0FC9">
      <w:pPr>
        <w:pStyle w:val="NormalWeb"/>
        <w:spacing w:line="360" w:lineRule="auto"/>
        <w:jc w:val="both"/>
        <w:rPr>
          <w:rFonts w:ascii="Arial" w:hAnsi="Arial" w:cs="Arial"/>
          <w:sz w:val="22"/>
          <w:szCs w:val="22"/>
        </w:rPr>
      </w:pPr>
      <w:r w:rsidRPr="003A0FC9">
        <w:rPr>
          <w:rFonts w:ascii="Arial" w:hAnsi="Arial" w:cs="Arial"/>
          <w:sz w:val="22"/>
          <w:szCs w:val="22"/>
        </w:rPr>
        <w:t>A key advantage of these practices is their ability to improve efficiency by speeding up hiring processes and reducing manual tasks. This can lead to cost savings and better resource management. However, a major disadvantage is the reduced level of personal interaction during recruitment and training, which may negatively impact employee engagement and the quality of communication. Additionally, implementing such technologies can involve significant training costs and require employees to adapt to new systems.</w:t>
      </w:r>
    </w:p>
    <w:p w14:paraId="148DA7FC" w14:textId="73E9218E" w:rsidR="006B6581" w:rsidRPr="003A0FC9" w:rsidRDefault="00525840" w:rsidP="003A0FC9">
      <w:pPr>
        <w:pStyle w:val="NormalWeb"/>
        <w:spacing w:line="360" w:lineRule="auto"/>
        <w:jc w:val="both"/>
        <w:rPr>
          <w:rFonts w:ascii="Arial" w:hAnsi="Arial" w:cs="Arial"/>
          <w:sz w:val="22"/>
          <w:szCs w:val="22"/>
        </w:rPr>
      </w:pPr>
      <w:r w:rsidRPr="003A0FC9">
        <w:rPr>
          <w:rFonts w:ascii="Arial" w:hAnsi="Arial" w:cs="Arial"/>
          <w:sz w:val="22"/>
          <w:szCs w:val="22"/>
        </w:rPr>
        <w:t xml:space="preserve">Overall, while technology-related HR practices enhance </w:t>
      </w:r>
      <w:proofErr w:type="spellStart"/>
      <w:r w:rsidRPr="003A0FC9">
        <w:rPr>
          <w:rFonts w:ascii="Arial" w:hAnsi="Arial" w:cs="Arial"/>
          <w:sz w:val="22"/>
          <w:szCs w:val="22"/>
        </w:rPr>
        <w:t>organisational</w:t>
      </w:r>
      <w:proofErr w:type="spellEnd"/>
      <w:r w:rsidRPr="003A0FC9">
        <w:rPr>
          <w:rFonts w:ascii="Arial" w:hAnsi="Arial" w:cs="Arial"/>
          <w:sz w:val="22"/>
          <w:szCs w:val="22"/>
        </w:rPr>
        <w:t xml:space="preserve"> efficiency, they must be carefully managed to ensure that human interaction and employee experience are not compromised</w:t>
      </w:r>
      <w:r w:rsidR="00597731" w:rsidRPr="003A0FC9">
        <w:rPr>
          <w:rFonts w:ascii="Arial" w:hAnsi="Arial" w:cs="Arial"/>
          <w:sz w:val="22"/>
          <w:szCs w:val="22"/>
        </w:rPr>
        <w:t xml:space="preserve">. However, </w:t>
      </w:r>
      <w:proofErr w:type="spellStart"/>
      <w:r w:rsidR="00597731" w:rsidRPr="003A0FC9">
        <w:rPr>
          <w:rFonts w:ascii="Arial" w:hAnsi="Arial" w:cs="Arial"/>
          <w:sz w:val="22"/>
          <w:szCs w:val="22"/>
        </w:rPr>
        <w:t>organisations</w:t>
      </w:r>
      <w:proofErr w:type="spellEnd"/>
      <w:r w:rsidR="00597731" w:rsidRPr="003A0FC9">
        <w:rPr>
          <w:rFonts w:ascii="Arial" w:hAnsi="Arial" w:cs="Arial"/>
          <w:sz w:val="22"/>
          <w:szCs w:val="22"/>
        </w:rPr>
        <w:t xml:space="preserve"> must also consider risks such as data security and employee adaptation when implementing digital systems.</w:t>
      </w:r>
    </w:p>
    <w:p w14:paraId="19723E20" w14:textId="38A7F2BB" w:rsidR="006B6581" w:rsidRPr="003A0FC9" w:rsidRDefault="006B6581" w:rsidP="003A0FC9">
      <w:pPr>
        <w:pStyle w:val="Heading2"/>
        <w:spacing w:line="360" w:lineRule="auto"/>
        <w:jc w:val="both"/>
        <w:rPr>
          <w:rFonts w:ascii="Arial" w:eastAsia="Times New Roman" w:hAnsi="Arial" w:cs="Arial"/>
          <w:sz w:val="22"/>
          <w:szCs w:val="22"/>
          <w:lang w:val="en-US"/>
        </w:rPr>
      </w:pPr>
      <w:r w:rsidRPr="003A0FC9">
        <w:rPr>
          <w:rFonts w:ascii="Arial" w:eastAsia="Times New Roman" w:hAnsi="Arial" w:cs="Arial"/>
          <w:sz w:val="22"/>
          <w:szCs w:val="22"/>
          <w:lang w:val="en-US"/>
        </w:rPr>
        <w:t>3.2 Talent Management Practices</w:t>
      </w:r>
    </w:p>
    <w:p w14:paraId="77D6318F" w14:textId="77777777" w:rsidR="00525840" w:rsidRPr="003A0FC9" w:rsidRDefault="00525840" w:rsidP="003A0FC9">
      <w:pPr>
        <w:pStyle w:val="NormalWeb"/>
        <w:spacing w:line="360" w:lineRule="auto"/>
        <w:jc w:val="both"/>
        <w:rPr>
          <w:rFonts w:ascii="Arial" w:hAnsi="Arial" w:cs="Arial"/>
          <w:sz w:val="22"/>
          <w:szCs w:val="22"/>
        </w:rPr>
      </w:pPr>
      <w:r w:rsidRPr="003A0FC9">
        <w:rPr>
          <w:rFonts w:ascii="Arial" w:hAnsi="Arial" w:cs="Arial"/>
          <w:sz w:val="22"/>
          <w:szCs w:val="22"/>
        </w:rPr>
        <w:t xml:space="preserve">Talent management practices, including employee training, performance appraisal and reward systems, are widely used by </w:t>
      </w:r>
      <w:proofErr w:type="spellStart"/>
      <w:r w:rsidRPr="003A0FC9">
        <w:rPr>
          <w:rFonts w:ascii="Arial" w:hAnsi="Arial" w:cs="Arial"/>
          <w:sz w:val="22"/>
          <w:szCs w:val="22"/>
        </w:rPr>
        <w:t>organisations</w:t>
      </w:r>
      <w:proofErr w:type="spellEnd"/>
      <w:r w:rsidRPr="003A0FC9">
        <w:rPr>
          <w:rFonts w:ascii="Arial" w:hAnsi="Arial" w:cs="Arial"/>
          <w:sz w:val="22"/>
          <w:szCs w:val="22"/>
        </w:rPr>
        <w:t xml:space="preserve"> like Primark to improve employee motivation and retention. These practices aim to develop employee skills, </w:t>
      </w:r>
      <w:proofErr w:type="spellStart"/>
      <w:r w:rsidRPr="003A0FC9">
        <w:rPr>
          <w:rFonts w:ascii="Arial" w:hAnsi="Arial" w:cs="Arial"/>
          <w:sz w:val="22"/>
          <w:szCs w:val="22"/>
        </w:rPr>
        <w:t>recognise</w:t>
      </w:r>
      <w:proofErr w:type="spellEnd"/>
      <w:r w:rsidRPr="003A0FC9">
        <w:rPr>
          <w:rFonts w:ascii="Arial" w:hAnsi="Arial" w:cs="Arial"/>
          <w:sz w:val="22"/>
          <w:szCs w:val="22"/>
        </w:rPr>
        <w:t xml:space="preserve"> performance and encourage long-term commitment to the </w:t>
      </w:r>
      <w:proofErr w:type="spellStart"/>
      <w:r w:rsidRPr="003A0FC9">
        <w:rPr>
          <w:rFonts w:ascii="Arial" w:hAnsi="Arial" w:cs="Arial"/>
          <w:sz w:val="22"/>
          <w:szCs w:val="22"/>
        </w:rPr>
        <w:t>organisation</w:t>
      </w:r>
      <w:proofErr w:type="spellEnd"/>
      <w:r w:rsidRPr="003A0FC9">
        <w:rPr>
          <w:rFonts w:ascii="Arial" w:hAnsi="Arial" w:cs="Arial"/>
          <w:sz w:val="22"/>
          <w:szCs w:val="22"/>
        </w:rPr>
        <w:t>.</w:t>
      </w:r>
    </w:p>
    <w:p w14:paraId="6F38232C" w14:textId="77777777" w:rsidR="00525840" w:rsidRPr="003A0FC9" w:rsidRDefault="00525840" w:rsidP="003A0FC9">
      <w:pPr>
        <w:pStyle w:val="NormalWeb"/>
        <w:spacing w:line="360" w:lineRule="auto"/>
        <w:jc w:val="both"/>
        <w:rPr>
          <w:rFonts w:ascii="Arial" w:hAnsi="Arial" w:cs="Arial"/>
          <w:sz w:val="22"/>
          <w:szCs w:val="22"/>
        </w:rPr>
      </w:pPr>
      <w:r w:rsidRPr="003A0FC9">
        <w:rPr>
          <w:rFonts w:ascii="Arial" w:hAnsi="Arial" w:cs="Arial"/>
          <w:sz w:val="22"/>
          <w:szCs w:val="22"/>
        </w:rPr>
        <w:t>The main advantage of these strategies is that they can significantly enhance employee satisfaction, productivity and retention by creating opportunities for career development and recognition. However, these practices can be costly to implement and require continuous monitoring to ensure effectiveness. Furthermore, if not applied fairly or consistently, they may lead to employee dissatisfaction or perceptions of bias.</w:t>
      </w:r>
    </w:p>
    <w:p w14:paraId="553BEE61" w14:textId="6D9ADB06" w:rsidR="00597731" w:rsidRPr="003A0FC9" w:rsidRDefault="00525840" w:rsidP="003A0FC9">
      <w:pPr>
        <w:pStyle w:val="NormalWeb"/>
        <w:spacing w:line="360" w:lineRule="auto"/>
        <w:jc w:val="both"/>
        <w:rPr>
          <w:rFonts w:ascii="Arial" w:hAnsi="Arial" w:cs="Arial"/>
          <w:sz w:val="22"/>
          <w:szCs w:val="22"/>
        </w:rPr>
      </w:pPr>
      <w:r w:rsidRPr="003A0FC9">
        <w:rPr>
          <w:rFonts w:ascii="Arial" w:hAnsi="Arial" w:cs="Arial"/>
          <w:sz w:val="22"/>
          <w:szCs w:val="22"/>
        </w:rPr>
        <w:t xml:space="preserve">Therefore, while talent management practices are essential for </w:t>
      </w:r>
      <w:r w:rsidR="00597731" w:rsidRPr="003A0FC9">
        <w:rPr>
          <w:rFonts w:ascii="Arial" w:hAnsi="Arial" w:cs="Arial"/>
          <w:sz w:val="22"/>
          <w:szCs w:val="22"/>
        </w:rPr>
        <w:t>organizational</w:t>
      </w:r>
      <w:r w:rsidRPr="003A0FC9">
        <w:rPr>
          <w:rFonts w:ascii="Arial" w:hAnsi="Arial" w:cs="Arial"/>
          <w:sz w:val="22"/>
          <w:szCs w:val="22"/>
        </w:rPr>
        <w:t xml:space="preserve"> success, their effectiveness depends on proper implementation and ongoing evaluation.</w:t>
      </w:r>
      <w:r w:rsidR="00597731" w:rsidRPr="003A0FC9">
        <w:rPr>
          <w:rFonts w:ascii="Arial" w:hAnsi="Arial" w:cs="Arial"/>
          <w:sz w:val="22"/>
          <w:szCs w:val="22"/>
        </w:rPr>
        <w:t xml:space="preserve">   Moreover, </w:t>
      </w:r>
      <w:proofErr w:type="spellStart"/>
      <w:r w:rsidR="00597731" w:rsidRPr="003A0FC9">
        <w:rPr>
          <w:rFonts w:ascii="Arial" w:hAnsi="Arial" w:cs="Arial"/>
          <w:sz w:val="22"/>
          <w:szCs w:val="22"/>
        </w:rPr>
        <w:t>organisations</w:t>
      </w:r>
      <w:proofErr w:type="spellEnd"/>
      <w:r w:rsidR="00597731" w:rsidRPr="003A0FC9">
        <w:rPr>
          <w:rFonts w:ascii="Arial" w:hAnsi="Arial" w:cs="Arial"/>
          <w:sz w:val="22"/>
          <w:szCs w:val="22"/>
        </w:rPr>
        <w:t xml:space="preserve"> must ensure that talent management strategies are aligned with overall business objectives. This helps create a clear connection between employee performance and </w:t>
      </w:r>
      <w:proofErr w:type="spellStart"/>
      <w:r w:rsidR="00597731" w:rsidRPr="003A0FC9">
        <w:rPr>
          <w:rFonts w:ascii="Arial" w:hAnsi="Arial" w:cs="Arial"/>
          <w:sz w:val="22"/>
          <w:szCs w:val="22"/>
        </w:rPr>
        <w:t>organisational</w:t>
      </w:r>
      <w:proofErr w:type="spellEnd"/>
      <w:r w:rsidR="00597731" w:rsidRPr="003A0FC9">
        <w:rPr>
          <w:rFonts w:ascii="Arial" w:hAnsi="Arial" w:cs="Arial"/>
          <w:sz w:val="22"/>
          <w:szCs w:val="22"/>
        </w:rPr>
        <w:t xml:space="preserve"> success. By doing so, companies can </w:t>
      </w:r>
      <w:proofErr w:type="spellStart"/>
      <w:r w:rsidR="00597731" w:rsidRPr="003A0FC9">
        <w:rPr>
          <w:rFonts w:ascii="Arial" w:hAnsi="Arial" w:cs="Arial"/>
          <w:sz w:val="22"/>
          <w:szCs w:val="22"/>
        </w:rPr>
        <w:t>maximise</w:t>
      </w:r>
      <w:proofErr w:type="spellEnd"/>
      <w:r w:rsidR="00597731" w:rsidRPr="003A0FC9">
        <w:rPr>
          <w:rFonts w:ascii="Arial" w:hAnsi="Arial" w:cs="Arial"/>
          <w:sz w:val="22"/>
          <w:szCs w:val="22"/>
        </w:rPr>
        <w:t xml:space="preserve"> productivity </w:t>
      </w:r>
      <w:r w:rsidR="003A0FC9">
        <w:rPr>
          <w:rFonts w:ascii="Arial" w:hAnsi="Arial" w:cs="Arial"/>
          <w:sz w:val="22"/>
          <w:szCs w:val="22"/>
        </w:rPr>
        <w:t>and</w:t>
      </w:r>
      <w:r w:rsidR="00597731" w:rsidRPr="003A0FC9">
        <w:rPr>
          <w:rFonts w:ascii="Arial" w:hAnsi="Arial" w:cs="Arial"/>
          <w:sz w:val="22"/>
          <w:szCs w:val="22"/>
        </w:rPr>
        <w:t xml:space="preserve"> regular communication between managers and employees is essential to maintain motivation and improve performance.</w:t>
      </w:r>
    </w:p>
    <w:p w14:paraId="5B8DFAF8" w14:textId="19044E48" w:rsidR="006B6581" w:rsidRPr="003A0FC9" w:rsidRDefault="006B6581" w:rsidP="003A0FC9">
      <w:pPr>
        <w:pStyle w:val="Heading2"/>
        <w:spacing w:line="360" w:lineRule="auto"/>
        <w:jc w:val="both"/>
        <w:rPr>
          <w:rFonts w:ascii="Arial" w:eastAsia="Times New Roman" w:hAnsi="Arial" w:cs="Arial"/>
          <w:sz w:val="22"/>
          <w:szCs w:val="22"/>
          <w:lang w:val="en-US"/>
        </w:rPr>
      </w:pPr>
      <w:r w:rsidRPr="003A0FC9">
        <w:rPr>
          <w:rFonts w:ascii="Arial" w:eastAsia="Times New Roman" w:hAnsi="Arial" w:cs="Arial"/>
          <w:sz w:val="22"/>
          <w:szCs w:val="22"/>
          <w:lang w:val="en-US"/>
        </w:rPr>
        <w:t xml:space="preserve"> 3.3 </w:t>
      </w:r>
      <w:r w:rsidR="00525840" w:rsidRPr="003A0FC9">
        <w:rPr>
          <w:rFonts w:ascii="Arial" w:eastAsia="Times New Roman" w:hAnsi="Arial" w:cs="Arial"/>
          <w:sz w:val="22"/>
          <w:szCs w:val="22"/>
          <w:lang w:val="en-US"/>
        </w:rPr>
        <w:t xml:space="preserve">Diversity. </w:t>
      </w:r>
      <w:r w:rsidR="00597731" w:rsidRPr="003A0FC9">
        <w:rPr>
          <w:rFonts w:ascii="Arial" w:eastAsia="Times New Roman" w:hAnsi="Arial" w:cs="Arial"/>
          <w:sz w:val="22"/>
          <w:szCs w:val="22"/>
          <w:lang w:val="en-US"/>
        </w:rPr>
        <w:t>Equity</w:t>
      </w:r>
      <w:r w:rsidR="00525840" w:rsidRPr="003A0FC9">
        <w:rPr>
          <w:rFonts w:ascii="Arial" w:eastAsia="Times New Roman" w:hAnsi="Arial" w:cs="Arial"/>
          <w:sz w:val="22"/>
          <w:szCs w:val="22"/>
          <w:lang w:val="en-US"/>
        </w:rPr>
        <w:t xml:space="preserve">. And Inclusion  </w:t>
      </w:r>
    </w:p>
    <w:p w14:paraId="46E34207" w14:textId="127EC102" w:rsidR="00525840" w:rsidRPr="003A0FC9" w:rsidRDefault="00525840" w:rsidP="003A0FC9">
      <w:pPr>
        <w:pStyle w:val="NormalWeb"/>
        <w:spacing w:line="360" w:lineRule="auto"/>
        <w:jc w:val="both"/>
        <w:rPr>
          <w:rFonts w:ascii="Arial" w:hAnsi="Arial" w:cs="Arial"/>
          <w:sz w:val="22"/>
          <w:szCs w:val="22"/>
        </w:rPr>
      </w:pPr>
      <w:r w:rsidRPr="003A0FC9">
        <w:rPr>
          <w:rFonts w:ascii="Arial" w:hAnsi="Arial" w:cs="Arial"/>
          <w:sz w:val="22"/>
          <w:szCs w:val="22"/>
        </w:rPr>
        <w:t xml:space="preserve">DEI practices include inclusive recruitment policies, diversity training and equal opportunity initiatives, all of which aim to create a fair and supportive workplace environment. For </w:t>
      </w:r>
      <w:r w:rsidR="00597731" w:rsidRPr="003A0FC9">
        <w:rPr>
          <w:rFonts w:ascii="Arial" w:hAnsi="Arial" w:cs="Arial"/>
          <w:sz w:val="22"/>
          <w:szCs w:val="22"/>
        </w:rPr>
        <w:t>organizations</w:t>
      </w:r>
      <w:r w:rsidRPr="003A0FC9">
        <w:rPr>
          <w:rFonts w:ascii="Arial" w:hAnsi="Arial" w:cs="Arial"/>
          <w:sz w:val="22"/>
          <w:szCs w:val="22"/>
        </w:rPr>
        <w:t xml:space="preserve"> like Primark, these practices are particularly important due to their diverse workforce and global presence.</w:t>
      </w:r>
    </w:p>
    <w:p w14:paraId="1768DDEA" w14:textId="77777777" w:rsidR="00525840" w:rsidRPr="003A0FC9" w:rsidRDefault="00525840" w:rsidP="003A0FC9">
      <w:pPr>
        <w:pStyle w:val="NormalWeb"/>
        <w:spacing w:line="360" w:lineRule="auto"/>
        <w:jc w:val="both"/>
        <w:rPr>
          <w:rFonts w:ascii="Arial" w:hAnsi="Arial" w:cs="Arial"/>
          <w:sz w:val="22"/>
          <w:szCs w:val="22"/>
        </w:rPr>
      </w:pPr>
      <w:r w:rsidRPr="003A0FC9">
        <w:rPr>
          <w:rFonts w:ascii="Arial" w:hAnsi="Arial" w:cs="Arial"/>
          <w:sz w:val="22"/>
          <w:szCs w:val="22"/>
        </w:rPr>
        <w:t xml:space="preserve">An important advantage of DEI initiatives is that they can improve </w:t>
      </w:r>
      <w:proofErr w:type="spellStart"/>
      <w:r w:rsidRPr="003A0FC9">
        <w:rPr>
          <w:rFonts w:ascii="Arial" w:hAnsi="Arial" w:cs="Arial"/>
          <w:sz w:val="22"/>
          <w:szCs w:val="22"/>
        </w:rPr>
        <w:t>organisational</w:t>
      </w:r>
      <w:proofErr w:type="spellEnd"/>
      <w:r w:rsidRPr="003A0FC9">
        <w:rPr>
          <w:rFonts w:ascii="Arial" w:hAnsi="Arial" w:cs="Arial"/>
          <w:sz w:val="22"/>
          <w:szCs w:val="22"/>
        </w:rPr>
        <w:t xml:space="preserve"> reputation, enhance employee morale and promote fairness within the workplace. A diverse workforce can also contribute to better decision-making and innovation. However, a potential disadvantage is that these initiatives may be perceived as superficial if not genuinely embedded within </w:t>
      </w:r>
      <w:proofErr w:type="spellStart"/>
      <w:r w:rsidRPr="003A0FC9">
        <w:rPr>
          <w:rFonts w:ascii="Arial" w:hAnsi="Arial" w:cs="Arial"/>
          <w:sz w:val="22"/>
          <w:szCs w:val="22"/>
        </w:rPr>
        <w:t>organisational</w:t>
      </w:r>
      <w:proofErr w:type="spellEnd"/>
      <w:r w:rsidRPr="003A0FC9">
        <w:rPr>
          <w:rFonts w:ascii="Arial" w:hAnsi="Arial" w:cs="Arial"/>
          <w:sz w:val="22"/>
          <w:szCs w:val="22"/>
        </w:rPr>
        <w:t xml:space="preserve"> culture. Additionally, resistance from employees or management may limit their effectiveness.</w:t>
      </w:r>
    </w:p>
    <w:p w14:paraId="191FD664" w14:textId="366E09F4" w:rsidR="00597731" w:rsidRPr="003A0FC9" w:rsidRDefault="00525840" w:rsidP="003A0FC9">
      <w:pPr>
        <w:pStyle w:val="NormalWeb"/>
        <w:spacing w:line="360" w:lineRule="auto"/>
        <w:jc w:val="both"/>
        <w:rPr>
          <w:rFonts w:ascii="Arial" w:hAnsi="Arial" w:cs="Arial"/>
          <w:sz w:val="22"/>
          <w:szCs w:val="22"/>
        </w:rPr>
      </w:pPr>
      <w:r w:rsidRPr="003A0FC9">
        <w:rPr>
          <w:rFonts w:ascii="Arial" w:hAnsi="Arial" w:cs="Arial"/>
          <w:sz w:val="22"/>
          <w:szCs w:val="22"/>
        </w:rPr>
        <w:t xml:space="preserve">In conclusion, DEI practices are highly valuable, but their success relies on strong commitment from leadership and consistent application across the </w:t>
      </w:r>
      <w:proofErr w:type="spellStart"/>
      <w:r w:rsidRPr="003A0FC9">
        <w:rPr>
          <w:rFonts w:ascii="Arial" w:hAnsi="Arial" w:cs="Arial"/>
          <w:sz w:val="22"/>
          <w:szCs w:val="22"/>
        </w:rPr>
        <w:t>organisation</w:t>
      </w:r>
      <w:proofErr w:type="spellEnd"/>
      <w:r w:rsidRPr="003A0FC9">
        <w:rPr>
          <w:rFonts w:ascii="Arial" w:hAnsi="Arial" w:cs="Arial"/>
          <w:sz w:val="22"/>
          <w:szCs w:val="22"/>
        </w:rPr>
        <w:t>.</w:t>
      </w:r>
      <w:r w:rsidR="00597731" w:rsidRPr="003A0FC9">
        <w:rPr>
          <w:rFonts w:ascii="Arial" w:hAnsi="Arial" w:cs="Arial"/>
          <w:sz w:val="22"/>
          <w:szCs w:val="22"/>
        </w:rPr>
        <w:t xml:space="preserve"> This highlights the importance of creating a workplace culture that values diversity and inclusion, where all employees feel respected and supported. </w:t>
      </w:r>
      <w:proofErr w:type="spellStart"/>
      <w:r w:rsidR="00597731" w:rsidRPr="003A0FC9">
        <w:rPr>
          <w:rFonts w:ascii="Arial" w:hAnsi="Arial" w:cs="Arial"/>
          <w:sz w:val="22"/>
          <w:szCs w:val="22"/>
        </w:rPr>
        <w:t>Organisations</w:t>
      </w:r>
      <w:proofErr w:type="spellEnd"/>
      <w:r w:rsidR="00597731" w:rsidRPr="003A0FC9">
        <w:rPr>
          <w:rFonts w:ascii="Arial" w:hAnsi="Arial" w:cs="Arial"/>
          <w:sz w:val="22"/>
          <w:szCs w:val="22"/>
        </w:rPr>
        <w:t xml:space="preserve"> that successfully implement these practices are more likely to achieve long-term success.</w:t>
      </w:r>
    </w:p>
    <w:p w14:paraId="36C707E3" w14:textId="36809DB9" w:rsidR="006B6581" w:rsidRPr="003A0FC9" w:rsidRDefault="00597731" w:rsidP="003A0FC9">
      <w:pPr>
        <w:pStyle w:val="Heading1"/>
        <w:spacing w:line="360" w:lineRule="auto"/>
        <w:jc w:val="both"/>
        <w:rPr>
          <w:rFonts w:ascii="Arial" w:eastAsia="Times New Roman" w:hAnsi="Arial" w:cs="Arial"/>
          <w:kern w:val="36"/>
          <w:sz w:val="28"/>
          <w:szCs w:val="28"/>
          <w:lang w:val="en-US"/>
          <w14:ligatures w14:val="none"/>
        </w:rPr>
      </w:pPr>
      <w:r w:rsidRPr="003A0FC9">
        <w:rPr>
          <w:rFonts w:ascii="Arial" w:eastAsia="Times New Roman" w:hAnsi="Arial" w:cs="Arial"/>
          <w:kern w:val="36"/>
          <w:sz w:val="28"/>
          <w:szCs w:val="28"/>
          <w:lang w:val="en-US"/>
          <w14:ligatures w14:val="none"/>
        </w:rPr>
        <w:t>4.</w:t>
      </w:r>
      <w:r w:rsidR="006B6581" w:rsidRPr="003A0FC9">
        <w:rPr>
          <w:rFonts w:ascii="Arial" w:eastAsia="Times New Roman" w:hAnsi="Arial" w:cs="Arial"/>
          <w:kern w:val="36"/>
          <w:sz w:val="28"/>
          <w:szCs w:val="28"/>
          <w:lang w:val="en-US"/>
          <w14:ligatures w14:val="none"/>
        </w:rPr>
        <w:t xml:space="preserve"> </w:t>
      </w:r>
      <w:r w:rsidRPr="003A0FC9">
        <w:rPr>
          <w:rFonts w:ascii="Arial" w:hAnsi="Arial" w:cs="Arial"/>
          <w:sz w:val="28"/>
          <w:szCs w:val="28"/>
        </w:rPr>
        <w:t>Role of Departmental Managers in Implementation</w:t>
      </w:r>
    </w:p>
    <w:p w14:paraId="39E9A280" w14:textId="13614773" w:rsidR="00D24DF3" w:rsidRPr="003A0FC9" w:rsidRDefault="00597731" w:rsidP="003A0FC9">
      <w:pPr>
        <w:spacing w:beforeAutospacing="1" w:after="100" w:afterAutospacing="1" w:line="360" w:lineRule="auto"/>
        <w:jc w:val="both"/>
        <w:rPr>
          <w:rFonts w:ascii="Arial" w:eastAsia="Times New Roman" w:hAnsi="Arial" w:cs="Arial"/>
          <w:kern w:val="0"/>
          <w:sz w:val="22"/>
          <w:szCs w:val="22"/>
          <w:lang w:val="en-US"/>
          <w14:ligatures w14:val="none"/>
        </w:rPr>
      </w:pPr>
      <w:r w:rsidRPr="003A0FC9">
        <w:rPr>
          <w:rFonts w:ascii="Arial" w:hAnsi="Arial" w:cs="Arial"/>
          <w:sz w:val="22"/>
          <w:szCs w:val="22"/>
        </w:rPr>
        <w:t xml:space="preserve"> Managers must demonstrate strong leadership skills by supporting employees through change and encouraging continuous improvement. This helps e HR practices </w:t>
      </w:r>
      <w:r w:rsidR="00C16119">
        <w:rPr>
          <w:rFonts w:ascii="Arial" w:hAnsi="Arial" w:cs="Arial"/>
          <w:sz w:val="22"/>
          <w:szCs w:val="22"/>
        </w:rPr>
        <w:t>for</w:t>
      </w:r>
      <w:r w:rsidRPr="003A0FC9">
        <w:rPr>
          <w:rFonts w:ascii="Arial" w:hAnsi="Arial" w:cs="Arial"/>
          <w:sz w:val="22"/>
          <w:szCs w:val="22"/>
        </w:rPr>
        <w:t xml:space="preserve"> implemented effectively</w:t>
      </w:r>
      <w:r w:rsidR="00C16119">
        <w:rPr>
          <w:rFonts w:ascii="Arial" w:hAnsi="Arial" w:cs="Arial"/>
          <w:sz w:val="22"/>
          <w:szCs w:val="22"/>
        </w:rPr>
        <w:t>.</w:t>
      </w:r>
      <w:r w:rsidRPr="003A0FC9">
        <w:rPr>
          <w:rFonts w:ascii="Arial" w:hAnsi="Arial" w:cs="Arial"/>
          <w:sz w:val="22"/>
          <w:szCs w:val="22"/>
        </w:rPr>
        <w:t xml:space="preserve"> </w:t>
      </w:r>
      <w:r w:rsidR="006B6581" w:rsidRPr="003A0FC9">
        <w:rPr>
          <w:rFonts w:ascii="Arial" w:eastAsia="Times New Roman" w:hAnsi="Arial" w:cs="Arial"/>
          <w:kern w:val="0"/>
          <w:sz w:val="22"/>
          <w:szCs w:val="22"/>
          <w:lang w:val="en-US"/>
          <w14:ligatures w14:val="none"/>
        </w:rPr>
        <w:t xml:space="preserve">They </w:t>
      </w:r>
      <w:r w:rsidR="00C16119">
        <w:rPr>
          <w:rFonts w:ascii="Arial" w:eastAsia="Times New Roman" w:hAnsi="Arial" w:cs="Arial"/>
          <w:kern w:val="0"/>
          <w:sz w:val="22"/>
          <w:szCs w:val="22"/>
          <w:lang w:val="en-US"/>
          <w14:ligatures w14:val="none"/>
        </w:rPr>
        <w:t>must</w:t>
      </w:r>
      <w:r w:rsidR="006B6581" w:rsidRPr="003A0FC9">
        <w:rPr>
          <w:rFonts w:ascii="Arial" w:eastAsia="Times New Roman" w:hAnsi="Arial" w:cs="Arial"/>
          <w:kern w:val="0"/>
          <w:sz w:val="22"/>
          <w:szCs w:val="22"/>
          <w:lang w:val="en-US"/>
          <w14:ligatures w14:val="none"/>
        </w:rPr>
        <w:t xml:space="preserve"> responsible for translating HR policies </w:t>
      </w:r>
      <w:r w:rsidR="00C16119">
        <w:rPr>
          <w:rFonts w:ascii="Arial" w:eastAsia="Times New Roman" w:hAnsi="Arial" w:cs="Arial"/>
          <w:kern w:val="0"/>
          <w:sz w:val="22"/>
          <w:szCs w:val="22"/>
          <w:lang w:val="en-US"/>
          <w14:ligatures w14:val="none"/>
        </w:rPr>
        <w:t xml:space="preserve">for </w:t>
      </w:r>
      <w:r w:rsidR="006B6581" w:rsidRPr="003A0FC9">
        <w:rPr>
          <w:rFonts w:ascii="Arial" w:eastAsia="Times New Roman" w:hAnsi="Arial" w:cs="Arial"/>
          <w:kern w:val="0"/>
          <w:sz w:val="22"/>
          <w:szCs w:val="22"/>
          <w:lang w:val="en-US"/>
          <w14:ligatures w14:val="none"/>
        </w:rPr>
        <w:t xml:space="preserve">daily operations and ensuring that employees follow </w:t>
      </w:r>
      <w:proofErr w:type="spellStart"/>
      <w:r w:rsidR="006B6581" w:rsidRPr="003A0FC9">
        <w:rPr>
          <w:rFonts w:ascii="Arial" w:eastAsia="Times New Roman" w:hAnsi="Arial" w:cs="Arial"/>
          <w:kern w:val="0"/>
          <w:sz w:val="22"/>
          <w:szCs w:val="22"/>
          <w:lang w:val="en-US"/>
          <w14:ligatures w14:val="none"/>
        </w:rPr>
        <w:t>organisational</w:t>
      </w:r>
      <w:proofErr w:type="spellEnd"/>
      <w:r w:rsidR="006B6581" w:rsidRPr="003A0FC9">
        <w:rPr>
          <w:rFonts w:ascii="Arial" w:eastAsia="Times New Roman" w:hAnsi="Arial" w:cs="Arial"/>
          <w:kern w:val="0"/>
          <w:sz w:val="22"/>
          <w:szCs w:val="22"/>
          <w:lang w:val="en-US"/>
          <w14:ligatures w14:val="none"/>
        </w:rPr>
        <w:t xml:space="preserve"> procedures.</w:t>
      </w:r>
      <w:r w:rsidR="00306574" w:rsidRPr="003A0FC9">
        <w:rPr>
          <w:rFonts w:ascii="Arial" w:hAnsi="Arial" w:cs="Arial"/>
          <w:sz w:val="22"/>
          <w:szCs w:val="22"/>
        </w:rPr>
        <w:t xml:space="preserve"> According to recent HR and leadership integration theory (Espinosa, 2023), managers also </w:t>
      </w:r>
      <w:r w:rsidR="00C16119">
        <w:rPr>
          <w:rFonts w:ascii="Arial" w:hAnsi="Arial" w:cs="Arial"/>
          <w:sz w:val="22"/>
          <w:szCs w:val="22"/>
        </w:rPr>
        <w:t xml:space="preserve">has </w:t>
      </w:r>
      <w:r w:rsidR="00306574" w:rsidRPr="003A0FC9">
        <w:rPr>
          <w:rFonts w:ascii="Arial" w:hAnsi="Arial" w:cs="Arial"/>
          <w:sz w:val="22"/>
          <w:szCs w:val="22"/>
        </w:rPr>
        <w:t>play a strategic role in</w:t>
      </w:r>
      <w:r w:rsidR="00C16119">
        <w:rPr>
          <w:rFonts w:ascii="Arial" w:hAnsi="Arial" w:cs="Arial"/>
          <w:sz w:val="22"/>
          <w:szCs w:val="22"/>
        </w:rPr>
        <w:t xml:space="preserve"> </w:t>
      </w:r>
      <w:r w:rsidR="00306574" w:rsidRPr="003A0FC9">
        <w:rPr>
          <w:rFonts w:ascii="Arial" w:hAnsi="Arial" w:cs="Arial"/>
          <w:sz w:val="22"/>
          <w:szCs w:val="22"/>
        </w:rPr>
        <w:t>HR practices with organisation goals.</w:t>
      </w:r>
      <w:r w:rsidR="00D24DF3" w:rsidRPr="003A0FC9">
        <w:rPr>
          <w:rFonts w:ascii="Arial" w:hAnsi="Arial" w:cs="Arial"/>
          <w:sz w:val="22"/>
          <w:szCs w:val="22"/>
        </w:rPr>
        <w:t xml:space="preserve"> Manager</w:t>
      </w:r>
      <w:r w:rsidRPr="003A0FC9">
        <w:rPr>
          <w:rFonts w:ascii="Arial" w:hAnsi="Arial" w:cs="Arial"/>
          <w:sz w:val="22"/>
          <w:szCs w:val="22"/>
        </w:rPr>
        <w:t xml:space="preserve">s. can use Management by Objectives .to align employee goals with organisational objectives. </w:t>
      </w:r>
    </w:p>
    <w:p w14:paraId="2191B01A" w14:textId="7E5C1CC9" w:rsidR="00306574" w:rsidRPr="003A0FC9" w:rsidRDefault="006B6581" w:rsidP="003A0FC9">
      <w:pPr>
        <w:spacing w:before="100" w:beforeAutospacing="1" w:after="100" w:afterAutospacing="1" w:line="360" w:lineRule="auto"/>
        <w:jc w:val="both"/>
        <w:rPr>
          <w:rFonts w:ascii="Arial" w:hAnsi="Arial" w:cs="Arial"/>
          <w:sz w:val="22"/>
          <w:szCs w:val="22"/>
        </w:rPr>
      </w:pPr>
      <w:r w:rsidRPr="003A0FC9">
        <w:rPr>
          <w:rFonts w:ascii="Arial" w:eastAsia="Times New Roman" w:hAnsi="Arial" w:cs="Arial"/>
          <w:kern w:val="0"/>
          <w:sz w:val="22"/>
          <w:szCs w:val="22"/>
          <w:lang w:val="en-US"/>
          <w14:ligatures w14:val="none"/>
        </w:rPr>
        <w:t xml:space="preserve">Managers must also monitor employee performance, provide feedback and support staff development. Effective communication is essential to ensure that employees understand </w:t>
      </w:r>
      <w:proofErr w:type="spellStart"/>
      <w:r w:rsidRPr="003A0FC9">
        <w:rPr>
          <w:rFonts w:ascii="Arial" w:eastAsia="Times New Roman" w:hAnsi="Arial" w:cs="Arial"/>
          <w:kern w:val="0"/>
          <w:sz w:val="22"/>
          <w:szCs w:val="22"/>
          <w:lang w:val="en-US"/>
          <w14:ligatures w14:val="none"/>
        </w:rPr>
        <w:t>organisational</w:t>
      </w:r>
      <w:proofErr w:type="spellEnd"/>
      <w:r w:rsidRPr="003A0FC9">
        <w:rPr>
          <w:rFonts w:ascii="Arial" w:eastAsia="Times New Roman" w:hAnsi="Arial" w:cs="Arial"/>
          <w:kern w:val="0"/>
          <w:sz w:val="22"/>
          <w:szCs w:val="22"/>
          <w:lang w:val="en-US"/>
          <w14:ligatures w14:val="none"/>
        </w:rPr>
        <w:t xml:space="preserve"> goals and expectations.</w:t>
      </w:r>
      <w:r w:rsidR="00597731" w:rsidRPr="003A0FC9">
        <w:rPr>
          <w:rFonts w:ascii="Arial" w:hAnsi="Arial" w:cs="Arial"/>
          <w:sz w:val="22"/>
          <w:szCs w:val="22"/>
        </w:rPr>
        <w:t xml:space="preserve"> Managers also play an important role in</w:t>
      </w:r>
      <w:r w:rsidR="00C16119">
        <w:rPr>
          <w:rFonts w:ascii="Arial" w:hAnsi="Arial" w:cs="Arial"/>
          <w:sz w:val="22"/>
          <w:szCs w:val="22"/>
        </w:rPr>
        <w:t xml:space="preserve"> organisation</w:t>
      </w:r>
      <w:r w:rsidR="00597731" w:rsidRPr="003A0FC9">
        <w:rPr>
          <w:rFonts w:ascii="Arial" w:hAnsi="Arial" w:cs="Arial"/>
          <w:sz w:val="22"/>
          <w:szCs w:val="22"/>
        </w:rPr>
        <w:t xml:space="preserve"> a positive organisational culture promoting teamwork,</w:t>
      </w:r>
      <w:r w:rsidR="00C16119">
        <w:rPr>
          <w:rFonts w:ascii="Arial" w:hAnsi="Arial" w:cs="Arial"/>
          <w:sz w:val="22"/>
          <w:szCs w:val="22"/>
        </w:rPr>
        <w:t xml:space="preserve"> in</w:t>
      </w:r>
      <w:r w:rsidR="00597731" w:rsidRPr="003A0FC9">
        <w:rPr>
          <w:rFonts w:ascii="Arial" w:hAnsi="Arial" w:cs="Arial"/>
          <w:sz w:val="22"/>
          <w:szCs w:val="22"/>
        </w:rPr>
        <w:t xml:space="preserve"> communication This can improve employee morale and encourage better performance within the </w:t>
      </w:r>
      <w:r w:rsidR="004328ED" w:rsidRPr="003A0FC9">
        <w:rPr>
          <w:rFonts w:ascii="Arial" w:hAnsi="Arial" w:cs="Arial"/>
          <w:sz w:val="22"/>
          <w:szCs w:val="22"/>
        </w:rPr>
        <w:t>organisation. Managers</w:t>
      </w:r>
      <w:r w:rsidR="00597731" w:rsidRPr="003A0FC9">
        <w:rPr>
          <w:rFonts w:ascii="Arial" w:hAnsi="Arial" w:cs="Arial"/>
          <w:sz w:val="22"/>
          <w:szCs w:val="22"/>
        </w:rPr>
        <w:t xml:space="preserve"> must also ensure continuous monitoring and evaluation of HR practices to ensure they remain effective over </w:t>
      </w:r>
      <w:r w:rsidR="004328ED" w:rsidRPr="003A0FC9">
        <w:rPr>
          <w:rFonts w:ascii="Arial" w:hAnsi="Arial" w:cs="Arial"/>
          <w:sz w:val="22"/>
          <w:szCs w:val="22"/>
        </w:rPr>
        <w:t>Tim However</w:t>
      </w:r>
      <w:r w:rsidR="00597731" w:rsidRPr="003A0FC9">
        <w:rPr>
          <w:rFonts w:ascii="Arial" w:hAnsi="Arial" w:cs="Arial"/>
          <w:sz w:val="22"/>
          <w:szCs w:val="22"/>
        </w:rPr>
        <w:t xml:space="preserve">, challenges may arise.  This requires strong leadership skills and the ability to adapt to changing organisational </w:t>
      </w:r>
      <w:r w:rsidR="00DA6A39" w:rsidRPr="003A0FC9">
        <w:rPr>
          <w:rFonts w:ascii="Arial" w:hAnsi="Arial" w:cs="Arial"/>
          <w:sz w:val="22"/>
          <w:szCs w:val="22"/>
        </w:rPr>
        <w:t>needs. Transformational</w:t>
      </w:r>
      <w:r w:rsidR="00306574" w:rsidRPr="003A0FC9">
        <w:rPr>
          <w:rFonts w:ascii="Arial" w:hAnsi="Arial" w:cs="Arial"/>
          <w:sz w:val="22"/>
          <w:szCs w:val="22"/>
        </w:rPr>
        <w:t xml:space="preserve"> leadership theory suggests that managers can motivate employees by inspiring and supporting them, which improves</w:t>
      </w:r>
      <w:r w:rsidR="00597731" w:rsidRPr="003A0FC9">
        <w:rPr>
          <w:rFonts w:ascii="Arial" w:hAnsi="Arial" w:cs="Arial"/>
          <w:sz w:val="22"/>
          <w:szCs w:val="22"/>
        </w:rPr>
        <w:t>.</w:t>
      </w:r>
      <w:r w:rsidR="00DA6A39" w:rsidRPr="003A0FC9">
        <w:rPr>
          <w:rFonts w:ascii="Arial" w:hAnsi="Arial" w:cs="Arial"/>
          <w:sz w:val="22"/>
          <w:szCs w:val="22"/>
        </w:rPr>
        <w:t xml:space="preserve"> performance. And</w:t>
      </w:r>
      <w:r w:rsidR="00597731" w:rsidRPr="003A0FC9">
        <w:rPr>
          <w:rFonts w:ascii="Arial" w:hAnsi="Arial" w:cs="Arial"/>
          <w:sz w:val="22"/>
          <w:szCs w:val="22"/>
        </w:rPr>
        <w:t xml:space="preserve"> enga</w:t>
      </w:r>
      <w:r w:rsidR="00DA6A39" w:rsidRPr="003A0FC9">
        <w:rPr>
          <w:rFonts w:ascii="Arial" w:hAnsi="Arial" w:cs="Arial"/>
          <w:sz w:val="22"/>
          <w:szCs w:val="22"/>
        </w:rPr>
        <w:t>ge</w:t>
      </w:r>
      <w:r w:rsidR="00597731" w:rsidRPr="003A0FC9">
        <w:rPr>
          <w:rFonts w:ascii="Arial" w:hAnsi="Arial" w:cs="Arial"/>
          <w:sz w:val="22"/>
          <w:szCs w:val="22"/>
        </w:rPr>
        <w:t>ment. Social Exchange Theory explains that employees are more likely to respond positively when they are treated fairly and supported by management</w:t>
      </w:r>
      <w:r w:rsidR="00306574" w:rsidRPr="003A0FC9">
        <w:rPr>
          <w:rFonts w:ascii="Arial" w:eastAsia="Times New Roman" w:hAnsi="Arial" w:cs="Arial"/>
          <w:kern w:val="0"/>
          <w:sz w:val="22"/>
          <w:szCs w:val="22"/>
          <w:lang w:val="en-US"/>
          <w14:ligatures w14:val="none"/>
        </w:rPr>
        <w:t xml:space="preserve">          </w:t>
      </w:r>
    </w:p>
    <w:p w14:paraId="3E77130D" w14:textId="15C9F22E" w:rsidR="00597731" w:rsidRPr="003A0FC9" w:rsidRDefault="006B6581" w:rsidP="00C16119">
      <w:pPr>
        <w:spacing w:before="100" w:beforeAutospacing="1" w:after="100" w:afterAutospacing="1" w:line="360" w:lineRule="auto"/>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However, challenges</w:t>
      </w:r>
      <w:r w:rsidR="00306574" w:rsidRPr="003A0FC9">
        <w:rPr>
          <w:rFonts w:ascii="Arial" w:eastAsia="Times New Roman" w:hAnsi="Arial" w:cs="Arial"/>
          <w:kern w:val="0"/>
          <w:sz w:val="22"/>
          <w:szCs w:val="22"/>
          <w:lang w:val="en-US"/>
          <w14:ligatures w14:val="none"/>
        </w:rPr>
        <w:t xml:space="preserve"> </w:t>
      </w:r>
      <w:r w:rsidR="00306574" w:rsidRPr="003A0FC9">
        <w:rPr>
          <w:rFonts w:ascii="Arial" w:hAnsi="Arial" w:cs="Arial"/>
          <w:sz w:val="22"/>
          <w:szCs w:val="22"/>
        </w:rPr>
        <w:t>Digital leadership theory highlights the importance of managers supporting technological</w:t>
      </w:r>
      <w:r w:rsidR="00C16119">
        <w:rPr>
          <w:rFonts w:ascii="Arial" w:hAnsi="Arial" w:cs="Arial"/>
          <w:sz w:val="22"/>
          <w:szCs w:val="22"/>
        </w:rPr>
        <w:t xml:space="preserve"> change </w:t>
      </w:r>
      <w:r w:rsidR="00306574" w:rsidRPr="003A0FC9">
        <w:rPr>
          <w:rFonts w:ascii="Arial" w:hAnsi="Arial" w:cs="Arial"/>
          <w:sz w:val="22"/>
          <w:szCs w:val="22"/>
        </w:rPr>
        <w:t>and helping employees adapt to new systems.</w:t>
      </w:r>
      <w:r w:rsidR="00306574" w:rsidRPr="003A0FC9">
        <w:rPr>
          <w:rFonts w:ascii="Arial" w:hAnsi="Arial" w:cs="Arial"/>
          <w:sz w:val="22"/>
          <w:szCs w:val="22"/>
        </w:rPr>
        <w:br/>
        <w:t>Therefore, organisations must provide leadership development programmes to equip managers with the necessary skills to implement HR practices successfully and urgently.</w:t>
      </w:r>
      <w:r w:rsidR="00C16119">
        <w:rPr>
          <w:rFonts w:ascii="Arial" w:eastAsia="Times New Roman" w:hAnsi="Arial" w:cs="Arial"/>
          <w:kern w:val="0"/>
          <w:sz w:val="22"/>
          <w:szCs w:val="22"/>
          <w:lang w:val="en-US"/>
          <w14:ligatures w14:val="none"/>
        </w:rPr>
        <w:t xml:space="preserve"> </w:t>
      </w:r>
      <w:r w:rsidRPr="003A0FC9">
        <w:rPr>
          <w:rFonts w:ascii="Arial" w:eastAsia="Times New Roman" w:hAnsi="Arial" w:cs="Arial"/>
          <w:kern w:val="0"/>
          <w:sz w:val="22"/>
          <w:szCs w:val="22"/>
          <w:lang w:val="en-US"/>
          <w14:ligatures w14:val="none"/>
        </w:rPr>
        <w:t>may arise if managers lack training or resist change</w:t>
      </w:r>
      <w:r w:rsidR="00597731" w:rsidRPr="003A0FC9">
        <w:rPr>
          <w:rFonts w:ascii="Arial" w:eastAsia="Times New Roman" w:hAnsi="Arial" w:cs="Arial"/>
          <w:kern w:val="0"/>
          <w:sz w:val="22"/>
          <w:szCs w:val="22"/>
          <w:lang w:val="en-US"/>
          <w14:ligatures w14:val="none"/>
        </w:rPr>
        <w:t>d</w:t>
      </w:r>
      <w:r w:rsidRPr="003A0FC9">
        <w:rPr>
          <w:rFonts w:ascii="Arial" w:eastAsia="Times New Roman" w:hAnsi="Arial" w:cs="Arial"/>
          <w:kern w:val="0"/>
          <w:sz w:val="22"/>
          <w:szCs w:val="22"/>
          <w:lang w:val="en-US"/>
          <w14:ligatures w14:val="none"/>
        </w:rPr>
        <w:t xml:space="preserve">. Therefore, </w:t>
      </w:r>
      <w:proofErr w:type="spellStart"/>
      <w:r w:rsidRPr="003A0FC9">
        <w:rPr>
          <w:rFonts w:ascii="Arial" w:eastAsia="Times New Roman" w:hAnsi="Arial" w:cs="Arial"/>
          <w:kern w:val="0"/>
          <w:sz w:val="22"/>
          <w:szCs w:val="22"/>
          <w:lang w:val="en-US"/>
          <w14:ligatures w14:val="none"/>
        </w:rPr>
        <w:t>organisations</w:t>
      </w:r>
      <w:proofErr w:type="spellEnd"/>
      <w:r w:rsidRPr="003A0FC9">
        <w:rPr>
          <w:rFonts w:ascii="Arial" w:eastAsia="Times New Roman" w:hAnsi="Arial" w:cs="Arial"/>
          <w:kern w:val="0"/>
          <w:sz w:val="22"/>
          <w:szCs w:val="22"/>
          <w:lang w:val="en-US"/>
          <w14:ligatures w14:val="none"/>
        </w:rPr>
        <w:t xml:space="preserve"> must provide leadership development  necessary skills to implement HR practices successfully and urgently.</w:t>
      </w:r>
    </w:p>
    <w:p w14:paraId="2381CC79" w14:textId="71D434F8" w:rsidR="006B6581" w:rsidRPr="003A0FC9" w:rsidRDefault="006B6581" w:rsidP="003A0FC9">
      <w:pPr>
        <w:pStyle w:val="Heading1"/>
        <w:spacing w:line="360" w:lineRule="auto"/>
        <w:jc w:val="both"/>
        <w:rPr>
          <w:rFonts w:ascii="Arial" w:eastAsia="Times New Roman" w:hAnsi="Arial" w:cs="Arial"/>
          <w:kern w:val="0"/>
          <w:sz w:val="22"/>
          <w:szCs w:val="22"/>
          <w:lang w:val="en-US"/>
        </w:rPr>
      </w:pPr>
      <w:r w:rsidRPr="003A0FC9">
        <w:rPr>
          <w:rFonts w:ascii="Arial" w:eastAsia="Times New Roman" w:hAnsi="Arial" w:cs="Arial"/>
          <w:sz w:val="22"/>
          <w:szCs w:val="22"/>
          <w:lang w:val="en-US"/>
        </w:rPr>
        <w:t>5</w:t>
      </w:r>
      <w:r w:rsidRPr="003A0FC9">
        <w:rPr>
          <w:rFonts w:ascii="Arial" w:eastAsia="Times New Roman" w:hAnsi="Arial" w:cs="Arial"/>
          <w:sz w:val="28"/>
          <w:szCs w:val="28"/>
          <w:lang w:val="en-US"/>
        </w:rPr>
        <w:t>. C</w:t>
      </w:r>
      <w:r w:rsidR="003A0FC9">
        <w:rPr>
          <w:rFonts w:ascii="Arial" w:eastAsia="Times New Roman" w:hAnsi="Arial" w:cs="Arial"/>
          <w:sz w:val="28"/>
          <w:szCs w:val="28"/>
          <w:lang w:val="en-US"/>
        </w:rPr>
        <w:t>onclusion</w:t>
      </w:r>
    </w:p>
    <w:p w14:paraId="458E0237" w14:textId="7A3D2455" w:rsidR="006B6581" w:rsidRPr="003A0FC9" w:rsidRDefault="006B6581" w:rsidP="003A0FC9">
      <w:pPr>
        <w:spacing w:beforeAutospacing="1" w:after="100" w:afterAutospacing="1"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 xml:space="preserve">In conclusion, this report has identified key HR challenge faced by Primark, including technological advancement, talent acquisition and retention, and influence </w:t>
      </w:r>
      <w:proofErr w:type="spellStart"/>
      <w:r w:rsidRPr="003A0FC9">
        <w:rPr>
          <w:rFonts w:ascii="Arial" w:eastAsia="Times New Roman" w:hAnsi="Arial" w:cs="Arial"/>
          <w:kern w:val="0"/>
          <w:sz w:val="22"/>
          <w:szCs w:val="22"/>
          <w:lang w:val="en-US"/>
          <w14:ligatures w14:val="none"/>
        </w:rPr>
        <w:t>organisational</w:t>
      </w:r>
      <w:proofErr w:type="spellEnd"/>
      <w:r w:rsidRPr="003A0FC9">
        <w:rPr>
          <w:rFonts w:ascii="Arial" w:eastAsia="Times New Roman" w:hAnsi="Arial" w:cs="Arial"/>
          <w:kern w:val="0"/>
          <w:sz w:val="22"/>
          <w:szCs w:val="22"/>
          <w:lang w:val="en-US"/>
          <w14:ligatures w14:val="none"/>
        </w:rPr>
        <w:t xml:space="preserve"> performance and require effective management.</w:t>
      </w:r>
    </w:p>
    <w:p w14:paraId="73F7E406" w14:textId="77777777" w:rsidR="006B6581" w:rsidRPr="003A0FC9" w:rsidRDefault="006B6581" w:rsidP="003A0FC9">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The evaluation of HR practices shows that while modern strategies can improve efficiency and employee satisfaction, they also present certain limitations.</w:t>
      </w:r>
    </w:p>
    <w:p w14:paraId="46CD5802" w14:textId="63ECC01E" w:rsidR="00597731" w:rsidRPr="003A0FC9" w:rsidRDefault="006B6581" w:rsidP="003A0FC9">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 xml:space="preserve">Ultimately, departmental managers play a vital role in ensuring that these practices are successfully implemented, contributing to the overall success of the </w:t>
      </w:r>
      <w:proofErr w:type="spellStart"/>
      <w:r w:rsidRPr="003A0FC9">
        <w:rPr>
          <w:rFonts w:ascii="Arial" w:eastAsia="Times New Roman" w:hAnsi="Arial" w:cs="Arial"/>
          <w:kern w:val="0"/>
          <w:sz w:val="22"/>
          <w:szCs w:val="22"/>
          <w:lang w:val="en-US"/>
          <w14:ligatures w14:val="none"/>
        </w:rPr>
        <w:t>organisation</w:t>
      </w:r>
      <w:proofErr w:type="spellEnd"/>
      <w:r w:rsidRPr="003A0FC9">
        <w:rPr>
          <w:rFonts w:ascii="Arial" w:eastAsia="Times New Roman" w:hAnsi="Arial" w:cs="Arial"/>
          <w:kern w:val="0"/>
          <w:sz w:val="22"/>
          <w:szCs w:val="22"/>
          <w:lang w:val="en-US"/>
          <w14:ligatures w14:val="none"/>
        </w:rPr>
        <w:t>.</w:t>
      </w:r>
      <w:r w:rsidR="00597731" w:rsidRPr="003A0FC9">
        <w:rPr>
          <w:rFonts w:ascii="Arial" w:eastAsia="Times New Roman" w:hAnsi="Arial" w:cs="Arial"/>
          <w:kern w:val="0"/>
          <w:sz w:val="22"/>
          <w:szCs w:val="22"/>
          <w:lang w:val="en-US"/>
          <w14:ligatures w14:val="none"/>
        </w:rPr>
        <w:t xml:space="preserve"> </w:t>
      </w:r>
      <w:r w:rsidR="00597731" w:rsidRPr="003A0FC9">
        <w:rPr>
          <w:rFonts w:ascii="Arial" w:hAnsi="Arial" w:cs="Arial"/>
          <w:sz w:val="22"/>
          <w:szCs w:val="22"/>
        </w:rPr>
        <w:t xml:space="preserve">organisations must continue to adapt their HR strategies in response to changing business environments and workforce expectations. This ensures that they remain </w:t>
      </w:r>
      <w:proofErr w:type="spellStart"/>
      <w:r w:rsidR="00597731" w:rsidRPr="003A0FC9">
        <w:rPr>
          <w:rFonts w:ascii="Arial" w:hAnsi="Arial" w:cs="Arial"/>
          <w:sz w:val="22"/>
          <w:szCs w:val="22"/>
        </w:rPr>
        <w:t>fle</w:t>
      </w:r>
      <w:proofErr w:type="spellEnd"/>
      <w:r w:rsidR="00597731" w:rsidRPr="003A0FC9">
        <w:rPr>
          <w:rFonts w:ascii="Arial" w:hAnsi="Arial" w:cs="Arial"/>
          <w:sz w:val="22"/>
          <w:szCs w:val="22"/>
        </w:rPr>
        <w:t xml:space="preserve"> This further reinforces the importance of effective HR management in achieving organisational success and long-term growth. </w:t>
      </w:r>
      <w:proofErr w:type="spellStart"/>
      <w:r w:rsidR="00597731" w:rsidRPr="003A0FC9">
        <w:rPr>
          <w:rFonts w:ascii="Arial" w:hAnsi="Arial" w:cs="Arial"/>
          <w:sz w:val="22"/>
          <w:szCs w:val="22"/>
        </w:rPr>
        <w:t>xible</w:t>
      </w:r>
      <w:proofErr w:type="spellEnd"/>
      <w:r w:rsidR="00597731" w:rsidRPr="003A0FC9">
        <w:rPr>
          <w:rFonts w:ascii="Arial" w:hAnsi="Arial" w:cs="Arial"/>
          <w:sz w:val="22"/>
          <w:szCs w:val="22"/>
        </w:rPr>
        <w:t>, competitive and capable of meeting future challenges effectively. These findings highlight the importance of adopting a strategic approach to HR management in order to remain competitive in the retail sector. Overall, effective HR management is essential for ensuring organisational success in a competitive business environment.</w:t>
      </w:r>
    </w:p>
    <w:p w14:paraId="1F7965D9" w14:textId="7B235602" w:rsidR="006B6581" w:rsidRPr="003A0FC9" w:rsidRDefault="006B6581" w:rsidP="003A0FC9">
      <w:pPr>
        <w:pStyle w:val="Heading1"/>
        <w:spacing w:line="360" w:lineRule="auto"/>
        <w:jc w:val="both"/>
        <w:rPr>
          <w:rFonts w:ascii="Arial" w:eastAsia="Times New Roman" w:hAnsi="Arial" w:cs="Arial"/>
          <w:kern w:val="0"/>
          <w:sz w:val="28"/>
          <w:szCs w:val="28"/>
          <w:lang w:val="en-US"/>
        </w:rPr>
      </w:pPr>
      <w:r w:rsidRPr="003A0FC9">
        <w:rPr>
          <w:rFonts w:ascii="Arial" w:eastAsia="Times New Roman" w:hAnsi="Arial" w:cs="Arial"/>
          <w:sz w:val="28"/>
          <w:szCs w:val="28"/>
          <w:lang w:val="en-US"/>
        </w:rPr>
        <w:t xml:space="preserve">6. </w:t>
      </w:r>
      <w:r w:rsidR="003A0FC9">
        <w:rPr>
          <w:rFonts w:ascii="Arial" w:eastAsia="Times New Roman" w:hAnsi="Arial" w:cs="Arial"/>
          <w:sz w:val="28"/>
          <w:szCs w:val="28"/>
          <w:lang w:val="en-US"/>
        </w:rPr>
        <w:t>Recommendation</w:t>
      </w:r>
      <w:r w:rsidR="00597731" w:rsidRPr="003A0FC9">
        <w:rPr>
          <w:rFonts w:ascii="Arial" w:eastAsia="Times New Roman" w:hAnsi="Arial" w:cs="Arial"/>
          <w:sz w:val="28"/>
          <w:szCs w:val="28"/>
          <w:lang w:val="en-US"/>
        </w:rPr>
        <w:t xml:space="preserve">  </w:t>
      </w:r>
    </w:p>
    <w:p w14:paraId="0F44F1B4" w14:textId="77777777" w:rsidR="006B6581" w:rsidRPr="003A0FC9" w:rsidRDefault="006B6581" w:rsidP="003A0FC9">
      <w:pPr>
        <w:spacing w:beforeAutospacing="1" w:after="100" w:afterAutospacing="1" w:line="360" w:lineRule="auto"/>
        <w:jc w:val="both"/>
        <w:rPr>
          <w:rFonts w:ascii="Arial" w:eastAsia="Times New Roman" w:hAnsi="Arial" w:cs="Arial"/>
          <w:kern w:val="0"/>
          <w:sz w:val="22"/>
          <w:szCs w:val="22"/>
          <w:lang w:val="en-US"/>
          <w14:ligatures w14:val="none"/>
        </w:rPr>
      </w:pPr>
      <w:r w:rsidRPr="003A0FC9">
        <w:rPr>
          <w:rFonts w:ascii="Arial" w:eastAsia="Times New Roman" w:hAnsi="Arial" w:cs="Arial"/>
          <w:kern w:val="0"/>
          <w:sz w:val="22"/>
          <w:szCs w:val="22"/>
          <w:lang w:val="en-US"/>
          <w14:ligatures w14:val="none"/>
        </w:rPr>
        <w:t>It is recommended that Primark invests in advanced HR technologies to improve efficiency and remain competitive. The company should also enhance employee development programs to improve retention and job satisfaction.</w:t>
      </w:r>
    </w:p>
    <w:p w14:paraId="157F942F" w14:textId="494AE351" w:rsidR="005E7F3F" w:rsidRPr="003A0FC9" w:rsidRDefault="006B6581" w:rsidP="003A0FC9">
      <w:pPr>
        <w:pStyle w:val="NormalWeb"/>
        <w:spacing w:line="360" w:lineRule="auto"/>
        <w:jc w:val="both"/>
        <w:rPr>
          <w:rFonts w:ascii="Arial" w:hAnsi="Arial" w:cs="Arial"/>
          <w:sz w:val="22"/>
          <w:szCs w:val="22"/>
        </w:rPr>
      </w:pPr>
      <w:r w:rsidRPr="003A0FC9">
        <w:rPr>
          <w:rFonts w:ascii="Arial" w:hAnsi="Arial" w:cs="Arial"/>
          <w:sz w:val="22"/>
          <w:szCs w:val="22"/>
        </w:rPr>
        <w:t xml:space="preserve">Additionally, Primark should strengthen its DEI initiatives by providing regular training and promoting an inclusive workplace culture. Finally, managers should receive continuous training to ensure they can effectively implement HR strategies and support </w:t>
      </w:r>
      <w:proofErr w:type="spellStart"/>
      <w:r w:rsidRPr="003A0FC9">
        <w:rPr>
          <w:rFonts w:ascii="Arial" w:hAnsi="Arial" w:cs="Arial"/>
          <w:sz w:val="22"/>
          <w:szCs w:val="22"/>
        </w:rPr>
        <w:t>organisational</w:t>
      </w:r>
      <w:proofErr w:type="spellEnd"/>
      <w:r w:rsidRPr="003A0FC9">
        <w:rPr>
          <w:rFonts w:ascii="Arial" w:hAnsi="Arial" w:cs="Arial"/>
          <w:sz w:val="22"/>
          <w:szCs w:val="22"/>
        </w:rPr>
        <w:t xml:space="preserve"> goals.</w:t>
      </w:r>
      <w:r w:rsidR="00597731" w:rsidRPr="003A0FC9">
        <w:rPr>
          <w:rFonts w:ascii="Arial" w:hAnsi="Arial" w:cs="Arial"/>
          <w:sz w:val="22"/>
          <w:szCs w:val="22"/>
        </w:rPr>
        <w:t xml:space="preserve"> These recommendations will help improve overall organisational performance and ensure long-term sustainability in a competitive retail </w:t>
      </w:r>
      <w:r w:rsidR="003A0FC9" w:rsidRPr="003A0FC9">
        <w:rPr>
          <w:rFonts w:ascii="Arial" w:hAnsi="Arial" w:cs="Arial"/>
          <w:sz w:val="22"/>
          <w:szCs w:val="22"/>
        </w:rPr>
        <w:t>environment</w:t>
      </w:r>
      <w:r w:rsidR="003A0FC9">
        <w:rPr>
          <w:rFonts w:ascii="Arial" w:hAnsi="Arial" w:cs="Arial"/>
          <w:sz w:val="22"/>
          <w:szCs w:val="22"/>
        </w:rPr>
        <w:t xml:space="preserve"> </w:t>
      </w:r>
      <w:bookmarkStart w:id="3" w:name="_Hlk228394948"/>
    </w:p>
    <w:bookmarkEnd w:id="3"/>
    <w:p w14:paraId="44837545" w14:textId="57C5FB6A" w:rsidR="00052465" w:rsidRPr="003A0FC9" w:rsidRDefault="003A0FC9" w:rsidP="003A0FC9">
      <w:pPr>
        <w:pStyle w:val="Heading1"/>
        <w:spacing w:line="360" w:lineRule="auto"/>
        <w:jc w:val="both"/>
        <w:rPr>
          <w:rFonts w:ascii="Arial" w:hAnsi="Arial" w:cs="Arial"/>
          <w:sz w:val="28"/>
          <w:szCs w:val="28"/>
        </w:rPr>
      </w:pPr>
      <w:r w:rsidRPr="003A0FC9">
        <w:rPr>
          <w:rFonts w:ascii="Arial" w:hAnsi="Arial" w:cs="Arial"/>
          <w:sz w:val="28"/>
          <w:szCs w:val="28"/>
        </w:rPr>
        <w:t>7.</w:t>
      </w:r>
      <w:r w:rsidR="000F1941" w:rsidRPr="003A0FC9">
        <w:rPr>
          <w:rFonts w:ascii="Arial" w:hAnsi="Arial" w:cs="Arial"/>
          <w:sz w:val="28"/>
          <w:szCs w:val="28"/>
        </w:rPr>
        <w:t>References</w:t>
      </w:r>
    </w:p>
    <w:p w14:paraId="11CF7424" w14:textId="43027A12" w:rsidR="003A0FC9" w:rsidRPr="003A0FC9" w:rsidRDefault="003A0FC9" w:rsidP="003A0FC9">
      <w:pPr>
        <w:pStyle w:val="NormalWeb"/>
        <w:spacing w:line="360" w:lineRule="auto"/>
        <w:jc w:val="both"/>
        <w:rPr>
          <w:rFonts w:ascii="Arial" w:hAnsi="Arial" w:cs="Arial"/>
          <w:sz w:val="22"/>
          <w:szCs w:val="22"/>
        </w:rPr>
      </w:pPr>
      <w:r w:rsidRPr="003A0FC9">
        <w:rPr>
          <w:rFonts w:ascii="Arial" w:hAnsi="Arial" w:cs="Arial"/>
          <w:sz w:val="22"/>
          <w:szCs w:val="22"/>
        </w:rPr>
        <w:t xml:space="preserve">Armstrong, M. (2020) </w:t>
      </w:r>
      <w:r w:rsidRPr="003A0FC9">
        <w:rPr>
          <w:rStyle w:val="Emphasis"/>
          <w:rFonts w:ascii="Arial" w:eastAsiaTheme="majorEastAsia" w:hAnsi="Arial" w:cs="Arial"/>
          <w:sz w:val="22"/>
          <w:szCs w:val="22"/>
        </w:rPr>
        <w:t>Armstrong’s Handbook of Human Resource Management Practice</w:t>
      </w:r>
      <w:r w:rsidRPr="003A0FC9">
        <w:rPr>
          <w:rFonts w:ascii="Arial" w:hAnsi="Arial" w:cs="Arial"/>
          <w:sz w:val="22"/>
          <w:szCs w:val="22"/>
        </w:rPr>
        <w:t xml:space="preserve">. 15th </w:t>
      </w:r>
      <w:proofErr w:type="spellStart"/>
      <w:r w:rsidRPr="003A0FC9">
        <w:rPr>
          <w:rFonts w:ascii="Arial" w:hAnsi="Arial" w:cs="Arial"/>
          <w:sz w:val="22"/>
          <w:szCs w:val="22"/>
        </w:rPr>
        <w:t>edn</w:t>
      </w:r>
      <w:proofErr w:type="spellEnd"/>
      <w:r w:rsidRPr="003A0FC9">
        <w:rPr>
          <w:rFonts w:ascii="Arial" w:hAnsi="Arial" w:cs="Arial"/>
          <w:sz w:val="22"/>
          <w:szCs w:val="22"/>
        </w:rPr>
        <w:t>. London: Kogan Page.</w:t>
      </w:r>
    </w:p>
    <w:p w14:paraId="4215305E" w14:textId="585EB646" w:rsidR="00D24DF3" w:rsidRPr="003A0FC9" w:rsidRDefault="00D24DF3" w:rsidP="003A0FC9">
      <w:pPr>
        <w:pStyle w:val="NormalWeb"/>
        <w:spacing w:line="360" w:lineRule="auto"/>
        <w:jc w:val="both"/>
        <w:rPr>
          <w:rFonts w:ascii="Arial" w:hAnsi="Arial" w:cs="Arial"/>
          <w:sz w:val="22"/>
          <w:szCs w:val="22"/>
          <w:lang w:val="en-GB"/>
        </w:rPr>
      </w:pPr>
      <w:r w:rsidRPr="003A0FC9">
        <w:rPr>
          <w:rFonts w:ascii="Arial" w:hAnsi="Arial" w:cs="Arial"/>
          <w:sz w:val="22"/>
          <w:szCs w:val="22"/>
        </w:rPr>
        <w:t xml:space="preserve">CIPD (2023) </w:t>
      </w:r>
      <w:r w:rsidRPr="003A0FC9">
        <w:rPr>
          <w:rStyle w:val="Emphasis"/>
          <w:rFonts w:ascii="Arial" w:eastAsiaTheme="majorEastAsia" w:hAnsi="Arial" w:cs="Arial"/>
          <w:sz w:val="22"/>
          <w:szCs w:val="22"/>
        </w:rPr>
        <w:t>People management factsheets</w:t>
      </w:r>
      <w:r w:rsidRPr="003A0FC9">
        <w:rPr>
          <w:rFonts w:ascii="Arial" w:hAnsi="Arial" w:cs="Arial"/>
          <w:sz w:val="22"/>
          <w:szCs w:val="22"/>
        </w:rPr>
        <w:t xml:space="preserve">. London: Chartered Institute of Personnel and Development. Available at: </w:t>
      </w:r>
      <w:hyperlink r:id="rId10" w:history="1">
        <w:r w:rsidRPr="003A0FC9">
          <w:rPr>
            <w:rStyle w:val="Hyperlink"/>
            <w:rFonts w:ascii="Arial" w:eastAsiaTheme="majorEastAsia" w:hAnsi="Arial" w:cs="Arial"/>
            <w:sz w:val="22"/>
            <w:szCs w:val="22"/>
          </w:rPr>
          <w:t>https://www.cipd.co.uk</w:t>
        </w:r>
      </w:hyperlink>
      <w:r w:rsidRPr="003A0FC9">
        <w:rPr>
          <w:rFonts w:ascii="Arial" w:hAnsi="Arial" w:cs="Arial"/>
          <w:sz w:val="22"/>
          <w:szCs w:val="22"/>
        </w:rPr>
        <w:t xml:space="preserve"> (Accessed: 22 April 2026).</w:t>
      </w:r>
    </w:p>
    <w:p w14:paraId="41ED6589" w14:textId="77777777" w:rsidR="00D24DF3" w:rsidRPr="003A0FC9" w:rsidRDefault="00D24DF3" w:rsidP="003A0FC9">
      <w:pPr>
        <w:pStyle w:val="NormalWeb"/>
        <w:spacing w:line="360" w:lineRule="auto"/>
        <w:jc w:val="both"/>
        <w:rPr>
          <w:rFonts w:ascii="Arial" w:hAnsi="Arial" w:cs="Arial"/>
          <w:sz w:val="22"/>
          <w:szCs w:val="22"/>
        </w:rPr>
      </w:pPr>
      <w:proofErr w:type="spellStart"/>
      <w:r w:rsidRPr="003A0FC9">
        <w:rPr>
          <w:rFonts w:ascii="Arial" w:hAnsi="Arial" w:cs="Arial"/>
          <w:sz w:val="22"/>
          <w:szCs w:val="22"/>
        </w:rPr>
        <w:t>Dessler</w:t>
      </w:r>
      <w:proofErr w:type="spellEnd"/>
      <w:r w:rsidRPr="003A0FC9">
        <w:rPr>
          <w:rFonts w:ascii="Arial" w:hAnsi="Arial" w:cs="Arial"/>
          <w:sz w:val="22"/>
          <w:szCs w:val="22"/>
        </w:rPr>
        <w:t xml:space="preserve">, G. (2020) </w:t>
      </w:r>
      <w:r w:rsidRPr="003A0FC9">
        <w:rPr>
          <w:rStyle w:val="Emphasis"/>
          <w:rFonts w:ascii="Arial" w:eastAsiaTheme="majorEastAsia" w:hAnsi="Arial" w:cs="Arial"/>
          <w:sz w:val="22"/>
          <w:szCs w:val="22"/>
        </w:rPr>
        <w:t>Human Resource Management</w:t>
      </w:r>
      <w:r w:rsidRPr="003A0FC9">
        <w:rPr>
          <w:rFonts w:ascii="Arial" w:hAnsi="Arial" w:cs="Arial"/>
          <w:sz w:val="22"/>
          <w:szCs w:val="22"/>
        </w:rPr>
        <w:t xml:space="preserve">. 16th </w:t>
      </w:r>
      <w:proofErr w:type="spellStart"/>
      <w:r w:rsidRPr="003A0FC9">
        <w:rPr>
          <w:rFonts w:ascii="Arial" w:hAnsi="Arial" w:cs="Arial"/>
          <w:sz w:val="22"/>
          <w:szCs w:val="22"/>
        </w:rPr>
        <w:t>edn</w:t>
      </w:r>
      <w:proofErr w:type="spellEnd"/>
      <w:r w:rsidRPr="003A0FC9">
        <w:rPr>
          <w:rFonts w:ascii="Arial" w:hAnsi="Arial" w:cs="Arial"/>
          <w:sz w:val="22"/>
          <w:szCs w:val="22"/>
        </w:rPr>
        <w:t>. Harlow: Pearson.</w:t>
      </w:r>
    </w:p>
    <w:p w14:paraId="4B5D0C04" w14:textId="77777777" w:rsidR="00D24DF3" w:rsidRPr="003A0FC9" w:rsidRDefault="00D24DF3" w:rsidP="003A0FC9">
      <w:pPr>
        <w:pStyle w:val="NormalWeb"/>
        <w:spacing w:line="360" w:lineRule="auto"/>
        <w:jc w:val="both"/>
        <w:rPr>
          <w:rFonts w:ascii="Arial" w:hAnsi="Arial" w:cs="Arial"/>
          <w:sz w:val="22"/>
          <w:szCs w:val="22"/>
        </w:rPr>
      </w:pPr>
      <w:r w:rsidRPr="003A0FC9">
        <w:rPr>
          <w:rFonts w:ascii="Arial" w:hAnsi="Arial" w:cs="Arial"/>
          <w:sz w:val="22"/>
          <w:szCs w:val="22"/>
        </w:rPr>
        <w:t xml:space="preserve">Drucker, P. (2007) </w:t>
      </w:r>
      <w:r w:rsidRPr="003A0FC9">
        <w:rPr>
          <w:rStyle w:val="Emphasis"/>
          <w:rFonts w:ascii="Arial" w:eastAsiaTheme="majorEastAsia" w:hAnsi="Arial" w:cs="Arial"/>
          <w:sz w:val="22"/>
          <w:szCs w:val="22"/>
        </w:rPr>
        <w:t>Management: Tasks, Responsibilities, Practices</w:t>
      </w:r>
      <w:r w:rsidRPr="003A0FC9">
        <w:rPr>
          <w:rFonts w:ascii="Arial" w:hAnsi="Arial" w:cs="Arial"/>
          <w:sz w:val="22"/>
          <w:szCs w:val="22"/>
        </w:rPr>
        <w:t>. Oxford: Butterworth-Heinemann.</w:t>
      </w:r>
    </w:p>
    <w:p w14:paraId="4BA2C7B9" w14:textId="77777777" w:rsidR="00D24DF3" w:rsidRDefault="00D24DF3" w:rsidP="003A0FC9">
      <w:pPr>
        <w:pStyle w:val="NormalWeb"/>
        <w:spacing w:line="360" w:lineRule="auto"/>
        <w:jc w:val="both"/>
        <w:rPr>
          <w:rFonts w:ascii="Arial" w:hAnsi="Arial" w:cs="Arial"/>
          <w:sz w:val="22"/>
          <w:szCs w:val="22"/>
        </w:rPr>
      </w:pPr>
      <w:r w:rsidRPr="003A0FC9">
        <w:rPr>
          <w:rFonts w:ascii="Arial" w:hAnsi="Arial" w:cs="Arial"/>
          <w:sz w:val="22"/>
          <w:szCs w:val="22"/>
        </w:rPr>
        <w:t xml:space="preserve">Herzberg, F. (1968) ‘One more time: How do you motivate employees?’, </w:t>
      </w:r>
      <w:r w:rsidRPr="003A0FC9">
        <w:rPr>
          <w:rStyle w:val="Emphasis"/>
          <w:rFonts w:ascii="Arial" w:eastAsiaTheme="majorEastAsia" w:hAnsi="Arial" w:cs="Arial"/>
          <w:sz w:val="22"/>
          <w:szCs w:val="22"/>
        </w:rPr>
        <w:t>Harvard Business Review</w:t>
      </w:r>
      <w:r w:rsidRPr="003A0FC9">
        <w:rPr>
          <w:rFonts w:ascii="Arial" w:hAnsi="Arial" w:cs="Arial"/>
          <w:sz w:val="22"/>
          <w:szCs w:val="22"/>
        </w:rPr>
        <w:t>, 46(1), pp. 53–62.</w:t>
      </w:r>
    </w:p>
    <w:p w14:paraId="0965646C" w14:textId="4893C647" w:rsidR="003A0FC9" w:rsidRPr="003A0FC9" w:rsidRDefault="003A0FC9" w:rsidP="003A0FC9">
      <w:pPr>
        <w:pStyle w:val="NormalWeb"/>
        <w:spacing w:line="360" w:lineRule="auto"/>
        <w:jc w:val="both"/>
        <w:rPr>
          <w:rFonts w:ascii="Arial" w:hAnsi="Arial" w:cs="Arial"/>
          <w:sz w:val="22"/>
          <w:szCs w:val="22"/>
        </w:rPr>
      </w:pPr>
      <w:r>
        <w:t xml:space="preserve">Kahn, W.A. (2020) </w:t>
      </w:r>
      <w:r>
        <w:rPr>
          <w:rStyle w:val="Emphasis"/>
          <w:rFonts w:eastAsiaTheme="majorEastAsia"/>
        </w:rPr>
        <w:t>Psychological conditions of personal engagement at work</w:t>
      </w:r>
      <w:r>
        <w:t xml:space="preserve">. Updated </w:t>
      </w:r>
      <w:proofErr w:type="spellStart"/>
      <w:r>
        <w:t>edn</w:t>
      </w:r>
      <w:proofErr w:type="spellEnd"/>
      <w:r>
        <w:t>.</w:t>
      </w:r>
    </w:p>
    <w:p w14:paraId="3ED4EEFB" w14:textId="1D3B48EB" w:rsidR="00D24DF3" w:rsidRPr="003A0FC9" w:rsidRDefault="00D24DF3" w:rsidP="003A0FC9">
      <w:pPr>
        <w:pStyle w:val="NormalWeb"/>
        <w:spacing w:line="360" w:lineRule="auto"/>
        <w:jc w:val="both"/>
        <w:rPr>
          <w:rFonts w:ascii="Arial" w:hAnsi="Arial" w:cs="Arial"/>
          <w:sz w:val="22"/>
          <w:szCs w:val="22"/>
        </w:rPr>
      </w:pPr>
      <w:r w:rsidRPr="003A0FC9">
        <w:rPr>
          <w:rFonts w:ascii="Arial" w:hAnsi="Arial" w:cs="Arial"/>
          <w:sz w:val="22"/>
          <w:szCs w:val="22"/>
        </w:rPr>
        <w:t xml:space="preserve">Kotter, J.P. (1996) </w:t>
      </w:r>
      <w:r w:rsidRPr="003A0FC9">
        <w:rPr>
          <w:rStyle w:val="Emphasis"/>
          <w:rFonts w:ascii="Arial" w:eastAsiaTheme="majorEastAsia" w:hAnsi="Arial" w:cs="Arial"/>
          <w:sz w:val="22"/>
          <w:szCs w:val="22"/>
        </w:rPr>
        <w:t>Leading Change</w:t>
      </w:r>
      <w:r w:rsidRPr="003A0FC9">
        <w:rPr>
          <w:rFonts w:ascii="Arial" w:hAnsi="Arial" w:cs="Arial"/>
          <w:sz w:val="22"/>
          <w:szCs w:val="22"/>
        </w:rPr>
        <w:t>. Boston: Harvard Business School Press.</w:t>
      </w:r>
      <w:r w:rsidR="003A0FC9">
        <w:rPr>
          <w:rFonts w:ascii="Arial" w:hAnsi="Arial" w:cs="Arial"/>
          <w:sz w:val="22"/>
          <w:szCs w:val="22"/>
        </w:rPr>
        <w:t xml:space="preserve"> </w:t>
      </w:r>
    </w:p>
    <w:p w14:paraId="09E0E6CF" w14:textId="77777777" w:rsidR="00D24DF3" w:rsidRPr="003A0FC9" w:rsidRDefault="00D24DF3" w:rsidP="003A0FC9">
      <w:pPr>
        <w:pStyle w:val="NormalWeb"/>
        <w:spacing w:line="360" w:lineRule="auto"/>
        <w:jc w:val="both"/>
        <w:rPr>
          <w:rFonts w:ascii="Arial" w:hAnsi="Arial" w:cs="Arial"/>
          <w:sz w:val="22"/>
          <w:szCs w:val="22"/>
        </w:rPr>
      </w:pPr>
      <w:r w:rsidRPr="003A0FC9">
        <w:rPr>
          <w:rFonts w:ascii="Arial" w:hAnsi="Arial" w:cs="Arial"/>
          <w:sz w:val="22"/>
          <w:szCs w:val="22"/>
        </w:rPr>
        <w:t xml:space="preserve">Maslow, A.H. (1943) ‘A theory of human motivation’, </w:t>
      </w:r>
      <w:r w:rsidRPr="003A0FC9">
        <w:rPr>
          <w:rStyle w:val="Emphasis"/>
          <w:rFonts w:ascii="Arial" w:eastAsiaTheme="majorEastAsia" w:hAnsi="Arial" w:cs="Arial"/>
          <w:sz w:val="22"/>
          <w:szCs w:val="22"/>
        </w:rPr>
        <w:t>Psychological Review</w:t>
      </w:r>
      <w:r w:rsidRPr="003A0FC9">
        <w:rPr>
          <w:rFonts w:ascii="Arial" w:hAnsi="Arial" w:cs="Arial"/>
          <w:sz w:val="22"/>
          <w:szCs w:val="22"/>
        </w:rPr>
        <w:t>, 50(4), pp. 370–396.</w:t>
      </w:r>
    </w:p>
    <w:p w14:paraId="14033B97" w14:textId="77777777" w:rsidR="00D24DF3" w:rsidRPr="003A0FC9" w:rsidRDefault="00D24DF3" w:rsidP="003A0FC9">
      <w:pPr>
        <w:pStyle w:val="NormalWeb"/>
        <w:spacing w:line="360" w:lineRule="auto"/>
        <w:jc w:val="both"/>
        <w:rPr>
          <w:rFonts w:ascii="Arial" w:hAnsi="Arial" w:cs="Arial"/>
          <w:sz w:val="22"/>
          <w:szCs w:val="22"/>
        </w:rPr>
      </w:pPr>
      <w:r w:rsidRPr="003A0FC9">
        <w:rPr>
          <w:rFonts w:ascii="Arial" w:hAnsi="Arial" w:cs="Arial"/>
          <w:sz w:val="22"/>
          <w:szCs w:val="22"/>
        </w:rPr>
        <w:t xml:space="preserve">Torrington, D., Hall, L., Taylor, S. and Atkinson, C. (2020) </w:t>
      </w:r>
      <w:r w:rsidRPr="003A0FC9">
        <w:rPr>
          <w:rStyle w:val="Emphasis"/>
          <w:rFonts w:ascii="Arial" w:eastAsiaTheme="majorEastAsia" w:hAnsi="Arial" w:cs="Arial"/>
          <w:sz w:val="22"/>
          <w:szCs w:val="22"/>
        </w:rPr>
        <w:t>Human Resource Management</w:t>
      </w:r>
      <w:r w:rsidRPr="003A0FC9">
        <w:rPr>
          <w:rFonts w:ascii="Arial" w:hAnsi="Arial" w:cs="Arial"/>
          <w:sz w:val="22"/>
          <w:szCs w:val="22"/>
        </w:rPr>
        <w:t xml:space="preserve">. 11th </w:t>
      </w:r>
      <w:proofErr w:type="spellStart"/>
      <w:r w:rsidRPr="003A0FC9">
        <w:rPr>
          <w:rFonts w:ascii="Arial" w:hAnsi="Arial" w:cs="Arial"/>
          <w:sz w:val="22"/>
          <w:szCs w:val="22"/>
        </w:rPr>
        <w:t>edn</w:t>
      </w:r>
      <w:proofErr w:type="spellEnd"/>
      <w:r w:rsidRPr="003A0FC9">
        <w:rPr>
          <w:rFonts w:ascii="Arial" w:hAnsi="Arial" w:cs="Arial"/>
          <w:sz w:val="22"/>
          <w:szCs w:val="22"/>
        </w:rPr>
        <w:t>. Harlow: Pearson.</w:t>
      </w:r>
    </w:p>
    <w:p w14:paraId="5B11BFA9" w14:textId="3900D53F" w:rsidR="00D24DF3" w:rsidRPr="003A0FC9" w:rsidRDefault="00D24DF3" w:rsidP="003A0FC9">
      <w:pPr>
        <w:pStyle w:val="NormalWeb"/>
        <w:spacing w:line="360" w:lineRule="auto"/>
        <w:jc w:val="both"/>
        <w:rPr>
          <w:rFonts w:ascii="Arial" w:hAnsi="Arial" w:cs="Arial"/>
          <w:sz w:val="22"/>
          <w:szCs w:val="22"/>
        </w:rPr>
      </w:pPr>
      <w:bookmarkStart w:id="4" w:name="_Hlk228394920"/>
    </w:p>
    <w:bookmarkEnd w:id="4"/>
    <w:p w14:paraId="46FB49A0" w14:textId="77777777" w:rsidR="00D24DF3" w:rsidRPr="003A0FC9" w:rsidRDefault="00D24DF3" w:rsidP="003A0FC9">
      <w:pPr>
        <w:spacing w:line="360" w:lineRule="auto"/>
        <w:jc w:val="both"/>
        <w:rPr>
          <w:rFonts w:ascii="Arial" w:hAnsi="Arial" w:cs="Arial"/>
          <w:sz w:val="22"/>
          <w:szCs w:val="22"/>
        </w:rPr>
      </w:pPr>
    </w:p>
    <w:sectPr w:rsidR="00D24DF3" w:rsidRPr="003A0FC9">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0DFB2" w14:textId="77777777" w:rsidR="00B36171" w:rsidRDefault="00B36171" w:rsidP="00447B74">
      <w:pPr>
        <w:spacing w:after="0" w:line="240" w:lineRule="auto"/>
      </w:pPr>
      <w:r>
        <w:separator/>
      </w:r>
    </w:p>
  </w:endnote>
  <w:endnote w:type="continuationSeparator" w:id="0">
    <w:p w14:paraId="573BB3AA" w14:textId="77777777" w:rsidR="00B36171" w:rsidRDefault="00B36171" w:rsidP="00447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4706554"/>
      <w:docPartObj>
        <w:docPartGallery w:val="Page Numbers (Bottom of Page)"/>
        <w:docPartUnique/>
      </w:docPartObj>
    </w:sdtPr>
    <w:sdtEndPr>
      <w:rPr>
        <w:noProof/>
      </w:rPr>
    </w:sdtEndPr>
    <w:sdtContent>
      <w:p w14:paraId="5AD96497" w14:textId="2EB805A7" w:rsidR="00447B74" w:rsidRDefault="00447B7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2614B5" w14:textId="77777777" w:rsidR="00447B74" w:rsidRDefault="00447B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57C80" w14:textId="77777777" w:rsidR="00B36171" w:rsidRDefault="00B36171" w:rsidP="00447B74">
      <w:pPr>
        <w:spacing w:after="0" w:line="240" w:lineRule="auto"/>
      </w:pPr>
      <w:r>
        <w:separator/>
      </w:r>
    </w:p>
  </w:footnote>
  <w:footnote w:type="continuationSeparator" w:id="0">
    <w:p w14:paraId="64CF0072" w14:textId="77777777" w:rsidR="00B36171" w:rsidRDefault="00B36171" w:rsidP="00447B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C4E62"/>
    <w:multiLevelType w:val="multilevel"/>
    <w:tmpl w:val="AD8099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78613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B8A"/>
    <w:rsid w:val="000040A9"/>
    <w:rsid w:val="00052465"/>
    <w:rsid w:val="000F1941"/>
    <w:rsid w:val="00196113"/>
    <w:rsid w:val="00287148"/>
    <w:rsid w:val="00306574"/>
    <w:rsid w:val="003423B4"/>
    <w:rsid w:val="003A0FC9"/>
    <w:rsid w:val="00423AE9"/>
    <w:rsid w:val="004328ED"/>
    <w:rsid w:val="00447B74"/>
    <w:rsid w:val="004E5882"/>
    <w:rsid w:val="00525840"/>
    <w:rsid w:val="00597731"/>
    <w:rsid w:val="005E7F3F"/>
    <w:rsid w:val="006B6581"/>
    <w:rsid w:val="00713033"/>
    <w:rsid w:val="007B46AC"/>
    <w:rsid w:val="00860B8A"/>
    <w:rsid w:val="00873E95"/>
    <w:rsid w:val="008E02E8"/>
    <w:rsid w:val="00980B00"/>
    <w:rsid w:val="009C6414"/>
    <w:rsid w:val="00A264D0"/>
    <w:rsid w:val="00AF1471"/>
    <w:rsid w:val="00B253CF"/>
    <w:rsid w:val="00B36171"/>
    <w:rsid w:val="00BB4D12"/>
    <w:rsid w:val="00C16119"/>
    <w:rsid w:val="00C36242"/>
    <w:rsid w:val="00CB0BCC"/>
    <w:rsid w:val="00CC54A8"/>
    <w:rsid w:val="00D24DF3"/>
    <w:rsid w:val="00D400E3"/>
    <w:rsid w:val="00D75925"/>
    <w:rsid w:val="00DA6A39"/>
    <w:rsid w:val="00E61820"/>
    <w:rsid w:val="00E9426D"/>
    <w:rsid w:val="00FA7E7D"/>
    <w:rsid w:val="00FB62FE"/>
    <w:rsid w:val="00FE77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9912"/>
  <w15:chartTrackingRefBased/>
  <w15:docId w15:val="{82BF4916-CACF-4757-8EEF-8EC49D063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60B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0B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0B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0B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0B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0B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0B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0B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0B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0B8A"/>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860B8A"/>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860B8A"/>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860B8A"/>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860B8A"/>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860B8A"/>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60B8A"/>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60B8A"/>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60B8A"/>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60B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0B8A"/>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60B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0B8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60B8A"/>
    <w:pPr>
      <w:spacing w:before="160"/>
      <w:jc w:val="center"/>
    </w:pPr>
    <w:rPr>
      <w:i/>
      <w:iCs/>
      <w:color w:val="404040" w:themeColor="text1" w:themeTint="BF"/>
    </w:rPr>
  </w:style>
  <w:style w:type="character" w:customStyle="1" w:styleId="QuoteChar">
    <w:name w:val="Quote Char"/>
    <w:basedOn w:val="DefaultParagraphFont"/>
    <w:link w:val="Quote"/>
    <w:uiPriority w:val="29"/>
    <w:rsid w:val="00860B8A"/>
    <w:rPr>
      <w:i/>
      <w:iCs/>
      <w:color w:val="404040" w:themeColor="text1" w:themeTint="BF"/>
      <w:lang w:val="en-GB"/>
    </w:rPr>
  </w:style>
  <w:style w:type="paragraph" w:styleId="ListParagraph">
    <w:name w:val="List Paragraph"/>
    <w:basedOn w:val="Normal"/>
    <w:uiPriority w:val="34"/>
    <w:qFormat/>
    <w:rsid w:val="00860B8A"/>
    <w:pPr>
      <w:ind w:left="720"/>
      <w:contextualSpacing/>
    </w:pPr>
  </w:style>
  <w:style w:type="character" w:styleId="IntenseEmphasis">
    <w:name w:val="Intense Emphasis"/>
    <w:basedOn w:val="DefaultParagraphFont"/>
    <w:uiPriority w:val="21"/>
    <w:qFormat/>
    <w:rsid w:val="00860B8A"/>
    <w:rPr>
      <w:i/>
      <w:iCs/>
      <w:color w:val="0F4761" w:themeColor="accent1" w:themeShade="BF"/>
    </w:rPr>
  </w:style>
  <w:style w:type="paragraph" w:styleId="IntenseQuote">
    <w:name w:val="Intense Quote"/>
    <w:basedOn w:val="Normal"/>
    <w:next w:val="Normal"/>
    <w:link w:val="IntenseQuoteChar"/>
    <w:uiPriority w:val="30"/>
    <w:qFormat/>
    <w:rsid w:val="00860B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0B8A"/>
    <w:rPr>
      <w:i/>
      <w:iCs/>
      <w:color w:val="0F4761" w:themeColor="accent1" w:themeShade="BF"/>
      <w:lang w:val="en-GB"/>
    </w:rPr>
  </w:style>
  <w:style w:type="character" w:styleId="IntenseReference">
    <w:name w:val="Intense Reference"/>
    <w:basedOn w:val="DefaultParagraphFont"/>
    <w:uiPriority w:val="32"/>
    <w:qFormat/>
    <w:rsid w:val="00860B8A"/>
    <w:rPr>
      <w:b/>
      <w:bCs/>
      <w:smallCaps/>
      <w:color w:val="0F4761" w:themeColor="accent1" w:themeShade="BF"/>
      <w:spacing w:val="5"/>
    </w:rPr>
  </w:style>
  <w:style w:type="paragraph" w:styleId="NormalWeb">
    <w:name w:val="Normal (Web)"/>
    <w:basedOn w:val="Normal"/>
    <w:uiPriority w:val="99"/>
    <w:unhideWhenUsed/>
    <w:rsid w:val="000040A9"/>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customStyle="1" w:styleId="whitespace-normal">
    <w:name w:val="whitespace-normal"/>
    <w:basedOn w:val="DefaultParagraphFont"/>
    <w:rsid w:val="000040A9"/>
  </w:style>
  <w:style w:type="character" w:styleId="Emphasis">
    <w:name w:val="Emphasis"/>
    <w:basedOn w:val="DefaultParagraphFont"/>
    <w:uiPriority w:val="20"/>
    <w:qFormat/>
    <w:rsid w:val="00D24DF3"/>
    <w:rPr>
      <w:i/>
      <w:iCs/>
    </w:rPr>
  </w:style>
  <w:style w:type="character" w:styleId="Hyperlink">
    <w:name w:val="Hyperlink"/>
    <w:basedOn w:val="DefaultParagraphFont"/>
    <w:uiPriority w:val="99"/>
    <w:unhideWhenUsed/>
    <w:rsid w:val="00D24DF3"/>
    <w:rPr>
      <w:color w:val="0000FF"/>
      <w:u w:val="single"/>
    </w:rPr>
  </w:style>
  <w:style w:type="character" w:styleId="UnresolvedMention">
    <w:name w:val="Unresolved Mention"/>
    <w:basedOn w:val="DefaultParagraphFont"/>
    <w:uiPriority w:val="99"/>
    <w:semiHidden/>
    <w:unhideWhenUsed/>
    <w:rsid w:val="00597731"/>
    <w:rPr>
      <w:color w:val="605E5C"/>
      <w:shd w:val="clear" w:color="auto" w:fill="E1DFDD"/>
    </w:rPr>
  </w:style>
  <w:style w:type="paragraph" w:styleId="Header">
    <w:name w:val="header"/>
    <w:basedOn w:val="Normal"/>
    <w:link w:val="HeaderChar"/>
    <w:uiPriority w:val="99"/>
    <w:unhideWhenUsed/>
    <w:rsid w:val="00447B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B74"/>
    <w:rPr>
      <w:lang w:val="en-GB"/>
    </w:rPr>
  </w:style>
  <w:style w:type="paragraph" w:styleId="Footer">
    <w:name w:val="footer"/>
    <w:basedOn w:val="Normal"/>
    <w:link w:val="FooterChar"/>
    <w:uiPriority w:val="99"/>
    <w:unhideWhenUsed/>
    <w:rsid w:val="00447B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B74"/>
    <w:rPr>
      <w:lang w:val="en-GB"/>
    </w:rPr>
  </w:style>
  <w:style w:type="paragraph" w:styleId="TOCHeading">
    <w:name w:val="TOC Heading"/>
    <w:basedOn w:val="Heading1"/>
    <w:next w:val="Normal"/>
    <w:uiPriority w:val="39"/>
    <w:unhideWhenUsed/>
    <w:qFormat/>
    <w:rsid w:val="00D400E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400E3"/>
    <w:pPr>
      <w:spacing w:after="100"/>
    </w:pPr>
  </w:style>
  <w:style w:type="paragraph" w:styleId="TOC2">
    <w:name w:val="toc 2"/>
    <w:basedOn w:val="Normal"/>
    <w:next w:val="Normal"/>
    <w:autoRedefine/>
    <w:uiPriority w:val="39"/>
    <w:unhideWhenUsed/>
    <w:rsid w:val="00D400E3"/>
    <w:pPr>
      <w:spacing w:after="100"/>
      <w:ind w:left="240"/>
    </w:pPr>
  </w:style>
  <w:style w:type="paragraph" w:styleId="TOC3">
    <w:name w:val="toc 3"/>
    <w:basedOn w:val="Normal"/>
    <w:next w:val="Normal"/>
    <w:autoRedefine/>
    <w:uiPriority w:val="39"/>
    <w:unhideWhenUsed/>
    <w:rsid w:val="003A0FC9"/>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4644">
      <w:bodyDiv w:val="1"/>
      <w:marLeft w:val="0"/>
      <w:marRight w:val="0"/>
      <w:marTop w:val="0"/>
      <w:marBottom w:val="0"/>
      <w:divBdr>
        <w:top w:val="none" w:sz="0" w:space="0" w:color="auto"/>
        <w:left w:val="none" w:sz="0" w:space="0" w:color="auto"/>
        <w:bottom w:val="none" w:sz="0" w:space="0" w:color="auto"/>
        <w:right w:val="none" w:sz="0" w:space="0" w:color="auto"/>
      </w:divBdr>
    </w:div>
    <w:div w:id="125049949">
      <w:bodyDiv w:val="1"/>
      <w:marLeft w:val="0"/>
      <w:marRight w:val="0"/>
      <w:marTop w:val="0"/>
      <w:marBottom w:val="0"/>
      <w:divBdr>
        <w:top w:val="none" w:sz="0" w:space="0" w:color="auto"/>
        <w:left w:val="none" w:sz="0" w:space="0" w:color="auto"/>
        <w:bottom w:val="none" w:sz="0" w:space="0" w:color="auto"/>
        <w:right w:val="none" w:sz="0" w:space="0" w:color="auto"/>
      </w:divBdr>
    </w:div>
    <w:div w:id="374164854">
      <w:bodyDiv w:val="1"/>
      <w:marLeft w:val="0"/>
      <w:marRight w:val="0"/>
      <w:marTop w:val="0"/>
      <w:marBottom w:val="0"/>
      <w:divBdr>
        <w:top w:val="none" w:sz="0" w:space="0" w:color="auto"/>
        <w:left w:val="none" w:sz="0" w:space="0" w:color="auto"/>
        <w:bottom w:val="none" w:sz="0" w:space="0" w:color="auto"/>
        <w:right w:val="none" w:sz="0" w:space="0" w:color="auto"/>
      </w:divBdr>
    </w:div>
    <w:div w:id="604650146">
      <w:bodyDiv w:val="1"/>
      <w:marLeft w:val="0"/>
      <w:marRight w:val="0"/>
      <w:marTop w:val="0"/>
      <w:marBottom w:val="0"/>
      <w:divBdr>
        <w:top w:val="none" w:sz="0" w:space="0" w:color="auto"/>
        <w:left w:val="none" w:sz="0" w:space="0" w:color="auto"/>
        <w:bottom w:val="none" w:sz="0" w:space="0" w:color="auto"/>
        <w:right w:val="none" w:sz="0" w:space="0" w:color="auto"/>
      </w:divBdr>
      <w:divsChild>
        <w:div w:id="1494637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1080279">
      <w:bodyDiv w:val="1"/>
      <w:marLeft w:val="0"/>
      <w:marRight w:val="0"/>
      <w:marTop w:val="0"/>
      <w:marBottom w:val="0"/>
      <w:divBdr>
        <w:top w:val="none" w:sz="0" w:space="0" w:color="auto"/>
        <w:left w:val="none" w:sz="0" w:space="0" w:color="auto"/>
        <w:bottom w:val="none" w:sz="0" w:space="0" w:color="auto"/>
        <w:right w:val="none" w:sz="0" w:space="0" w:color="auto"/>
      </w:divBdr>
    </w:div>
    <w:div w:id="995064606">
      <w:bodyDiv w:val="1"/>
      <w:marLeft w:val="0"/>
      <w:marRight w:val="0"/>
      <w:marTop w:val="0"/>
      <w:marBottom w:val="0"/>
      <w:divBdr>
        <w:top w:val="none" w:sz="0" w:space="0" w:color="auto"/>
        <w:left w:val="none" w:sz="0" w:space="0" w:color="auto"/>
        <w:bottom w:val="none" w:sz="0" w:space="0" w:color="auto"/>
        <w:right w:val="none" w:sz="0" w:space="0" w:color="auto"/>
      </w:divBdr>
    </w:div>
    <w:div w:id="1001006549">
      <w:bodyDiv w:val="1"/>
      <w:marLeft w:val="0"/>
      <w:marRight w:val="0"/>
      <w:marTop w:val="0"/>
      <w:marBottom w:val="0"/>
      <w:divBdr>
        <w:top w:val="none" w:sz="0" w:space="0" w:color="auto"/>
        <w:left w:val="none" w:sz="0" w:space="0" w:color="auto"/>
        <w:bottom w:val="none" w:sz="0" w:space="0" w:color="auto"/>
        <w:right w:val="none" w:sz="0" w:space="0" w:color="auto"/>
      </w:divBdr>
      <w:divsChild>
        <w:div w:id="1116868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8860067">
      <w:bodyDiv w:val="1"/>
      <w:marLeft w:val="0"/>
      <w:marRight w:val="0"/>
      <w:marTop w:val="0"/>
      <w:marBottom w:val="0"/>
      <w:divBdr>
        <w:top w:val="none" w:sz="0" w:space="0" w:color="auto"/>
        <w:left w:val="none" w:sz="0" w:space="0" w:color="auto"/>
        <w:bottom w:val="none" w:sz="0" w:space="0" w:color="auto"/>
        <w:right w:val="none" w:sz="0" w:space="0" w:color="auto"/>
      </w:divBdr>
    </w:div>
    <w:div w:id="1350718640">
      <w:bodyDiv w:val="1"/>
      <w:marLeft w:val="0"/>
      <w:marRight w:val="0"/>
      <w:marTop w:val="0"/>
      <w:marBottom w:val="0"/>
      <w:divBdr>
        <w:top w:val="none" w:sz="0" w:space="0" w:color="auto"/>
        <w:left w:val="none" w:sz="0" w:space="0" w:color="auto"/>
        <w:bottom w:val="none" w:sz="0" w:space="0" w:color="auto"/>
        <w:right w:val="none" w:sz="0" w:space="0" w:color="auto"/>
      </w:divBdr>
      <w:divsChild>
        <w:div w:id="10291874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8169111">
      <w:bodyDiv w:val="1"/>
      <w:marLeft w:val="0"/>
      <w:marRight w:val="0"/>
      <w:marTop w:val="0"/>
      <w:marBottom w:val="0"/>
      <w:divBdr>
        <w:top w:val="none" w:sz="0" w:space="0" w:color="auto"/>
        <w:left w:val="none" w:sz="0" w:space="0" w:color="auto"/>
        <w:bottom w:val="none" w:sz="0" w:space="0" w:color="auto"/>
        <w:right w:val="none" w:sz="0" w:space="0" w:color="auto"/>
      </w:divBdr>
      <w:divsChild>
        <w:div w:id="1851332344">
          <w:blockQuote w:val="1"/>
          <w:marLeft w:val="720"/>
          <w:marRight w:val="720"/>
          <w:marTop w:val="100"/>
          <w:marBottom w:val="100"/>
          <w:divBdr>
            <w:top w:val="none" w:sz="0" w:space="0" w:color="auto"/>
            <w:left w:val="none" w:sz="0" w:space="0" w:color="auto"/>
            <w:bottom w:val="none" w:sz="0" w:space="0" w:color="auto"/>
            <w:right w:val="none" w:sz="0" w:space="0" w:color="auto"/>
          </w:divBdr>
        </w:div>
        <w:div w:id="9940673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0160597">
          <w:blockQuote w:val="1"/>
          <w:marLeft w:val="720"/>
          <w:marRight w:val="720"/>
          <w:marTop w:val="100"/>
          <w:marBottom w:val="100"/>
          <w:divBdr>
            <w:top w:val="none" w:sz="0" w:space="0" w:color="auto"/>
            <w:left w:val="none" w:sz="0" w:space="0" w:color="auto"/>
            <w:bottom w:val="none" w:sz="0" w:space="0" w:color="auto"/>
            <w:right w:val="none" w:sz="0" w:space="0" w:color="auto"/>
          </w:divBdr>
        </w:div>
        <w:div w:id="471600154">
          <w:blockQuote w:val="1"/>
          <w:marLeft w:val="720"/>
          <w:marRight w:val="720"/>
          <w:marTop w:val="100"/>
          <w:marBottom w:val="100"/>
          <w:divBdr>
            <w:top w:val="none" w:sz="0" w:space="0" w:color="auto"/>
            <w:left w:val="none" w:sz="0" w:space="0" w:color="auto"/>
            <w:bottom w:val="none" w:sz="0" w:space="0" w:color="auto"/>
            <w:right w:val="none" w:sz="0" w:space="0" w:color="auto"/>
          </w:divBdr>
        </w:div>
        <w:div w:id="973100416">
          <w:blockQuote w:val="1"/>
          <w:marLeft w:val="720"/>
          <w:marRight w:val="720"/>
          <w:marTop w:val="100"/>
          <w:marBottom w:val="100"/>
          <w:divBdr>
            <w:top w:val="none" w:sz="0" w:space="0" w:color="auto"/>
            <w:left w:val="none" w:sz="0" w:space="0" w:color="auto"/>
            <w:bottom w:val="none" w:sz="0" w:space="0" w:color="auto"/>
            <w:right w:val="none" w:sz="0" w:space="0" w:color="auto"/>
          </w:divBdr>
        </w:div>
        <w:div w:id="590086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4282055">
      <w:bodyDiv w:val="1"/>
      <w:marLeft w:val="0"/>
      <w:marRight w:val="0"/>
      <w:marTop w:val="0"/>
      <w:marBottom w:val="0"/>
      <w:divBdr>
        <w:top w:val="none" w:sz="0" w:space="0" w:color="auto"/>
        <w:left w:val="none" w:sz="0" w:space="0" w:color="auto"/>
        <w:bottom w:val="none" w:sz="0" w:space="0" w:color="auto"/>
        <w:right w:val="none" w:sz="0" w:space="0" w:color="auto"/>
      </w:divBdr>
      <w:divsChild>
        <w:div w:id="16947272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2327708">
      <w:bodyDiv w:val="1"/>
      <w:marLeft w:val="0"/>
      <w:marRight w:val="0"/>
      <w:marTop w:val="0"/>
      <w:marBottom w:val="0"/>
      <w:divBdr>
        <w:top w:val="none" w:sz="0" w:space="0" w:color="auto"/>
        <w:left w:val="none" w:sz="0" w:space="0" w:color="auto"/>
        <w:bottom w:val="none" w:sz="0" w:space="0" w:color="auto"/>
        <w:right w:val="none" w:sz="0" w:space="0" w:color="auto"/>
      </w:divBdr>
    </w:div>
    <w:div w:id="1507088510">
      <w:bodyDiv w:val="1"/>
      <w:marLeft w:val="0"/>
      <w:marRight w:val="0"/>
      <w:marTop w:val="0"/>
      <w:marBottom w:val="0"/>
      <w:divBdr>
        <w:top w:val="none" w:sz="0" w:space="0" w:color="auto"/>
        <w:left w:val="none" w:sz="0" w:space="0" w:color="auto"/>
        <w:bottom w:val="none" w:sz="0" w:space="0" w:color="auto"/>
        <w:right w:val="none" w:sz="0" w:space="0" w:color="auto"/>
      </w:divBdr>
    </w:div>
    <w:div w:id="1637446474">
      <w:bodyDiv w:val="1"/>
      <w:marLeft w:val="0"/>
      <w:marRight w:val="0"/>
      <w:marTop w:val="0"/>
      <w:marBottom w:val="0"/>
      <w:divBdr>
        <w:top w:val="none" w:sz="0" w:space="0" w:color="auto"/>
        <w:left w:val="none" w:sz="0" w:space="0" w:color="auto"/>
        <w:bottom w:val="none" w:sz="0" w:space="0" w:color="auto"/>
        <w:right w:val="none" w:sz="0" w:space="0" w:color="auto"/>
      </w:divBdr>
      <w:divsChild>
        <w:div w:id="12044460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3622167">
      <w:bodyDiv w:val="1"/>
      <w:marLeft w:val="0"/>
      <w:marRight w:val="0"/>
      <w:marTop w:val="0"/>
      <w:marBottom w:val="0"/>
      <w:divBdr>
        <w:top w:val="none" w:sz="0" w:space="0" w:color="auto"/>
        <w:left w:val="none" w:sz="0" w:space="0" w:color="auto"/>
        <w:bottom w:val="none" w:sz="0" w:space="0" w:color="auto"/>
        <w:right w:val="none" w:sz="0" w:space="0" w:color="auto"/>
      </w:divBdr>
    </w:div>
    <w:div w:id="1804031926">
      <w:bodyDiv w:val="1"/>
      <w:marLeft w:val="0"/>
      <w:marRight w:val="0"/>
      <w:marTop w:val="0"/>
      <w:marBottom w:val="0"/>
      <w:divBdr>
        <w:top w:val="none" w:sz="0" w:space="0" w:color="auto"/>
        <w:left w:val="none" w:sz="0" w:space="0" w:color="auto"/>
        <w:bottom w:val="none" w:sz="0" w:space="0" w:color="auto"/>
        <w:right w:val="none" w:sz="0" w:space="0" w:color="auto"/>
      </w:divBdr>
    </w:div>
    <w:div w:id="1978417311">
      <w:bodyDiv w:val="1"/>
      <w:marLeft w:val="0"/>
      <w:marRight w:val="0"/>
      <w:marTop w:val="0"/>
      <w:marBottom w:val="0"/>
      <w:divBdr>
        <w:top w:val="none" w:sz="0" w:space="0" w:color="auto"/>
        <w:left w:val="none" w:sz="0" w:space="0" w:color="auto"/>
        <w:bottom w:val="none" w:sz="0" w:space="0" w:color="auto"/>
        <w:right w:val="none" w:sz="0" w:space="0" w:color="auto"/>
      </w:divBdr>
    </w:div>
    <w:div w:id="206335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cipd.co.uk/" TargetMode="External"/><Relationship Id="rId4" Type="http://schemas.openxmlformats.org/officeDocument/2006/relationships/settings" Target="settings.xml"/><Relationship Id="rId9" Type="http://schemas.openxmlformats.org/officeDocument/2006/relationships/hyperlink" Target="https://theoneplanetlife.com/university-of-wales-trinity-saint-david-launches-one-planet-governance-post-graduate-certific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16F9C9-C2C9-4BF0-9E07-0535A7779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9</Pages>
  <Words>1964</Words>
  <Characters>12625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Erlina Aligato Geronimo (2430880)</dc:creator>
  <cp:keywords/>
  <dc:description/>
  <cp:lastModifiedBy>Erlina Aligato Geronimo (2430880)</cp:lastModifiedBy>
  <cp:revision>23</cp:revision>
  <dcterms:created xsi:type="dcterms:W3CDTF">2026-04-25T00:03:00Z</dcterms:created>
  <dcterms:modified xsi:type="dcterms:W3CDTF">2026-04-26T20:22:00Z</dcterms:modified>
</cp:coreProperties>
</file>