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10C5C" w14:textId="1839CBC5" w:rsidR="00823426" w:rsidRDefault="00945020">
      <w:pPr>
        <w:rPr>
          <w:sz w:val="52"/>
          <w:szCs w:val="52"/>
          <w:lang w:val="en-US"/>
        </w:rPr>
      </w:pPr>
      <w:r>
        <w:rPr>
          <w:lang w:val="en-US"/>
        </w:rPr>
        <w:t xml:space="preserve">                                        </w:t>
      </w:r>
      <w:r>
        <w:rPr>
          <w:sz w:val="52"/>
          <w:szCs w:val="52"/>
          <w:lang w:val="en-US"/>
        </w:rPr>
        <w:t>The rise</w:t>
      </w:r>
      <w:r w:rsidRPr="00945020">
        <w:rPr>
          <w:sz w:val="52"/>
          <w:szCs w:val="52"/>
          <w:lang w:val="en-US"/>
        </w:rPr>
        <w:t xml:space="preserve"> in remote working</w:t>
      </w:r>
    </w:p>
    <w:p w14:paraId="0AA0C44D" w14:textId="483D22BD" w:rsidR="00945020" w:rsidRDefault="00945020">
      <w:pPr>
        <w:rPr>
          <w:sz w:val="52"/>
          <w:szCs w:val="52"/>
          <w:lang w:val="en-US"/>
        </w:rPr>
      </w:pPr>
    </w:p>
    <w:p w14:paraId="6C6A8A51" w14:textId="4E494793" w:rsidR="002E7DF9" w:rsidRDefault="002E7DF9">
      <w:pPr>
        <w:rPr>
          <w:sz w:val="52"/>
          <w:szCs w:val="52"/>
          <w:lang w:val="en-US"/>
        </w:rPr>
      </w:pPr>
    </w:p>
    <w:p w14:paraId="61F3C9C1" w14:textId="59AF1EF5" w:rsidR="002E7DF9" w:rsidRPr="002E7DF9" w:rsidRDefault="002E7DF9" w:rsidP="00054D7F">
      <w:pPr>
        <w:spacing w:after="0" w:line="360" w:lineRule="auto"/>
        <w:rPr>
          <w:rFonts w:ascii="Arial" w:eastAsia="Times New Roman" w:hAnsi="Arial" w:cs="Arial"/>
          <w:color w:val="0E101A"/>
        </w:rPr>
      </w:pPr>
      <w:r>
        <w:rPr>
          <w:rFonts w:ascii="Times New Roman" w:eastAsia="Times New Roman" w:hAnsi="Times New Roman" w:cs="Times New Roman"/>
          <w:color w:val="0E101A"/>
          <w:sz w:val="24"/>
          <w:szCs w:val="24"/>
        </w:rPr>
        <w:t xml:space="preserve">  </w:t>
      </w:r>
      <w:r w:rsidRPr="002E7DF9">
        <w:rPr>
          <w:rFonts w:ascii="Arial" w:eastAsia="Times New Roman" w:hAnsi="Arial" w:cs="Arial"/>
          <w:color w:val="0E101A"/>
        </w:rPr>
        <w:t xml:space="preserve">The definition of remote working is working from home, away from the office. Not only working from home but may include coffee shops, trains, libraries, </w:t>
      </w:r>
      <w:r w:rsidR="00054D7F" w:rsidRPr="002E7DF9">
        <w:rPr>
          <w:rFonts w:ascii="Arial" w:eastAsia="Times New Roman" w:hAnsi="Arial" w:cs="Arial"/>
          <w:color w:val="0E101A"/>
        </w:rPr>
        <w:t>buses,</w:t>
      </w:r>
      <w:r w:rsidRPr="002E7DF9">
        <w:rPr>
          <w:rFonts w:ascii="Arial" w:eastAsia="Times New Roman" w:hAnsi="Arial" w:cs="Arial"/>
          <w:color w:val="0E101A"/>
        </w:rPr>
        <w:t xml:space="preserve"> or any other places away working away from the employer's leading workplace.      </w:t>
      </w:r>
    </w:p>
    <w:p w14:paraId="608FD6F0" w14:textId="77777777" w:rsidR="002E7DF9" w:rsidRPr="002E7DF9" w:rsidRDefault="002E7DF9" w:rsidP="00054D7F">
      <w:pPr>
        <w:spacing w:after="0" w:line="360" w:lineRule="auto"/>
        <w:rPr>
          <w:rFonts w:ascii="Arial" w:eastAsia="Times New Roman" w:hAnsi="Arial" w:cs="Arial"/>
          <w:color w:val="0E101A"/>
        </w:rPr>
      </w:pPr>
    </w:p>
    <w:p w14:paraId="0935AFA0" w14:textId="2E4374F9" w:rsidR="002E7DF9" w:rsidRPr="002E7DF9" w:rsidRDefault="00054D7F" w:rsidP="00054D7F">
      <w:pPr>
        <w:spacing w:after="0" w:line="360" w:lineRule="auto"/>
        <w:rPr>
          <w:rFonts w:ascii="Arial" w:eastAsia="Times New Roman" w:hAnsi="Arial" w:cs="Arial"/>
          <w:color w:val="0E101A"/>
        </w:rPr>
      </w:pPr>
      <w:r>
        <w:rPr>
          <w:rFonts w:ascii="Arial" w:eastAsia="Times New Roman" w:hAnsi="Arial" w:cs="Arial"/>
          <w:color w:val="0E101A"/>
        </w:rPr>
        <w:t xml:space="preserve"> </w:t>
      </w:r>
      <w:r w:rsidR="002E7DF9" w:rsidRPr="002E7DF9">
        <w:rPr>
          <w:rFonts w:ascii="Arial" w:eastAsia="Times New Roman" w:hAnsi="Arial" w:cs="Arial"/>
          <w:color w:val="0E101A"/>
        </w:rPr>
        <w:t>The flexible working hypothesis suggests employers are keen to adapt and change in response to societal norms and expectations. So, in addition to the benefits of employer-inspired flexible working outlined above, the changing demographic nature of the workforce may prompt employers to offer working arrangements that better suit employees' domestic and personal circumstances.</w:t>
      </w:r>
    </w:p>
    <w:p w14:paraId="6B9F38F5" w14:textId="6CEB315F" w:rsidR="002E7DF9" w:rsidRPr="00054D7F" w:rsidRDefault="00054D7F" w:rsidP="00054D7F">
      <w:pPr>
        <w:spacing w:after="0" w:line="360" w:lineRule="auto"/>
        <w:rPr>
          <w:rFonts w:ascii="Arial" w:eastAsia="Times New Roman" w:hAnsi="Arial" w:cs="Arial"/>
          <w:color w:val="0E101A"/>
        </w:rPr>
      </w:pPr>
      <w:r>
        <w:rPr>
          <w:rFonts w:ascii="Arial" w:eastAsia="Times New Roman" w:hAnsi="Arial" w:cs="Arial"/>
          <w:color w:val="0E101A"/>
        </w:rPr>
        <w:t xml:space="preserve"> </w:t>
      </w:r>
      <w:r w:rsidR="002E7DF9" w:rsidRPr="002E7DF9">
        <w:rPr>
          <w:rFonts w:ascii="Arial" w:eastAsia="Times New Roman" w:hAnsi="Arial" w:cs="Arial"/>
          <w:color w:val="0E101A"/>
        </w:rPr>
        <w:t>However, contradictory theories may suggest that the transition from home to work is not always easy. There are advantages and disadvantages when it comes to working from home.</w:t>
      </w:r>
    </w:p>
    <w:p w14:paraId="4DD218F4" w14:textId="77777777" w:rsidR="002E7DF9" w:rsidRPr="002E7DF9" w:rsidRDefault="002E7DF9" w:rsidP="00054D7F">
      <w:pPr>
        <w:spacing w:after="0" w:line="360" w:lineRule="auto"/>
        <w:rPr>
          <w:rFonts w:ascii="Arial" w:eastAsia="Times New Roman" w:hAnsi="Arial" w:cs="Arial"/>
          <w:color w:val="0E101A"/>
        </w:rPr>
      </w:pPr>
    </w:p>
    <w:p w14:paraId="5658F2CF" w14:textId="43B8D3AA" w:rsidR="002E7DF9" w:rsidRPr="00054D7F" w:rsidRDefault="002E7DF9" w:rsidP="00054D7F">
      <w:pPr>
        <w:spacing w:after="0" w:line="360" w:lineRule="auto"/>
        <w:rPr>
          <w:rFonts w:ascii="Arial" w:eastAsia="Times New Roman" w:hAnsi="Arial" w:cs="Arial"/>
          <w:color w:val="0E101A"/>
        </w:rPr>
      </w:pPr>
      <w:r w:rsidRPr="002E7DF9">
        <w:rPr>
          <w:rFonts w:ascii="Arial" w:eastAsia="Times New Roman" w:hAnsi="Arial" w:cs="Arial"/>
          <w:color w:val="0E101A"/>
        </w:rPr>
        <w:t>Advantages of Remote Working:</w:t>
      </w:r>
    </w:p>
    <w:p w14:paraId="249CF893" w14:textId="77777777" w:rsidR="002E7DF9" w:rsidRPr="002E7DF9" w:rsidRDefault="002E7DF9" w:rsidP="00054D7F">
      <w:pPr>
        <w:spacing w:after="0" w:line="360" w:lineRule="auto"/>
        <w:rPr>
          <w:rFonts w:ascii="Arial" w:eastAsia="Times New Roman" w:hAnsi="Arial" w:cs="Arial"/>
          <w:color w:val="0E101A"/>
        </w:rPr>
      </w:pPr>
    </w:p>
    <w:p w14:paraId="2D67C6F1" w14:textId="656C17ED" w:rsidR="002E7DF9" w:rsidRPr="002E7DF9" w:rsidRDefault="002E7DF9" w:rsidP="00054D7F">
      <w:pPr>
        <w:numPr>
          <w:ilvl w:val="0"/>
          <w:numId w:val="2"/>
        </w:numPr>
        <w:spacing w:after="0" w:line="360" w:lineRule="auto"/>
        <w:rPr>
          <w:rFonts w:ascii="Arial" w:eastAsia="Times New Roman" w:hAnsi="Arial" w:cs="Arial"/>
          <w:color w:val="0E101A"/>
        </w:rPr>
      </w:pPr>
      <w:r w:rsidRPr="002E7DF9">
        <w:rPr>
          <w:rFonts w:ascii="Arial" w:eastAsia="Times New Roman" w:hAnsi="Arial" w:cs="Arial"/>
          <w:color w:val="0E101A"/>
        </w:rPr>
        <w:t>1. Flexible Schedule</w:t>
      </w:r>
    </w:p>
    <w:p w14:paraId="0147D9EE" w14:textId="13DF01EA" w:rsidR="002E7DF9" w:rsidRPr="002E7DF9" w:rsidRDefault="002E7DF9" w:rsidP="00054D7F">
      <w:pPr>
        <w:numPr>
          <w:ilvl w:val="0"/>
          <w:numId w:val="2"/>
        </w:numPr>
        <w:spacing w:after="0" w:line="360" w:lineRule="auto"/>
        <w:rPr>
          <w:rFonts w:ascii="Arial" w:eastAsia="Times New Roman" w:hAnsi="Arial" w:cs="Arial"/>
          <w:color w:val="0E101A"/>
        </w:rPr>
      </w:pPr>
      <w:r w:rsidRPr="002E7DF9">
        <w:rPr>
          <w:rFonts w:ascii="Arial" w:eastAsia="Times New Roman" w:hAnsi="Arial" w:cs="Arial"/>
          <w:color w:val="0E101A"/>
        </w:rPr>
        <w:t>2. High Productivity</w:t>
      </w:r>
    </w:p>
    <w:p w14:paraId="3C8032CA" w14:textId="7EDEBF4D" w:rsidR="002E7DF9" w:rsidRPr="002E7DF9" w:rsidRDefault="002E7DF9" w:rsidP="00054D7F">
      <w:pPr>
        <w:numPr>
          <w:ilvl w:val="0"/>
          <w:numId w:val="2"/>
        </w:numPr>
        <w:spacing w:after="0" w:line="360" w:lineRule="auto"/>
        <w:rPr>
          <w:rFonts w:ascii="Arial" w:eastAsia="Times New Roman" w:hAnsi="Arial" w:cs="Arial"/>
          <w:color w:val="0E101A"/>
        </w:rPr>
      </w:pPr>
      <w:r w:rsidRPr="002E7DF9">
        <w:rPr>
          <w:rFonts w:ascii="Arial" w:eastAsia="Times New Roman" w:hAnsi="Arial" w:cs="Arial"/>
          <w:color w:val="0E101A"/>
        </w:rPr>
        <w:t>3. Reduced Commute</w:t>
      </w:r>
    </w:p>
    <w:p w14:paraId="1D29331F" w14:textId="425DF5DE" w:rsidR="002E7DF9" w:rsidRPr="002E7DF9" w:rsidRDefault="002E7DF9" w:rsidP="00054D7F">
      <w:pPr>
        <w:numPr>
          <w:ilvl w:val="0"/>
          <w:numId w:val="2"/>
        </w:numPr>
        <w:spacing w:after="0" w:line="360" w:lineRule="auto"/>
        <w:rPr>
          <w:rFonts w:ascii="Arial" w:eastAsia="Times New Roman" w:hAnsi="Arial" w:cs="Arial"/>
          <w:color w:val="0E101A"/>
        </w:rPr>
      </w:pPr>
      <w:r w:rsidRPr="002E7DF9">
        <w:rPr>
          <w:rFonts w:ascii="Arial" w:eastAsia="Times New Roman" w:hAnsi="Arial" w:cs="Arial"/>
          <w:color w:val="0E101A"/>
        </w:rPr>
        <w:t>4. Saving Money</w:t>
      </w:r>
    </w:p>
    <w:p w14:paraId="509AF2FE" w14:textId="000EA1B0" w:rsidR="002E7DF9" w:rsidRDefault="002E7DF9" w:rsidP="00054D7F">
      <w:pPr>
        <w:numPr>
          <w:ilvl w:val="0"/>
          <w:numId w:val="2"/>
        </w:numPr>
        <w:spacing w:after="0" w:line="360" w:lineRule="auto"/>
        <w:rPr>
          <w:rFonts w:ascii="Arial" w:eastAsia="Times New Roman" w:hAnsi="Arial" w:cs="Arial"/>
          <w:color w:val="0E101A"/>
        </w:rPr>
      </w:pPr>
      <w:r w:rsidRPr="002E7DF9">
        <w:rPr>
          <w:rFonts w:ascii="Arial" w:eastAsia="Times New Roman" w:hAnsi="Arial" w:cs="Arial"/>
          <w:color w:val="0E101A"/>
        </w:rPr>
        <w:t>5. Better Health and Wellness</w:t>
      </w:r>
    </w:p>
    <w:p w14:paraId="4C5D7BA8" w14:textId="77777777" w:rsidR="00054D7F" w:rsidRPr="002E7DF9" w:rsidRDefault="00054D7F" w:rsidP="00054D7F">
      <w:pPr>
        <w:spacing w:after="0" w:line="360" w:lineRule="auto"/>
        <w:ind w:left="360"/>
        <w:rPr>
          <w:rFonts w:ascii="Arial" w:eastAsia="Times New Roman" w:hAnsi="Arial" w:cs="Arial"/>
          <w:color w:val="0E101A"/>
        </w:rPr>
      </w:pPr>
    </w:p>
    <w:p w14:paraId="6368E618" w14:textId="395DC801" w:rsidR="002E7DF9" w:rsidRDefault="002E7DF9" w:rsidP="00054D7F">
      <w:pPr>
        <w:spacing w:after="0" w:line="360" w:lineRule="auto"/>
        <w:rPr>
          <w:rFonts w:ascii="Arial" w:eastAsia="Times New Roman" w:hAnsi="Arial" w:cs="Arial"/>
          <w:color w:val="0E101A"/>
        </w:rPr>
      </w:pPr>
      <w:r w:rsidRPr="002E7DF9">
        <w:rPr>
          <w:rFonts w:ascii="Arial" w:eastAsia="Times New Roman" w:hAnsi="Arial" w:cs="Arial"/>
          <w:color w:val="0E101A"/>
        </w:rPr>
        <w:t>Disadvantages of Remote Working:</w:t>
      </w:r>
    </w:p>
    <w:p w14:paraId="5DCEAC06" w14:textId="77777777" w:rsidR="00054D7F" w:rsidRPr="002E7DF9" w:rsidRDefault="00054D7F" w:rsidP="00054D7F">
      <w:pPr>
        <w:spacing w:after="0" w:line="360" w:lineRule="auto"/>
        <w:rPr>
          <w:rFonts w:ascii="Arial" w:eastAsia="Times New Roman" w:hAnsi="Arial" w:cs="Arial"/>
          <w:color w:val="0E101A"/>
        </w:rPr>
      </w:pPr>
    </w:p>
    <w:p w14:paraId="4A500F2B" w14:textId="083FC6E5" w:rsidR="002E7DF9" w:rsidRPr="002E7DF9" w:rsidRDefault="002E7DF9" w:rsidP="00054D7F">
      <w:pPr>
        <w:spacing w:after="0" w:line="360" w:lineRule="auto"/>
        <w:ind w:left="720"/>
        <w:rPr>
          <w:rFonts w:ascii="Arial" w:eastAsia="Times New Roman" w:hAnsi="Arial" w:cs="Arial"/>
          <w:color w:val="0E101A"/>
        </w:rPr>
      </w:pPr>
      <w:r w:rsidRPr="002E7DF9">
        <w:rPr>
          <w:rFonts w:ascii="Arial" w:eastAsia="Times New Roman" w:hAnsi="Arial" w:cs="Arial"/>
          <w:color w:val="0E101A"/>
        </w:rPr>
        <w:t>1. No Specific Working Hours</w:t>
      </w:r>
    </w:p>
    <w:p w14:paraId="7C62C666" w14:textId="3F0ABC2E" w:rsidR="002E7DF9" w:rsidRPr="002E7DF9" w:rsidRDefault="002E7DF9" w:rsidP="00054D7F">
      <w:pPr>
        <w:spacing w:after="0" w:line="360" w:lineRule="auto"/>
        <w:ind w:left="720"/>
        <w:rPr>
          <w:rFonts w:ascii="Arial" w:eastAsia="Times New Roman" w:hAnsi="Arial" w:cs="Arial"/>
          <w:color w:val="0E101A"/>
        </w:rPr>
      </w:pPr>
      <w:r w:rsidRPr="002E7DF9">
        <w:rPr>
          <w:rFonts w:ascii="Arial" w:eastAsia="Times New Roman" w:hAnsi="Arial" w:cs="Arial"/>
          <w:color w:val="0E101A"/>
        </w:rPr>
        <w:t>2. Less Collaboration</w:t>
      </w:r>
    </w:p>
    <w:p w14:paraId="746238D4" w14:textId="19E21677" w:rsidR="002E7DF9" w:rsidRPr="002E7DF9" w:rsidRDefault="002E7DF9" w:rsidP="00054D7F">
      <w:pPr>
        <w:spacing w:after="0" w:line="360" w:lineRule="auto"/>
        <w:ind w:left="720"/>
        <w:rPr>
          <w:rFonts w:ascii="Arial" w:eastAsia="Times New Roman" w:hAnsi="Arial" w:cs="Arial"/>
          <w:color w:val="0E101A"/>
        </w:rPr>
      </w:pPr>
      <w:r w:rsidRPr="002E7DF9">
        <w:rPr>
          <w:rFonts w:ascii="Arial" w:eastAsia="Times New Roman" w:hAnsi="Arial" w:cs="Arial"/>
          <w:color w:val="0E101A"/>
        </w:rPr>
        <w:t>3. Loneliness and Boredom</w:t>
      </w:r>
    </w:p>
    <w:p w14:paraId="772B0DEE" w14:textId="1184A056" w:rsidR="002E7DF9" w:rsidRPr="002E7DF9" w:rsidRDefault="002E7DF9" w:rsidP="00054D7F">
      <w:pPr>
        <w:spacing w:after="0" w:line="360" w:lineRule="auto"/>
        <w:ind w:left="720"/>
        <w:rPr>
          <w:rFonts w:ascii="Arial" w:eastAsia="Times New Roman" w:hAnsi="Arial" w:cs="Arial"/>
          <w:color w:val="0E101A"/>
        </w:rPr>
      </w:pPr>
      <w:r w:rsidRPr="002E7DF9">
        <w:rPr>
          <w:rFonts w:ascii="Arial" w:eastAsia="Times New Roman" w:hAnsi="Arial" w:cs="Arial"/>
          <w:color w:val="0E101A"/>
        </w:rPr>
        <w:t>4. Lack of Motivation</w:t>
      </w:r>
    </w:p>
    <w:p w14:paraId="49C25979" w14:textId="4A726898" w:rsidR="002E7DF9" w:rsidRPr="002E7DF9" w:rsidRDefault="002E7DF9" w:rsidP="00054D7F">
      <w:pPr>
        <w:spacing w:after="0" w:line="360" w:lineRule="auto"/>
        <w:ind w:left="720"/>
        <w:rPr>
          <w:rFonts w:ascii="Arial" w:eastAsia="Times New Roman" w:hAnsi="Arial" w:cs="Arial"/>
          <w:color w:val="0E101A"/>
        </w:rPr>
      </w:pPr>
      <w:r w:rsidRPr="002E7DF9">
        <w:rPr>
          <w:rFonts w:ascii="Arial" w:eastAsia="Times New Roman" w:hAnsi="Arial" w:cs="Arial"/>
          <w:color w:val="0E101A"/>
        </w:rPr>
        <w:t>5. Personal Distractions</w:t>
      </w:r>
    </w:p>
    <w:p w14:paraId="3FEF5418" w14:textId="22236A7C" w:rsidR="002E7DF9" w:rsidRPr="002E7DF9" w:rsidRDefault="002E7DF9" w:rsidP="00054D7F">
      <w:pPr>
        <w:spacing w:after="0" w:line="360" w:lineRule="auto"/>
        <w:ind w:left="720"/>
        <w:rPr>
          <w:rFonts w:ascii="Arial" w:eastAsia="Times New Roman" w:hAnsi="Arial" w:cs="Arial"/>
          <w:color w:val="0E101A"/>
        </w:rPr>
      </w:pPr>
      <w:r w:rsidRPr="002E7DF9">
        <w:rPr>
          <w:rFonts w:ascii="Arial" w:eastAsia="Times New Roman" w:hAnsi="Arial" w:cs="Arial"/>
          <w:color w:val="0E101A"/>
        </w:rPr>
        <w:t>6. Lower Pay</w:t>
      </w:r>
    </w:p>
    <w:p w14:paraId="5B79EE17" w14:textId="77777777" w:rsidR="002E7DF9" w:rsidRPr="002E7DF9" w:rsidRDefault="002E7DF9" w:rsidP="00054D7F">
      <w:pPr>
        <w:spacing w:after="0" w:line="360" w:lineRule="auto"/>
        <w:rPr>
          <w:rFonts w:ascii="Arial" w:eastAsia="Times New Roman" w:hAnsi="Arial" w:cs="Arial"/>
          <w:color w:val="0E101A"/>
        </w:rPr>
      </w:pPr>
    </w:p>
    <w:p w14:paraId="6FAFCC3B" w14:textId="33EB78C0" w:rsidR="002E7DF9" w:rsidRPr="002E7DF9" w:rsidRDefault="00054D7F" w:rsidP="00E62377">
      <w:pPr>
        <w:spacing w:after="0" w:line="360" w:lineRule="auto"/>
        <w:rPr>
          <w:rFonts w:ascii="Arial" w:eastAsia="Times New Roman" w:hAnsi="Arial" w:cs="Arial"/>
          <w:color w:val="0E101A"/>
        </w:rPr>
      </w:pPr>
      <w:r>
        <w:rPr>
          <w:rFonts w:ascii="Arial" w:eastAsia="Times New Roman" w:hAnsi="Arial" w:cs="Arial"/>
          <w:color w:val="0E101A"/>
        </w:rPr>
        <w:lastRenderedPageBreak/>
        <w:t xml:space="preserve">  </w:t>
      </w:r>
      <w:r w:rsidRPr="00054D7F">
        <w:rPr>
          <w:rFonts w:ascii="Arial" w:eastAsia="Times New Roman" w:hAnsi="Arial" w:cs="Arial"/>
          <w:color w:val="0E101A"/>
        </w:rPr>
        <w:t>I</w:t>
      </w:r>
      <w:r w:rsidR="002E7DF9" w:rsidRPr="002E7DF9">
        <w:rPr>
          <w:rFonts w:ascii="Arial" w:eastAsia="Times New Roman" w:hAnsi="Arial" w:cs="Arial"/>
          <w:color w:val="0E101A"/>
        </w:rPr>
        <w:t>n the last couple of years, the rise in remote working started to be enormous. After the 2020 Covid19 Pandemic forced workers to maintain social gatherings at a minimum, workplaces were affected as well, and employers began to adapt by offering remote work to their employees.</w:t>
      </w:r>
    </w:p>
    <w:p w14:paraId="02429BF8" w14:textId="1C95F707" w:rsidR="00240B30" w:rsidRDefault="002E7DF9" w:rsidP="00240B30">
      <w:pPr>
        <w:spacing w:line="360" w:lineRule="auto"/>
        <w:ind w:firstLine="240"/>
        <w:rPr>
          <w:rFonts w:ascii="Arial" w:eastAsia="Times New Roman" w:hAnsi="Arial" w:cs="Arial"/>
          <w:color w:val="0E101A"/>
        </w:rPr>
      </w:pPr>
      <w:r w:rsidRPr="002E7DF9">
        <w:rPr>
          <w:rFonts w:ascii="Arial" w:eastAsia="Times New Roman" w:hAnsi="Arial" w:cs="Arial"/>
          <w:color w:val="0E101A"/>
        </w:rPr>
        <w:t>Examples of remote workers</w:t>
      </w:r>
      <w:r w:rsidR="00054D7F" w:rsidRPr="00054D7F">
        <w:rPr>
          <w:rFonts w:ascii="Arial" w:eastAsia="Times New Roman" w:hAnsi="Arial" w:cs="Arial"/>
          <w:color w:val="0E101A"/>
        </w:rPr>
        <w:t xml:space="preserve"> are </w:t>
      </w:r>
      <w:r w:rsidRPr="002E7DF9">
        <w:rPr>
          <w:rFonts w:ascii="Arial" w:eastAsia="Times New Roman" w:hAnsi="Arial" w:cs="Arial"/>
          <w:color w:val="0E101A"/>
        </w:rPr>
        <w:t xml:space="preserve">managers, </w:t>
      </w:r>
      <w:r w:rsidR="00240B30" w:rsidRPr="002E7DF9">
        <w:rPr>
          <w:rFonts w:ascii="Arial" w:eastAsia="Times New Roman" w:hAnsi="Arial" w:cs="Arial"/>
          <w:color w:val="0E101A"/>
        </w:rPr>
        <w:t>professionals,</w:t>
      </w:r>
      <w:r w:rsidRPr="002E7DF9">
        <w:rPr>
          <w:rFonts w:ascii="Arial" w:eastAsia="Times New Roman" w:hAnsi="Arial" w:cs="Arial"/>
          <w:color w:val="0E101A"/>
        </w:rPr>
        <w:t xml:space="preserve"> and other office-based workers. "</w:t>
      </w:r>
      <w:r w:rsidR="00054D7F">
        <w:rPr>
          <w:rFonts w:ascii="Arial" w:eastAsia="Times New Roman" w:hAnsi="Arial" w:cs="Arial"/>
          <w:color w:val="0E101A"/>
        </w:rPr>
        <w:t xml:space="preserve">The </w:t>
      </w:r>
      <w:r w:rsidRPr="002E7DF9">
        <w:rPr>
          <w:rFonts w:ascii="Arial" w:eastAsia="Times New Roman" w:hAnsi="Arial" w:cs="Arial"/>
          <w:color w:val="0E101A"/>
        </w:rPr>
        <w:t xml:space="preserve">Greater technological connectivity facilitates this process by enabling work to be carried out wherever workers happen to be and whatever the time". Because it involves extra costs in purchasing, </w:t>
      </w:r>
      <w:proofErr w:type="gramStart"/>
      <w:r w:rsidRPr="002E7DF9">
        <w:rPr>
          <w:rFonts w:ascii="Arial" w:eastAsia="Times New Roman" w:hAnsi="Arial" w:cs="Arial"/>
          <w:color w:val="0E101A"/>
        </w:rPr>
        <w:t>building</w:t>
      </w:r>
      <w:proofErr w:type="gramEnd"/>
      <w:r w:rsidRPr="002E7DF9">
        <w:rPr>
          <w:rFonts w:ascii="Arial" w:eastAsia="Times New Roman" w:hAnsi="Arial" w:cs="Arial"/>
          <w:color w:val="0E101A"/>
        </w:rPr>
        <w:t xml:space="preserve"> and maintaining sites as places of work. It can lead especially to office work which can be done by using electronic technologies that make possible communication—in word, </w:t>
      </w:r>
      <w:proofErr w:type="gramStart"/>
      <w:r w:rsidRPr="002E7DF9">
        <w:rPr>
          <w:rFonts w:ascii="Arial" w:eastAsia="Times New Roman" w:hAnsi="Arial" w:cs="Arial"/>
          <w:color w:val="0E101A"/>
        </w:rPr>
        <w:t>image</w:t>
      </w:r>
      <w:proofErr w:type="gramEnd"/>
      <w:r w:rsidRPr="002E7DF9">
        <w:rPr>
          <w:rFonts w:ascii="Arial" w:eastAsia="Times New Roman" w:hAnsi="Arial" w:cs="Arial"/>
          <w:color w:val="0E101A"/>
        </w:rPr>
        <w:t xml:space="preserve"> and speech—therefore, every employer took advantage to adapt and adjust to the evolving </w:t>
      </w:r>
      <w:r w:rsidR="00240B30">
        <w:rPr>
          <w:rFonts w:ascii="Arial" w:eastAsia="Times New Roman" w:hAnsi="Arial" w:cs="Arial"/>
          <w:color w:val="0E101A"/>
        </w:rPr>
        <w:t>technology.</w:t>
      </w:r>
    </w:p>
    <w:p w14:paraId="6CF2DD83" w14:textId="09CC7FCF" w:rsidR="00054D7F" w:rsidRPr="00054D7F" w:rsidRDefault="00054D7F" w:rsidP="00054D7F">
      <w:pPr>
        <w:pStyle w:val="NormalWeb"/>
        <w:spacing w:before="0" w:beforeAutospacing="0" w:after="0" w:afterAutospacing="0" w:line="360" w:lineRule="auto"/>
        <w:rPr>
          <w:rFonts w:ascii="Arial" w:hAnsi="Arial" w:cs="Arial"/>
          <w:color w:val="0E101A"/>
          <w:sz w:val="22"/>
          <w:szCs w:val="22"/>
        </w:rPr>
      </w:pPr>
      <w:r w:rsidRPr="00054D7F">
        <w:rPr>
          <w:rFonts w:ascii="Arial" w:hAnsi="Arial" w:cs="Arial"/>
          <w:color w:val="0E101A"/>
          <w:sz w:val="22"/>
          <w:szCs w:val="22"/>
        </w:rPr>
        <w:t xml:space="preserve">  </w:t>
      </w:r>
      <w:r w:rsidRPr="00054D7F">
        <w:rPr>
          <w:rFonts w:ascii="Arial" w:hAnsi="Arial" w:cs="Arial"/>
          <w:color w:val="0E101A"/>
          <w:sz w:val="22"/>
          <w:szCs w:val="22"/>
        </w:rPr>
        <w:t xml:space="preserve">Several studies have shown the association between remote working and job satisfaction, which is an evaluation of different aspects of the job and has been given by each worker. Inevitably, such evaluations reflect each worker's individual preferences, </w:t>
      </w:r>
      <w:r w:rsidRPr="00054D7F">
        <w:rPr>
          <w:rFonts w:ascii="Arial" w:hAnsi="Arial" w:cs="Arial"/>
          <w:color w:val="0E101A"/>
          <w:sz w:val="22"/>
          <w:szCs w:val="22"/>
        </w:rPr>
        <w:t>expectations,</w:t>
      </w:r>
      <w:r w:rsidRPr="00054D7F">
        <w:rPr>
          <w:rFonts w:ascii="Arial" w:hAnsi="Arial" w:cs="Arial"/>
          <w:color w:val="0E101A"/>
          <w:sz w:val="22"/>
          <w:szCs w:val="22"/>
        </w:rPr>
        <w:t xml:space="preserve"> and circumstances, with the same objective job features evaluated differently from worker to worker. This is because job satisfaction represents an amalgam of the varied norms and expectations of job holders and the accurate characteristics of the job (Brown </w:t>
      </w:r>
      <w:r w:rsidRPr="00054D7F">
        <w:rPr>
          <w:rStyle w:val="Emphasis"/>
          <w:rFonts w:ascii="Arial" w:hAnsi="Arial" w:cs="Arial"/>
          <w:color w:val="0E101A"/>
          <w:sz w:val="22"/>
          <w:szCs w:val="22"/>
        </w:rPr>
        <w:t>et al</w:t>
      </w:r>
      <w:r w:rsidRPr="00054D7F">
        <w:rPr>
          <w:rFonts w:ascii="Arial" w:hAnsi="Arial" w:cs="Arial"/>
          <w:color w:val="0E101A"/>
          <w:sz w:val="22"/>
          <w:szCs w:val="22"/>
        </w:rPr>
        <w:t>., </w:t>
      </w:r>
      <w:hyperlink r:id="rId6" w:anchor="ntwe12097-bib-0007" w:tgtFrame="_blank" w:history="1">
        <w:r w:rsidRPr="00054D7F">
          <w:rPr>
            <w:rStyle w:val="Hyperlink"/>
            <w:rFonts w:ascii="Arial" w:hAnsi="Arial" w:cs="Arial"/>
            <w:color w:val="4A6EE0"/>
            <w:sz w:val="22"/>
            <w:szCs w:val="22"/>
          </w:rPr>
          <w:t>2012</w:t>
        </w:r>
      </w:hyperlink>
      <w:r w:rsidRPr="00054D7F">
        <w:rPr>
          <w:rFonts w:ascii="Arial" w:hAnsi="Arial" w:cs="Arial"/>
          <w:color w:val="0E101A"/>
          <w:sz w:val="22"/>
          <w:szCs w:val="22"/>
        </w:rPr>
        <w:t>).</w:t>
      </w:r>
    </w:p>
    <w:p w14:paraId="3C28D3F1" w14:textId="77777777" w:rsidR="00054D7F" w:rsidRPr="00054D7F" w:rsidRDefault="00054D7F" w:rsidP="00054D7F">
      <w:pPr>
        <w:pStyle w:val="NormalWeb"/>
        <w:spacing w:before="0" w:beforeAutospacing="0" w:after="0" w:afterAutospacing="0" w:line="360" w:lineRule="auto"/>
        <w:rPr>
          <w:rFonts w:ascii="Arial" w:hAnsi="Arial" w:cs="Arial"/>
          <w:color w:val="0E101A"/>
          <w:sz w:val="22"/>
          <w:szCs w:val="22"/>
        </w:rPr>
      </w:pPr>
      <w:r w:rsidRPr="00054D7F">
        <w:rPr>
          <w:rFonts w:ascii="Arial" w:hAnsi="Arial" w:cs="Arial"/>
          <w:color w:val="0E101A"/>
          <w:sz w:val="22"/>
          <w:szCs w:val="22"/>
        </w:rPr>
        <w:t>A key argument in the debate is the suggestion that remote working brings business benefits. These come not only from economising on employer-provided physical workspace but from the increased effort workers put into the job as predicted by social exchange theory.</w:t>
      </w:r>
    </w:p>
    <w:p w14:paraId="647D2414" w14:textId="77777777" w:rsidR="00054D7F" w:rsidRDefault="00054D7F" w:rsidP="00054D7F">
      <w:pPr>
        <w:spacing w:line="360" w:lineRule="auto"/>
        <w:rPr>
          <w:rFonts w:ascii="Arial" w:hAnsi="Arial" w:cs="Arial"/>
        </w:rPr>
      </w:pPr>
      <w:r w:rsidRPr="00054D7F">
        <w:rPr>
          <w:rFonts w:ascii="Arial" w:hAnsi="Arial" w:cs="Arial"/>
        </w:rPr>
        <w:t xml:space="preserve"> </w:t>
      </w:r>
    </w:p>
    <w:p w14:paraId="1F42AEDE" w14:textId="2DF40C50" w:rsidR="002E7DF9" w:rsidRPr="00E62377" w:rsidRDefault="00054D7F" w:rsidP="00E62377">
      <w:pPr>
        <w:spacing w:line="360" w:lineRule="auto"/>
        <w:rPr>
          <w:rFonts w:ascii="Arial" w:hAnsi="Arial" w:cs="Arial"/>
        </w:rPr>
      </w:pPr>
      <w:r>
        <w:rPr>
          <w:rFonts w:ascii="Arial" w:hAnsi="Arial" w:cs="Arial"/>
        </w:rPr>
        <w:t xml:space="preserve">  </w:t>
      </w:r>
      <w:r w:rsidRPr="00054D7F">
        <w:rPr>
          <w:rFonts w:ascii="Arial" w:hAnsi="Arial" w:cs="Arial"/>
        </w:rPr>
        <w:t xml:space="preserve">In conclusion, </w:t>
      </w:r>
      <w:r w:rsidRPr="00054D7F">
        <w:rPr>
          <w:rFonts w:ascii="Arial" w:hAnsi="Arial" w:cs="Arial"/>
          <w:color w:val="1C1D1E"/>
          <w:shd w:val="clear" w:color="auto" w:fill="FFFFFF"/>
        </w:rPr>
        <w:t xml:space="preserve">organisational adaption theory suggests that employers are under societal pressure to adapt their employment practices to the demographic </w:t>
      </w:r>
      <w:r w:rsidRPr="00054D7F">
        <w:rPr>
          <w:rFonts w:ascii="Arial" w:hAnsi="Arial" w:cs="Arial"/>
          <w:color w:val="1C1D1E"/>
          <w:shd w:val="clear" w:color="auto" w:fill="FFFFFF"/>
        </w:rPr>
        <w:t xml:space="preserve">changes </w:t>
      </w:r>
      <w:r w:rsidRPr="00054D7F">
        <w:rPr>
          <w:rFonts w:ascii="Arial" w:hAnsi="Arial" w:cs="Arial"/>
          <w:color w:val="1C1D1E"/>
          <w:shd w:val="clear" w:color="auto" w:fill="FFFFFF"/>
        </w:rPr>
        <w:t>of the workforce</w:t>
      </w:r>
      <w:r w:rsidRPr="00054D7F">
        <w:rPr>
          <w:rFonts w:ascii="Arial" w:hAnsi="Arial" w:cs="Arial"/>
          <w:color w:val="1C1D1E"/>
          <w:shd w:val="clear" w:color="auto" w:fill="FFFFFF"/>
        </w:rPr>
        <w:t>. T</w:t>
      </w:r>
      <w:r w:rsidRPr="00054D7F">
        <w:rPr>
          <w:rFonts w:ascii="Arial" w:hAnsi="Arial" w:cs="Arial"/>
          <w:color w:val="1C1D1E"/>
          <w:shd w:val="clear" w:color="auto" w:fill="FFFFFF"/>
        </w:rPr>
        <w:t xml:space="preserve">he evidence </w:t>
      </w:r>
      <w:r w:rsidRPr="00054D7F">
        <w:rPr>
          <w:rFonts w:ascii="Arial" w:hAnsi="Arial" w:cs="Arial"/>
          <w:color w:val="1C1D1E"/>
          <w:shd w:val="clear" w:color="auto" w:fill="FFFFFF"/>
        </w:rPr>
        <w:t>found in several studies,</w:t>
      </w:r>
      <w:r w:rsidRPr="00054D7F">
        <w:rPr>
          <w:rFonts w:ascii="Arial" w:hAnsi="Arial" w:cs="Arial"/>
          <w:color w:val="1C1D1E"/>
          <w:shd w:val="clear" w:color="auto" w:fill="FFFFFF"/>
        </w:rPr>
        <w:t xml:space="preserve"> suggests that remote working is, </w:t>
      </w:r>
      <w:proofErr w:type="gramStart"/>
      <w:r w:rsidRPr="00054D7F">
        <w:rPr>
          <w:rFonts w:ascii="Arial" w:hAnsi="Arial" w:cs="Arial"/>
          <w:color w:val="1C1D1E"/>
          <w:shd w:val="clear" w:color="auto" w:fill="FFFFFF"/>
        </w:rPr>
        <w:t>on the whole</w:t>
      </w:r>
      <w:proofErr w:type="gramEnd"/>
      <w:r w:rsidRPr="00054D7F">
        <w:rPr>
          <w:rFonts w:ascii="Arial" w:hAnsi="Arial" w:cs="Arial"/>
          <w:color w:val="1C1D1E"/>
          <w:shd w:val="clear" w:color="auto" w:fill="FFFFFF"/>
        </w:rPr>
        <w:t>, advantageous to employers and employees</w:t>
      </w:r>
      <w:r w:rsidR="00E62377">
        <w:rPr>
          <w:rFonts w:ascii="Arial" w:hAnsi="Arial" w:cs="Arial"/>
          <w:color w:val="1C1D1E"/>
          <w:shd w:val="clear" w:color="auto" w:fill="FFFFFF"/>
        </w:rPr>
        <w:t>.</w:t>
      </w:r>
    </w:p>
    <w:p w14:paraId="3A6FC291" w14:textId="77777777" w:rsidR="002C08FC" w:rsidRDefault="002C08FC" w:rsidP="002C08FC">
      <w:pPr>
        <w:rPr>
          <w:b/>
          <w:bCs/>
          <w:lang w:val="en-US"/>
        </w:rPr>
      </w:pPr>
      <w:r>
        <w:rPr>
          <w:rFonts w:ascii="Arial" w:hAnsi="Arial" w:cs="Arial"/>
          <w:b/>
          <w:bCs/>
          <w:lang w:val="en-US"/>
        </w:rPr>
        <w:t>Referencing</w:t>
      </w:r>
    </w:p>
    <w:p w14:paraId="4AAF63C3" w14:textId="3112D485" w:rsidR="00D60A3B" w:rsidRPr="002C08FC" w:rsidRDefault="00D60A3B" w:rsidP="002C08FC">
      <w:pPr>
        <w:rPr>
          <w:b/>
          <w:bCs/>
          <w:lang w:val="en-US"/>
        </w:rPr>
      </w:pPr>
      <w:r w:rsidRPr="002C08FC">
        <w:rPr>
          <w:rFonts w:ascii="Arial" w:hAnsi="Arial" w:cs="Arial"/>
          <w:color w:val="222222"/>
          <w:sz w:val="20"/>
          <w:szCs w:val="20"/>
          <w:shd w:val="clear" w:color="auto" w:fill="FFFFFF"/>
        </w:rPr>
        <w:t xml:space="preserve">Felstead, A. and </w:t>
      </w:r>
      <w:proofErr w:type="spellStart"/>
      <w:r w:rsidRPr="002C08FC">
        <w:rPr>
          <w:rFonts w:ascii="Arial" w:hAnsi="Arial" w:cs="Arial"/>
          <w:color w:val="222222"/>
          <w:sz w:val="20"/>
          <w:szCs w:val="20"/>
          <w:shd w:val="clear" w:color="auto" w:fill="FFFFFF"/>
        </w:rPr>
        <w:t>Henseke</w:t>
      </w:r>
      <w:proofErr w:type="spellEnd"/>
      <w:r w:rsidRPr="002C08FC">
        <w:rPr>
          <w:rFonts w:ascii="Arial" w:hAnsi="Arial" w:cs="Arial"/>
          <w:color w:val="222222"/>
          <w:sz w:val="20"/>
          <w:szCs w:val="20"/>
          <w:shd w:val="clear" w:color="auto" w:fill="FFFFFF"/>
        </w:rPr>
        <w:t xml:space="preserve">, G., 2017. Assessing the growth of remote working and its consequences for effort, </w:t>
      </w:r>
      <w:proofErr w:type="gramStart"/>
      <w:r w:rsidRPr="002C08FC">
        <w:rPr>
          <w:rFonts w:ascii="Arial" w:hAnsi="Arial" w:cs="Arial"/>
          <w:color w:val="222222"/>
          <w:sz w:val="20"/>
          <w:szCs w:val="20"/>
          <w:shd w:val="clear" w:color="auto" w:fill="FFFFFF"/>
        </w:rPr>
        <w:t>well</w:t>
      </w:r>
      <w:r w:rsidRPr="002C08FC">
        <w:rPr>
          <w:rFonts w:ascii="Cambria Math" w:hAnsi="Cambria Math" w:cs="Cambria Math"/>
          <w:color w:val="222222"/>
          <w:sz w:val="20"/>
          <w:szCs w:val="20"/>
          <w:shd w:val="clear" w:color="auto" w:fill="FFFFFF"/>
        </w:rPr>
        <w:t>‐</w:t>
      </w:r>
      <w:r w:rsidRPr="002C08FC">
        <w:rPr>
          <w:rFonts w:ascii="Arial" w:hAnsi="Arial" w:cs="Arial"/>
          <w:color w:val="222222"/>
          <w:sz w:val="20"/>
          <w:szCs w:val="20"/>
          <w:shd w:val="clear" w:color="auto" w:fill="FFFFFF"/>
        </w:rPr>
        <w:t>being</w:t>
      </w:r>
      <w:proofErr w:type="gramEnd"/>
      <w:r w:rsidRPr="002C08FC">
        <w:rPr>
          <w:rFonts w:ascii="Arial" w:hAnsi="Arial" w:cs="Arial"/>
          <w:color w:val="222222"/>
          <w:sz w:val="20"/>
          <w:szCs w:val="20"/>
          <w:shd w:val="clear" w:color="auto" w:fill="FFFFFF"/>
        </w:rPr>
        <w:t xml:space="preserve"> and work</w:t>
      </w:r>
      <w:r w:rsidRPr="002C08FC">
        <w:rPr>
          <w:rFonts w:ascii="Cambria Math" w:hAnsi="Cambria Math" w:cs="Cambria Math"/>
          <w:color w:val="222222"/>
          <w:sz w:val="20"/>
          <w:szCs w:val="20"/>
          <w:shd w:val="clear" w:color="auto" w:fill="FFFFFF"/>
        </w:rPr>
        <w:t>‐</w:t>
      </w:r>
      <w:r w:rsidRPr="002C08FC">
        <w:rPr>
          <w:rFonts w:ascii="Arial" w:hAnsi="Arial" w:cs="Arial"/>
          <w:color w:val="222222"/>
          <w:sz w:val="20"/>
          <w:szCs w:val="20"/>
          <w:shd w:val="clear" w:color="auto" w:fill="FFFFFF"/>
        </w:rPr>
        <w:t>life balance. </w:t>
      </w:r>
      <w:r w:rsidRPr="002C08FC">
        <w:rPr>
          <w:rFonts w:ascii="Arial" w:hAnsi="Arial" w:cs="Arial"/>
          <w:i/>
          <w:iCs/>
          <w:color w:val="222222"/>
          <w:sz w:val="20"/>
          <w:szCs w:val="20"/>
          <w:shd w:val="clear" w:color="auto" w:fill="FFFFFF"/>
        </w:rPr>
        <w:t>New Technology, Work and Employment</w:t>
      </w:r>
      <w:r w:rsidRPr="002C08FC">
        <w:rPr>
          <w:rFonts w:ascii="Arial" w:hAnsi="Arial" w:cs="Arial"/>
          <w:color w:val="222222"/>
          <w:sz w:val="20"/>
          <w:szCs w:val="20"/>
          <w:shd w:val="clear" w:color="auto" w:fill="FFFFFF"/>
        </w:rPr>
        <w:t>, </w:t>
      </w:r>
      <w:r w:rsidRPr="002C08FC">
        <w:rPr>
          <w:rFonts w:ascii="Arial" w:hAnsi="Arial" w:cs="Arial"/>
          <w:i/>
          <w:iCs/>
          <w:color w:val="222222"/>
          <w:sz w:val="20"/>
          <w:szCs w:val="20"/>
          <w:shd w:val="clear" w:color="auto" w:fill="FFFFFF"/>
        </w:rPr>
        <w:t>32</w:t>
      </w:r>
      <w:r w:rsidRPr="002C08FC">
        <w:rPr>
          <w:rFonts w:ascii="Arial" w:hAnsi="Arial" w:cs="Arial"/>
          <w:color w:val="222222"/>
          <w:sz w:val="20"/>
          <w:szCs w:val="20"/>
          <w:shd w:val="clear" w:color="auto" w:fill="FFFFFF"/>
        </w:rPr>
        <w:t>(3), pp.195-212.</w:t>
      </w:r>
    </w:p>
    <w:sectPr w:rsidR="00D60A3B" w:rsidRPr="002C08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B1765"/>
    <w:multiLevelType w:val="hybridMultilevel"/>
    <w:tmpl w:val="643833D0"/>
    <w:lvl w:ilvl="0" w:tplc="8BF23882">
      <w:start w:val="1"/>
      <w:numFmt w:val="decimal"/>
      <w:lvlText w:val="%1."/>
      <w:lvlJc w:val="left"/>
      <w:pPr>
        <w:ind w:left="720" w:hanging="360"/>
      </w:pPr>
      <w:rPr>
        <w:rFonts w:ascii="Arial" w:hAnsi="Arial" w:cs="Arial" w:hint="default"/>
        <w:b w:val="0"/>
        <w:color w:val="222222"/>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1D5982"/>
    <w:multiLevelType w:val="multilevel"/>
    <w:tmpl w:val="102E2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6867535">
    <w:abstractNumId w:val="0"/>
  </w:num>
  <w:num w:numId="2" w16cid:durableId="15102927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020"/>
    <w:rsid w:val="0000416E"/>
    <w:rsid w:val="00054D7F"/>
    <w:rsid w:val="00240B30"/>
    <w:rsid w:val="002C08FC"/>
    <w:rsid w:val="002E7DF9"/>
    <w:rsid w:val="00823426"/>
    <w:rsid w:val="00945020"/>
    <w:rsid w:val="00B1693A"/>
    <w:rsid w:val="00C4538E"/>
    <w:rsid w:val="00D60A3B"/>
    <w:rsid w:val="00E6237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478DD"/>
  <w15:chartTrackingRefBased/>
  <w15:docId w15:val="{1D99004B-D332-471D-9033-AA8779BFE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45020"/>
    <w:rPr>
      <w:b/>
      <w:bCs/>
    </w:rPr>
  </w:style>
  <w:style w:type="paragraph" w:styleId="ListParagraph">
    <w:name w:val="List Paragraph"/>
    <w:basedOn w:val="Normal"/>
    <w:uiPriority w:val="34"/>
    <w:qFormat/>
    <w:rsid w:val="00D60A3B"/>
    <w:pPr>
      <w:ind w:left="720"/>
      <w:contextualSpacing/>
    </w:pPr>
  </w:style>
  <w:style w:type="character" w:styleId="Hyperlink">
    <w:name w:val="Hyperlink"/>
    <w:basedOn w:val="DefaultParagraphFont"/>
    <w:uiPriority w:val="99"/>
    <w:semiHidden/>
    <w:unhideWhenUsed/>
    <w:rsid w:val="00C4538E"/>
    <w:rPr>
      <w:color w:val="0000FF"/>
      <w:u w:val="single"/>
    </w:rPr>
  </w:style>
  <w:style w:type="character" w:styleId="Emphasis">
    <w:name w:val="Emphasis"/>
    <w:basedOn w:val="DefaultParagraphFont"/>
    <w:uiPriority w:val="20"/>
    <w:qFormat/>
    <w:rsid w:val="00C4538E"/>
    <w:rPr>
      <w:i/>
      <w:iCs/>
    </w:rPr>
  </w:style>
  <w:style w:type="paragraph" w:styleId="NormalWeb">
    <w:name w:val="Normal (Web)"/>
    <w:basedOn w:val="Normal"/>
    <w:uiPriority w:val="99"/>
    <w:unhideWhenUsed/>
    <w:rsid w:val="00C4538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150967">
      <w:bodyDiv w:val="1"/>
      <w:marLeft w:val="0"/>
      <w:marRight w:val="0"/>
      <w:marTop w:val="0"/>
      <w:marBottom w:val="0"/>
      <w:divBdr>
        <w:top w:val="none" w:sz="0" w:space="0" w:color="auto"/>
        <w:left w:val="none" w:sz="0" w:space="0" w:color="auto"/>
        <w:bottom w:val="none" w:sz="0" w:space="0" w:color="auto"/>
        <w:right w:val="none" w:sz="0" w:space="0" w:color="auto"/>
      </w:divBdr>
    </w:div>
    <w:div w:id="1293173220">
      <w:bodyDiv w:val="1"/>
      <w:marLeft w:val="0"/>
      <w:marRight w:val="0"/>
      <w:marTop w:val="0"/>
      <w:marBottom w:val="0"/>
      <w:divBdr>
        <w:top w:val="none" w:sz="0" w:space="0" w:color="auto"/>
        <w:left w:val="none" w:sz="0" w:space="0" w:color="auto"/>
        <w:bottom w:val="none" w:sz="0" w:space="0" w:color="auto"/>
        <w:right w:val="none" w:sz="0" w:space="0" w:color="auto"/>
      </w:divBdr>
    </w:div>
    <w:div w:id="1445347555">
      <w:bodyDiv w:val="1"/>
      <w:marLeft w:val="0"/>
      <w:marRight w:val="0"/>
      <w:marTop w:val="0"/>
      <w:marBottom w:val="0"/>
      <w:divBdr>
        <w:top w:val="none" w:sz="0" w:space="0" w:color="auto"/>
        <w:left w:val="none" w:sz="0" w:space="0" w:color="auto"/>
        <w:bottom w:val="none" w:sz="0" w:space="0" w:color="auto"/>
        <w:right w:val="none" w:sz="0" w:space="0" w:color="auto"/>
      </w:divBdr>
    </w:div>
    <w:div w:id="1487089213">
      <w:bodyDiv w:val="1"/>
      <w:marLeft w:val="0"/>
      <w:marRight w:val="0"/>
      <w:marTop w:val="0"/>
      <w:marBottom w:val="0"/>
      <w:divBdr>
        <w:top w:val="none" w:sz="0" w:space="0" w:color="auto"/>
        <w:left w:val="none" w:sz="0" w:space="0" w:color="auto"/>
        <w:bottom w:val="none" w:sz="0" w:space="0" w:color="auto"/>
        <w:right w:val="none" w:sz="0" w:space="0" w:color="auto"/>
      </w:divBdr>
    </w:div>
    <w:div w:id="179532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onlinelibrary.wiley.com/doi/full/10.1111/ntwe.12097"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BDA826-AE7A-4FE0-9769-49EEEADEF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519</Words>
  <Characters>2962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Ibolya Szofia Dezsi (2110294)</dc:creator>
  <cp:keywords/>
  <dc:description/>
  <cp:lastModifiedBy>Ibolya Szofia Dezsi (2110294)</cp:lastModifiedBy>
  <cp:revision>2</cp:revision>
  <dcterms:created xsi:type="dcterms:W3CDTF">2022-10-09T10:37:00Z</dcterms:created>
  <dcterms:modified xsi:type="dcterms:W3CDTF">2022-10-09T10:37:00Z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a55907f1-898e-43a5-a02e-c4adcf552c0e</vt:lpwstr>
  </property>
</Properties>
</file>