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8521D" w14:textId="77777777" w:rsidR="00C55440" w:rsidRPr="00CB1420" w:rsidRDefault="00C55440" w:rsidP="00CB1420">
      <w:pPr>
        <w:jc w:val="center"/>
        <w:rPr>
          <w:rFonts w:ascii="Arial" w:hAnsi="Arial" w:cs="Arial"/>
          <w:b/>
          <w:bCs/>
          <w:color w:val="313131"/>
          <w:szCs w:val="24"/>
          <w:shd w:val="clear" w:color="auto" w:fill="FFFFFF"/>
        </w:rPr>
      </w:pPr>
    </w:p>
    <w:p w14:paraId="560C3EB3" w14:textId="77777777" w:rsidR="00A06A98" w:rsidRPr="00CB1420" w:rsidRDefault="00A06A98" w:rsidP="00CB1420">
      <w:pPr>
        <w:jc w:val="center"/>
        <w:rPr>
          <w:rFonts w:ascii="Arial" w:hAnsi="Arial" w:cs="Arial"/>
          <w:b/>
          <w:bCs/>
          <w:color w:val="313131"/>
          <w:szCs w:val="24"/>
          <w:shd w:val="clear" w:color="auto" w:fill="FFFFFF"/>
        </w:rPr>
      </w:pPr>
    </w:p>
    <w:p w14:paraId="761AC64D" w14:textId="77777777" w:rsidR="00A06A98" w:rsidRPr="00CB1420" w:rsidRDefault="00A06A98" w:rsidP="00CB1420">
      <w:pPr>
        <w:jc w:val="center"/>
        <w:rPr>
          <w:rFonts w:ascii="Arial" w:hAnsi="Arial" w:cs="Arial"/>
          <w:b/>
          <w:bCs/>
          <w:color w:val="313131"/>
          <w:szCs w:val="24"/>
          <w:shd w:val="clear" w:color="auto" w:fill="FFFFFF"/>
        </w:rPr>
      </w:pPr>
    </w:p>
    <w:p w14:paraId="39465D0E" w14:textId="77777777" w:rsidR="00C55440" w:rsidRPr="00CB1420" w:rsidRDefault="00C55440" w:rsidP="00CB1420">
      <w:pPr>
        <w:jc w:val="center"/>
        <w:rPr>
          <w:rFonts w:ascii="Arial" w:hAnsi="Arial" w:cs="Arial"/>
          <w:b/>
          <w:bCs/>
          <w:color w:val="313131"/>
          <w:szCs w:val="24"/>
          <w:shd w:val="clear" w:color="auto" w:fill="FFFFFF"/>
        </w:rPr>
      </w:pPr>
    </w:p>
    <w:p w14:paraId="75F39EF2" w14:textId="77777777" w:rsidR="00C55440" w:rsidRPr="00CB1420" w:rsidRDefault="00C55440" w:rsidP="00CB1420">
      <w:pPr>
        <w:jc w:val="center"/>
        <w:rPr>
          <w:rFonts w:ascii="Arial" w:hAnsi="Arial" w:cs="Arial"/>
          <w:b/>
          <w:bCs/>
          <w:color w:val="313131"/>
          <w:szCs w:val="24"/>
          <w:shd w:val="clear" w:color="auto" w:fill="FFFFFF"/>
        </w:rPr>
      </w:pPr>
    </w:p>
    <w:p w14:paraId="7FA1C94B" w14:textId="5B6CBF4C" w:rsidR="00C55440" w:rsidRPr="00CB1420" w:rsidRDefault="00C55440" w:rsidP="00CB1420">
      <w:pPr>
        <w:jc w:val="center"/>
        <w:rPr>
          <w:rFonts w:ascii="Arial" w:hAnsi="Arial" w:cs="Arial"/>
          <w:b/>
          <w:bCs/>
          <w:color w:val="313131"/>
          <w:szCs w:val="24"/>
          <w:shd w:val="clear" w:color="auto" w:fill="FFFFFF"/>
        </w:rPr>
      </w:pPr>
      <w:r w:rsidRPr="00CB1420">
        <w:rPr>
          <w:rFonts w:ascii="Arial" w:hAnsi="Arial" w:cs="Arial"/>
          <w:b/>
          <w:bCs/>
          <w:color w:val="313131"/>
          <w:szCs w:val="24"/>
          <w:shd w:val="clear" w:color="auto" w:fill="FFFFFF"/>
        </w:rPr>
        <w:t xml:space="preserve">PROPOSAL </w:t>
      </w:r>
    </w:p>
    <w:p w14:paraId="7ACDF20A" w14:textId="67032B52" w:rsidR="00C55440" w:rsidRPr="00CB1420" w:rsidRDefault="00C55440" w:rsidP="00CB1420">
      <w:pPr>
        <w:jc w:val="center"/>
        <w:rPr>
          <w:rFonts w:ascii="Arial" w:hAnsi="Arial" w:cs="Arial"/>
          <w:b/>
          <w:bCs/>
          <w:color w:val="313131"/>
          <w:szCs w:val="24"/>
          <w:shd w:val="clear" w:color="auto" w:fill="FFFFFF"/>
        </w:rPr>
      </w:pPr>
      <w:r w:rsidRPr="00CB1420">
        <w:rPr>
          <w:rFonts w:ascii="Arial" w:hAnsi="Arial" w:cs="Arial"/>
          <w:b/>
          <w:bCs/>
          <w:color w:val="313131"/>
          <w:szCs w:val="24"/>
          <w:shd w:val="clear" w:color="auto" w:fill="FFFFFF"/>
        </w:rPr>
        <w:t xml:space="preserve">FRONT OFFICE-NIGHT AUDIT </w:t>
      </w:r>
      <w:r w:rsidRPr="00CB1420">
        <w:rPr>
          <w:rFonts w:ascii="Arial" w:hAnsi="Arial" w:cs="Arial"/>
          <w:b/>
          <w:bCs/>
          <w:color w:val="313131"/>
          <w:szCs w:val="24"/>
          <w:shd w:val="clear" w:color="auto" w:fill="FFFFFF"/>
        </w:rPr>
        <w:t xml:space="preserve">AT THE </w:t>
      </w:r>
      <w:r w:rsidRPr="00CB1420">
        <w:rPr>
          <w:rFonts w:ascii="Arial" w:hAnsi="Arial" w:cs="Arial"/>
          <w:b/>
          <w:bCs/>
          <w:color w:val="313131"/>
          <w:szCs w:val="24"/>
          <w:shd w:val="clear" w:color="auto" w:fill="FFFFFF"/>
        </w:rPr>
        <w:t>COLDRA COURT HOTEL NEWPORT UK</w:t>
      </w:r>
    </w:p>
    <w:p w14:paraId="49CB6677" w14:textId="77777777" w:rsidR="00C55440" w:rsidRPr="00CB1420" w:rsidRDefault="00C55440" w:rsidP="00CB1420">
      <w:pPr>
        <w:jc w:val="center"/>
        <w:rPr>
          <w:rFonts w:ascii="Arial" w:hAnsi="Arial" w:cs="Arial"/>
          <w:b/>
          <w:bCs/>
          <w:color w:val="313131"/>
          <w:szCs w:val="24"/>
          <w:shd w:val="clear" w:color="auto" w:fill="FFFFFF"/>
        </w:rPr>
      </w:pPr>
    </w:p>
    <w:p w14:paraId="1B26AE63" w14:textId="77777777" w:rsidR="00C55440" w:rsidRPr="00CB1420" w:rsidRDefault="00C55440" w:rsidP="00CB1420">
      <w:pPr>
        <w:jc w:val="center"/>
        <w:rPr>
          <w:rFonts w:ascii="Arial" w:hAnsi="Arial" w:cs="Arial"/>
          <w:b/>
          <w:bCs/>
          <w:color w:val="313131"/>
          <w:szCs w:val="24"/>
          <w:shd w:val="clear" w:color="auto" w:fill="FFFFFF"/>
        </w:rPr>
      </w:pPr>
    </w:p>
    <w:p w14:paraId="35FCC68F" w14:textId="77777777" w:rsidR="00C55440" w:rsidRPr="00CB1420" w:rsidRDefault="00C55440" w:rsidP="00CB1420">
      <w:pPr>
        <w:jc w:val="center"/>
        <w:rPr>
          <w:rFonts w:ascii="Arial" w:hAnsi="Arial" w:cs="Arial"/>
          <w:b/>
          <w:bCs/>
          <w:color w:val="313131"/>
          <w:szCs w:val="24"/>
          <w:shd w:val="clear" w:color="auto" w:fill="FFFFFF"/>
        </w:rPr>
      </w:pPr>
    </w:p>
    <w:p w14:paraId="3D5A3770" w14:textId="77777777" w:rsidR="00C55440" w:rsidRPr="00CB1420" w:rsidRDefault="00C55440" w:rsidP="00CB1420">
      <w:pPr>
        <w:jc w:val="center"/>
        <w:rPr>
          <w:rFonts w:ascii="Arial" w:hAnsi="Arial" w:cs="Arial"/>
          <w:b/>
          <w:bCs/>
          <w:color w:val="313131"/>
          <w:szCs w:val="24"/>
          <w:shd w:val="clear" w:color="auto" w:fill="FFFFFF"/>
        </w:rPr>
      </w:pPr>
    </w:p>
    <w:p w14:paraId="490D9536" w14:textId="77777777" w:rsidR="00C55440" w:rsidRPr="00CB1420" w:rsidRDefault="00C55440" w:rsidP="00CB1420">
      <w:pPr>
        <w:jc w:val="center"/>
        <w:rPr>
          <w:rFonts w:ascii="Arial" w:hAnsi="Arial" w:cs="Arial"/>
          <w:b/>
          <w:bCs/>
          <w:color w:val="313131"/>
          <w:szCs w:val="24"/>
          <w:shd w:val="clear" w:color="auto" w:fill="FFFFFF"/>
        </w:rPr>
      </w:pPr>
    </w:p>
    <w:p w14:paraId="7B75D8F3" w14:textId="5E6507E3" w:rsidR="00C55440" w:rsidRPr="00CB1420" w:rsidRDefault="00C55440" w:rsidP="00CB1420">
      <w:pPr>
        <w:jc w:val="center"/>
        <w:rPr>
          <w:rFonts w:ascii="Arial" w:hAnsi="Arial" w:cs="Arial"/>
          <w:b/>
          <w:bCs/>
          <w:color w:val="313131"/>
          <w:szCs w:val="24"/>
          <w:shd w:val="clear" w:color="auto" w:fill="FFFFFF"/>
        </w:rPr>
      </w:pPr>
      <w:r w:rsidRPr="00CB1420">
        <w:rPr>
          <w:rFonts w:ascii="Arial" w:hAnsi="Arial" w:cs="Arial"/>
          <w:b/>
          <w:bCs/>
          <w:color w:val="313131"/>
          <w:szCs w:val="24"/>
          <w:shd w:val="clear" w:color="auto" w:fill="FFFFFF"/>
        </w:rPr>
        <w:t>Student:</w:t>
      </w:r>
      <w:r w:rsidRPr="00CB1420">
        <w:rPr>
          <w:rFonts w:ascii="Arial" w:hAnsi="Arial" w:cs="Arial"/>
          <w:b/>
          <w:bCs/>
          <w:color w:val="313131"/>
          <w:szCs w:val="24"/>
          <w:shd w:val="clear" w:color="auto" w:fill="FFFFFF"/>
        </w:rPr>
        <w:t xml:space="preserve"> Eduard Slavu</w:t>
      </w:r>
    </w:p>
    <w:p w14:paraId="2A210AA1" w14:textId="1DB75CDF" w:rsidR="00C55440" w:rsidRPr="00CB1420" w:rsidRDefault="00C55440" w:rsidP="00CB1420">
      <w:pPr>
        <w:jc w:val="center"/>
        <w:rPr>
          <w:rFonts w:ascii="Arial" w:hAnsi="Arial" w:cs="Arial"/>
          <w:b/>
          <w:bCs/>
          <w:color w:val="313131"/>
          <w:szCs w:val="24"/>
          <w:shd w:val="clear" w:color="auto" w:fill="FFFFFF"/>
        </w:rPr>
      </w:pPr>
      <w:r w:rsidRPr="00CB1420">
        <w:rPr>
          <w:rFonts w:ascii="Arial" w:hAnsi="Arial" w:cs="Arial"/>
          <w:b/>
          <w:bCs/>
          <w:color w:val="313131"/>
          <w:szCs w:val="24"/>
          <w:shd w:val="clear" w:color="auto" w:fill="FFFFFF"/>
        </w:rPr>
        <w:t>ID:</w:t>
      </w:r>
      <w:r w:rsidRPr="00CB1420">
        <w:rPr>
          <w:rFonts w:ascii="Arial" w:hAnsi="Arial" w:cs="Arial"/>
          <w:b/>
          <w:bCs/>
          <w:color w:val="313131"/>
          <w:szCs w:val="24"/>
          <w:shd w:val="clear" w:color="auto" w:fill="FFFFFF"/>
        </w:rPr>
        <w:t xml:space="preserve"> 2022664</w:t>
      </w:r>
    </w:p>
    <w:p w14:paraId="3CC94C68" w14:textId="77777777" w:rsidR="00A06A98" w:rsidRPr="00CB1420" w:rsidRDefault="00C55440" w:rsidP="00CB1420">
      <w:pPr>
        <w:jc w:val="center"/>
        <w:rPr>
          <w:rFonts w:ascii="Arial" w:hAnsi="Arial" w:cs="Arial"/>
          <w:b/>
          <w:bCs/>
          <w:szCs w:val="24"/>
        </w:rPr>
      </w:pPr>
      <w:r w:rsidRPr="00CB1420">
        <w:rPr>
          <w:rFonts w:ascii="Arial" w:hAnsi="Arial" w:cs="Arial"/>
          <w:b/>
          <w:bCs/>
          <w:color w:val="313131"/>
          <w:szCs w:val="24"/>
          <w:shd w:val="clear" w:color="auto" w:fill="FFFFFF"/>
        </w:rPr>
        <w:t xml:space="preserve">Lecturer: Lawrence Blake </w:t>
      </w:r>
      <w:bookmarkStart w:id="0" w:name="_Toc137384818"/>
    </w:p>
    <w:p w14:paraId="37161034" w14:textId="77777777" w:rsidR="00A06A98" w:rsidRPr="00CB1420" w:rsidRDefault="00A06A98" w:rsidP="00CB1420">
      <w:pPr>
        <w:jc w:val="center"/>
        <w:rPr>
          <w:rFonts w:ascii="Arial" w:hAnsi="Arial" w:cs="Arial"/>
          <w:b/>
          <w:bCs/>
          <w:szCs w:val="24"/>
        </w:rPr>
      </w:pPr>
    </w:p>
    <w:p w14:paraId="7AC72B40" w14:textId="77777777" w:rsidR="00A06A98" w:rsidRPr="00CB1420" w:rsidRDefault="00A06A98" w:rsidP="00CB1420">
      <w:pPr>
        <w:jc w:val="center"/>
        <w:rPr>
          <w:rFonts w:ascii="Arial" w:hAnsi="Arial" w:cs="Arial"/>
          <w:b/>
          <w:bCs/>
          <w:szCs w:val="24"/>
        </w:rPr>
      </w:pPr>
    </w:p>
    <w:p w14:paraId="52C8B2B8" w14:textId="77777777" w:rsidR="00A06A98" w:rsidRPr="00CB1420" w:rsidRDefault="00A06A98" w:rsidP="00CB1420">
      <w:pPr>
        <w:jc w:val="center"/>
        <w:rPr>
          <w:rFonts w:ascii="Arial" w:hAnsi="Arial" w:cs="Arial"/>
          <w:b/>
          <w:bCs/>
          <w:szCs w:val="24"/>
        </w:rPr>
      </w:pPr>
    </w:p>
    <w:p w14:paraId="705DBA72" w14:textId="77777777" w:rsidR="00A06A98" w:rsidRPr="00CB1420" w:rsidRDefault="00A06A98" w:rsidP="00CB1420">
      <w:pPr>
        <w:jc w:val="center"/>
        <w:rPr>
          <w:rFonts w:ascii="Arial" w:hAnsi="Arial" w:cs="Arial"/>
          <w:b/>
          <w:bCs/>
          <w:szCs w:val="24"/>
        </w:rPr>
      </w:pPr>
    </w:p>
    <w:p w14:paraId="19F19A00" w14:textId="77777777" w:rsidR="00A06A98" w:rsidRPr="00CB1420" w:rsidRDefault="00A06A98" w:rsidP="00CB1420">
      <w:pPr>
        <w:jc w:val="center"/>
        <w:rPr>
          <w:rFonts w:ascii="Arial" w:hAnsi="Arial" w:cs="Arial"/>
          <w:b/>
          <w:bCs/>
          <w:szCs w:val="24"/>
        </w:rPr>
      </w:pPr>
    </w:p>
    <w:p w14:paraId="7436708D" w14:textId="77777777" w:rsidR="00A06A98" w:rsidRPr="00CB1420" w:rsidRDefault="00A06A98" w:rsidP="00CB1420">
      <w:pPr>
        <w:jc w:val="center"/>
        <w:rPr>
          <w:rFonts w:ascii="Arial" w:hAnsi="Arial" w:cs="Arial"/>
          <w:b/>
          <w:bCs/>
          <w:szCs w:val="24"/>
        </w:rPr>
      </w:pPr>
    </w:p>
    <w:p w14:paraId="04954E6B" w14:textId="77777777" w:rsidR="00A06A98" w:rsidRPr="00CB1420" w:rsidRDefault="00A06A98" w:rsidP="00CB1420">
      <w:pPr>
        <w:jc w:val="center"/>
        <w:rPr>
          <w:rFonts w:ascii="Arial" w:hAnsi="Arial" w:cs="Arial"/>
          <w:b/>
          <w:bCs/>
          <w:szCs w:val="24"/>
        </w:rPr>
      </w:pPr>
    </w:p>
    <w:p w14:paraId="3DEF55C1" w14:textId="77777777" w:rsidR="00A06A98" w:rsidRPr="00CB1420" w:rsidRDefault="00A06A98" w:rsidP="00CB1420">
      <w:pPr>
        <w:jc w:val="center"/>
        <w:rPr>
          <w:rFonts w:ascii="Arial" w:hAnsi="Arial" w:cs="Arial"/>
          <w:b/>
          <w:bCs/>
          <w:szCs w:val="24"/>
        </w:rPr>
      </w:pPr>
    </w:p>
    <w:p w14:paraId="6AE1E954" w14:textId="77777777" w:rsidR="00A06A98" w:rsidRPr="00CB1420" w:rsidRDefault="00A06A98" w:rsidP="00CB1420">
      <w:pPr>
        <w:jc w:val="center"/>
        <w:rPr>
          <w:rFonts w:ascii="Arial" w:hAnsi="Arial" w:cs="Arial"/>
          <w:b/>
          <w:bCs/>
          <w:szCs w:val="24"/>
        </w:rPr>
      </w:pPr>
    </w:p>
    <w:p w14:paraId="57BEF301" w14:textId="21B9AB00" w:rsidR="00C55440" w:rsidRPr="00CB1420" w:rsidRDefault="00C55440" w:rsidP="00CB1420">
      <w:pPr>
        <w:jc w:val="left"/>
        <w:rPr>
          <w:rFonts w:ascii="Arial" w:eastAsiaTheme="majorEastAsia" w:hAnsi="Arial" w:cs="Arial"/>
          <w:b/>
          <w:bCs/>
          <w:szCs w:val="24"/>
        </w:rPr>
      </w:pPr>
      <w:r w:rsidRPr="00CB1420">
        <w:rPr>
          <w:rFonts w:ascii="Arial" w:hAnsi="Arial" w:cs="Arial"/>
          <w:b/>
          <w:bCs/>
          <w:szCs w:val="24"/>
        </w:rPr>
        <w:lastRenderedPageBreak/>
        <w:t>Introduction</w:t>
      </w:r>
      <w:bookmarkEnd w:id="0"/>
    </w:p>
    <w:p w14:paraId="0C76F5A5" w14:textId="6BC568EC" w:rsidR="00C55440" w:rsidRPr="00CB1420" w:rsidRDefault="00AE3652" w:rsidP="00CB1420">
      <w:pPr>
        <w:rPr>
          <w:rFonts w:ascii="Arial" w:hAnsi="Arial" w:cs="Arial"/>
          <w:szCs w:val="24"/>
        </w:rPr>
      </w:pPr>
      <w:r w:rsidRPr="00CB1420">
        <w:rPr>
          <w:rFonts w:ascii="Arial" w:hAnsi="Arial" w:cs="Arial"/>
          <w:szCs w:val="24"/>
        </w:rPr>
        <w:t xml:space="preserve">The Coldra Court Hotel Front office audit, or more often, the hotel's night audit, which is a crucial step in the accounting process, is included in the project focus area. Using this method, all financial transactions that took place during a single day at the hotel are tracked, examined, and compiled, then put on the appropriate account heads. Newport, South Wales is home to the Coldra Court Hotel. Within the Celtic Manor Resort complex, this four-star hotel offers first-rate </w:t>
      </w:r>
      <w:r w:rsidRPr="00CB1420">
        <w:rPr>
          <w:rFonts w:ascii="Arial" w:hAnsi="Arial" w:cs="Arial"/>
          <w:szCs w:val="24"/>
        </w:rPr>
        <w:t>accommodation</w:t>
      </w:r>
      <w:r w:rsidRPr="00CB1420">
        <w:rPr>
          <w:rFonts w:ascii="Arial" w:hAnsi="Arial" w:cs="Arial"/>
          <w:szCs w:val="24"/>
        </w:rPr>
        <w:t xml:space="preserve"> and a wide range of facilities (Coldra Court Hotel, 2023). The project focus area is relevant to a certain area of hotel operations that requires attention and development. The hotel's understanding of the financial transactions, guest services, and security measures will be aided by the night audit operations, which aim to identify areas for growth and development. The project's goals are to streamline night audit chores, encourage financial transaction accuracy, enhance visitor satisfaction during late hours, and strengthen security and safety measures.</w:t>
      </w:r>
      <w:r w:rsidR="00C55440" w:rsidRPr="00CB1420">
        <w:rPr>
          <w:rFonts w:ascii="Arial" w:hAnsi="Arial" w:cs="Arial"/>
          <w:szCs w:val="24"/>
        </w:rPr>
        <w:t xml:space="preserve"> </w:t>
      </w:r>
      <w:r w:rsidRPr="00CB1420">
        <w:rPr>
          <w:rFonts w:ascii="Arial" w:hAnsi="Arial" w:cs="Arial"/>
          <w:szCs w:val="24"/>
        </w:rPr>
        <w:t xml:space="preserve">By implementing the modifications and recommendations arising from the </w:t>
      </w:r>
      <w:r w:rsidRPr="00CB1420">
        <w:rPr>
          <w:rFonts w:ascii="Arial" w:hAnsi="Arial" w:cs="Arial"/>
          <w:szCs w:val="24"/>
        </w:rPr>
        <w:t>research</w:t>
      </w:r>
      <w:r w:rsidRPr="00CB1420">
        <w:rPr>
          <w:rFonts w:ascii="Arial" w:hAnsi="Arial" w:cs="Arial"/>
          <w:szCs w:val="24"/>
        </w:rPr>
        <w:t>, the hotel hopes to increase operational effectiveness, provide better customer service, and ensure that guests have a pleasant experience during the night shift.</w:t>
      </w:r>
    </w:p>
    <w:p w14:paraId="7AC5F21F" w14:textId="77777777" w:rsidR="00AE3652" w:rsidRPr="00CB1420" w:rsidRDefault="00AE3652" w:rsidP="00CB1420">
      <w:pPr>
        <w:rPr>
          <w:rFonts w:ascii="Arial" w:hAnsi="Arial" w:cs="Arial"/>
          <w:b/>
          <w:bCs/>
          <w:szCs w:val="24"/>
        </w:rPr>
      </w:pPr>
      <w:r w:rsidRPr="00CB1420">
        <w:rPr>
          <w:rFonts w:ascii="Arial" w:hAnsi="Arial" w:cs="Arial"/>
          <w:b/>
          <w:bCs/>
          <w:szCs w:val="24"/>
        </w:rPr>
        <w:t>The Objective</w:t>
      </w:r>
    </w:p>
    <w:p w14:paraId="16E69B9B" w14:textId="12FF3789" w:rsidR="00AE3652" w:rsidRDefault="00AE3652" w:rsidP="00CB1420">
      <w:pPr>
        <w:rPr>
          <w:rFonts w:ascii="Arial" w:hAnsi="Arial" w:cs="Arial"/>
          <w:szCs w:val="24"/>
        </w:rPr>
      </w:pPr>
      <w:r w:rsidRPr="00CB1420">
        <w:rPr>
          <w:rFonts w:ascii="Arial" w:hAnsi="Arial" w:cs="Arial"/>
          <w:szCs w:val="24"/>
        </w:rPr>
        <w:t xml:space="preserve">The purpose of this </w:t>
      </w:r>
      <w:r w:rsidRPr="00CB1420">
        <w:rPr>
          <w:rFonts w:ascii="Arial" w:hAnsi="Arial" w:cs="Arial"/>
          <w:szCs w:val="24"/>
        </w:rPr>
        <w:t>research</w:t>
      </w:r>
      <w:r w:rsidRPr="00CB1420">
        <w:rPr>
          <w:rFonts w:ascii="Arial" w:hAnsi="Arial" w:cs="Arial"/>
          <w:szCs w:val="24"/>
        </w:rPr>
        <w:t xml:space="preserve"> is to assess and improve the efficacy of the night audit at the Coldra Court Hotel.</w:t>
      </w:r>
    </w:p>
    <w:p w14:paraId="27EC4507" w14:textId="77777777" w:rsidR="00AE3652" w:rsidRPr="00CB1420" w:rsidRDefault="00AE3652" w:rsidP="00CB1420">
      <w:pPr>
        <w:rPr>
          <w:rFonts w:ascii="Arial" w:hAnsi="Arial" w:cs="Arial"/>
          <w:b/>
          <w:bCs/>
          <w:szCs w:val="24"/>
        </w:rPr>
      </w:pPr>
      <w:r w:rsidRPr="00CB1420">
        <w:rPr>
          <w:rFonts w:ascii="Arial" w:hAnsi="Arial" w:cs="Arial"/>
          <w:b/>
          <w:bCs/>
          <w:szCs w:val="24"/>
        </w:rPr>
        <w:t>Objects of the Project</w:t>
      </w:r>
    </w:p>
    <w:p w14:paraId="40692BAA" w14:textId="77777777" w:rsidR="00AE3652" w:rsidRPr="00CB1420" w:rsidRDefault="00AE3652" w:rsidP="00CB1420">
      <w:pPr>
        <w:rPr>
          <w:rFonts w:ascii="Arial" w:hAnsi="Arial" w:cs="Arial"/>
          <w:szCs w:val="24"/>
        </w:rPr>
      </w:pPr>
      <w:r w:rsidRPr="00CB1420">
        <w:rPr>
          <w:rFonts w:ascii="Arial" w:hAnsi="Arial" w:cs="Arial"/>
          <w:szCs w:val="24"/>
        </w:rPr>
        <w:t>The goal of the research was to evaluate the current night audit procedures and find areas for efficiency and effectiveness growth.</w:t>
      </w:r>
    </w:p>
    <w:p w14:paraId="1DBCE9D5" w14:textId="77777777" w:rsidR="00AE3652" w:rsidRPr="00CB1420" w:rsidRDefault="00AE3652" w:rsidP="00CB1420">
      <w:pPr>
        <w:rPr>
          <w:rFonts w:ascii="Arial" w:hAnsi="Arial" w:cs="Arial"/>
          <w:szCs w:val="24"/>
        </w:rPr>
      </w:pPr>
      <w:r w:rsidRPr="00CB1420">
        <w:rPr>
          <w:rFonts w:ascii="Arial" w:hAnsi="Arial" w:cs="Arial"/>
          <w:szCs w:val="24"/>
        </w:rPr>
        <w:t>Analyse the accuracy and dependability of the financial transactions carried out during the night audit and suggest ways to enhance them.</w:t>
      </w:r>
    </w:p>
    <w:p w14:paraId="29BDF2DE" w14:textId="77777777" w:rsidR="00AE3652" w:rsidRPr="00CB1420" w:rsidRDefault="00AE3652" w:rsidP="00CB1420">
      <w:pPr>
        <w:rPr>
          <w:rFonts w:ascii="Arial" w:hAnsi="Arial" w:cs="Arial"/>
          <w:szCs w:val="24"/>
        </w:rPr>
      </w:pPr>
      <w:r w:rsidRPr="00CB1420">
        <w:rPr>
          <w:rFonts w:ascii="Arial" w:hAnsi="Arial" w:cs="Arial"/>
          <w:szCs w:val="24"/>
        </w:rPr>
        <w:t>Create concepts and strategies to enhance the night audit activities with the goal of streamlining processes and improving overall performance.</w:t>
      </w:r>
    </w:p>
    <w:p w14:paraId="5C4E5284" w14:textId="5DD75AA9" w:rsidR="00C55440" w:rsidRDefault="00AE3652" w:rsidP="00CB1420">
      <w:pPr>
        <w:rPr>
          <w:rFonts w:ascii="Arial" w:hAnsi="Arial" w:cs="Arial"/>
          <w:szCs w:val="24"/>
        </w:rPr>
      </w:pPr>
      <w:r w:rsidRPr="00CB1420">
        <w:rPr>
          <w:rFonts w:ascii="Arial" w:hAnsi="Arial" w:cs="Arial"/>
          <w:szCs w:val="24"/>
        </w:rPr>
        <w:t xml:space="preserve">The Coldra Court Hotel is carrying out this specific research assignment with the aim of improving the effectiveness and efficiency of the night audit activities. By analysing the current operations, the study seeks to identify potential areas for growth while </w:t>
      </w:r>
      <w:r w:rsidRPr="00CB1420">
        <w:rPr>
          <w:rFonts w:ascii="Arial" w:hAnsi="Arial" w:cs="Arial"/>
          <w:szCs w:val="24"/>
        </w:rPr>
        <w:lastRenderedPageBreak/>
        <w:t>ensuring accurate financial transactions and the satisfaction of visitors. Any inefficiencies may have a substantial impact on guests' experiences and financial management. The night audit is essential to ensure effective operations throughout the night shift. By streamlining the night audit procedures, the hotel may be able to streamline operations, improve financial accuracy, and improve customer experience. This project will enhance overall operational quality and customer satisfaction, making it a crucial area to concentrate on for development.</w:t>
      </w:r>
    </w:p>
    <w:p w14:paraId="26537F8B" w14:textId="77777777" w:rsidR="00CB1420" w:rsidRPr="00CB1420" w:rsidRDefault="00CB1420" w:rsidP="00CB1420">
      <w:pPr>
        <w:rPr>
          <w:rFonts w:ascii="Arial" w:hAnsi="Arial" w:cs="Arial"/>
          <w:szCs w:val="24"/>
        </w:rPr>
      </w:pPr>
    </w:p>
    <w:p w14:paraId="698B3BA2" w14:textId="23BE4602" w:rsidR="00CB1420" w:rsidRPr="00CB1420" w:rsidRDefault="00CB1420" w:rsidP="00CB1420">
      <w:pPr>
        <w:rPr>
          <w:rFonts w:ascii="Arial" w:hAnsi="Arial" w:cs="Arial"/>
          <w:b/>
          <w:bCs/>
          <w:szCs w:val="24"/>
        </w:rPr>
      </w:pPr>
      <w:r w:rsidRPr="00CB1420">
        <w:rPr>
          <w:rFonts w:ascii="Arial" w:hAnsi="Arial" w:cs="Arial"/>
          <w:b/>
          <w:bCs/>
          <w:szCs w:val="24"/>
        </w:rPr>
        <w:t>Enhancing Night Audit Procedures Efficiency and Effectiveness</w:t>
      </w:r>
    </w:p>
    <w:p w14:paraId="2601CABD" w14:textId="5365200C" w:rsidR="00C55440" w:rsidRPr="00CB1420" w:rsidRDefault="00C55440" w:rsidP="00CB1420">
      <w:pPr>
        <w:rPr>
          <w:rFonts w:ascii="Arial" w:hAnsi="Arial" w:cs="Arial"/>
          <w:szCs w:val="24"/>
        </w:rPr>
      </w:pPr>
      <w:r w:rsidRPr="00CB1420">
        <w:rPr>
          <w:rFonts w:ascii="Arial" w:hAnsi="Arial" w:cs="Arial"/>
          <w:szCs w:val="24"/>
        </w:rPr>
        <w:t xml:space="preserve">The research centred on the subject of boosting the efficiency and effectiveness of night audit operations notably in hotels. The article by Narakusuma </w:t>
      </w:r>
      <w:r w:rsidRPr="00CB1420">
        <w:rPr>
          <w:rFonts w:ascii="Arial" w:hAnsi="Arial" w:cs="Arial"/>
          <w:i/>
          <w:iCs/>
          <w:szCs w:val="24"/>
        </w:rPr>
        <w:t>et al.</w:t>
      </w:r>
      <w:r w:rsidRPr="00CB1420">
        <w:rPr>
          <w:rFonts w:ascii="Arial" w:hAnsi="Arial" w:cs="Arial"/>
          <w:szCs w:val="24"/>
        </w:rPr>
        <w:t xml:space="preserve"> (2022) employed a qualitative technique, conducting in-depth interviews with night auditors and assessing their responses to find major aspects impacting their performance. </w:t>
      </w:r>
      <w:r w:rsidR="00AE3652" w:rsidRPr="00CB1420">
        <w:rPr>
          <w:rFonts w:ascii="Arial" w:hAnsi="Arial" w:cs="Arial"/>
          <w:szCs w:val="24"/>
        </w:rPr>
        <w:t>Numerous factors that contribute to increasing the effectiveness and efficiency of night audit activities were found in the results. The establishment of proper training programmes for night auditors was one important aspect that was noted. Their knowledge and skills in carrying out various tasks, such as financial transactions, guest check-in/check-out procedures, and handling visitor inquiries or complaints, are improved as a result of this training. The research emphasised the need for ongoing training to make sure night auditors stay up to date on industry standards and technological advancements.</w:t>
      </w:r>
    </w:p>
    <w:p w14:paraId="1C96BE62" w14:textId="101461EB" w:rsidR="00AE3652" w:rsidRPr="00CB1420" w:rsidRDefault="00AE3652" w:rsidP="00CB1420">
      <w:pPr>
        <w:rPr>
          <w:rFonts w:ascii="Arial" w:hAnsi="Arial" w:cs="Arial"/>
          <w:szCs w:val="24"/>
        </w:rPr>
      </w:pPr>
      <w:r w:rsidRPr="00CB1420">
        <w:rPr>
          <w:rFonts w:ascii="Arial" w:hAnsi="Arial" w:cs="Arial"/>
          <w:szCs w:val="24"/>
        </w:rPr>
        <w:t xml:space="preserve">Successful night audit operations call for effective communication and collaboration between the hotel's many divisions. The </w:t>
      </w:r>
      <w:r w:rsidRPr="00CB1420">
        <w:rPr>
          <w:rFonts w:ascii="Arial" w:hAnsi="Arial" w:cs="Arial"/>
          <w:szCs w:val="24"/>
        </w:rPr>
        <w:t>research</w:t>
      </w:r>
      <w:r w:rsidRPr="00CB1420">
        <w:rPr>
          <w:rFonts w:ascii="Arial" w:hAnsi="Arial" w:cs="Arial"/>
          <w:szCs w:val="24"/>
        </w:rPr>
        <w:t xml:space="preserve"> emphasised the value of opening channels of communication between the night audit team and other departments, such cleaning and accounting. This allowed for smooth communication in resolving issues, balancing discrepancies, and guaranteeing accurate financial records.</w:t>
      </w:r>
    </w:p>
    <w:p w14:paraId="148731EE" w14:textId="77777777" w:rsidR="00CB1420" w:rsidRDefault="00AE3652" w:rsidP="00CB1420">
      <w:pPr>
        <w:rPr>
          <w:rFonts w:ascii="Arial" w:hAnsi="Arial" w:cs="Arial"/>
          <w:szCs w:val="24"/>
        </w:rPr>
      </w:pPr>
      <w:r w:rsidRPr="00CB1420">
        <w:rPr>
          <w:rFonts w:ascii="Arial" w:hAnsi="Arial" w:cs="Arial"/>
          <w:szCs w:val="24"/>
        </w:rPr>
        <w:t xml:space="preserve">The </w:t>
      </w:r>
      <w:r w:rsidRPr="00CB1420">
        <w:rPr>
          <w:rFonts w:ascii="Arial" w:hAnsi="Arial" w:cs="Arial"/>
          <w:szCs w:val="24"/>
        </w:rPr>
        <w:t xml:space="preserve">research </w:t>
      </w:r>
      <w:r w:rsidRPr="00CB1420">
        <w:rPr>
          <w:rFonts w:ascii="Arial" w:hAnsi="Arial" w:cs="Arial"/>
          <w:szCs w:val="24"/>
        </w:rPr>
        <w:t xml:space="preserve">also found that leveraging technology significantly increases the effectiveness of night audit initiatives. Adopting automated reporting tools and hotel management systems improved operations and reduced the possibility of mistakes. </w:t>
      </w:r>
      <w:r w:rsidR="00C55440" w:rsidRPr="00CB1420">
        <w:rPr>
          <w:rFonts w:ascii="Arial" w:hAnsi="Arial" w:cs="Arial"/>
          <w:szCs w:val="24"/>
        </w:rPr>
        <w:t>The research highlighted the advantages of utilising technology for creating reports, measuring use rates, and examining financial data.</w:t>
      </w:r>
      <w:bookmarkStart w:id="1" w:name="_Toc137384825"/>
    </w:p>
    <w:bookmarkEnd w:id="1"/>
    <w:p w14:paraId="0571F181" w14:textId="77777777" w:rsidR="00CB1420" w:rsidRPr="00CB1420" w:rsidRDefault="00CB1420" w:rsidP="00CB1420">
      <w:pPr>
        <w:rPr>
          <w:rFonts w:ascii="Arial" w:hAnsi="Arial" w:cs="Arial"/>
          <w:b/>
          <w:bCs/>
          <w:szCs w:val="24"/>
        </w:rPr>
      </w:pPr>
      <w:r w:rsidRPr="00CB1420">
        <w:rPr>
          <w:rFonts w:ascii="Arial" w:hAnsi="Arial" w:cs="Arial"/>
          <w:b/>
          <w:bCs/>
          <w:szCs w:val="24"/>
        </w:rPr>
        <w:lastRenderedPageBreak/>
        <w:t>During a night audit, the accuracy and dependability of financial transactions</w:t>
      </w:r>
    </w:p>
    <w:p w14:paraId="2B2C1501" w14:textId="02DD78DA" w:rsidR="00C55440" w:rsidRPr="00CB1420" w:rsidRDefault="00C55440" w:rsidP="00CB1420">
      <w:pPr>
        <w:rPr>
          <w:rFonts w:ascii="Arial" w:hAnsi="Arial" w:cs="Arial"/>
          <w:szCs w:val="24"/>
        </w:rPr>
      </w:pPr>
      <w:r w:rsidRPr="00CB1420">
        <w:rPr>
          <w:rFonts w:ascii="Arial" w:hAnsi="Arial" w:cs="Arial"/>
          <w:szCs w:val="24"/>
        </w:rPr>
        <w:t xml:space="preserve">The literature research by Kartikayeni </w:t>
      </w:r>
      <w:r w:rsidRPr="00CB1420">
        <w:rPr>
          <w:rFonts w:ascii="Arial" w:hAnsi="Arial" w:cs="Arial"/>
          <w:i/>
          <w:iCs/>
          <w:szCs w:val="24"/>
        </w:rPr>
        <w:t xml:space="preserve">et al. </w:t>
      </w:r>
      <w:r w:rsidRPr="00CB1420">
        <w:rPr>
          <w:rFonts w:ascii="Arial" w:hAnsi="Arial" w:cs="Arial"/>
          <w:szCs w:val="24"/>
        </w:rPr>
        <w:t xml:space="preserve">(2020) concentrated on the topic of correctness and dependability in financial transactions throughout the night audit procedure. The research primarily studied the operational audit as a performance evaluation tool for the front office cashier at Renaissance Bali Uluwatu Resort &amp; Spa. </w:t>
      </w:r>
      <w:r w:rsidR="003F3876" w:rsidRPr="00CB1420">
        <w:rPr>
          <w:rFonts w:ascii="Arial" w:hAnsi="Arial" w:cs="Arial"/>
          <w:szCs w:val="24"/>
        </w:rPr>
        <w:t>In order to preserve reliable accounting records and financial statements, the research emphasised the importance of accurate financial transactions during the night audit. The operational audit served as a tool to assess how well the front office cashier handled financial transactions, identify any weaknesses, and make the necessary corrections.</w:t>
      </w:r>
    </w:p>
    <w:p w14:paraId="075DB173" w14:textId="77777777" w:rsidR="003F3876" w:rsidRPr="00CB1420" w:rsidRDefault="003F3876" w:rsidP="00CB1420">
      <w:pPr>
        <w:rPr>
          <w:rFonts w:ascii="Arial" w:hAnsi="Arial" w:cs="Arial"/>
          <w:szCs w:val="24"/>
        </w:rPr>
      </w:pPr>
      <w:r w:rsidRPr="00CB1420">
        <w:rPr>
          <w:rFonts w:ascii="Arial" w:hAnsi="Arial" w:cs="Arial"/>
          <w:szCs w:val="24"/>
        </w:rPr>
        <w:t>The research emphasised the necessity of internal controls and job division to improve the accuracy and dependability of financial transactions. Effective controls were emphasised as being essential for reducing the risk of errors or fraudulent activity during the night audit. In order to identify opportunities for improvement, the night audit process analyses control procedures, cash handling methods, and reconciliation procedures.</w:t>
      </w:r>
    </w:p>
    <w:p w14:paraId="771C4E62" w14:textId="74BB27DF" w:rsidR="00C55440" w:rsidRPr="00CB1420" w:rsidRDefault="00C55440" w:rsidP="00CB1420">
      <w:pPr>
        <w:rPr>
          <w:rFonts w:ascii="Arial" w:hAnsi="Arial" w:cs="Arial"/>
          <w:szCs w:val="24"/>
        </w:rPr>
      </w:pPr>
      <w:r w:rsidRPr="00CB1420">
        <w:rPr>
          <w:rFonts w:ascii="Arial" w:hAnsi="Arial" w:cs="Arial"/>
          <w:szCs w:val="24"/>
        </w:rPr>
        <w:t xml:space="preserve">Kartikayeni </w:t>
      </w:r>
      <w:r w:rsidRPr="00CB1420">
        <w:rPr>
          <w:rFonts w:ascii="Arial" w:hAnsi="Arial" w:cs="Arial"/>
          <w:i/>
          <w:iCs/>
          <w:szCs w:val="24"/>
        </w:rPr>
        <w:t>et al.</w:t>
      </w:r>
      <w:r w:rsidRPr="00CB1420">
        <w:rPr>
          <w:rFonts w:ascii="Arial" w:hAnsi="Arial" w:cs="Arial"/>
          <w:szCs w:val="24"/>
        </w:rPr>
        <w:t xml:space="preserve"> (2020) underlined the significance of technology in increasing the correctness and reliability of financial transactions during the night audit. The research advised the development of automated systems for transaction processing and reconciliation, lowering the dependence on human input and limiting the possibility of mistakes. </w:t>
      </w:r>
      <w:r w:rsidR="003F3876" w:rsidRPr="00CB1420">
        <w:rPr>
          <w:rFonts w:ascii="Arial" w:hAnsi="Arial" w:cs="Arial"/>
          <w:szCs w:val="24"/>
        </w:rPr>
        <w:t>The results of the research highlighted the importance of continuously monitoring and supervising financial activity throughout the night audit. The performance of the front office cashier was regularly reviewed and evaluated, which helped identify any issues, carry out remedial actions, and preserve adherence to set rules and procedures.</w:t>
      </w:r>
    </w:p>
    <w:p w14:paraId="34DCDBB6" w14:textId="5DAFEA21" w:rsidR="00CB1420" w:rsidRPr="00CB1420" w:rsidRDefault="00CB1420" w:rsidP="00CB1420">
      <w:pPr>
        <w:rPr>
          <w:rFonts w:ascii="Arial" w:hAnsi="Arial" w:cs="Arial"/>
          <w:b/>
          <w:bCs/>
          <w:szCs w:val="24"/>
        </w:rPr>
      </w:pPr>
      <w:r w:rsidRPr="00CB1420">
        <w:rPr>
          <w:rFonts w:ascii="Arial" w:hAnsi="Arial" w:cs="Arial"/>
          <w:b/>
          <w:bCs/>
          <w:szCs w:val="24"/>
        </w:rPr>
        <w:t>Improvement Techniques for Night Audit Activities and General Performance</w:t>
      </w:r>
    </w:p>
    <w:p w14:paraId="28E490F9" w14:textId="3A98DD1E" w:rsidR="00C55440" w:rsidRPr="00CB1420" w:rsidRDefault="003F3876" w:rsidP="00CB1420">
      <w:pPr>
        <w:rPr>
          <w:rFonts w:ascii="Arial" w:hAnsi="Arial" w:cs="Arial"/>
          <w:szCs w:val="24"/>
        </w:rPr>
      </w:pPr>
      <w:r w:rsidRPr="00CB1420">
        <w:rPr>
          <w:rFonts w:ascii="Arial" w:hAnsi="Arial" w:cs="Arial"/>
          <w:szCs w:val="24"/>
        </w:rPr>
        <w:t xml:space="preserve">The </w:t>
      </w:r>
      <w:r w:rsidR="00CB1420">
        <w:rPr>
          <w:rFonts w:ascii="Arial" w:hAnsi="Arial" w:cs="Arial"/>
          <w:szCs w:val="24"/>
        </w:rPr>
        <w:t>research</w:t>
      </w:r>
      <w:r w:rsidRPr="00CB1420">
        <w:rPr>
          <w:rFonts w:ascii="Arial" w:hAnsi="Arial" w:cs="Arial"/>
          <w:szCs w:val="24"/>
        </w:rPr>
        <w:t xml:space="preserve"> also concentrated on methods for raising hotel performance and night audit operations. </w:t>
      </w:r>
      <w:r w:rsidR="00C55440" w:rsidRPr="00CB1420">
        <w:rPr>
          <w:rFonts w:ascii="Arial" w:hAnsi="Arial" w:cs="Arial"/>
          <w:szCs w:val="24"/>
        </w:rPr>
        <w:t xml:space="preserve">Bardi (2021) revealed various important solutions for boosting night audit operations. The author underlined the importance of rigorous training programs that provide night inspectors with the essential skills and expertise to do their jobs appropriately. The research also suggested that training should engage in the hotel to </w:t>
      </w:r>
      <w:r w:rsidR="00C55440" w:rsidRPr="00CB1420">
        <w:rPr>
          <w:rFonts w:ascii="Arial" w:hAnsi="Arial" w:cs="Arial"/>
          <w:szCs w:val="24"/>
        </w:rPr>
        <w:lastRenderedPageBreak/>
        <w:t xml:space="preserve">enhance the night audit (Bardi, 2021). </w:t>
      </w:r>
      <w:r w:rsidRPr="00CB1420">
        <w:rPr>
          <w:rFonts w:ascii="Arial" w:hAnsi="Arial" w:cs="Arial"/>
          <w:szCs w:val="24"/>
        </w:rPr>
        <w:t>Financial management, guest service, and technological use are all part of the training methods.</w:t>
      </w:r>
    </w:p>
    <w:p w14:paraId="639A63BE" w14:textId="7EC934D0" w:rsidR="00C55440" w:rsidRPr="00CB1420" w:rsidRDefault="00C55440" w:rsidP="00CB1420">
      <w:pPr>
        <w:rPr>
          <w:rFonts w:ascii="Arial" w:hAnsi="Arial" w:cs="Arial"/>
          <w:szCs w:val="24"/>
        </w:rPr>
      </w:pPr>
      <w:r w:rsidRPr="00CB1420">
        <w:rPr>
          <w:rFonts w:ascii="Arial" w:hAnsi="Arial" w:cs="Arial"/>
          <w:szCs w:val="24"/>
        </w:rPr>
        <w:t xml:space="preserve">In addition to training, Bardi underlined the need for clear and well-defined standard operating procedures (SOPs) for night audit operations. These SOPs assist maintain consistency in operations, ensuring that activities are completed properly and effectively. </w:t>
      </w:r>
      <w:r w:rsidR="003F3876" w:rsidRPr="00CB1420">
        <w:rPr>
          <w:rFonts w:ascii="Arial" w:hAnsi="Arial" w:cs="Arial"/>
          <w:szCs w:val="24"/>
        </w:rPr>
        <w:t>They lay out a plan for night auditors to follow, including tasks like balancing financial transactions, making reports, and responding to inquiries from visitors.</w:t>
      </w:r>
    </w:p>
    <w:p w14:paraId="34F14E36" w14:textId="2BE993E0" w:rsidR="00C55440" w:rsidRPr="00CB1420" w:rsidRDefault="00C55440" w:rsidP="00CB1420">
      <w:pPr>
        <w:rPr>
          <w:rFonts w:ascii="Arial" w:hAnsi="Arial" w:cs="Arial"/>
          <w:szCs w:val="24"/>
        </w:rPr>
      </w:pPr>
      <w:r w:rsidRPr="00CB1420">
        <w:rPr>
          <w:rFonts w:ascii="Arial" w:hAnsi="Arial" w:cs="Arial"/>
          <w:szCs w:val="24"/>
        </w:rPr>
        <w:t xml:space="preserve">Moreover, Bardi stressed the necessity of excellent communication and coordination between the night audit team and other departments. </w:t>
      </w:r>
      <w:r w:rsidR="003F3876" w:rsidRPr="00CB1420">
        <w:rPr>
          <w:rFonts w:ascii="Arial" w:hAnsi="Arial" w:cs="Arial"/>
          <w:szCs w:val="24"/>
        </w:rPr>
        <w:t xml:space="preserve">Regular communication channels and meetings make it easier to share crucial information and promote a collaborative work environment. </w:t>
      </w:r>
      <w:r w:rsidRPr="00CB1420">
        <w:rPr>
          <w:rFonts w:ascii="Arial" w:hAnsi="Arial" w:cs="Arial"/>
          <w:szCs w:val="24"/>
        </w:rPr>
        <w:t xml:space="preserve">Bardi also underlined the necessity for continual examination and development of night audit methods. </w:t>
      </w:r>
      <w:r w:rsidR="003F3876" w:rsidRPr="00CB1420">
        <w:rPr>
          <w:rFonts w:ascii="Arial" w:hAnsi="Arial" w:cs="Arial"/>
          <w:szCs w:val="24"/>
        </w:rPr>
        <w:t>Regular performance reviews, feedback channels, and audits help to identify growth needs and open doors for career advancement.</w:t>
      </w:r>
    </w:p>
    <w:p w14:paraId="46710964" w14:textId="77777777" w:rsidR="00A06A98" w:rsidRPr="00CB1420" w:rsidRDefault="00A06A98" w:rsidP="00CB1420">
      <w:pPr>
        <w:rPr>
          <w:rFonts w:ascii="Arial" w:hAnsi="Arial" w:cs="Arial"/>
          <w:szCs w:val="24"/>
        </w:rPr>
      </w:pPr>
    </w:p>
    <w:p w14:paraId="73A6B20D" w14:textId="092640E0" w:rsidR="00C55440" w:rsidRPr="00CB1420" w:rsidRDefault="00C55440" w:rsidP="00CB1420">
      <w:pPr>
        <w:rPr>
          <w:rFonts w:ascii="Arial" w:hAnsi="Arial" w:cs="Arial"/>
          <w:b/>
          <w:bCs/>
          <w:szCs w:val="24"/>
        </w:rPr>
      </w:pPr>
      <w:bookmarkStart w:id="2" w:name="_Toc137384828"/>
      <w:r w:rsidRPr="00CB1420">
        <w:rPr>
          <w:rFonts w:ascii="Arial" w:hAnsi="Arial" w:cs="Arial"/>
          <w:b/>
          <w:bCs/>
          <w:szCs w:val="24"/>
        </w:rPr>
        <w:t>Methodology</w:t>
      </w:r>
      <w:bookmarkEnd w:id="2"/>
    </w:p>
    <w:p w14:paraId="30DAC2EB" w14:textId="77777777" w:rsidR="003F3876" w:rsidRPr="00CB1420" w:rsidRDefault="003F3876" w:rsidP="00CB1420">
      <w:pPr>
        <w:rPr>
          <w:rFonts w:ascii="Arial" w:hAnsi="Arial" w:cs="Arial"/>
          <w:szCs w:val="24"/>
        </w:rPr>
      </w:pPr>
      <w:r w:rsidRPr="00CB1420">
        <w:rPr>
          <w:rFonts w:ascii="Arial" w:hAnsi="Arial" w:cs="Arial"/>
          <w:szCs w:val="24"/>
        </w:rPr>
        <w:t>This research will take a qualitative approach to gather in-depth knowledge regarding night audit techniques and potential areas for development.</w:t>
      </w:r>
      <w:r w:rsidRPr="00CB1420">
        <w:rPr>
          <w:rFonts w:ascii="Arial" w:hAnsi="Arial" w:cs="Arial"/>
          <w:szCs w:val="24"/>
        </w:rPr>
        <w:t xml:space="preserve"> </w:t>
      </w:r>
      <w:r w:rsidR="00C55440" w:rsidRPr="00CB1420">
        <w:rPr>
          <w:rFonts w:ascii="Arial" w:hAnsi="Arial" w:cs="Arial"/>
          <w:szCs w:val="24"/>
        </w:rPr>
        <w:t>Data will be obtained via in-depth with night audit four employees and two managers (</w:t>
      </w:r>
      <w:r w:rsidR="00C55440" w:rsidRPr="00CB1420">
        <w:rPr>
          <w:rFonts w:ascii="Arial" w:hAnsi="Arial" w:cs="Arial"/>
          <w:szCs w:val="24"/>
          <w:shd w:val="clear" w:color="auto" w:fill="FFFFFF"/>
        </w:rPr>
        <w:t xml:space="preserve">Simoni </w:t>
      </w:r>
      <w:r w:rsidR="00C55440" w:rsidRPr="00CB1420">
        <w:rPr>
          <w:rFonts w:ascii="Arial" w:hAnsi="Arial" w:cs="Arial"/>
          <w:i/>
          <w:iCs/>
          <w:szCs w:val="24"/>
          <w:shd w:val="clear" w:color="auto" w:fill="FFFFFF"/>
        </w:rPr>
        <w:t xml:space="preserve">et al., </w:t>
      </w:r>
      <w:r w:rsidR="00C55440" w:rsidRPr="00CB1420">
        <w:rPr>
          <w:rFonts w:ascii="Arial" w:hAnsi="Arial" w:cs="Arial"/>
          <w:szCs w:val="24"/>
          <w:shd w:val="clear" w:color="auto" w:fill="FFFFFF"/>
        </w:rPr>
        <w:t>2019</w:t>
      </w:r>
      <w:r w:rsidR="00C55440" w:rsidRPr="00CB1420">
        <w:rPr>
          <w:rFonts w:ascii="Arial" w:hAnsi="Arial" w:cs="Arial"/>
          <w:szCs w:val="24"/>
        </w:rPr>
        <w:t xml:space="preserve">). </w:t>
      </w:r>
      <w:r w:rsidRPr="00CB1420">
        <w:rPr>
          <w:rFonts w:ascii="Arial" w:hAnsi="Arial" w:cs="Arial"/>
          <w:szCs w:val="24"/>
        </w:rPr>
        <w:t xml:space="preserve">The interview procedure will only include candidates with the necessary knowledge and experience in night audit operations. Thematic analysis will be used to evaluate the qualitative data and identify key themes and patterns pertaining to the current night audit practises and areas for improvement. A thorough understanding of the problems, inefficiencies, and workable solutions in night audit operations will be provided by the research. </w:t>
      </w:r>
    </w:p>
    <w:p w14:paraId="0E8A1B9C" w14:textId="452B63A3" w:rsidR="00A06A98" w:rsidRPr="00CB1420" w:rsidRDefault="003F3876" w:rsidP="00CB1420">
      <w:pPr>
        <w:rPr>
          <w:rFonts w:ascii="Arial" w:hAnsi="Arial" w:cs="Arial"/>
          <w:szCs w:val="24"/>
        </w:rPr>
      </w:pPr>
      <w:r w:rsidRPr="00CB1420">
        <w:rPr>
          <w:rFonts w:ascii="Arial" w:hAnsi="Arial" w:cs="Arial"/>
          <w:szCs w:val="24"/>
        </w:rPr>
        <w:t>The qualitative approach will enable a thorough examination of the thoughts and experiences of participants, shed light on the underlying problems affecting night audit performance, and produce important recommendations for process improvement.</w:t>
      </w:r>
    </w:p>
    <w:p w14:paraId="55F18C95" w14:textId="77777777" w:rsidR="00A06A98" w:rsidRPr="00CB1420" w:rsidRDefault="00A06A98" w:rsidP="00CB1420">
      <w:pPr>
        <w:rPr>
          <w:rFonts w:ascii="Arial" w:hAnsi="Arial" w:cs="Arial"/>
          <w:b/>
          <w:bCs/>
          <w:szCs w:val="24"/>
        </w:rPr>
      </w:pPr>
    </w:p>
    <w:p w14:paraId="268CAEBC" w14:textId="77777777" w:rsidR="00CB1420" w:rsidRDefault="00CB1420" w:rsidP="00CB1420">
      <w:pPr>
        <w:rPr>
          <w:rFonts w:ascii="Arial" w:hAnsi="Arial" w:cs="Arial"/>
          <w:b/>
          <w:bCs/>
          <w:szCs w:val="24"/>
        </w:rPr>
      </w:pPr>
    </w:p>
    <w:p w14:paraId="59A149A7" w14:textId="66B33858" w:rsidR="00C55440" w:rsidRPr="00CB1420" w:rsidRDefault="00CB1420" w:rsidP="00CB1420">
      <w:pPr>
        <w:rPr>
          <w:rFonts w:ascii="Arial" w:hAnsi="Arial" w:cs="Arial"/>
          <w:b/>
          <w:bCs/>
          <w:szCs w:val="24"/>
        </w:rPr>
      </w:pPr>
      <w:r>
        <w:rPr>
          <w:rFonts w:ascii="Arial" w:hAnsi="Arial" w:cs="Arial"/>
          <w:b/>
          <w:bCs/>
          <w:szCs w:val="24"/>
        </w:rPr>
        <w:lastRenderedPageBreak/>
        <w:t>CHART</w:t>
      </w:r>
    </w:p>
    <w:tbl>
      <w:tblPr>
        <w:tblStyle w:val="TableGrid"/>
        <w:tblW w:w="0" w:type="auto"/>
        <w:tblLook w:val="04A0" w:firstRow="1" w:lastRow="0" w:firstColumn="1" w:lastColumn="0" w:noHBand="0" w:noVBand="1"/>
      </w:tblPr>
      <w:tblGrid>
        <w:gridCol w:w="1690"/>
        <w:gridCol w:w="814"/>
        <w:gridCol w:w="814"/>
        <w:gridCol w:w="814"/>
        <w:gridCol w:w="814"/>
        <w:gridCol w:w="814"/>
        <w:gridCol w:w="814"/>
        <w:gridCol w:w="814"/>
        <w:gridCol w:w="814"/>
        <w:gridCol w:w="814"/>
      </w:tblGrid>
      <w:tr w:rsidR="00C55440" w:rsidRPr="00CB1420" w14:paraId="10138139" w14:textId="77777777" w:rsidTr="001D5DA1">
        <w:tc>
          <w:tcPr>
            <w:tcW w:w="901" w:type="dxa"/>
            <w:shd w:val="clear" w:color="auto" w:fill="2E74B5" w:themeFill="accent5" w:themeFillShade="BF"/>
          </w:tcPr>
          <w:p w14:paraId="1B936AC1" w14:textId="77777777" w:rsidR="00C55440" w:rsidRPr="00CB1420" w:rsidRDefault="00C55440" w:rsidP="00CB1420">
            <w:pPr>
              <w:jc w:val="center"/>
              <w:rPr>
                <w:rFonts w:ascii="Arial" w:hAnsi="Arial" w:cs="Arial"/>
                <w:b/>
                <w:bCs/>
                <w:szCs w:val="24"/>
              </w:rPr>
            </w:pPr>
            <w:r w:rsidRPr="00CB1420">
              <w:rPr>
                <w:rFonts w:ascii="Arial" w:hAnsi="Arial" w:cs="Arial"/>
                <w:b/>
                <w:bCs/>
                <w:szCs w:val="24"/>
              </w:rPr>
              <w:t>Activities</w:t>
            </w:r>
          </w:p>
        </w:tc>
        <w:tc>
          <w:tcPr>
            <w:tcW w:w="901" w:type="dxa"/>
            <w:shd w:val="clear" w:color="auto" w:fill="2E74B5" w:themeFill="accent5" w:themeFillShade="BF"/>
          </w:tcPr>
          <w:p w14:paraId="017334DA"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1</w:t>
            </w:r>
          </w:p>
        </w:tc>
        <w:tc>
          <w:tcPr>
            <w:tcW w:w="901" w:type="dxa"/>
            <w:shd w:val="clear" w:color="auto" w:fill="2E74B5" w:themeFill="accent5" w:themeFillShade="BF"/>
          </w:tcPr>
          <w:p w14:paraId="3BBF2E4B"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2</w:t>
            </w:r>
          </w:p>
        </w:tc>
        <w:tc>
          <w:tcPr>
            <w:tcW w:w="901" w:type="dxa"/>
            <w:shd w:val="clear" w:color="auto" w:fill="2E74B5" w:themeFill="accent5" w:themeFillShade="BF"/>
          </w:tcPr>
          <w:p w14:paraId="305FB556"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3</w:t>
            </w:r>
          </w:p>
        </w:tc>
        <w:tc>
          <w:tcPr>
            <w:tcW w:w="902" w:type="dxa"/>
            <w:shd w:val="clear" w:color="auto" w:fill="2E74B5" w:themeFill="accent5" w:themeFillShade="BF"/>
          </w:tcPr>
          <w:p w14:paraId="62BC6B1F"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4</w:t>
            </w:r>
          </w:p>
        </w:tc>
        <w:tc>
          <w:tcPr>
            <w:tcW w:w="902" w:type="dxa"/>
            <w:shd w:val="clear" w:color="auto" w:fill="2E74B5" w:themeFill="accent5" w:themeFillShade="BF"/>
          </w:tcPr>
          <w:p w14:paraId="71667E04"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5</w:t>
            </w:r>
          </w:p>
        </w:tc>
        <w:tc>
          <w:tcPr>
            <w:tcW w:w="902" w:type="dxa"/>
            <w:shd w:val="clear" w:color="auto" w:fill="2E74B5" w:themeFill="accent5" w:themeFillShade="BF"/>
          </w:tcPr>
          <w:p w14:paraId="03FD6607"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6</w:t>
            </w:r>
          </w:p>
        </w:tc>
        <w:tc>
          <w:tcPr>
            <w:tcW w:w="902" w:type="dxa"/>
            <w:shd w:val="clear" w:color="auto" w:fill="2E74B5" w:themeFill="accent5" w:themeFillShade="BF"/>
          </w:tcPr>
          <w:p w14:paraId="2B3FD6B6"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7</w:t>
            </w:r>
          </w:p>
        </w:tc>
        <w:tc>
          <w:tcPr>
            <w:tcW w:w="902" w:type="dxa"/>
            <w:shd w:val="clear" w:color="auto" w:fill="2E74B5" w:themeFill="accent5" w:themeFillShade="BF"/>
          </w:tcPr>
          <w:p w14:paraId="4B1CD87C"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8</w:t>
            </w:r>
          </w:p>
        </w:tc>
        <w:tc>
          <w:tcPr>
            <w:tcW w:w="902" w:type="dxa"/>
            <w:shd w:val="clear" w:color="auto" w:fill="2E74B5" w:themeFill="accent5" w:themeFillShade="BF"/>
          </w:tcPr>
          <w:p w14:paraId="2CA9FB1E" w14:textId="77777777" w:rsidR="00C55440" w:rsidRPr="00CB1420" w:rsidRDefault="00C55440" w:rsidP="00CB1420">
            <w:pPr>
              <w:jc w:val="center"/>
              <w:rPr>
                <w:rFonts w:ascii="Arial" w:hAnsi="Arial" w:cs="Arial"/>
                <w:b/>
                <w:bCs/>
                <w:szCs w:val="24"/>
              </w:rPr>
            </w:pPr>
            <w:r w:rsidRPr="00CB1420">
              <w:rPr>
                <w:rFonts w:ascii="Arial" w:hAnsi="Arial" w:cs="Arial"/>
                <w:b/>
                <w:bCs/>
                <w:szCs w:val="24"/>
              </w:rPr>
              <w:t>Week 9</w:t>
            </w:r>
          </w:p>
        </w:tc>
      </w:tr>
      <w:tr w:rsidR="00C55440" w:rsidRPr="00CB1420" w14:paraId="2D024611" w14:textId="77777777" w:rsidTr="001D5DA1">
        <w:tc>
          <w:tcPr>
            <w:tcW w:w="901" w:type="dxa"/>
            <w:shd w:val="clear" w:color="auto" w:fill="2E74B5" w:themeFill="accent5" w:themeFillShade="BF"/>
          </w:tcPr>
          <w:p w14:paraId="57511A95"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Define research objectives</w:t>
            </w:r>
          </w:p>
        </w:tc>
        <w:tc>
          <w:tcPr>
            <w:tcW w:w="901" w:type="dxa"/>
            <w:shd w:val="clear" w:color="auto" w:fill="9CC2E5" w:themeFill="accent5" w:themeFillTint="99"/>
          </w:tcPr>
          <w:p w14:paraId="5D75ACC7" w14:textId="77777777" w:rsidR="00C55440" w:rsidRPr="00CB1420" w:rsidRDefault="00C55440" w:rsidP="00CB1420">
            <w:pPr>
              <w:jc w:val="center"/>
              <w:rPr>
                <w:rFonts w:ascii="Arial" w:hAnsi="Arial" w:cs="Arial"/>
                <w:szCs w:val="24"/>
              </w:rPr>
            </w:pPr>
          </w:p>
        </w:tc>
        <w:tc>
          <w:tcPr>
            <w:tcW w:w="901" w:type="dxa"/>
          </w:tcPr>
          <w:p w14:paraId="067248A8" w14:textId="77777777" w:rsidR="00C55440" w:rsidRPr="00CB1420" w:rsidRDefault="00C55440" w:rsidP="00CB1420">
            <w:pPr>
              <w:jc w:val="center"/>
              <w:rPr>
                <w:rFonts w:ascii="Arial" w:hAnsi="Arial" w:cs="Arial"/>
                <w:szCs w:val="24"/>
              </w:rPr>
            </w:pPr>
          </w:p>
        </w:tc>
        <w:tc>
          <w:tcPr>
            <w:tcW w:w="901" w:type="dxa"/>
          </w:tcPr>
          <w:p w14:paraId="6959F9E5" w14:textId="77777777" w:rsidR="00C55440" w:rsidRPr="00CB1420" w:rsidRDefault="00C55440" w:rsidP="00CB1420">
            <w:pPr>
              <w:jc w:val="center"/>
              <w:rPr>
                <w:rFonts w:ascii="Arial" w:hAnsi="Arial" w:cs="Arial"/>
                <w:szCs w:val="24"/>
              </w:rPr>
            </w:pPr>
          </w:p>
        </w:tc>
        <w:tc>
          <w:tcPr>
            <w:tcW w:w="902" w:type="dxa"/>
          </w:tcPr>
          <w:p w14:paraId="3BD4AE1E" w14:textId="77777777" w:rsidR="00C55440" w:rsidRPr="00CB1420" w:rsidRDefault="00C55440" w:rsidP="00CB1420">
            <w:pPr>
              <w:jc w:val="center"/>
              <w:rPr>
                <w:rFonts w:ascii="Arial" w:hAnsi="Arial" w:cs="Arial"/>
                <w:szCs w:val="24"/>
              </w:rPr>
            </w:pPr>
          </w:p>
        </w:tc>
        <w:tc>
          <w:tcPr>
            <w:tcW w:w="902" w:type="dxa"/>
          </w:tcPr>
          <w:p w14:paraId="69288C43" w14:textId="77777777" w:rsidR="00C55440" w:rsidRPr="00CB1420" w:rsidRDefault="00C55440" w:rsidP="00CB1420">
            <w:pPr>
              <w:jc w:val="center"/>
              <w:rPr>
                <w:rFonts w:ascii="Arial" w:hAnsi="Arial" w:cs="Arial"/>
                <w:szCs w:val="24"/>
              </w:rPr>
            </w:pPr>
          </w:p>
        </w:tc>
        <w:tc>
          <w:tcPr>
            <w:tcW w:w="902" w:type="dxa"/>
          </w:tcPr>
          <w:p w14:paraId="5399DE99" w14:textId="77777777" w:rsidR="00C55440" w:rsidRPr="00CB1420" w:rsidRDefault="00C55440" w:rsidP="00CB1420">
            <w:pPr>
              <w:jc w:val="center"/>
              <w:rPr>
                <w:rFonts w:ascii="Arial" w:hAnsi="Arial" w:cs="Arial"/>
                <w:szCs w:val="24"/>
              </w:rPr>
            </w:pPr>
          </w:p>
        </w:tc>
        <w:tc>
          <w:tcPr>
            <w:tcW w:w="902" w:type="dxa"/>
          </w:tcPr>
          <w:p w14:paraId="50FD81E0" w14:textId="77777777" w:rsidR="00C55440" w:rsidRPr="00CB1420" w:rsidRDefault="00C55440" w:rsidP="00CB1420">
            <w:pPr>
              <w:jc w:val="center"/>
              <w:rPr>
                <w:rFonts w:ascii="Arial" w:hAnsi="Arial" w:cs="Arial"/>
                <w:szCs w:val="24"/>
              </w:rPr>
            </w:pPr>
          </w:p>
        </w:tc>
        <w:tc>
          <w:tcPr>
            <w:tcW w:w="902" w:type="dxa"/>
          </w:tcPr>
          <w:p w14:paraId="286C569A" w14:textId="77777777" w:rsidR="00C55440" w:rsidRPr="00CB1420" w:rsidRDefault="00C55440" w:rsidP="00CB1420">
            <w:pPr>
              <w:jc w:val="center"/>
              <w:rPr>
                <w:rFonts w:ascii="Arial" w:hAnsi="Arial" w:cs="Arial"/>
                <w:szCs w:val="24"/>
              </w:rPr>
            </w:pPr>
          </w:p>
        </w:tc>
        <w:tc>
          <w:tcPr>
            <w:tcW w:w="902" w:type="dxa"/>
          </w:tcPr>
          <w:p w14:paraId="5F431ED2" w14:textId="77777777" w:rsidR="00C55440" w:rsidRPr="00CB1420" w:rsidRDefault="00C55440" w:rsidP="00CB1420">
            <w:pPr>
              <w:jc w:val="center"/>
              <w:rPr>
                <w:rFonts w:ascii="Arial" w:hAnsi="Arial" w:cs="Arial"/>
                <w:szCs w:val="24"/>
              </w:rPr>
            </w:pPr>
          </w:p>
        </w:tc>
      </w:tr>
      <w:tr w:rsidR="00C55440" w:rsidRPr="00CB1420" w14:paraId="4382420E" w14:textId="77777777" w:rsidTr="001D5DA1">
        <w:tc>
          <w:tcPr>
            <w:tcW w:w="901" w:type="dxa"/>
            <w:shd w:val="clear" w:color="auto" w:fill="2E74B5" w:themeFill="accent5" w:themeFillShade="BF"/>
          </w:tcPr>
          <w:p w14:paraId="4B46C39B"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Design interview and focus group protocols</w:t>
            </w:r>
          </w:p>
        </w:tc>
        <w:tc>
          <w:tcPr>
            <w:tcW w:w="901" w:type="dxa"/>
          </w:tcPr>
          <w:p w14:paraId="74CAEB72" w14:textId="77777777" w:rsidR="00C55440" w:rsidRPr="00CB1420" w:rsidRDefault="00C55440" w:rsidP="00CB1420">
            <w:pPr>
              <w:jc w:val="center"/>
              <w:rPr>
                <w:rFonts w:ascii="Arial" w:hAnsi="Arial" w:cs="Arial"/>
                <w:szCs w:val="24"/>
              </w:rPr>
            </w:pPr>
          </w:p>
        </w:tc>
        <w:tc>
          <w:tcPr>
            <w:tcW w:w="901" w:type="dxa"/>
            <w:shd w:val="clear" w:color="auto" w:fill="833C0B" w:themeFill="accent2" w:themeFillShade="80"/>
          </w:tcPr>
          <w:p w14:paraId="27B761F6" w14:textId="77777777" w:rsidR="00C55440" w:rsidRPr="00CB1420" w:rsidRDefault="00C55440" w:rsidP="00CB1420">
            <w:pPr>
              <w:jc w:val="center"/>
              <w:rPr>
                <w:rFonts w:ascii="Arial" w:hAnsi="Arial" w:cs="Arial"/>
                <w:szCs w:val="24"/>
              </w:rPr>
            </w:pPr>
          </w:p>
        </w:tc>
        <w:tc>
          <w:tcPr>
            <w:tcW w:w="901" w:type="dxa"/>
          </w:tcPr>
          <w:p w14:paraId="4135E36C" w14:textId="77777777" w:rsidR="00C55440" w:rsidRPr="00CB1420" w:rsidRDefault="00C55440" w:rsidP="00CB1420">
            <w:pPr>
              <w:jc w:val="center"/>
              <w:rPr>
                <w:rFonts w:ascii="Arial" w:hAnsi="Arial" w:cs="Arial"/>
                <w:szCs w:val="24"/>
              </w:rPr>
            </w:pPr>
          </w:p>
        </w:tc>
        <w:tc>
          <w:tcPr>
            <w:tcW w:w="902" w:type="dxa"/>
          </w:tcPr>
          <w:p w14:paraId="4B6283E5" w14:textId="77777777" w:rsidR="00C55440" w:rsidRPr="00CB1420" w:rsidRDefault="00C55440" w:rsidP="00CB1420">
            <w:pPr>
              <w:jc w:val="center"/>
              <w:rPr>
                <w:rFonts w:ascii="Arial" w:hAnsi="Arial" w:cs="Arial"/>
                <w:szCs w:val="24"/>
              </w:rPr>
            </w:pPr>
          </w:p>
        </w:tc>
        <w:tc>
          <w:tcPr>
            <w:tcW w:w="902" w:type="dxa"/>
          </w:tcPr>
          <w:p w14:paraId="1D6AC3FB" w14:textId="77777777" w:rsidR="00C55440" w:rsidRPr="00CB1420" w:rsidRDefault="00C55440" w:rsidP="00CB1420">
            <w:pPr>
              <w:jc w:val="center"/>
              <w:rPr>
                <w:rFonts w:ascii="Arial" w:hAnsi="Arial" w:cs="Arial"/>
                <w:szCs w:val="24"/>
              </w:rPr>
            </w:pPr>
          </w:p>
        </w:tc>
        <w:tc>
          <w:tcPr>
            <w:tcW w:w="902" w:type="dxa"/>
          </w:tcPr>
          <w:p w14:paraId="23ED3B38" w14:textId="77777777" w:rsidR="00C55440" w:rsidRPr="00CB1420" w:rsidRDefault="00C55440" w:rsidP="00CB1420">
            <w:pPr>
              <w:jc w:val="center"/>
              <w:rPr>
                <w:rFonts w:ascii="Arial" w:hAnsi="Arial" w:cs="Arial"/>
                <w:szCs w:val="24"/>
              </w:rPr>
            </w:pPr>
          </w:p>
        </w:tc>
        <w:tc>
          <w:tcPr>
            <w:tcW w:w="902" w:type="dxa"/>
          </w:tcPr>
          <w:p w14:paraId="5F058E50" w14:textId="77777777" w:rsidR="00C55440" w:rsidRPr="00CB1420" w:rsidRDefault="00C55440" w:rsidP="00CB1420">
            <w:pPr>
              <w:jc w:val="center"/>
              <w:rPr>
                <w:rFonts w:ascii="Arial" w:hAnsi="Arial" w:cs="Arial"/>
                <w:szCs w:val="24"/>
              </w:rPr>
            </w:pPr>
          </w:p>
        </w:tc>
        <w:tc>
          <w:tcPr>
            <w:tcW w:w="902" w:type="dxa"/>
          </w:tcPr>
          <w:p w14:paraId="73316B07" w14:textId="77777777" w:rsidR="00C55440" w:rsidRPr="00CB1420" w:rsidRDefault="00C55440" w:rsidP="00CB1420">
            <w:pPr>
              <w:jc w:val="center"/>
              <w:rPr>
                <w:rFonts w:ascii="Arial" w:hAnsi="Arial" w:cs="Arial"/>
                <w:szCs w:val="24"/>
              </w:rPr>
            </w:pPr>
          </w:p>
        </w:tc>
        <w:tc>
          <w:tcPr>
            <w:tcW w:w="902" w:type="dxa"/>
          </w:tcPr>
          <w:p w14:paraId="49E3CED3" w14:textId="77777777" w:rsidR="00C55440" w:rsidRPr="00CB1420" w:rsidRDefault="00C55440" w:rsidP="00CB1420">
            <w:pPr>
              <w:jc w:val="center"/>
              <w:rPr>
                <w:rFonts w:ascii="Arial" w:hAnsi="Arial" w:cs="Arial"/>
                <w:szCs w:val="24"/>
              </w:rPr>
            </w:pPr>
          </w:p>
        </w:tc>
      </w:tr>
      <w:tr w:rsidR="00C55440" w:rsidRPr="00CB1420" w14:paraId="66B1D100" w14:textId="77777777" w:rsidTr="001D5DA1">
        <w:tc>
          <w:tcPr>
            <w:tcW w:w="901" w:type="dxa"/>
            <w:shd w:val="clear" w:color="auto" w:fill="2E74B5" w:themeFill="accent5" w:themeFillShade="BF"/>
          </w:tcPr>
          <w:p w14:paraId="772CDEE9"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Obtain ethical clearance and approvals</w:t>
            </w:r>
          </w:p>
        </w:tc>
        <w:tc>
          <w:tcPr>
            <w:tcW w:w="901" w:type="dxa"/>
          </w:tcPr>
          <w:p w14:paraId="0F7089F5" w14:textId="77777777" w:rsidR="00C55440" w:rsidRPr="00CB1420" w:rsidRDefault="00C55440" w:rsidP="00CB1420">
            <w:pPr>
              <w:jc w:val="center"/>
              <w:rPr>
                <w:rFonts w:ascii="Arial" w:hAnsi="Arial" w:cs="Arial"/>
                <w:szCs w:val="24"/>
              </w:rPr>
            </w:pPr>
          </w:p>
        </w:tc>
        <w:tc>
          <w:tcPr>
            <w:tcW w:w="901" w:type="dxa"/>
          </w:tcPr>
          <w:p w14:paraId="6B693279" w14:textId="77777777" w:rsidR="00C55440" w:rsidRPr="00CB1420" w:rsidRDefault="00C55440" w:rsidP="00CB1420">
            <w:pPr>
              <w:jc w:val="center"/>
              <w:rPr>
                <w:rFonts w:ascii="Arial" w:hAnsi="Arial" w:cs="Arial"/>
                <w:szCs w:val="24"/>
              </w:rPr>
            </w:pPr>
          </w:p>
        </w:tc>
        <w:tc>
          <w:tcPr>
            <w:tcW w:w="901" w:type="dxa"/>
            <w:shd w:val="clear" w:color="auto" w:fill="BF8F00" w:themeFill="accent4" w:themeFillShade="BF"/>
          </w:tcPr>
          <w:p w14:paraId="3DC24E2F" w14:textId="77777777" w:rsidR="00C55440" w:rsidRPr="00CB1420" w:rsidRDefault="00C55440" w:rsidP="00CB1420">
            <w:pPr>
              <w:jc w:val="center"/>
              <w:rPr>
                <w:rFonts w:ascii="Arial" w:hAnsi="Arial" w:cs="Arial"/>
                <w:szCs w:val="24"/>
              </w:rPr>
            </w:pPr>
          </w:p>
        </w:tc>
        <w:tc>
          <w:tcPr>
            <w:tcW w:w="902" w:type="dxa"/>
          </w:tcPr>
          <w:p w14:paraId="623E2F39" w14:textId="77777777" w:rsidR="00C55440" w:rsidRPr="00CB1420" w:rsidRDefault="00C55440" w:rsidP="00CB1420">
            <w:pPr>
              <w:jc w:val="center"/>
              <w:rPr>
                <w:rFonts w:ascii="Arial" w:hAnsi="Arial" w:cs="Arial"/>
                <w:szCs w:val="24"/>
              </w:rPr>
            </w:pPr>
          </w:p>
        </w:tc>
        <w:tc>
          <w:tcPr>
            <w:tcW w:w="902" w:type="dxa"/>
          </w:tcPr>
          <w:p w14:paraId="06A688DC" w14:textId="77777777" w:rsidR="00C55440" w:rsidRPr="00CB1420" w:rsidRDefault="00C55440" w:rsidP="00CB1420">
            <w:pPr>
              <w:jc w:val="center"/>
              <w:rPr>
                <w:rFonts w:ascii="Arial" w:hAnsi="Arial" w:cs="Arial"/>
                <w:szCs w:val="24"/>
              </w:rPr>
            </w:pPr>
          </w:p>
        </w:tc>
        <w:tc>
          <w:tcPr>
            <w:tcW w:w="902" w:type="dxa"/>
          </w:tcPr>
          <w:p w14:paraId="3DDD09A8" w14:textId="77777777" w:rsidR="00C55440" w:rsidRPr="00CB1420" w:rsidRDefault="00C55440" w:rsidP="00CB1420">
            <w:pPr>
              <w:jc w:val="center"/>
              <w:rPr>
                <w:rFonts w:ascii="Arial" w:hAnsi="Arial" w:cs="Arial"/>
                <w:szCs w:val="24"/>
              </w:rPr>
            </w:pPr>
          </w:p>
        </w:tc>
        <w:tc>
          <w:tcPr>
            <w:tcW w:w="902" w:type="dxa"/>
          </w:tcPr>
          <w:p w14:paraId="63C85289" w14:textId="77777777" w:rsidR="00C55440" w:rsidRPr="00CB1420" w:rsidRDefault="00C55440" w:rsidP="00CB1420">
            <w:pPr>
              <w:jc w:val="center"/>
              <w:rPr>
                <w:rFonts w:ascii="Arial" w:hAnsi="Arial" w:cs="Arial"/>
                <w:szCs w:val="24"/>
              </w:rPr>
            </w:pPr>
          </w:p>
        </w:tc>
        <w:tc>
          <w:tcPr>
            <w:tcW w:w="902" w:type="dxa"/>
          </w:tcPr>
          <w:p w14:paraId="1713502D" w14:textId="77777777" w:rsidR="00C55440" w:rsidRPr="00CB1420" w:rsidRDefault="00C55440" w:rsidP="00CB1420">
            <w:pPr>
              <w:jc w:val="center"/>
              <w:rPr>
                <w:rFonts w:ascii="Arial" w:hAnsi="Arial" w:cs="Arial"/>
                <w:szCs w:val="24"/>
              </w:rPr>
            </w:pPr>
          </w:p>
        </w:tc>
        <w:tc>
          <w:tcPr>
            <w:tcW w:w="902" w:type="dxa"/>
          </w:tcPr>
          <w:p w14:paraId="5AF7923B" w14:textId="77777777" w:rsidR="00C55440" w:rsidRPr="00CB1420" w:rsidRDefault="00C55440" w:rsidP="00CB1420">
            <w:pPr>
              <w:jc w:val="center"/>
              <w:rPr>
                <w:rFonts w:ascii="Arial" w:hAnsi="Arial" w:cs="Arial"/>
                <w:szCs w:val="24"/>
              </w:rPr>
            </w:pPr>
          </w:p>
        </w:tc>
      </w:tr>
      <w:tr w:rsidR="00C55440" w:rsidRPr="00CB1420" w14:paraId="3C127CF0" w14:textId="77777777" w:rsidTr="001D5DA1">
        <w:tc>
          <w:tcPr>
            <w:tcW w:w="901" w:type="dxa"/>
            <w:shd w:val="clear" w:color="auto" w:fill="2E74B5" w:themeFill="accent5" w:themeFillShade="BF"/>
          </w:tcPr>
          <w:p w14:paraId="4EABD899"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Data Collection</w:t>
            </w:r>
          </w:p>
        </w:tc>
        <w:tc>
          <w:tcPr>
            <w:tcW w:w="901" w:type="dxa"/>
          </w:tcPr>
          <w:p w14:paraId="31A13921" w14:textId="77777777" w:rsidR="00C55440" w:rsidRPr="00CB1420" w:rsidRDefault="00C55440" w:rsidP="00CB1420">
            <w:pPr>
              <w:jc w:val="center"/>
              <w:rPr>
                <w:rFonts w:ascii="Arial" w:hAnsi="Arial" w:cs="Arial"/>
                <w:szCs w:val="24"/>
              </w:rPr>
            </w:pPr>
          </w:p>
        </w:tc>
        <w:tc>
          <w:tcPr>
            <w:tcW w:w="901" w:type="dxa"/>
          </w:tcPr>
          <w:p w14:paraId="11196EC6" w14:textId="77777777" w:rsidR="00C55440" w:rsidRPr="00CB1420" w:rsidRDefault="00C55440" w:rsidP="00CB1420">
            <w:pPr>
              <w:jc w:val="center"/>
              <w:rPr>
                <w:rFonts w:ascii="Arial" w:hAnsi="Arial" w:cs="Arial"/>
                <w:szCs w:val="24"/>
              </w:rPr>
            </w:pPr>
          </w:p>
        </w:tc>
        <w:tc>
          <w:tcPr>
            <w:tcW w:w="901" w:type="dxa"/>
          </w:tcPr>
          <w:p w14:paraId="17BB55DC" w14:textId="77777777" w:rsidR="00C55440" w:rsidRPr="00CB1420" w:rsidRDefault="00C55440" w:rsidP="00CB1420">
            <w:pPr>
              <w:jc w:val="center"/>
              <w:rPr>
                <w:rFonts w:ascii="Arial" w:hAnsi="Arial" w:cs="Arial"/>
                <w:szCs w:val="24"/>
              </w:rPr>
            </w:pPr>
          </w:p>
        </w:tc>
        <w:tc>
          <w:tcPr>
            <w:tcW w:w="902" w:type="dxa"/>
            <w:shd w:val="clear" w:color="auto" w:fill="538135" w:themeFill="accent6" w:themeFillShade="BF"/>
          </w:tcPr>
          <w:p w14:paraId="08D987AE" w14:textId="77777777" w:rsidR="00C55440" w:rsidRPr="00CB1420" w:rsidRDefault="00C55440" w:rsidP="00CB1420">
            <w:pPr>
              <w:jc w:val="center"/>
              <w:rPr>
                <w:rFonts w:ascii="Arial" w:hAnsi="Arial" w:cs="Arial"/>
                <w:szCs w:val="24"/>
              </w:rPr>
            </w:pPr>
          </w:p>
        </w:tc>
        <w:tc>
          <w:tcPr>
            <w:tcW w:w="902" w:type="dxa"/>
            <w:shd w:val="clear" w:color="auto" w:fill="538135" w:themeFill="accent6" w:themeFillShade="BF"/>
          </w:tcPr>
          <w:p w14:paraId="1C36DEE0" w14:textId="77777777" w:rsidR="00C55440" w:rsidRPr="00CB1420" w:rsidRDefault="00C55440" w:rsidP="00CB1420">
            <w:pPr>
              <w:jc w:val="center"/>
              <w:rPr>
                <w:rFonts w:ascii="Arial" w:hAnsi="Arial" w:cs="Arial"/>
                <w:szCs w:val="24"/>
              </w:rPr>
            </w:pPr>
          </w:p>
        </w:tc>
        <w:tc>
          <w:tcPr>
            <w:tcW w:w="902" w:type="dxa"/>
            <w:shd w:val="clear" w:color="auto" w:fill="538135" w:themeFill="accent6" w:themeFillShade="BF"/>
          </w:tcPr>
          <w:p w14:paraId="001107DA" w14:textId="77777777" w:rsidR="00C55440" w:rsidRPr="00CB1420" w:rsidRDefault="00C55440" w:rsidP="00CB1420">
            <w:pPr>
              <w:jc w:val="center"/>
              <w:rPr>
                <w:rFonts w:ascii="Arial" w:hAnsi="Arial" w:cs="Arial"/>
                <w:szCs w:val="24"/>
              </w:rPr>
            </w:pPr>
          </w:p>
        </w:tc>
        <w:tc>
          <w:tcPr>
            <w:tcW w:w="902" w:type="dxa"/>
          </w:tcPr>
          <w:p w14:paraId="2866ECD2" w14:textId="77777777" w:rsidR="00C55440" w:rsidRPr="00CB1420" w:rsidRDefault="00C55440" w:rsidP="00CB1420">
            <w:pPr>
              <w:jc w:val="center"/>
              <w:rPr>
                <w:rFonts w:ascii="Arial" w:hAnsi="Arial" w:cs="Arial"/>
                <w:szCs w:val="24"/>
              </w:rPr>
            </w:pPr>
          </w:p>
        </w:tc>
        <w:tc>
          <w:tcPr>
            <w:tcW w:w="902" w:type="dxa"/>
          </w:tcPr>
          <w:p w14:paraId="0F97F7BB" w14:textId="77777777" w:rsidR="00C55440" w:rsidRPr="00CB1420" w:rsidRDefault="00C55440" w:rsidP="00CB1420">
            <w:pPr>
              <w:jc w:val="center"/>
              <w:rPr>
                <w:rFonts w:ascii="Arial" w:hAnsi="Arial" w:cs="Arial"/>
                <w:szCs w:val="24"/>
              </w:rPr>
            </w:pPr>
          </w:p>
        </w:tc>
        <w:tc>
          <w:tcPr>
            <w:tcW w:w="902" w:type="dxa"/>
          </w:tcPr>
          <w:p w14:paraId="54076DF7" w14:textId="77777777" w:rsidR="00C55440" w:rsidRPr="00CB1420" w:rsidRDefault="00C55440" w:rsidP="00CB1420">
            <w:pPr>
              <w:jc w:val="center"/>
              <w:rPr>
                <w:rFonts w:ascii="Arial" w:hAnsi="Arial" w:cs="Arial"/>
                <w:szCs w:val="24"/>
              </w:rPr>
            </w:pPr>
          </w:p>
        </w:tc>
      </w:tr>
      <w:tr w:rsidR="00C55440" w:rsidRPr="00CB1420" w14:paraId="589EEC6B" w14:textId="77777777" w:rsidTr="001D5DA1">
        <w:tc>
          <w:tcPr>
            <w:tcW w:w="901" w:type="dxa"/>
            <w:shd w:val="clear" w:color="auto" w:fill="2E74B5" w:themeFill="accent5" w:themeFillShade="BF"/>
          </w:tcPr>
          <w:p w14:paraId="2C4FE5B8"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Data Analysis</w:t>
            </w:r>
          </w:p>
        </w:tc>
        <w:tc>
          <w:tcPr>
            <w:tcW w:w="901" w:type="dxa"/>
          </w:tcPr>
          <w:p w14:paraId="102C9837" w14:textId="77777777" w:rsidR="00C55440" w:rsidRPr="00CB1420" w:rsidRDefault="00C55440" w:rsidP="00CB1420">
            <w:pPr>
              <w:jc w:val="center"/>
              <w:rPr>
                <w:rFonts w:ascii="Arial" w:hAnsi="Arial" w:cs="Arial"/>
                <w:szCs w:val="24"/>
              </w:rPr>
            </w:pPr>
          </w:p>
        </w:tc>
        <w:tc>
          <w:tcPr>
            <w:tcW w:w="901" w:type="dxa"/>
          </w:tcPr>
          <w:p w14:paraId="19D83DB1" w14:textId="77777777" w:rsidR="00C55440" w:rsidRPr="00CB1420" w:rsidRDefault="00C55440" w:rsidP="00CB1420">
            <w:pPr>
              <w:jc w:val="center"/>
              <w:rPr>
                <w:rFonts w:ascii="Arial" w:hAnsi="Arial" w:cs="Arial"/>
                <w:szCs w:val="24"/>
              </w:rPr>
            </w:pPr>
          </w:p>
        </w:tc>
        <w:tc>
          <w:tcPr>
            <w:tcW w:w="901" w:type="dxa"/>
          </w:tcPr>
          <w:p w14:paraId="17C35C43" w14:textId="77777777" w:rsidR="00C55440" w:rsidRPr="00CB1420" w:rsidRDefault="00C55440" w:rsidP="00CB1420">
            <w:pPr>
              <w:jc w:val="center"/>
              <w:rPr>
                <w:rFonts w:ascii="Arial" w:hAnsi="Arial" w:cs="Arial"/>
                <w:szCs w:val="24"/>
              </w:rPr>
            </w:pPr>
          </w:p>
        </w:tc>
        <w:tc>
          <w:tcPr>
            <w:tcW w:w="902" w:type="dxa"/>
          </w:tcPr>
          <w:p w14:paraId="3CB72937" w14:textId="77777777" w:rsidR="00C55440" w:rsidRPr="00CB1420" w:rsidRDefault="00C55440" w:rsidP="00CB1420">
            <w:pPr>
              <w:jc w:val="center"/>
              <w:rPr>
                <w:rFonts w:ascii="Arial" w:hAnsi="Arial" w:cs="Arial"/>
                <w:szCs w:val="24"/>
              </w:rPr>
            </w:pPr>
          </w:p>
        </w:tc>
        <w:tc>
          <w:tcPr>
            <w:tcW w:w="902" w:type="dxa"/>
            <w:shd w:val="clear" w:color="auto" w:fill="7F7F7F" w:themeFill="text1" w:themeFillTint="80"/>
          </w:tcPr>
          <w:p w14:paraId="59B509A2" w14:textId="77777777" w:rsidR="00C55440" w:rsidRPr="00CB1420" w:rsidRDefault="00C55440" w:rsidP="00CB1420">
            <w:pPr>
              <w:jc w:val="center"/>
              <w:rPr>
                <w:rFonts w:ascii="Arial" w:hAnsi="Arial" w:cs="Arial"/>
                <w:szCs w:val="24"/>
              </w:rPr>
            </w:pPr>
          </w:p>
        </w:tc>
        <w:tc>
          <w:tcPr>
            <w:tcW w:w="902" w:type="dxa"/>
            <w:shd w:val="clear" w:color="auto" w:fill="7F7F7F" w:themeFill="text1" w:themeFillTint="80"/>
          </w:tcPr>
          <w:p w14:paraId="113F5FD9" w14:textId="77777777" w:rsidR="00C55440" w:rsidRPr="00CB1420" w:rsidRDefault="00C55440" w:rsidP="00CB1420">
            <w:pPr>
              <w:jc w:val="center"/>
              <w:rPr>
                <w:rFonts w:ascii="Arial" w:hAnsi="Arial" w:cs="Arial"/>
                <w:szCs w:val="24"/>
              </w:rPr>
            </w:pPr>
          </w:p>
        </w:tc>
        <w:tc>
          <w:tcPr>
            <w:tcW w:w="902" w:type="dxa"/>
            <w:shd w:val="clear" w:color="auto" w:fill="7F7F7F" w:themeFill="text1" w:themeFillTint="80"/>
          </w:tcPr>
          <w:p w14:paraId="474CD30F" w14:textId="77777777" w:rsidR="00C55440" w:rsidRPr="00CB1420" w:rsidRDefault="00C55440" w:rsidP="00CB1420">
            <w:pPr>
              <w:jc w:val="center"/>
              <w:rPr>
                <w:rFonts w:ascii="Arial" w:hAnsi="Arial" w:cs="Arial"/>
                <w:szCs w:val="24"/>
              </w:rPr>
            </w:pPr>
          </w:p>
        </w:tc>
        <w:tc>
          <w:tcPr>
            <w:tcW w:w="902" w:type="dxa"/>
          </w:tcPr>
          <w:p w14:paraId="6949CE5F" w14:textId="77777777" w:rsidR="00C55440" w:rsidRPr="00CB1420" w:rsidRDefault="00C55440" w:rsidP="00CB1420">
            <w:pPr>
              <w:jc w:val="center"/>
              <w:rPr>
                <w:rFonts w:ascii="Arial" w:hAnsi="Arial" w:cs="Arial"/>
                <w:szCs w:val="24"/>
              </w:rPr>
            </w:pPr>
          </w:p>
        </w:tc>
        <w:tc>
          <w:tcPr>
            <w:tcW w:w="902" w:type="dxa"/>
          </w:tcPr>
          <w:p w14:paraId="4F7F103E" w14:textId="77777777" w:rsidR="00C55440" w:rsidRPr="00CB1420" w:rsidRDefault="00C55440" w:rsidP="00CB1420">
            <w:pPr>
              <w:jc w:val="center"/>
              <w:rPr>
                <w:rFonts w:ascii="Arial" w:hAnsi="Arial" w:cs="Arial"/>
                <w:szCs w:val="24"/>
              </w:rPr>
            </w:pPr>
          </w:p>
        </w:tc>
      </w:tr>
      <w:tr w:rsidR="00C55440" w:rsidRPr="00CB1420" w14:paraId="2E3D103D" w14:textId="77777777" w:rsidTr="001D5DA1">
        <w:tc>
          <w:tcPr>
            <w:tcW w:w="901" w:type="dxa"/>
            <w:shd w:val="clear" w:color="auto" w:fill="2E74B5" w:themeFill="accent5" w:themeFillShade="BF"/>
          </w:tcPr>
          <w:p w14:paraId="63E0B32A"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Findings and Interpretation</w:t>
            </w:r>
          </w:p>
        </w:tc>
        <w:tc>
          <w:tcPr>
            <w:tcW w:w="901" w:type="dxa"/>
          </w:tcPr>
          <w:p w14:paraId="3E463A7C" w14:textId="77777777" w:rsidR="00C55440" w:rsidRPr="00CB1420" w:rsidRDefault="00C55440" w:rsidP="00CB1420">
            <w:pPr>
              <w:jc w:val="center"/>
              <w:rPr>
                <w:rFonts w:ascii="Arial" w:hAnsi="Arial" w:cs="Arial"/>
                <w:szCs w:val="24"/>
              </w:rPr>
            </w:pPr>
          </w:p>
        </w:tc>
        <w:tc>
          <w:tcPr>
            <w:tcW w:w="901" w:type="dxa"/>
          </w:tcPr>
          <w:p w14:paraId="273E73ED" w14:textId="77777777" w:rsidR="00C55440" w:rsidRPr="00CB1420" w:rsidRDefault="00C55440" w:rsidP="00CB1420">
            <w:pPr>
              <w:jc w:val="center"/>
              <w:rPr>
                <w:rFonts w:ascii="Arial" w:hAnsi="Arial" w:cs="Arial"/>
                <w:szCs w:val="24"/>
              </w:rPr>
            </w:pPr>
          </w:p>
        </w:tc>
        <w:tc>
          <w:tcPr>
            <w:tcW w:w="901" w:type="dxa"/>
          </w:tcPr>
          <w:p w14:paraId="21F20C83" w14:textId="77777777" w:rsidR="00C55440" w:rsidRPr="00CB1420" w:rsidRDefault="00C55440" w:rsidP="00CB1420">
            <w:pPr>
              <w:jc w:val="center"/>
              <w:rPr>
                <w:rFonts w:ascii="Arial" w:hAnsi="Arial" w:cs="Arial"/>
                <w:szCs w:val="24"/>
              </w:rPr>
            </w:pPr>
          </w:p>
        </w:tc>
        <w:tc>
          <w:tcPr>
            <w:tcW w:w="902" w:type="dxa"/>
          </w:tcPr>
          <w:p w14:paraId="5DD6C705" w14:textId="77777777" w:rsidR="00C55440" w:rsidRPr="00CB1420" w:rsidRDefault="00C55440" w:rsidP="00CB1420">
            <w:pPr>
              <w:jc w:val="center"/>
              <w:rPr>
                <w:rFonts w:ascii="Arial" w:hAnsi="Arial" w:cs="Arial"/>
                <w:szCs w:val="24"/>
              </w:rPr>
            </w:pPr>
          </w:p>
        </w:tc>
        <w:tc>
          <w:tcPr>
            <w:tcW w:w="902" w:type="dxa"/>
          </w:tcPr>
          <w:p w14:paraId="139DE4F5" w14:textId="77777777" w:rsidR="00C55440" w:rsidRPr="00CB1420" w:rsidRDefault="00C55440" w:rsidP="00CB1420">
            <w:pPr>
              <w:jc w:val="center"/>
              <w:rPr>
                <w:rFonts w:ascii="Arial" w:hAnsi="Arial" w:cs="Arial"/>
                <w:szCs w:val="24"/>
              </w:rPr>
            </w:pPr>
          </w:p>
        </w:tc>
        <w:tc>
          <w:tcPr>
            <w:tcW w:w="902" w:type="dxa"/>
          </w:tcPr>
          <w:p w14:paraId="2B655230" w14:textId="77777777" w:rsidR="00C55440" w:rsidRPr="00CB1420" w:rsidRDefault="00C55440" w:rsidP="00CB1420">
            <w:pPr>
              <w:jc w:val="center"/>
              <w:rPr>
                <w:rFonts w:ascii="Arial" w:hAnsi="Arial" w:cs="Arial"/>
                <w:szCs w:val="24"/>
              </w:rPr>
            </w:pPr>
          </w:p>
        </w:tc>
        <w:tc>
          <w:tcPr>
            <w:tcW w:w="902" w:type="dxa"/>
            <w:shd w:val="clear" w:color="auto" w:fill="385623" w:themeFill="accent6" w:themeFillShade="80"/>
          </w:tcPr>
          <w:p w14:paraId="690EC457" w14:textId="77777777" w:rsidR="00C55440" w:rsidRPr="00CB1420" w:rsidRDefault="00C55440" w:rsidP="00CB1420">
            <w:pPr>
              <w:jc w:val="center"/>
              <w:rPr>
                <w:rFonts w:ascii="Arial" w:hAnsi="Arial" w:cs="Arial"/>
                <w:szCs w:val="24"/>
              </w:rPr>
            </w:pPr>
          </w:p>
        </w:tc>
        <w:tc>
          <w:tcPr>
            <w:tcW w:w="902" w:type="dxa"/>
            <w:shd w:val="clear" w:color="auto" w:fill="385623" w:themeFill="accent6" w:themeFillShade="80"/>
          </w:tcPr>
          <w:p w14:paraId="768F33B0" w14:textId="77777777" w:rsidR="00C55440" w:rsidRPr="00CB1420" w:rsidRDefault="00C55440" w:rsidP="00CB1420">
            <w:pPr>
              <w:jc w:val="center"/>
              <w:rPr>
                <w:rFonts w:ascii="Arial" w:hAnsi="Arial" w:cs="Arial"/>
                <w:szCs w:val="24"/>
              </w:rPr>
            </w:pPr>
          </w:p>
        </w:tc>
        <w:tc>
          <w:tcPr>
            <w:tcW w:w="902" w:type="dxa"/>
          </w:tcPr>
          <w:p w14:paraId="6EBEF154" w14:textId="77777777" w:rsidR="00C55440" w:rsidRPr="00CB1420" w:rsidRDefault="00C55440" w:rsidP="00CB1420">
            <w:pPr>
              <w:jc w:val="center"/>
              <w:rPr>
                <w:rFonts w:ascii="Arial" w:hAnsi="Arial" w:cs="Arial"/>
                <w:szCs w:val="24"/>
              </w:rPr>
            </w:pPr>
          </w:p>
        </w:tc>
      </w:tr>
      <w:tr w:rsidR="00C55440" w:rsidRPr="00CB1420" w14:paraId="1291B30F" w14:textId="77777777" w:rsidTr="001D5DA1">
        <w:tc>
          <w:tcPr>
            <w:tcW w:w="901" w:type="dxa"/>
            <w:shd w:val="clear" w:color="auto" w:fill="2E74B5" w:themeFill="accent5" w:themeFillShade="BF"/>
          </w:tcPr>
          <w:p w14:paraId="77A4BD36" w14:textId="77777777" w:rsidR="00C55440" w:rsidRPr="00CB1420" w:rsidRDefault="00C55440" w:rsidP="00CB1420">
            <w:pPr>
              <w:jc w:val="center"/>
              <w:rPr>
                <w:rFonts w:ascii="Arial" w:hAnsi="Arial" w:cs="Arial"/>
                <w:b/>
                <w:bCs/>
                <w:i/>
                <w:iCs/>
                <w:szCs w:val="24"/>
              </w:rPr>
            </w:pPr>
            <w:r w:rsidRPr="00CB1420">
              <w:rPr>
                <w:rFonts w:ascii="Arial" w:hAnsi="Arial" w:cs="Arial"/>
                <w:b/>
                <w:bCs/>
                <w:i/>
                <w:iCs/>
                <w:szCs w:val="24"/>
              </w:rPr>
              <w:t>Revise and finalise the research report</w:t>
            </w:r>
          </w:p>
        </w:tc>
        <w:tc>
          <w:tcPr>
            <w:tcW w:w="901" w:type="dxa"/>
          </w:tcPr>
          <w:p w14:paraId="05FBC4A5" w14:textId="77777777" w:rsidR="00C55440" w:rsidRPr="00CB1420" w:rsidRDefault="00C55440" w:rsidP="00CB1420">
            <w:pPr>
              <w:jc w:val="center"/>
              <w:rPr>
                <w:rFonts w:ascii="Arial" w:hAnsi="Arial" w:cs="Arial"/>
                <w:szCs w:val="24"/>
              </w:rPr>
            </w:pPr>
          </w:p>
        </w:tc>
        <w:tc>
          <w:tcPr>
            <w:tcW w:w="901" w:type="dxa"/>
          </w:tcPr>
          <w:p w14:paraId="26B3A384" w14:textId="77777777" w:rsidR="00C55440" w:rsidRPr="00CB1420" w:rsidRDefault="00C55440" w:rsidP="00CB1420">
            <w:pPr>
              <w:jc w:val="center"/>
              <w:rPr>
                <w:rFonts w:ascii="Arial" w:hAnsi="Arial" w:cs="Arial"/>
                <w:szCs w:val="24"/>
              </w:rPr>
            </w:pPr>
          </w:p>
        </w:tc>
        <w:tc>
          <w:tcPr>
            <w:tcW w:w="901" w:type="dxa"/>
          </w:tcPr>
          <w:p w14:paraId="5494D3EC" w14:textId="77777777" w:rsidR="00C55440" w:rsidRPr="00CB1420" w:rsidRDefault="00C55440" w:rsidP="00CB1420">
            <w:pPr>
              <w:jc w:val="center"/>
              <w:rPr>
                <w:rFonts w:ascii="Arial" w:hAnsi="Arial" w:cs="Arial"/>
                <w:szCs w:val="24"/>
              </w:rPr>
            </w:pPr>
          </w:p>
        </w:tc>
        <w:tc>
          <w:tcPr>
            <w:tcW w:w="902" w:type="dxa"/>
          </w:tcPr>
          <w:p w14:paraId="6C92DDD2" w14:textId="77777777" w:rsidR="00C55440" w:rsidRPr="00CB1420" w:rsidRDefault="00C55440" w:rsidP="00CB1420">
            <w:pPr>
              <w:jc w:val="center"/>
              <w:rPr>
                <w:rFonts w:ascii="Arial" w:hAnsi="Arial" w:cs="Arial"/>
                <w:szCs w:val="24"/>
              </w:rPr>
            </w:pPr>
          </w:p>
        </w:tc>
        <w:tc>
          <w:tcPr>
            <w:tcW w:w="902" w:type="dxa"/>
          </w:tcPr>
          <w:p w14:paraId="5954C05E" w14:textId="77777777" w:rsidR="00C55440" w:rsidRPr="00CB1420" w:rsidRDefault="00C55440" w:rsidP="00CB1420">
            <w:pPr>
              <w:jc w:val="center"/>
              <w:rPr>
                <w:rFonts w:ascii="Arial" w:hAnsi="Arial" w:cs="Arial"/>
                <w:szCs w:val="24"/>
              </w:rPr>
            </w:pPr>
          </w:p>
        </w:tc>
        <w:tc>
          <w:tcPr>
            <w:tcW w:w="902" w:type="dxa"/>
          </w:tcPr>
          <w:p w14:paraId="2364B263" w14:textId="77777777" w:rsidR="00C55440" w:rsidRPr="00CB1420" w:rsidRDefault="00C55440" w:rsidP="00CB1420">
            <w:pPr>
              <w:jc w:val="center"/>
              <w:rPr>
                <w:rFonts w:ascii="Arial" w:hAnsi="Arial" w:cs="Arial"/>
                <w:szCs w:val="24"/>
              </w:rPr>
            </w:pPr>
          </w:p>
        </w:tc>
        <w:tc>
          <w:tcPr>
            <w:tcW w:w="902" w:type="dxa"/>
          </w:tcPr>
          <w:p w14:paraId="691C4A71" w14:textId="77777777" w:rsidR="00C55440" w:rsidRPr="00CB1420" w:rsidRDefault="00C55440" w:rsidP="00CB1420">
            <w:pPr>
              <w:jc w:val="center"/>
              <w:rPr>
                <w:rFonts w:ascii="Arial" w:hAnsi="Arial" w:cs="Arial"/>
                <w:szCs w:val="24"/>
              </w:rPr>
            </w:pPr>
          </w:p>
        </w:tc>
        <w:tc>
          <w:tcPr>
            <w:tcW w:w="902" w:type="dxa"/>
          </w:tcPr>
          <w:p w14:paraId="7D60C004" w14:textId="77777777" w:rsidR="00C55440" w:rsidRPr="00CB1420" w:rsidRDefault="00C55440" w:rsidP="00CB1420">
            <w:pPr>
              <w:jc w:val="center"/>
              <w:rPr>
                <w:rFonts w:ascii="Arial" w:hAnsi="Arial" w:cs="Arial"/>
                <w:szCs w:val="24"/>
              </w:rPr>
            </w:pPr>
          </w:p>
        </w:tc>
        <w:tc>
          <w:tcPr>
            <w:tcW w:w="902" w:type="dxa"/>
            <w:shd w:val="clear" w:color="auto" w:fill="0D0D0D" w:themeFill="text1" w:themeFillTint="F2"/>
          </w:tcPr>
          <w:p w14:paraId="03B35A09" w14:textId="77777777" w:rsidR="00C55440" w:rsidRPr="00CB1420" w:rsidRDefault="00C55440" w:rsidP="00CB1420">
            <w:pPr>
              <w:jc w:val="center"/>
              <w:rPr>
                <w:rFonts w:ascii="Arial" w:hAnsi="Arial" w:cs="Arial"/>
                <w:szCs w:val="24"/>
              </w:rPr>
            </w:pPr>
          </w:p>
        </w:tc>
      </w:tr>
    </w:tbl>
    <w:p w14:paraId="7A8F0B3B" w14:textId="718F206D" w:rsidR="00C55440" w:rsidRPr="00CB1420" w:rsidRDefault="00CB1420" w:rsidP="00CB1420">
      <w:pPr>
        <w:spacing w:after="0"/>
        <w:jc w:val="center"/>
        <w:rPr>
          <w:rFonts w:ascii="Arial" w:hAnsi="Arial" w:cs="Arial"/>
          <w:b/>
          <w:bCs/>
          <w:szCs w:val="24"/>
        </w:rPr>
      </w:pPr>
      <w:r>
        <w:rPr>
          <w:rFonts w:ascii="Arial" w:hAnsi="Arial" w:cs="Arial"/>
          <w:b/>
          <w:bCs/>
          <w:szCs w:val="24"/>
        </w:rPr>
        <w:t>CHART</w:t>
      </w:r>
    </w:p>
    <w:p w14:paraId="5CAECCE5" w14:textId="77777777" w:rsidR="00C55440" w:rsidRPr="00CB1420" w:rsidRDefault="00C55440" w:rsidP="00CB1420">
      <w:pPr>
        <w:jc w:val="center"/>
        <w:rPr>
          <w:rFonts w:ascii="Arial" w:hAnsi="Arial" w:cs="Arial"/>
          <w:szCs w:val="24"/>
        </w:rPr>
      </w:pPr>
      <w:r w:rsidRPr="00CB1420">
        <w:rPr>
          <w:rFonts w:ascii="Arial" w:hAnsi="Arial" w:cs="Arial"/>
          <w:szCs w:val="24"/>
        </w:rPr>
        <w:t>(Source: Created by Researcher)</w:t>
      </w:r>
    </w:p>
    <w:p w14:paraId="72D27EF4" w14:textId="77777777" w:rsidR="00A06A98" w:rsidRPr="00CB1420" w:rsidRDefault="00A06A98" w:rsidP="00CB1420">
      <w:pPr>
        <w:rPr>
          <w:rFonts w:ascii="Arial" w:hAnsi="Arial" w:cs="Arial"/>
          <w:szCs w:val="24"/>
        </w:rPr>
      </w:pPr>
    </w:p>
    <w:p w14:paraId="34A3D6B7" w14:textId="77777777" w:rsidR="00CB1420" w:rsidRDefault="00CB1420" w:rsidP="00CB1420">
      <w:pPr>
        <w:rPr>
          <w:rFonts w:ascii="Arial" w:hAnsi="Arial" w:cs="Arial"/>
          <w:szCs w:val="24"/>
        </w:rPr>
      </w:pPr>
    </w:p>
    <w:p w14:paraId="64FF23A2" w14:textId="44D78192" w:rsidR="00CB1420" w:rsidRPr="00CB1420" w:rsidRDefault="00CB1420" w:rsidP="00CB1420">
      <w:pPr>
        <w:rPr>
          <w:rFonts w:ascii="Arial" w:hAnsi="Arial" w:cs="Arial"/>
          <w:b/>
          <w:bCs/>
          <w:szCs w:val="24"/>
        </w:rPr>
      </w:pPr>
      <w:r w:rsidRPr="00CB1420">
        <w:rPr>
          <w:rFonts w:ascii="Arial" w:hAnsi="Arial" w:cs="Arial"/>
          <w:b/>
          <w:bCs/>
          <w:szCs w:val="24"/>
        </w:rPr>
        <w:lastRenderedPageBreak/>
        <w:t>Research Outcomes</w:t>
      </w:r>
    </w:p>
    <w:p w14:paraId="08EBA67F" w14:textId="0C70F8A2" w:rsidR="00C55440" w:rsidRPr="00CB1420" w:rsidRDefault="00CB1420" w:rsidP="00CB1420">
      <w:pPr>
        <w:rPr>
          <w:rFonts w:ascii="Arial" w:hAnsi="Arial" w:cs="Arial"/>
          <w:szCs w:val="24"/>
        </w:rPr>
      </w:pPr>
      <w:r w:rsidRPr="00CB1420">
        <w:rPr>
          <w:rFonts w:ascii="Arial" w:hAnsi="Arial" w:cs="Arial"/>
          <w:szCs w:val="24"/>
        </w:rPr>
        <w:t xml:space="preserve">Enhanced Operational Efficiency: The research aims to identify strategies to increase the efficacy of night audit efforts. </w:t>
      </w:r>
      <w:r w:rsidR="00C55440" w:rsidRPr="00CB1420">
        <w:rPr>
          <w:rFonts w:ascii="Arial" w:hAnsi="Arial" w:cs="Arial"/>
          <w:szCs w:val="24"/>
        </w:rPr>
        <w:t>The effort attempts to increase the overall efficiency of the night audit function by reviewing existing processes, streamlining operations, and applying best practices (</w:t>
      </w:r>
      <w:r w:rsidR="00C55440" w:rsidRPr="00CB1420">
        <w:rPr>
          <w:rFonts w:ascii="Arial" w:hAnsi="Arial" w:cs="Arial"/>
          <w:szCs w:val="24"/>
          <w:shd w:val="clear" w:color="auto" w:fill="FFFFFF"/>
        </w:rPr>
        <w:t xml:space="preserve">Tavitiyaman </w:t>
      </w:r>
      <w:r w:rsidR="00C55440" w:rsidRPr="00CB1420">
        <w:rPr>
          <w:rFonts w:ascii="Arial" w:hAnsi="Arial" w:cs="Arial"/>
          <w:i/>
          <w:iCs/>
          <w:szCs w:val="24"/>
          <w:shd w:val="clear" w:color="auto" w:fill="FFFFFF"/>
        </w:rPr>
        <w:t xml:space="preserve">et al., </w:t>
      </w:r>
      <w:r w:rsidR="00C55440" w:rsidRPr="00CB1420">
        <w:rPr>
          <w:rFonts w:ascii="Arial" w:hAnsi="Arial" w:cs="Arial"/>
          <w:szCs w:val="24"/>
          <w:shd w:val="clear" w:color="auto" w:fill="FFFFFF"/>
        </w:rPr>
        <w:t>2022</w:t>
      </w:r>
      <w:r w:rsidR="00C55440" w:rsidRPr="00CB1420">
        <w:rPr>
          <w:rFonts w:ascii="Arial" w:hAnsi="Arial" w:cs="Arial"/>
          <w:szCs w:val="24"/>
        </w:rPr>
        <w:t xml:space="preserve">). </w:t>
      </w:r>
      <w:r w:rsidRPr="00CB1420">
        <w:rPr>
          <w:rFonts w:ascii="Arial" w:hAnsi="Arial" w:cs="Arial"/>
          <w:szCs w:val="24"/>
        </w:rPr>
        <w:t>The night audit team's production will grow, processing times will be cut down, and accuracy will improve.</w:t>
      </w:r>
    </w:p>
    <w:p w14:paraId="535F1E71" w14:textId="30C93ADC" w:rsidR="00C55440" w:rsidRPr="00CB1420" w:rsidRDefault="00CB1420" w:rsidP="00CB1420">
      <w:pPr>
        <w:rPr>
          <w:rFonts w:ascii="Arial" w:hAnsi="Arial" w:cs="Arial"/>
          <w:szCs w:val="24"/>
        </w:rPr>
      </w:pPr>
      <w:r w:rsidRPr="00CB1420">
        <w:rPr>
          <w:rFonts w:ascii="Arial" w:hAnsi="Arial" w:cs="Arial"/>
          <w:szCs w:val="24"/>
        </w:rPr>
        <w:t xml:space="preserve">Aiming to examine the reliability and accuracy of financial transactions made during the night audit, the research aims to improve financial accuracy. </w:t>
      </w:r>
      <w:r w:rsidR="00C55440" w:rsidRPr="00CB1420">
        <w:rPr>
          <w:rFonts w:ascii="Arial" w:hAnsi="Arial" w:cs="Arial"/>
          <w:szCs w:val="24"/>
        </w:rPr>
        <w:t>By identifying areas for improvement and implementing solutions, the study intends to increase the quality and reliability of financial data acquired throughout the night audit process (</w:t>
      </w:r>
      <w:r w:rsidR="00C55440" w:rsidRPr="00CB1420">
        <w:rPr>
          <w:rFonts w:ascii="Arial" w:hAnsi="Arial" w:cs="Arial"/>
          <w:szCs w:val="24"/>
          <w:shd w:val="clear" w:color="auto" w:fill="FFFFFF"/>
        </w:rPr>
        <w:t>Mumba and Wekesa, 2020</w:t>
      </w:r>
      <w:r w:rsidR="00C55440" w:rsidRPr="00CB1420">
        <w:rPr>
          <w:rFonts w:ascii="Arial" w:hAnsi="Arial" w:cs="Arial"/>
          <w:szCs w:val="24"/>
        </w:rPr>
        <w:t xml:space="preserve">). </w:t>
      </w:r>
      <w:r w:rsidRPr="00CB1420">
        <w:rPr>
          <w:rFonts w:ascii="Arial" w:hAnsi="Arial" w:cs="Arial"/>
          <w:szCs w:val="24"/>
        </w:rPr>
        <w:t>This will result in tangible benefits including improved financial management, reduced errors, and better financial transparency.</w:t>
      </w:r>
    </w:p>
    <w:p w14:paraId="66CFA6AF" w14:textId="22BD4FAB" w:rsidR="00016E59" w:rsidRPr="00CB1420" w:rsidRDefault="00CB1420" w:rsidP="00CB1420">
      <w:pPr>
        <w:rPr>
          <w:rFonts w:ascii="Arial" w:hAnsi="Arial" w:cs="Arial"/>
          <w:szCs w:val="24"/>
        </w:rPr>
      </w:pPr>
      <w:r w:rsidRPr="00CB1420">
        <w:rPr>
          <w:rFonts w:ascii="Arial" w:hAnsi="Arial" w:cs="Arial"/>
          <w:szCs w:val="24"/>
        </w:rPr>
        <w:t xml:space="preserve">Increased visitor satisfaction: The research tries to suggest strategies and ideas to improve night audit operations with an emphasis on raising visitor satisfaction. </w:t>
      </w:r>
      <w:r w:rsidR="00C55440" w:rsidRPr="00CB1420">
        <w:rPr>
          <w:rFonts w:ascii="Arial" w:hAnsi="Arial" w:cs="Arial"/>
          <w:szCs w:val="24"/>
        </w:rPr>
        <w:t>The effort strives to identify ways for giving exceptional guest service during the night shift by gathering visitor opinion and adopting guest-centric strategies (</w:t>
      </w:r>
      <w:r w:rsidR="00C55440" w:rsidRPr="00CB1420">
        <w:rPr>
          <w:rFonts w:ascii="Arial" w:hAnsi="Arial" w:cs="Arial"/>
          <w:szCs w:val="24"/>
          <w:shd w:val="clear" w:color="auto" w:fill="FFFFFF"/>
        </w:rPr>
        <w:t xml:space="preserve">Khan </w:t>
      </w:r>
      <w:r w:rsidR="00C55440" w:rsidRPr="00CB1420">
        <w:rPr>
          <w:rFonts w:ascii="Arial" w:hAnsi="Arial" w:cs="Arial"/>
          <w:i/>
          <w:iCs/>
          <w:szCs w:val="24"/>
          <w:shd w:val="clear" w:color="auto" w:fill="FFFFFF"/>
        </w:rPr>
        <w:t xml:space="preserve">et al., </w:t>
      </w:r>
      <w:r w:rsidR="00C55440" w:rsidRPr="00CB1420">
        <w:rPr>
          <w:rFonts w:ascii="Arial" w:hAnsi="Arial" w:cs="Arial"/>
          <w:szCs w:val="24"/>
          <w:shd w:val="clear" w:color="auto" w:fill="FFFFFF"/>
        </w:rPr>
        <w:t>2020</w:t>
      </w:r>
      <w:r w:rsidR="00C55440" w:rsidRPr="00CB1420">
        <w:rPr>
          <w:rFonts w:ascii="Arial" w:hAnsi="Arial" w:cs="Arial"/>
          <w:szCs w:val="24"/>
        </w:rPr>
        <w:t xml:space="preserve">). </w:t>
      </w:r>
      <w:r w:rsidRPr="00CB1420">
        <w:rPr>
          <w:rFonts w:ascii="Arial" w:hAnsi="Arial" w:cs="Arial"/>
          <w:szCs w:val="24"/>
        </w:rPr>
        <w:t>Higher visitor satisfaction ratings, positive reviews, and increased guest loyalty will signal the measurable benefit.</w:t>
      </w:r>
    </w:p>
    <w:p w14:paraId="614DE856" w14:textId="77777777" w:rsidR="00A06A98" w:rsidRPr="00CB1420" w:rsidRDefault="00A06A98" w:rsidP="00CB1420">
      <w:pPr>
        <w:rPr>
          <w:rFonts w:ascii="Arial" w:hAnsi="Arial" w:cs="Arial"/>
          <w:szCs w:val="24"/>
        </w:rPr>
      </w:pPr>
    </w:p>
    <w:p w14:paraId="6F88F9D2" w14:textId="77777777" w:rsidR="00A06A98" w:rsidRPr="00CB1420" w:rsidRDefault="00A06A98" w:rsidP="00CB1420">
      <w:pPr>
        <w:rPr>
          <w:rFonts w:ascii="Arial" w:hAnsi="Arial" w:cs="Arial"/>
          <w:szCs w:val="24"/>
        </w:rPr>
      </w:pPr>
    </w:p>
    <w:p w14:paraId="4E303B01" w14:textId="77777777" w:rsidR="00A06A98" w:rsidRPr="00CB1420" w:rsidRDefault="00A06A98" w:rsidP="00CB1420">
      <w:pPr>
        <w:rPr>
          <w:rFonts w:ascii="Arial" w:hAnsi="Arial" w:cs="Arial"/>
          <w:szCs w:val="24"/>
        </w:rPr>
      </w:pPr>
    </w:p>
    <w:p w14:paraId="187D24D1" w14:textId="77777777" w:rsidR="00A06A98" w:rsidRPr="00CB1420" w:rsidRDefault="00A06A98" w:rsidP="00CB1420">
      <w:pPr>
        <w:rPr>
          <w:rFonts w:ascii="Arial" w:hAnsi="Arial" w:cs="Arial"/>
          <w:szCs w:val="24"/>
        </w:rPr>
      </w:pPr>
    </w:p>
    <w:p w14:paraId="1CFF9DAD" w14:textId="77777777" w:rsidR="00A06A98" w:rsidRPr="00CB1420" w:rsidRDefault="00A06A98" w:rsidP="00CB1420">
      <w:pPr>
        <w:rPr>
          <w:rFonts w:ascii="Arial" w:hAnsi="Arial" w:cs="Arial"/>
          <w:szCs w:val="24"/>
        </w:rPr>
      </w:pPr>
    </w:p>
    <w:p w14:paraId="10B36721" w14:textId="77777777" w:rsidR="00A06A98" w:rsidRPr="00CB1420" w:rsidRDefault="00A06A98" w:rsidP="00CB1420">
      <w:pPr>
        <w:rPr>
          <w:rFonts w:ascii="Arial" w:hAnsi="Arial" w:cs="Arial"/>
          <w:szCs w:val="24"/>
        </w:rPr>
      </w:pPr>
    </w:p>
    <w:p w14:paraId="40E4B41E" w14:textId="77777777" w:rsidR="00C55440" w:rsidRPr="00CB1420" w:rsidRDefault="00C55440" w:rsidP="00CB1420">
      <w:pPr>
        <w:rPr>
          <w:rFonts w:ascii="Arial" w:hAnsi="Arial" w:cs="Arial"/>
          <w:szCs w:val="24"/>
        </w:rPr>
      </w:pPr>
      <w:bookmarkStart w:id="3" w:name="_Toc137384831"/>
    </w:p>
    <w:p w14:paraId="19A2AB5D" w14:textId="77777777" w:rsidR="00C55440" w:rsidRPr="00CB1420" w:rsidRDefault="00C55440" w:rsidP="00CB1420">
      <w:pPr>
        <w:rPr>
          <w:rFonts w:ascii="Arial" w:hAnsi="Arial" w:cs="Arial"/>
          <w:szCs w:val="24"/>
        </w:rPr>
      </w:pPr>
    </w:p>
    <w:p w14:paraId="387418EA" w14:textId="77777777" w:rsidR="00C55440" w:rsidRPr="00CB1420" w:rsidRDefault="00C55440" w:rsidP="00CB1420">
      <w:pPr>
        <w:rPr>
          <w:rFonts w:ascii="Arial" w:hAnsi="Arial" w:cs="Arial"/>
          <w:szCs w:val="24"/>
        </w:rPr>
      </w:pPr>
    </w:p>
    <w:p w14:paraId="04946785" w14:textId="77777777" w:rsidR="00CB1420" w:rsidRDefault="00CB1420" w:rsidP="00CB1420">
      <w:pPr>
        <w:rPr>
          <w:rFonts w:ascii="Arial" w:hAnsi="Arial" w:cs="Arial"/>
          <w:b/>
          <w:bCs/>
          <w:szCs w:val="24"/>
        </w:rPr>
      </w:pPr>
    </w:p>
    <w:p w14:paraId="01BA9A3A" w14:textId="1A929615" w:rsidR="00C55440" w:rsidRPr="00CB1420" w:rsidRDefault="00C55440" w:rsidP="00CB1420">
      <w:pPr>
        <w:rPr>
          <w:rFonts w:ascii="Arial" w:hAnsi="Arial" w:cs="Arial"/>
          <w:b/>
          <w:bCs/>
          <w:szCs w:val="24"/>
        </w:rPr>
      </w:pPr>
      <w:r w:rsidRPr="00CB1420">
        <w:rPr>
          <w:rFonts w:ascii="Arial" w:hAnsi="Arial" w:cs="Arial"/>
          <w:b/>
          <w:bCs/>
          <w:szCs w:val="24"/>
        </w:rPr>
        <w:lastRenderedPageBreak/>
        <w:t>Reference List</w:t>
      </w:r>
      <w:bookmarkEnd w:id="3"/>
    </w:p>
    <w:p w14:paraId="6EBB65AE" w14:textId="77777777" w:rsidR="00C55440" w:rsidRPr="00CB1420" w:rsidRDefault="00C55440" w:rsidP="00CB1420">
      <w:pPr>
        <w:rPr>
          <w:rFonts w:ascii="Arial" w:hAnsi="Arial" w:cs="Arial"/>
          <w:szCs w:val="24"/>
          <w:shd w:val="clear" w:color="auto" w:fill="FFFFFF"/>
        </w:rPr>
      </w:pPr>
      <w:bookmarkStart w:id="4" w:name="_Hlk137211978"/>
      <w:bookmarkStart w:id="5" w:name="_Hlk137211935"/>
      <w:r w:rsidRPr="00CB1420">
        <w:rPr>
          <w:rFonts w:ascii="Arial" w:hAnsi="Arial" w:cs="Arial"/>
          <w:szCs w:val="24"/>
          <w:shd w:val="clear" w:color="auto" w:fill="FFFFFF"/>
        </w:rPr>
        <w:t>Bardi, J.A., 2021. Hotel-Front-Office-Management.</w:t>
      </w:r>
    </w:p>
    <w:p w14:paraId="2638B069" w14:textId="77777777" w:rsidR="00C55440" w:rsidRPr="00CB1420" w:rsidRDefault="00C55440" w:rsidP="00CB1420">
      <w:pPr>
        <w:rPr>
          <w:rFonts w:ascii="Arial" w:hAnsi="Arial" w:cs="Arial"/>
          <w:szCs w:val="24"/>
        </w:rPr>
      </w:pPr>
      <w:bookmarkStart w:id="6" w:name="_Hlk137213570"/>
      <w:r w:rsidRPr="00CB1420">
        <w:rPr>
          <w:rFonts w:ascii="Arial" w:hAnsi="Arial" w:cs="Arial"/>
          <w:szCs w:val="24"/>
        </w:rPr>
        <w:t>Coldra Court Hotel, (2023</w:t>
      </w:r>
      <w:bookmarkEnd w:id="6"/>
      <w:r w:rsidRPr="00CB1420">
        <w:rPr>
          <w:rFonts w:ascii="Arial" w:hAnsi="Arial" w:cs="Arial"/>
          <w:szCs w:val="24"/>
        </w:rPr>
        <w:t xml:space="preserve">). </w:t>
      </w:r>
      <w:r w:rsidRPr="00CB1420">
        <w:rPr>
          <w:rFonts w:ascii="Arial" w:hAnsi="Arial" w:cs="Arial"/>
          <w:i/>
          <w:iCs/>
          <w:szCs w:val="24"/>
        </w:rPr>
        <w:t>Home</w:t>
      </w:r>
      <w:r w:rsidRPr="00CB1420">
        <w:rPr>
          <w:rFonts w:ascii="Arial" w:hAnsi="Arial" w:cs="Arial"/>
          <w:szCs w:val="24"/>
        </w:rPr>
        <w:t xml:space="preserve">. [online] Coldra Court Hotel. Available at: </w:t>
      </w:r>
      <w:hyperlink r:id="rId5" w:history="1">
        <w:r w:rsidRPr="00CB1420">
          <w:rPr>
            <w:rStyle w:val="Hyperlink"/>
            <w:rFonts w:ascii="Arial" w:hAnsi="Arial" w:cs="Arial"/>
            <w:szCs w:val="24"/>
          </w:rPr>
          <w:t>https://www.coldra-court.com/</w:t>
        </w:r>
      </w:hyperlink>
      <w:r w:rsidRPr="00CB1420">
        <w:rPr>
          <w:rFonts w:ascii="Arial" w:hAnsi="Arial" w:cs="Arial"/>
          <w:szCs w:val="24"/>
        </w:rPr>
        <w:t xml:space="preserve"> [Accessed 9 Jun. 2023].</w:t>
      </w:r>
    </w:p>
    <w:bookmarkEnd w:id="4"/>
    <w:p w14:paraId="67D481C9" w14:textId="77777777"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Kartikayeni, N.L.P.E., Subratha, I.N. and Arsana, I.M.M., 2020. Operational Audit as a Performance Assessment Tool of Front Office Cashier at Renaissance Bali Uluwatu Resort &amp; Spa. </w:t>
      </w:r>
      <w:r w:rsidRPr="00CB1420">
        <w:rPr>
          <w:rFonts w:ascii="Arial" w:hAnsi="Arial" w:cs="Arial"/>
          <w:i/>
          <w:iCs/>
          <w:szCs w:val="24"/>
          <w:shd w:val="clear" w:color="auto" w:fill="FFFFFF"/>
        </w:rPr>
        <w:t>Journal of Applied Sciences in Accounting, Finance, and Tax</w:t>
      </w:r>
      <w:r w:rsidRPr="00CB1420">
        <w:rPr>
          <w:rFonts w:ascii="Arial" w:hAnsi="Arial" w:cs="Arial"/>
          <w:szCs w:val="24"/>
          <w:shd w:val="clear" w:color="auto" w:fill="FFFFFF"/>
        </w:rPr>
        <w:t>, </w:t>
      </w:r>
      <w:r w:rsidRPr="00CB1420">
        <w:rPr>
          <w:rFonts w:ascii="Arial" w:hAnsi="Arial" w:cs="Arial"/>
          <w:i/>
          <w:iCs/>
          <w:szCs w:val="24"/>
          <w:shd w:val="clear" w:color="auto" w:fill="FFFFFF"/>
        </w:rPr>
        <w:t>3</w:t>
      </w:r>
      <w:r w:rsidRPr="00CB1420">
        <w:rPr>
          <w:rFonts w:ascii="Arial" w:hAnsi="Arial" w:cs="Arial"/>
          <w:szCs w:val="24"/>
          <w:shd w:val="clear" w:color="auto" w:fill="FFFFFF"/>
        </w:rPr>
        <w:t>(2), pp.104-108.</w:t>
      </w:r>
    </w:p>
    <w:p w14:paraId="5E83ED76" w14:textId="77777777"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Khan</w:t>
      </w:r>
      <w:bookmarkEnd w:id="5"/>
      <w:r w:rsidRPr="00CB1420">
        <w:rPr>
          <w:rFonts w:ascii="Arial" w:hAnsi="Arial" w:cs="Arial"/>
          <w:szCs w:val="24"/>
          <w:shd w:val="clear" w:color="auto" w:fill="FFFFFF"/>
        </w:rPr>
        <w:t>, A., Khan, F.U., Israr, A. and Zardari, S., 2020. Determinants of Customer Satisfaction in Online Booking Hotels: An Evidence from Asian Countries. </w:t>
      </w:r>
      <w:r w:rsidRPr="00CB1420">
        <w:rPr>
          <w:rFonts w:ascii="Arial" w:hAnsi="Arial" w:cs="Arial"/>
          <w:i/>
          <w:iCs/>
          <w:szCs w:val="24"/>
          <w:shd w:val="clear" w:color="auto" w:fill="FFFFFF"/>
        </w:rPr>
        <w:t>Pakistan Journal of Social Sciences</w:t>
      </w:r>
      <w:r w:rsidRPr="00CB1420">
        <w:rPr>
          <w:rFonts w:ascii="Arial" w:hAnsi="Arial" w:cs="Arial"/>
          <w:szCs w:val="24"/>
          <w:shd w:val="clear" w:color="auto" w:fill="FFFFFF"/>
        </w:rPr>
        <w:t>, </w:t>
      </w:r>
      <w:r w:rsidRPr="00CB1420">
        <w:rPr>
          <w:rFonts w:ascii="Arial" w:hAnsi="Arial" w:cs="Arial"/>
          <w:i/>
          <w:iCs/>
          <w:szCs w:val="24"/>
          <w:shd w:val="clear" w:color="auto" w:fill="FFFFFF"/>
        </w:rPr>
        <w:t>40</w:t>
      </w:r>
      <w:r w:rsidRPr="00CB1420">
        <w:rPr>
          <w:rFonts w:ascii="Arial" w:hAnsi="Arial" w:cs="Arial"/>
          <w:szCs w:val="24"/>
          <w:shd w:val="clear" w:color="auto" w:fill="FFFFFF"/>
        </w:rPr>
        <w:t>(2), pp.773-785.</w:t>
      </w:r>
    </w:p>
    <w:p w14:paraId="0639A1DC" w14:textId="77777777"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Mumba, F.N. and Wekesa, M., 2020. Effect of Internal Control on Financial Performance of Star Rated Hotels at the Kenyan Coast. </w:t>
      </w:r>
      <w:r w:rsidRPr="00CB1420">
        <w:rPr>
          <w:rFonts w:ascii="Arial" w:hAnsi="Arial" w:cs="Arial"/>
          <w:i/>
          <w:iCs/>
          <w:szCs w:val="24"/>
          <w:shd w:val="clear" w:color="auto" w:fill="FFFFFF"/>
        </w:rPr>
        <w:t>International Journal of Advanced Research and Review</w:t>
      </w:r>
      <w:r w:rsidRPr="00CB1420">
        <w:rPr>
          <w:rFonts w:ascii="Arial" w:hAnsi="Arial" w:cs="Arial"/>
          <w:szCs w:val="24"/>
          <w:shd w:val="clear" w:color="auto" w:fill="FFFFFF"/>
        </w:rPr>
        <w:t>, </w:t>
      </w:r>
      <w:r w:rsidRPr="00CB1420">
        <w:rPr>
          <w:rFonts w:ascii="Arial" w:hAnsi="Arial" w:cs="Arial"/>
          <w:i/>
          <w:iCs/>
          <w:szCs w:val="24"/>
          <w:shd w:val="clear" w:color="auto" w:fill="FFFFFF"/>
        </w:rPr>
        <w:t>5</w:t>
      </w:r>
      <w:r w:rsidRPr="00CB1420">
        <w:rPr>
          <w:rFonts w:ascii="Arial" w:hAnsi="Arial" w:cs="Arial"/>
          <w:szCs w:val="24"/>
          <w:shd w:val="clear" w:color="auto" w:fill="FFFFFF"/>
        </w:rPr>
        <w:t>(5), pp.101-122.</w:t>
      </w:r>
    </w:p>
    <w:p w14:paraId="6C032E2A" w14:textId="77777777"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Narakusuma, P.P.D., Winia, I.N., Sutarma, I.G.P., Budiarta, I.P., Pemayun, I.D.G.A. and Somawati, N.P., 2022. Work Effectiveness of Night Auditor in Front Office Department. </w:t>
      </w:r>
      <w:r w:rsidRPr="00CB1420">
        <w:rPr>
          <w:rFonts w:ascii="Arial" w:hAnsi="Arial" w:cs="Arial"/>
          <w:i/>
          <w:iCs/>
          <w:szCs w:val="24"/>
          <w:shd w:val="clear" w:color="auto" w:fill="FFFFFF"/>
        </w:rPr>
        <w:t>International Journal of Travel, Hospitality and Events</w:t>
      </w:r>
      <w:r w:rsidRPr="00CB1420">
        <w:rPr>
          <w:rFonts w:ascii="Arial" w:hAnsi="Arial" w:cs="Arial"/>
          <w:szCs w:val="24"/>
          <w:shd w:val="clear" w:color="auto" w:fill="FFFFFF"/>
        </w:rPr>
        <w:t>, </w:t>
      </w:r>
      <w:r w:rsidRPr="00CB1420">
        <w:rPr>
          <w:rFonts w:ascii="Arial" w:hAnsi="Arial" w:cs="Arial"/>
          <w:i/>
          <w:iCs/>
          <w:szCs w:val="24"/>
          <w:shd w:val="clear" w:color="auto" w:fill="FFFFFF"/>
        </w:rPr>
        <w:t>1</w:t>
      </w:r>
      <w:r w:rsidRPr="00CB1420">
        <w:rPr>
          <w:rFonts w:ascii="Arial" w:hAnsi="Arial" w:cs="Arial"/>
          <w:szCs w:val="24"/>
          <w:shd w:val="clear" w:color="auto" w:fill="FFFFFF"/>
        </w:rPr>
        <w:t>(2), pp.109-120.</w:t>
      </w:r>
    </w:p>
    <w:p w14:paraId="510EF8C5" w14:textId="565ED46E"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 xml:space="preserve">Simoni, J.M., Beima-Sofie, K., Amico, K.R., Hosek, S.G., Johnson, M.O. and Mensch, B.S., 2019. Debrief reports to expedite the impact of qualitative research: do they accurately capture data from in-depth </w:t>
      </w:r>
      <w:r w:rsidR="00A06A98" w:rsidRPr="00CB1420">
        <w:rPr>
          <w:rFonts w:ascii="Arial" w:hAnsi="Arial" w:cs="Arial"/>
          <w:szCs w:val="24"/>
          <w:shd w:val="clear" w:color="auto" w:fill="FFFFFF"/>
        </w:rPr>
        <w:t>interviews?</w:t>
      </w:r>
      <w:r w:rsidRPr="00CB1420">
        <w:rPr>
          <w:rFonts w:ascii="Arial" w:hAnsi="Arial" w:cs="Arial"/>
          <w:szCs w:val="24"/>
          <w:shd w:val="clear" w:color="auto" w:fill="FFFFFF"/>
        </w:rPr>
        <w:t xml:space="preserve"> AIDS and Behavior, 23, pp.2185-2189.</w:t>
      </w:r>
    </w:p>
    <w:p w14:paraId="466A6C9E" w14:textId="77777777" w:rsidR="00C55440" w:rsidRPr="00CB1420" w:rsidRDefault="00C55440" w:rsidP="00CB1420">
      <w:pPr>
        <w:rPr>
          <w:rFonts w:ascii="Arial" w:hAnsi="Arial" w:cs="Arial"/>
          <w:szCs w:val="24"/>
          <w:shd w:val="clear" w:color="auto" w:fill="FFFFFF"/>
        </w:rPr>
      </w:pPr>
      <w:r w:rsidRPr="00CB1420">
        <w:rPr>
          <w:rFonts w:ascii="Arial" w:hAnsi="Arial" w:cs="Arial"/>
          <w:szCs w:val="24"/>
          <w:shd w:val="clear" w:color="auto" w:fill="FFFFFF"/>
        </w:rPr>
        <w:t>Tavitiyaman, P., Tsui, B., Chan, C.L.F. and Miu, H.W., 2022. Employee Productivity of Hotel Room Attendants: An Input–Output Perspective. </w:t>
      </w:r>
      <w:r w:rsidRPr="00CB1420">
        <w:rPr>
          <w:rFonts w:ascii="Arial" w:hAnsi="Arial" w:cs="Arial"/>
          <w:i/>
          <w:iCs/>
          <w:szCs w:val="24"/>
          <w:shd w:val="clear" w:color="auto" w:fill="FFFFFF"/>
        </w:rPr>
        <w:t>International Journal of Hospitality &amp; Tourism Administration</w:t>
      </w:r>
      <w:r w:rsidRPr="00CB1420">
        <w:rPr>
          <w:rFonts w:ascii="Arial" w:hAnsi="Arial" w:cs="Arial"/>
          <w:szCs w:val="24"/>
          <w:shd w:val="clear" w:color="auto" w:fill="FFFFFF"/>
        </w:rPr>
        <w:t>, </w:t>
      </w:r>
      <w:r w:rsidRPr="00CB1420">
        <w:rPr>
          <w:rFonts w:ascii="Arial" w:hAnsi="Arial" w:cs="Arial"/>
          <w:i/>
          <w:iCs/>
          <w:szCs w:val="24"/>
          <w:shd w:val="clear" w:color="auto" w:fill="FFFFFF"/>
        </w:rPr>
        <w:t>23</w:t>
      </w:r>
      <w:r w:rsidRPr="00CB1420">
        <w:rPr>
          <w:rFonts w:ascii="Arial" w:hAnsi="Arial" w:cs="Arial"/>
          <w:szCs w:val="24"/>
          <w:shd w:val="clear" w:color="auto" w:fill="FFFFFF"/>
        </w:rPr>
        <w:t>(5), pp.959-986.</w:t>
      </w:r>
    </w:p>
    <w:p w14:paraId="57736A1C" w14:textId="77777777" w:rsidR="00C55440" w:rsidRPr="00CB1420" w:rsidRDefault="00C55440" w:rsidP="00CB1420">
      <w:pPr>
        <w:rPr>
          <w:rFonts w:ascii="Arial" w:hAnsi="Arial" w:cs="Arial"/>
          <w:szCs w:val="24"/>
        </w:rPr>
      </w:pPr>
    </w:p>
    <w:sectPr w:rsidR="00C55440" w:rsidRPr="00CB14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30434"/>
    <w:multiLevelType w:val="hybridMultilevel"/>
    <w:tmpl w:val="BFC0DAC6"/>
    <w:lvl w:ilvl="0" w:tplc="72C670D6">
      <w:start w:val="1"/>
      <w:numFmt w:val="bullet"/>
      <w:lvlText w:val=""/>
      <w:lvlJc w:val="left"/>
      <w:pPr>
        <w:ind w:left="720" w:hanging="360"/>
      </w:pPr>
      <w:rPr>
        <w:rFonts w:ascii="Symbol" w:hAnsi="Symbol" w:hint="default"/>
      </w:rPr>
    </w:lvl>
    <w:lvl w:ilvl="1" w:tplc="43AA2CB4" w:tentative="1">
      <w:start w:val="1"/>
      <w:numFmt w:val="bullet"/>
      <w:lvlText w:val="o"/>
      <w:lvlJc w:val="left"/>
      <w:pPr>
        <w:ind w:left="1440" w:hanging="360"/>
      </w:pPr>
      <w:rPr>
        <w:rFonts w:ascii="Courier New" w:hAnsi="Courier New" w:cs="Courier New" w:hint="default"/>
      </w:rPr>
    </w:lvl>
    <w:lvl w:ilvl="2" w:tplc="467EC206" w:tentative="1">
      <w:start w:val="1"/>
      <w:numFmt w:val="bullet"/>
      <w:lvlText w:val=""/>
      <w:lvlJc w:val="left"/>
      <w:pPr>
        <w:ind w:left="2160" w:hanging="360"/>
      </w:pPr>
      <w:rPr>
        <w:rFonts w:ascii="Wingdings" w:hAnsi="Wingdings" w:hint="default"/>
      </w:rPr>
    </w:lvl>
    <w:lvl w:ilvl="3" w:tplc="FD74D5EE" w:tentative="1">
      <w:start w:val="1"/>
      <w:numFmt w:val="bullet"/>
      <w:lvlText w:val=""/>
      <w:lvlJc w:val="left"/>
      <w:pPr>
        <w:ind w:left="2880" w:hanging="360"/>
      </w:pPr>
      <w:rPr>
        <w:rFonts w:ascii="Symbol" w:hAnsi="Symbol" w:hint="default"/>
      </w:rPr>
    </w:lvl>
    <w:lvl w:ilvl="4" w:tplc="95125228" w:tentative="1">
      <w:start w:val="1"/>
      <w:numFmt w:val="bullet"/>
      <w:lvlText w:val="o"/>
      <w:lvlJc w:val="left"/>
      <w:pPr>
        <w:ind w:left="3600" w:hanging="360"/>
      </w:pPr>
      <w:rPr>
        <w:rFonts w:ascii="Courier New" w:hAnsi="Courier New" w:cs="Courier New" w:hint="default"/>
      </w:rPr>
    </w:lvl>
    <w:lvl w:ilvl="5" w:tplc="63BC8B42" w:tentative="1">
      <w:start w:val="1"/>
      <w:numFmt w:val="bullet"/>
      <w:lvlText w:val=""/>
      <w:lvlJc w:val="left"/>
      <w:pPr>
        <w:ind w:left="4320" w:hanging="360"/>
      </w:pPr>
      <w:rPr>
        <w:rFonts w:ascii="Wingdings" w:hAnsi="Wingdings" w:hint="default"/>
      </w:rPr>
    </w:lvl>
    <w:lvl w:ilvl="6" w:tplc="E69ED67C" w:tentative="1">
      <w:start w:val="1"/>
      <w:numFmt w:val="bullet"/>
      <w:lvlText w:val=""/>
      <w:lvlJc w:val="left"/>
      <w:pPr>
        <w:ind w:left="5040" w:hanging="360"/>
      </w:pPr>
      <w:rPr>
        <w:rFonts w:ascii="Symbol" w:hAnsi="Symbol" w:hint="default"/>
      </w:rPr>
    </w:lvl>
    <w:lvl w:ilvl="7" w:tplc="E62A99D8" w:tentative="1">
      <w:start w:val="1"/>
      <w:numFmt w:val="bullet"/>
      <w:lvlText w:val="o"/>
      <w:lvlJc w:val="left"/>
      <w:pPr>
        <w:ind w:left="5760" w:hanging="360"/>
      </w:pPr>
      <w:rPr>
        <w:rFonts w:ascii="Courier New" w:hAnsi="Courier New" w:cs="Courier New" w:hint="default"/>
      </w:rPr>
    </w:lvl>
    <w:lvl w:ilvl="8" w:tplc="66C28FA0" w:tentative="1">
      <w:start w:val="1"/>
      <w:numFmt w:val="bullet"/>
      <w:lvlText w:val=""/>
      <w:lvlJc w:val="left"/>
      <w:pPr>
        <w:ind w:left="6480" w:hanging="360"/>
      </w:pPr>
      <w:rPr>
        <w:rFonts w:ascii="Wingdings" w:hAnsi="Wingdings" w:hint="default"/>
      </w:rPr>
    </w:lvl>
  </w:abstractNum>
  <w:abstractNum w:abstractNumId="1" w15:restartNumberingAfterBreak="0">
    <w:nsid w:val="66CC723B"/>
    <w:multiLevelType w:val="hybridMultilevel"/>
    <w:tmpl w:val="049ACDBA"/>
    <w:lvl w:ilvl="0" w:tplc="A574BFC2">
      <w:start w:val="1"/>
      <w:numFmt w:val="bullet"/>
      <w:lvlText w:val=""/>
      <w:lvlJc w:val="left"/>
      <w:pPr>
        <w:ind w:left="720" w:hanging="360"/>
      </w:pPr>
      <w:rPr>
        <w:rFonts w:ascii="Symbol" w:hAnsi="Symbol" w:hint="default"/>
      </w:rPr>
    </w:lvl>
    <w:lvl w:ilvl="1" w:tplc="291ECD46" w:tentative="1">
      <w:start w:val="1"/>
      <w:numFmt w:val="bullet"/>
      <w:lvlText w:val="o"/>
      <w:lvlJc w:val="left"/>
      <w:pPr>
        <w:ind w:left="1440" w:hanging="360"/>
      </w:pPr>
      <w:rPr>
        <w:rFonts w:ascii="Courier New" w:hAnsi="Courier New" w:cs="Courier New" w:hint="default"/>
      </w:rPr>
    </w:lvl>
    <w:lvl w:ilvl="2" w:tplc="9B0CA194" w:tentative="1">
      <w:start w:val="1"/>
      <w:numFmt w:val="bullet"/>
      <w:lvlText w:val=""/>
      <w:lvlJc w:val="left"/>
      <w:pPr>
        <w:ind w:left="2160" w:hanging="360"/>
      </w:pPr>
      <w:rPr>
        <w:rFonts w:ascii="Wingdings" w:hAnsi="Wingdings" w:hint="default"/>
      </w:rPr>
    </w:lvl>
    <w:lvl w:ilvl="3" w:tplc="5DF87CF0" w:tentative="1">
      <w:start w:val="1"/>
      <w:numFmt w:val="bullet"/>
      <w:lvlText w:val=""/>
      <w:lvlJc w:val="left"/>
      <w:pPr>
        <w:ind w:left="2880" w:hanging="360"/>
      </w:pPr>
      <w:rPr>
        <w:rFonts w:ascii="Symbol" w:hAnsi="Symbol" w:hint="default"/>
      </w:rPr>
    </w:lvl>
    <w:lvl w:ilvl="4" w:tplc="7BB8DBA4" w:tentative="1">
      <w:start w:val="1"/>
      <w:numFmt w:val="bullet"/>
      <w:lvlText w:val="o"/>
      <w:lvlJc w:val="left"/>
      <w:pPr>
        <w:ind w:left="3600" w:hanging="360"/>
      </w:pPr>
      <w:rPr>
        <w:rFonts w:ascii="Courier New" w:hAnsi="Courier New" w:cs="Courier New" w:hint="default"/>
      </w:rPr>
    </w:lvl>
    <w:lvl w:ilvl="5" w:tplc="CA5CD4EC" w:tentative="1">
      <w:start w:val="1"/>
      <w:numFmt w:val="bullet"/>
      <w:lvlText w:val=""/>
      <w:lvlJc w:val="left"/>
      <w:pPr>
        <w:ind w:left="4320" w:hanging="360"/>
      </w:pPr>
      <w:rPr>
        <w:rFonts w:ascii="Wingdings" w:hAnsi="Wingdings" w:hint="default"/>
      </w:rPr>
    </w:lvl>
    <w:lvl w:ilvl="6" w:tplc="E918EF2C" w:tentative="1">
      <w:start w:val="1"/>
      <w:numFmt w:val="bullet"/>
      <w:lvlText w:val=""/>
      <w:lvlJc w:val="left"/>
      <w:pPr>
        <w:ind w:left="5040" w:hanging="360"/>
      </w:pPr>
      <w:rPr>
        <w:rFonts w:ascii="Symbol" w:hAnsi="Symbol" w:hint="default"/>
      </w:rPr>
    </w:lvl>
    <w:lvl w:ilvl="7" w:tplc="31BEBEC8" w:tentative="1">
      <w:start w:val="1"/>
      <w:numFmt w:val="bullet"/>
      <w:lvlText w:val="o"/>
      <w:lvlJc w:val="left"/>
      <w:pPr>
        <w:ind w:left="5760" w:hanging="360"/>
      </w:pPr>
      <w:rPr>
        <w:rFonts w:ascii="Courier New" w:hAnsi="Courier New" w:cs="Courier New" w:hint="default"/>
      </w:rPr>
    </w:lvl>
    <w:lvl w:ilvl="8" w:tplc="9B1E6CF4" w:tentative="1">
      <w:start w:val="1"/>
      <w:numFmt w:val="bullet"/>
      <w:lvlText w:val=""/>
      <w:lvlJc w:val="left"/>
      <w:pPr>
        <w:ind w:left="6480" w:hanging="360"/>
      </w:pPr>
      <w:rPr>
        <w:rFonts w:ascii="Wingdings" w:hAnsi="Wingdings" w:hint="default"/>
      </w:rPr>
    </w:lvl>
  </w:abstractNum>
  <w:num w:numId="1" w16cid:durableId="1550802949">
    <w:abstractNumId w:val="0"/>
  </w:num>
  <w:num w:numId="2" w16cid:durableId="943653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40"/>
    <w:rsid w:val="00016E59"/>
    <w:rsid w:val="003F3876"/>
    <w:rsid w:val="00A06A98"/>
    <w:rsid w:val="00AE3652"/>
    <w:rsid w:val="00C55440"/>
    <w:rsid w:val="00CB1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C5097"/>
  <w15:chartTrackingRefBased/>
  <w15:docId w15:val="{C2B11F5B-39EF-493B-8709-A76B502FC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440"/>
    <w:pPr>
      <w:spacing w:line="36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C5544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55440"/>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440"/>
    <w:rPr>
      <w:rFonts w:ascii="Times New Roman" w:eastAsiaTheme="majorEastAsia" w:hAnsi="Times New Roman" w:cstheme="majorBidi"/>
      <w:b/>
      <w:color w:val="000000" w:themeColor="text1"/>
      <w:sz w:val="28"/>
      <w:szCs w:val="32"/>
      <w:lang w:val="en-IN"/>
    </w:rPr>
  </w:style>
  <w:style w:type="character" w:customStyle="1" w:styleId="Heading2Char">
    <w:name w:val="Heading 2 Char"/>
    <w:basedOn w:val="DefaultParagraphFont"/>
    <w:link w:val="Heading2"/>
    <w:uiPriority w:val="9"/>
    <w:rsid w:val="00C55440"/>
    <w:rPr>
      <w:rFonts w:ascii="Times New Roman" w:eastAsiaTheme="majorEastAsia" w:hAnsi="Times New Roman" w:cstheme="majorBidi"/>
      <w:b/>
      <w:color w:val="000000" w:themeColor="text1"/>
      <w:sz w:val="26"/>
      <w:szCs w:val="26"/>
      <w:lang w:val="en-IN"/>
    </w:rPr>
  </w:style>
  <w:style w:type="paragraph" w:styleId="ListParagraph">
    <w:name w:val="List Paragraph"/>
    <w:basedOn w:val="Normal"/>
    <w:uiPriority w:val="34"/>
    <w:qFormat/>
    <w:rsid w:val="00C55440"/>
    <w:pPr>
      <w:ind w:left="720"/>
      <w:contextualSpacing/>
    </w:pPr>
  </w:style>
  <w:style w:type="character" w:styleId="Hyperlink">
    <w:name w:val="Hyperlink"/>
    <w:basedOn w:val="DefaultParagraphFont"/>
    <w:uiPriority w:val="99"/>
    <w:unhideWhenUsed/>
    <w:rsid w:val="00C55440"/>
    <w:rPr>
      <w:color w:val="0563C1" w:themeColor="hyperlink"/>
      <w:u w:val="single"/>
    </w:rPr>
  </w:style>
  <w:style w:type="paragraph" w:styleId="TOCHeading">
    <w:name w:val="TOC Heading"/>
    <w:basedOn w:val="Heading1"/>
    <w:next w:val="Normal"/>
    <w:uiPriority w:val="39"/>
    <w:unhideWhenUsed/>
    <w:qFormat/>
    <w:rsid w:val="00C5544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55440"/>
    <w:pPr>
      <w:spacing w:after="100"/>
    </w:pPr>
  </w:style>
  <w:style w:type="paragraph" w:styleId="TOC2">
    <w:name w:val="toc 2"/>
    <w:basedOn w:val="Normal"/>
    <w:next w:val="Normal"/>
    <w:autoRedefine/>
    <w:uiPriority w:val="39"/>
    <w:unhideWhenUsed/>
    <w:rsid w:val="00C55440"/>
    <w:pPr>
      <w:spacing w:after="100"/>
      <w:ind w:left="240"/>
    </w:pPr>
  </w:style>
  <w:style w:type="table" w:styleId="TableGrid">
    <w:name w:val="Table Grid"/>
    <w:basedOn w:val="TableNormal"/>
    <w:uiPriority w:val="39"/>
    <w:rsid w:val="00C55440"/>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oldra-cour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8</Pages>
  <Words>1864</Words>
  <Characters>10629</Characters>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2023-06-23T15:37:00Z</dcterms:created>
  <dcterms:modified xsi:type="dcterms:W3CDTF">2023-06-23T16:27:00Z</dcterms:modified>
</cp:coreProperties>
</file>