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00FDC" w14:textId="77777777" w:rsidR="00CB1119" w:rsidRPr="00886611" w:rsidRDefault="00CB1119" w:rsidP="00CB1119">
      <w:pPr>
        <w:spacing w:line="240" w:lineRule="auto"/>
        <w:jc w:val="center"/>
        <w:rPr>
          <w:b/>
          <w:bCs/>
          <w:lang w:val="en-GB"/>
        </w:rPr>
      </w:pPr>
    </w:p>
    <w:p w14:paraId="178FEA23" w14:textId="77777777" w:rsidR="00CB1119" w:rsidRPr="00886611" w:rsidRDefault="00CB1119" w:rsidP="00CB1119">
      <w:pPr>
        <w:spacing w:line="240" w:lineRule="auto"/>
        <w:jc w:val="center"/>
        <w:rPr>
          <w:b/>
          <w:bCs/>
          <w:lang w:val="en-GB"/>
        </w:rPr>
      </w:pPr>
    </w:p>
    <w:p w14:paraId="730BCD87" w14:textId="77777777" w:rsidR="00CB1119" w:rsidRPr="00886611" w:rsidRDefault="00CB1119" w:rsidP="00CB1119">
      <w:pPr>
        <w:spacing w:line="240" w:lineRule="auto"/>
        <w:jc w:val="center"/>
        <w:rPr>
          <w:b/>
          <w:bCs/>
          <w:lang w:val="en-GB"/>
        </w:rPr>
      </w:pPr>
    </w:p>
    <w:p w14:paraId="5F65AAA4" w14:textId="77777777" w:rsidR="00CB1119" w:rsidRPr="00886611" w:rsidRDefault="00CB1119" w:rsidP="00CB1119">
      <w:pPr>
        <w:spacing w:line="240" w:lineRule="auto"/>
        <w:jc w:val="center"/>
        <w:rPr>
          <w:b/>
          <w:bCs/>
          <w:lang w:val="en-GB"/>
        </w:rPr>
      </w:pPr>
    </w:p>
    <w:p w14:paraId="50FB9042" w14:textId="77777777" w:rsidR="00CB1119" w:rsidRPr="00886611" w:rsidRDefault="00CB1119" w:rsidP="00CB1119">
      <w:pPr>
        <w:spacing w:line="240" w:lineRule="auto"/>
        <w:jc w:val="center"/>
        <w:rPr>
          <w:b/>
          <w:bCs/>
          <w:lang w:val="en-GB"/>
        </w:rPr>
      </w:pPr>
    </w:p>
    <w:p w14:paraId="12B82C6F" w14:textId="77777777" w:rsidR="00CB1119" w:rsidRPr="00886611" w:rsidRDefault="00CB1119" w:rsidP="00CB1119">
      <w:pPr>
        <w:spacing w:line="240" w:lineRule="auto"/>
        <w:jc w:val="center"/>
        <w:rPr>
          <w:b/>
          <w:bCs/>
          <w:lang w:val="en-GB"/>
        </w:rPr>
      </w:pPr>
    </w:p>
    <w:p w14:paraId="51C0F207" w14:textId="77777777" w:rsidR="00CB1119" w:rsidRPr="00886611" w:rsidRDefault="00CB1119" w:rsidP="00CB1119">
      <w:pPr>
        <w:spacing w:line="240" w:lineRule="auto"/>
        <w:jc w:val="center"/>
        <w:rPr>
          <w:b/>
          <w:bCs/>
          <w:lang w:val="en-GB"/>
        </w:rPr>
      </w:pPr>
    </w:p>
    <w:p w14:paraId="315CE6CD" w14:textId="77777777" w:rsidR="00CB1119" w:rsidRPr="00886611" w:rsidRDefault="00CB1119" w:rsidP="00CB1119">
      <w:pPr>
        <w:spacing w:line="240" w:lineRule="auto"/>
        <w:jc w:val="center"/>
        <w:rPr>
          <w:b/>
          <w:bCs/>
          <w:lang w:val="en-GB"/>
        </w:rPr>
      </w:pPr>
    </w:p>
    <w:p w14:paraId="5F411DCF" w14:textId="77777777" w:rsidR="00CB1119" w:rsidRPr="00886611" w:rsidRDefault="00CB1119" w:rsidP="00CB1119">
      <w:pPr>
        <w:spacing w:line="240" w:lineRule="auto"/>
        <w:jc w:val="center"/>
        <w:rPr>
          <w:b/>
          <w:bCs/>
          <w:lang w:val="en-GB"/>
        </w:rPr>
      </w:pPr>
    </w:p>
    <w:p w14:paraId="7D25535A" w14:textId="77777777" w:rsidR="00CB1119" w:rsidRPr="00886611" w:rsidRDefault="00CB1119" w:rsidP="00CB1119">
      <w:pPr>
        <w:spacing w:line="240" w:lineRule="auto"/>
        <w:jc w:val="center"/>
        <w:rPr>
          <w:b/>
          <w:bCs/>
          <w:lang w:val="en-GB"/>
        </w:rPr>
      </w:pPr>
    </w:p>
    <w:p w14:paraId="20107D33" w14:textId="77777777" w:rsidR="00CB1119" w:rsidRPr="00886611" w:rsidRDefault="00CB1119" w:rsidP="00CB1119">
      <w:pPr>
        <w:spacing w:line="240" w:lineRule="auto"/>
        <w:jc w:val="center"/>
        <w:rPr>
          <w:b/>
          <w:bCs/>
          <w:lang w:val="en-GB"/>
        </w:rPr>
      </w:pPr>
    </w:p>
    <w:p w14:paraId="16230DDA" w14:textId="77777777" w:rsidR="00CB1119" w:rsidRPr="00886611" w:rsidRDefault="00CB1119" w:rsidP="00CB1119">
      <w:pPr>
        <w:spacing w:line="240" w:lineRule="auto"/>
        <w:jc w:val="center"/>
        <w:rPr>
          <w:b/>
          <w:bCs/>
          <w:lang w:val="en-GB"/>
        </w:rPr>
      </w:pPr>
    </w:p>
    <w:p w14:paraId="2E3AB60F" w14:textId="77777777" w:rsidR="00CB1119" w:rsidRPr="00886611" w:rsidRDefault="00CB1119" w:rsidP="00CB1119">
      <w:pPr>
        <w:spacing w:line="240" w:lineRule="auto"/>
        <w:jc w:val="center"/>
        <w:rPr>
          <w:b/>
          <w:bCs/>
          <w:lang w:val="en-GB"/>
        </w:rPr>
      </w:pPr>
    </w:p>
    <w:p w14:paraId="1AB58F96" w14:textId="77777777" w:rsidR="00CB1119" w:rsidRPr="00886611" w:rsidRDefault="00CB1119" w:rsidP="00CB1119">
      <w:pPr>
        <w:spacing w:line="240" w:lineRule="auto"/>
        <w:jc w:val="center"/>
        <w:rPr>
          <w:b/>
          <w:bCs/>
          <w:lang w:val="en-GB"/>
        </w:rPr>
      </w:pPr>
    </w:p>
    <w:p w14:paraId="63A7FD30" w14:textId="77777777" w:rsidR="00CB1119" w:rsidRPr="00886611" w:rsidRDefault="00CB1119" w:rsidP="00CB1119">
      <w:pPr>
        <w:spacing w:line="240" w:lineRule="auto"/>
        <w:jc w:val="center"/>
        <w:rPr>
          <w:b/>
          <w:bCs/>
          <w:lang w:val="en-GB"/>
        </w:rPr>
      </w:pPr>
    </w:p>
    <w:p w14:paraId="73AA2E36" w14:textId="77777777" w:rsidR="00CB1119" w:rsidRPr="00886611" w:rsidRDefault="00CB1119" w:rsidP="00CB1119">
      <w:pPr>
        <w:spacing w:line="240" w:lineRule="auto"/>
        <w:jc w:val="center"/>
        <w:rPr>
          <w:b/>
          <w:bCs/>
          <w:lang w:val="en-GB"/>
        </w:rPr>
      </w:pPr>
    </w:p>
    <w:p w14:paraId="57C5BAA0" w14:textId="77777777" w:rsidR="00CB1119" w:rsidRPr="00886611" w:rsidRDefault="00CB1119" w:rsidP="00CB1119">
      <w:pPr>
        <w:spacing w:line="240" w:lineRule="auto"/>
        <w:jc w:val="center"/>
        <w:rPr>
          <w:b/>
          <w:bCs/>
          <w:lang w:val="en-GB"/>
        </w:rPr>
      </w:pPr>
    </w:p>
    <w:p w14:paraId="1D2CFB99" w14:textId="77777777" w:rsidR="00CB1119" w:rsidRPr="00886611" w:rsidRDefault="00CB1119" w:rsidP="00CB1119">
      <w:pPr>
        <w:spacing w:line="240" w:lineRule="auto"/>
        <w:jc w:val="center"/>
        <w:rPr>
          <w:b/>
          <w:bCs/>
          <w:lang w:val="en-GB"/>
        </w:rPr>
      </w:pPr>
    </w:p>
    <w:p w14:paraId="2601E48B" w14:textId="77777777" w:rsidR="00CB1119" w:rsidRPr="00886611" w:rsidRDefault="00CB1119" w:rsidP="00CB1119">
      <w:pPr>
        <w:spacing w:line="240" w:lineRule="auto"/>
        <w:jc w:val="center"/>
        <w:rPr>
          <w:b/>
          <w:bCs/>
          <w:lang w:val="en-GB"/>
        </w:rPr>
      </w:pPr>
    </w:p>
    <w:p w14:paraId="27C1D570" w14:textId="61BCE09D" w:rsidR="00CB1119" w:rsidRPr="00BD6342" w:rsidRDefault="00CB1119" w:rsidP="00CB1119">
      <w:pPr>
        <w:spacing w:line="240" w:lineRule="auto"/>
        <w:jc w:val="center"/>
        <w:rPr>
          <w:rFonts w:ascii="Arial" w:hAnsi="Arial" w:cs="Arial"/>
          <w:b/>
          <w:bCs/>
          <w:sz w:val="44"/>
          <w:szCs w:val="44"/>
          <w:lang w:val="en-GB"/>
        </w:rPr>
      </w:pPr>
      <w:r w:rsidRPr="00BD6342">
        <w:rPr>
          <w:rFonts w:ascii="Arial" w:hAnsi="Arial" w:cs="Arial"/>
          <w:b/>
          <w:bCs/>
          <w:sz w:val="44"/>
          <w:szCs w:val="44"/>
          <w:lang w:val="en-GB"/>
        </w:rPr>
        <w:t>Module Title: Problem Solving and Decision Making</w:t>
      </w:r>
    </w:p>
    <w:p w14:paraId="5225FD4F" w14:textId="77777777" w:rsidR="00CB1119" w:rsidRPr="00BD6342" w:rsidRDefault="00CB1119" w:rsidP="00CB1119">
      <w:pPr>
        <w:spacing w:line="240" w:lineRule="auto"/>
        <w:jc w:val="center"/>
        <w:rPr>
          <w:rFonts w:ascii="Arial" w:hAnsi="Arial" w:cs="Arial"/>
          <w:b/>
          <w:bCs/>
          <w:sz w:val="44"/>
          <w:szCs w:val="44"/>
          <w:lang w:val="en-GB"/>
        </w:rPr>
      </w:pPr>
    </w:p>
    <w:p w14:paraId="16738E74" w14:textId="77777777" w:rsidR="00CB1119" w:rsidRPr="00BD6342" w:rsidRDefault="00CB1119" w:rsidP="00CB1119">
      <w:pPr>
        <w:spacing w:line="240" w:lineRule="auto"/>
        <w:jc w:val="center"/>
        <w:rPr>
          <w:rFonts w:ascii="Arial" w:hAnsi="Arial" w:cs="Arial"/>
          <w:b/>
          <w:bCs/>
          <w:sz w:val="44"/>
          <w:szCs w:val="44"/>
          <w:lang w:val="en-GB"/>
        </w:rPr>
      </w:pPr>
      <w:r w:rsidRPr="00BD6342">
        <w:rPr>
          <w:rFonts w:ascii="Arial" w:hAnsi="Arial" w:cs="Arial"/>
          <w:b/>
          <w:bCs/>
          <w:sz w:val="44"/>
          <w:szCs w:val="44"/>
          <w:lang w:val="en-GB"/>
        </w:rPr>
        <w:t>Module Code: LCLM 4004</w:t>
      </w:r>
    </w:p>
    <w:p w14:paraId="35628701" w14:textId="77777777" w:rsidR="00BD6342" w:rsidRPr="00BD6342" w:rsidRDefault="00BD6342" w:rsidP="00CB1119">
      <w:pPr>
        <w:spacing w:line="240" w:lineRule="auto"/>
        <w:jc w:val="center"/>
        <w:rPr>
          <w:rFonts w:ascii="Arial" w:hAnsi="Arial" w:cs="Arial"/>
          <w:b/>
          <w:bCs/>
          <w:sz w:val="44"/>
          <w:szCs w:val="44"/>
          <w:lang w:val="en-GB"/>
        </w:rPr>
      </w:pPr>
    </w:p>
    <w:p w14:paraId="30E4812F" w14:textId="77777777" w:rsidR="00BD6342" w:rsidRPr="00BD6342" w:rsidRDefault="00BD6342" w:rsidP="00BD6342">
      <w:pPr>
        <w:spacing w:line="240" w:lineRule="auto"/>
        <w:jc w:val="center"/>
        <w:rPr>
          <w:rFonts w:ascii="Arial" w:hAnsi="Arial" w:cs="Arial"/>
          <w:b/>
          <w:bCs/>
          <w:sz w:val="44"/>
          <w:szCs w:val="44"/>
          <w:lang w:val="en-GB"/>
        </w:rPr>
      </w:pPr>
      <w:r w:rsidRPr="00BD6342">
        <w:rPr>
          <w:rFonts w:ascii="Arial" w:hAnsi="Arial" w:cs="Arial"/>
          <w:b/>
          <w:bCs/>
          <w:sz w:val="44"/>
          <w:szCs w:val="44"/>
        </w:rPr>
        <w:t>Lecturer: Chijioke Uba</w:t>
      </w:r>
      <w:r w:rsidRPr="00BD6342">
        <w:rPr>
          <w:rFonts w:ascii="Arial" w:hAnsi="Arial" w:cs="Arial"/>
          <w:b/>
          <w:bCs/>
          <w:sz w:val="44"/>
          <w:szCs w:val="44"/>
          <w:lang w:val="en-GB"/>
        </w:rPr>
        <w:t> </w:t>
      </w:r>
    </w:p>
    <w:p w14:paraId="493CB2DA" w14:textId="77777777" w:rsidR="00BD6342" w:rsidRPr="00BD6342" w:rsidRDefault="00BD6342" w:rsidP="00BD6342">
      <w:pPr>
        <w:spacing w:line="240" w:lineRule="auto"/>
        <w:jc w:val="center"/>
        <w:rPr>
          <w:rFonts w:ascii="Arial" w:hAnsi="Arial" w:cs="Arial"/>
          <w:b/>
          <w:bCs/>
          <w:sz w:val="44"/>
          <w:szCs w:val="44"/>
          <w:lang w:val="en-GB"/>
        </w:rPr>
      </w:pPr>
      <w:r w:rsidRPr="00BD6342">
        <w:rPr>
          <w:rFonts w:ascii="Arial" w:hAnsi="Arial" w:cs="Arial"/>
          <w:b/>
          <w:bCs/>
          <w:sz w:val="44"/>
          <w:szCs w:val="44"/>
          <w:lang w:val="en-GB"/>
        </w:rPr>
        <w:t> </w:t>
      </w:r>
    </w:p>
    <w:p w14:paraId="38A639AD" w14:textId="77777777" w:rsidR="00BD6342" w:rsidRPr="00BD6342" w:rsidRDefault="00BD6342" w:rsidP="00BD6342">
      <w:pPr>
        <w:spacing w:line="240" w:lineRule="auto"/>
        <w:jc w:val="center"/>
        <w:rPr>
          <w:rFonts w:ascii="Arial" w:hAnsi="Arial" w:cs="Arial"/>
          <w:b/>
          <w:bCs/>
          <w:sz w:val="44"/>
          <w:szCs w:val="44"/>
          <w:lang w:val="en-GB"/>
        </w:rPr>
      </w:pPr>
      <w:r w:rsidRPr="00BD6342">
        <w:rPr>
          <w:rFonts w:ascii="Arial" w:hAnsi="Arial" w:cs="Arial"/>
          <w:b/>
          <w:bCs/>
          <w:sz w:val="44"/>
          <w:szCs w:val="44"/>
        </w:rPr>
        <w:t>Student Name: Imran Saeed Khan</w:t>
      </w:r>
      <w:r w:rsidRPr="00BD6342">
        <w:rPr>
          <w:rFonts w:ascii="Arial" w:hAnsi="Arial" w:cs="Arial"/>
          <w:b/>
          <w:bCs/>
          <w:sz w:val="44"/>
          <w:szCs w:val="44"/>
          <w:lang w:val="en-GB"/>
        </w:rPr>
        <w:t> </w:t>
      </w:r>
    </w:p>
    <w:p w14:paraId="5BFF6B93" w14:textId="77777777" w:rsidR="00BD6342" w:rsidRPr="00BD6342" w:rsidRDefault="00BD6342" w:rsidP="00BD6342">
      <w:pPr>
        <w:spacing w:line="240" w:lineRule="auto"/>
        <w:jc w:val="center"/>
        <w:rPr>
          <w:rFonts w:ascii="Arial" w:hAnsi="Arial" w:cs="Arial"/>
          <w:b/>
          <w:bCs/>
          <w:sz w:val="44"/>
          <w:szCs w:val="44"/>
          <w:lang w:val="en-GB"/>
        </w:rPr>
      </w:pPr>
      <w:r w:rsidRPr="00BD6342">
        <w:rPr>
          <w:rFonts w:ascii="Arial" w:hAnsi="Arial" w:cs="Arial"/>
          <w:b/>
          <w:bCs/>
          <w:sz w:val="44"/>
          <w:szCs w:val="44"/>
          <w:lang w:val="en-GB"/>
        </w:rPr>
        <w:t> </w:t>
      </w:r>
    </w:p>
    <w:p w14:paraId="70CEDC69" w14:textId="77777777" w:rsidR="00BD6342" w:rsidRPr="00BD6342" w:rsidRDefault="00BD6342" w:rsidP="00BD6342">
      <w:pPr>
        <w:spacing w:line="240" w:lineRule="auto"/>
        <w:jc w:val="center"/>
        <w:rPr>
          <w:rFonts w:ascii="Arial" w:hAnsi="Arial" w:cs="Arial"/>
          <w:b/>
          <w:bCs/>
          <w:sz w:val="44"/>
          <w:szCs w:val="44"/>
          <w:lang w:val="en-GB"/>
        </w:rPr>
      </w:pPr>
      <w:r w:rsidRPr="00BD6342">
        <w:rPr>
          <w:rFonts w:ascii="Arial" w:hAnsi="Arial" w:cs="Arial"/>
          <w:b/>
          <w:bCs/>
          <w:sz w:val="44"/>
          <w:szCs w:val="44"/>
        </w:rPr>
        <w:t>Student ID: 2112669</w:t>
      </w:r>
      <w:r w:rsidRPr="00BD6342">
        <w:rPr>
          <w:rFonts w:ascii="Arial" w:hAnsi="Arial" w:cs="Arial"/>
          <w:b/>
          <w:bCs/>
          <w:sz w:val="44"/>
          <w:szCs w:val="44"/>
          <w:lang w:val="en-GB"/>
        </w:rPr>
        <w:t> </w:t>
      </w:r>
    </w:p>
    <w:p w14:paraId="3D89DEED" w14:textId="77777777" w:rsidR="00BD6342" w:rsidRPr="00BD6342" w:rsidRDefault="00BD6342" w:rsidP="00CB1119">
      <w:pPr>
        <w:spacing w:line="240" w:lineRule="auto"/>
        <w:jc w:val="center"/>
        <w:rPr>
          <w:rFonts w:ascii="Arial" w:hAnsi="Arial" w:cs="Arial"/>
          <w:b/>
          <w:bCs/>
          <w:sz w:val="44"/>
          <w:szCs w:val="44"/>
          <w:lang w:val="en-GB"/>
        </w:rPr>
      </w:pPr>
    </w:p>
    <w:p w14:paraId="6A2CA7F1" w14:textId="77777777" w:rsidR="00CB1119" w:rsidRPr="00BD6342" w:rsidRDefault="00CB1119" w:rsidP="00CB1119">
      <w:pPr>
        <w:spacing w:line="240" w:lineRule="auto"/>
        <w:jc w:val="center"/>
        <w:rPr>
          <w:rFonts w:ascii="Arial" w:hAnsi="Arial" w:cs="Arial"/>
          <w:b/>
          <w:bCs/>
          <w:sz w:val="44"/>
          <w:szCs w:val="44"/>
          <w:lang w:val="en-GB"/>
        </w:rPr>
      </w:pPr>
    </w:p>
    <w:p w14:paraId="4E33C468" w14:textId="77777777" w:rsidR="00CB1119" w:rsidRPr="00BD6342" w:rsidRDefault="00CB1119" w:rsidP="00CB1119">
      <w:pPr>
        <w:spacing w:line="240" w:lineRule="auto"/>
        <w:jc w:val="center"/>
        <w:rPr>
          <w:rFonts w:ascii="Arial" w:hAnsi="Arial" w:cs="Arial"/>
          <w:b/>
          <w:bCs/>
          <w:sz w:val="44"/>
          <w:szCs w:val="44"/>
          <w:lang w:val="en-GB"/>
        </w:rPr>
      </w:pPr>
      <w:r w:rsidRPr="00BD6342">
        <w:rPr>
          <w:rFonts w:ascii="Arial" w:hAnsi="Arial" w:cs="Arial"/>
          <w:b/>
          <w:bCs/>
          <w:sz w:val="44"/>
          <w:szCs w:val="44"/>
          <w:lang w:val="en-GB"/>
        </w:rPr>
        <w:t>Assessment: Component 2 Report</w:t>
      </w:r>
    </w:p>
    <w:p w14:paraId="20C7CEE3" w14:textId="77777777" w:rsidR="00886611" w:rsidRDefault="00CB1119">
      <w:pPr>
        <w:spacing w:line="240" w:lineRule="auto"/>
        <w:rPr>
          <w:lang w:val="en-GB"/>
        </w:rPr>
      </w:pPr>
      <w:r w:rsidRPr="00BD6342">
        <w:rPr>
          <w:rFonts w:ascii="Arial" w:hAnsi="Arial" w:cs="Arial"/>
          <w:sz w:val="44"/>
          <w:szCs w:val="44"/>
          <w:lang w:val="en-GB"/>
        </w:rPr>
        <w:br w:type="page"/>
      </w:r>
    </w:p>
    <w:sdt>
      <w:sdtPr>
        <w:rPr>
          <w:rFonts w:ascii="Times New Roman" w:eastAsiaTheme="minorHAnsi" w:hAnsi="Times New Roman" w:cstheme="minorBidi"/>
          <w:b w:val="0"/>
          <w:bCs w:val="0"/>
          <w:color w:val="000000" w:themeColor="text1"/>
          <w:kern w:val="2"/>
          <w:sz w:val="24"/>
          <w:szCs w:val="24"/>
          <w:lang w:val="en-IN"/>
          <w14:ligatures w14:val="standardContextual"/>
        </w:rPr>
        <w:id w:val="-1980451376"/>
        <w:docPartObj>
          <w:docPartGallery w:val="Table of Contents"/>
          <w:docPartUnique/>
        </w:docPartObj>
      </w:sdtPr>
      <w:sdtEndPr>
        <w:rPr>
          <w:rFonts w:ascii="Arial" w:hAnsi="Arial" w:cs="Arial"/>
          <w:noProof/>
          <w:color w:val="auto"/>
        </w:rPr>
      </w:sdtEndPr>
      <w:sdtContent>
        <w:p w14:paraId="2C58900A" w14:textId="38B9A4F8" w:rsidR="00886611" w:rsidRPr="00BD6342" w:rsidRDefault="00886611" w:rsidP="00BD6342">
          <w:pPr>
            <w:pStyle w:val="TOCHeading"/>
            <w:jc w:val="center"/>
            <w:rPr>
              <w:rFonts w:ascii="Arial" w:hAnsi="Arial" w:cs="Arial"/>
              <w:color w:val="000000" w:themeColor="text1"/>
              <w:sz w:val="32"/>
              <w:szCs w:val="32"/>
            </w:rPr>
          </w:pPr>
          <w:r w:rsidRPr="00BD6342">
            <w:rPr>
              <w:rFonts w:ascii="Arial" w:hAnsi="Arial" w:cs="Arial"/>
              <w:color w:val="000000" w:themeColor="text1"/>
              <w:sz w:val="32"/>
              <w:szCs w:val="32"/>
            </w:rPr>
            <w:t>Table of Contents</w:t>
          </w:r>
        </w:p>
        <w:p w14:paraId="4DB2C103" w14:textId="5FEE949E" w:rsidR="00886611" w:rsidRPr="00BD6342" w:rsidRDefault="00886611">
          <w:pPr>
            <w:pStyle w:val="TOC1"/>
            <w:tabs>
              <w:tab w:val="right" w:leader="dot" w:pos="9016"/>
            </w:tabs>
            <w:rPr>
              <w:rFonts w:ascii="Arial" w:hAnsi="Arial" w:cs="Arial"/>
              <w:noProof/>
            </w:rPr>
          </w:pPr>
          <w:r w:rsidRPr="00BD6342">
            <w:rPr>
              <w:rFonts w:ascii="Arial" w:hAnsi="Arial" w:cs="Arial"/>
              <w:b w:val="0"/>
              <w:bCs w:val="0"/>
            </w:rPr>
            <w:fldChar w:fldCharType="begin"/>
          </w:r>
          <w:r w:rsidRPr="00BD6342">
            <w:rPr>
              <w:rFonts w:ascii="Arial" w:hAnsi="Arial" w:cs="Arial"/>
            </w:rPr>
            <w:instrText xml:space="preserve"> TOC \o "1-3" \h \z \u </w:instrText>
          </w:r>
          <w:r w:rsidRPr="00BD6342">
            <w:rPr>
              <w:rFonts w:ascii="Arial" w:hAnsi="Arial" w:cs="Arial"/>
              <w:b w:val="0"/>
              <w:bCs w:val="0"/>
            </w:rPr>
            <w:fldChar w:fldCharType="separate"/>
          </w:r>
          <w:hyperlink w:anchor="_Toc214130132" w:history="1">
            <w:r w:rsidRPr="00BD6342">
              <w:rPr>
                <w:rStyle w:val="Hyperlink"/>
                <w:rFonts w:ascii="Arial" w:hAnsi="Arial" w:cs="Arial"/>
                <w:noProof/>
                <w:lang w:val="en-GB"/>
              </w:rPr>
              <w:t>Brief Explanation of the Business Problem</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_Toc214130132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3</w:t>
            </w:r>
            <w:r w:rsidRPr="00BD6342">
              <w:rPr>
                <w:rFonts w:ascii="Arial" w:hAnsi="Arial" w:cs="Arial"/>
                <w:noProof/>
                <w:webHidden/>
              </w:rPr>
              <w:fldChar w:fldCharType="end"/>
            </w:r>
          </w:hyperlink>
        </w:p>
        <w:p w14:paraId="5DA3794A" w14:textId="44DE7620" w:rsidR="00886611" w:rsidRPr="00BD6342" w:rsidRDefault="00886611">
          <w:pPr>
            <w:pStyle w:val="TOC1"/>
            <w:tabs>
              <w:tab w:val="right" w:leader="dot" w:pos="9016"/>
            </w:tabs>
            <w:rPr>
              <w:rFonts w:ascii="Arial" w:hAnsi="Arial" w:cs="Arial"/>
              <w:noProof/>
            </w:rPr>
          </w:pPr>
          <w:hyperlink w:anchor="_Toc214130133" w:history="1">
            <w:r w:rsidRPr="00BD6342">
              <w:rPr>
                <w:rStyle w:val="Hyperlink"/>
                <w:rFonts w:ascii="Arial" w:hAnsi="Arial" w:cs="Arial"/>
                <w:noProof/>
                <w:lang w:val="en-GB"/>
              </w:rPr>
              <w:t>Suggested Two Alternative Solutions</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_Toc214130133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3</w:t>
            </w:r>
            <w:r w:rsidRPr="00BD6342">
              <w:rPr>
                <w:rFonts w:ascii="Arial" w:hAnsi="Arial" w:cs="Arial"/>
                <w:noProof/>
                <w:webHidden/>
              </w:rPr>
              <w:fldChar w:fldCharType="end"/>
            </w:r>
          </w:hyperlink>
        </w:p>
        <w:p w14:paraId="6370E69E" w14:textId="692A39C3" w:rsidR="00886611" w:rsidRPr="00BD6342" w:rsidRDefault="00886611">
          <w:pPr>
            <w:pStyle w:val="TOC1"/>
            <w:tabs>
              <w:tab w:val="right" w:leader="dot" w:pos="9016"/>
            </w:tabs>
            <w:rPr>
              <w:rFonts w:ascii="Arial" w:hAnsi="Arial" w:cs="Arial"/>
              <w:noProof/>
            </w:rPr>
          </w:pPr>
          <w:hyperlink w:anchor="_Toc214130134" w:history="1">
            <w:r w:rsidRPr="00BD6342">
              <w:rPr>
                <w:rStyle w:val="Hyperlink"/>
                <w:rFonts w:ascii="Arial" w:hAnsi="Arial" w:cs="Arial"/>
                <w:noProof/>
                <w:lang w:val="en-GB"/>
              </w:rPr>
              <w:t>Justification for Selected Solution</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_Toc214130134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4</w:t>
            </w:r>
            <w:r w:rsidRPr="00BD6342">
              <w:rPr>
                <w:rFonts w:ascii="Arial" w:hAnsi="Arial" w:cs="Arial"/>
                <w:noProof/>
                <w:webHidden/>
              </w:rPr>
              <w:fldChar w:fldCharType="end"/>
            </w:r>
          </w:hyperlink>
        </w:p>
        <w:p w14:paraId="7D4C3A53" w14:textId="0081CB6B" w:rsidR="00886611" w:rsidRPr="00BD6342" w:rsidRDefault="00886611">
          <w:pPr>
            <w:pStyle w:val="TOC1"/>
            <w:tabs>
              <w:tab w:val="right" w:leader="dot" w:pos="9016"/>
            </w:tabs>
            <w:rPr>
              <w:rFonts w:ascii="Arial" w:hAnsi="Arial" w:cs="Arial"/>
              <w:noProof/>
            </w:rPr>
          </w:pPr>
          <w:hyperlink w:anchor="_Toc214130135" w:history="1">
            <w:r w:rsidRPr="00BD6342">
              <w:rPr>
                <w:rStyle w:val="Hyperlink"/>
                <w:rFonts w:ascii="Arial" w:hAnsi="Arial" w:cs="Arial"/>
                <w:noProof/>
                <w:lang w:val="en-GB"/>
              </w:rPr>
              <w:t>Risk Analysis of the Selected Solution</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_Toc214130135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4</w:t>
            </w:r>
            <w:r w:rsidRPr="00BD6342">
              <w:rPr>
                <w:rFonts w:ascii="Arial" w:hAnsi="Arial" w:cs="Arial"/>
                <w:noProof/>
                <w:webHidden/>
              </w:rPr>
              <w:fldChar w:fldCharType="end"/>
            </w:r>
          </w:hyperlink>
        </w:p>
        <w:p w14:paraId="706676D0" w14:textId="64796B2E" w:rsidR="00886611" w:rsidRPr="00BD6342" w:rsidRDefault="00886611">
          <w:pPr>
            <w:pStyle w:val="TOC1"/>
            <w:tabs>
              <w:tab w:val="right" w:leader="dot" w:pos="9016"/>
            </w:tabs>
            <w:rPr>
              <w:rFonts w:ascii="Arial" w:hAnsi="Arial" w:cs="Arial"/>
              <w:noProof/>
            </w:rPr>
          </w:pPr>
          <w:hyperlink w:anchor="_Toc214130136" w:history="1">
            <w:r w:rsidRPr="00BD6342">
              <w:rPr>
                <w:rStyle w:val="Hyperlink"/>
                <w:rFonts w:ascii="Arial" w:hAnsi="Arial" w:cs="Arial"/>
                <w:noProof/>
                <w:lang w:val="en-GB"/>
              </w:rPr>
              <w:t>Plan to Implement the Selected Solution</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_Toc214130136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4</w:t>
            </w:r>
            <w:r w:rsidRPr="00BD6342">
              <w:rPr>
                <w:rFonts w:ascii="Arial" w:hAnsi="Arial" w:cs="Arial"/>
                <w:noProof/>
                <w:webHidden/>
              </w:rPr>
              <w:fldChar w:fldCharType="end"/>
            </w:r>
          </w:hyperlink>
        </w:p>
        <w:p w14:paraId="25E902B9" w14:textId="3C1988E5" w:rsidR="00886611" w:rsidRPr="00BD6342" w:rsidRDefault="00886611">
          <w:pPr>
            <w:pStyle w:val="TOC1"/>
            <w:tabs>
              <w:tab w:val="right" w:leader="dot" w:pos="9016"/>
            </w:tabs>
            <w:rPr>
              <w:rFonts w:ascii="Arial" w:hAnsi="Arial" w:cs="Arial"/>
              <w:noProof/>
            </w:rPr>
          </w:pPr>
          <w:hyperlink w:anchor="_Toc214130137" w:history="1">
            <w:r w:rsidRPr="00BD6342">
              <w:rPr>
                <w:rStyle w:val="Hyperlink"/>
                <w:rFonts w:ascii="Arial" w:hAnsi="Arial" w:cs="Arial"/>
                <w:noProof/>
                <w:lang w:val="en-GB"/>
              </w:rPr>
              <w:t>Means of Measuring Effectiveness of Implementation of Selected Solution</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_Toc214130137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5</w:t>
            </w:r>
            <w:r w:rsidRPr="00BD6342">
              <w:rPr>
                <w:rFonts w:ascii="Arial" w:hAnsi="Arial" w:cs="Arial"/>
                <w:noProof/>
                <w:webHidden/>
              </w:rPr>
              <w:fldChar w:fldCharType="end"/>
            </w:r>
          </w:hyperlink>
        </w:p>
        <w:p w14:paraId="771A421A" w14:textId="7A770910" w:rsidR="00886611" w:rsidRPr="00BD6342" w:rsidRDefault="00886611">
          <w:pPr>
            <w:pStyle w:val="TOC1"/>
            <w:tabs>
              <w:tab w:val="right" w:leader="dot" w:pos="9016"/>
            </w:tabs>
            <w:rPr>
              <w:rFonts w:ascii="Arial" w:hAnsi="Arial" w:cs="Arial"/>
              <w:noProof/>
            </w:rPr>
          </w:pPr>
          <w:hyperlink w:anchor="_Toc214130138" w:history="1">
            <w:r w:rsidRPr="00BD6342">
              <w:rPr>
                <w:rStyle w:val="Hyperlink"/>
                <w:rFonts w:ascii="Arial" w:hAnsi="Arial" w:cs="Arial"/>
                <w:noProof/>
                <w:lang w:val="en-GB"/>
              </w:rPr>
              <w:t>Reference List</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_Toc214130138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6</w:t>
            </w:r>
            <w:r w:rsidRPr="00BD6342">
              <w:rPr>
                <w:rFonts w:ascii="Arial" w:hAnsi="Arial" w:cs="Arial"/>
                <w:noProof/>
                <w:webHidden/>
              </w:rPr>
              <w:fldChar w:fldCharType="end"/>
            </w:r>
          </w:hyperlink>
        </w:p>
        <w:p w14:paraId="4566E9EA" w14:textId="75E7EC99" w:rsidR="00886611" w:rsidRPr="00BD6342" w:rsidRDefault="00886611">
          <w:pPr>
            <w:pStyle w:val="TOC1"/>
            <w:tabs>
              <w:tab w:val="right" w:leader="dot" w:pos="9016"/>
            </w:tabs>
            <w:rPr>
              <w:rFonts w:ascii="Arial" w:hAnsi="Arial" w:cs="Arial"/>
              <w:noProof/>
            </w:rPr>
          </w:pPr>
          <w:hyperlink w:anchor="_Toc214130139" w:history="1">
            <w:r w:rsidRPr="00BD6342">
              <w:rPr>
                <w:rStyle w:val="Hyperlink"/>
                <w:rFonts w:ascii="Arial" w:hAnsi="Arial" w:cs="Arial"/>
                <w:noProof/>
                <w:lang w:val="en-GB"/>
              </w:rPr>
              <w:t>Appendix 1: PMI Analysis Table</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_Toc214130139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7</w:t>
            </w:r>
            <w:r w:rsidRPr="00BD6342">
              <w:rPr>
                <w:rFonts w:ascii="Arial" w:hAnsi="Arial" w:cs="Arial"/>
                <w:noProof/>
                <w:webHidden/>
              </w:rPr>
              <w:fldChar w:fldCharType="end"/>
            </w:r>
          </w:hyperlink>
        </w:p>
        <w:p w14:paraId="18288343" w14:textId="2B41C6A2" w:rsidR="00886611" w:rsidRPr="00BD6342" w:rsidRDefault="00886611">
          <w:pPr>
            <w:pStyle w:val="TOC1"/>
            <w:tabs>
              <w:tab w:val="right" w:leader="dot" w:pos="9016"/>
            </w:tabs>
            <w:rPr>
              <w:rFonts w:ascii="Arial" w:hAnsi="Arial" w:cs="Arial"/>
              <w:noProof/>
            </w:rPr>
          </w:pPr>
          <w:hyperlink w:anchor="_Toc214130140" w:history="1">
            <w:r w:rsidRPr="00BD6342">
              <w:rPr>
                <w:rStyle w:val="Hyperlink"/>
                <w:rFonts w:ascii="Arial" w:hAnsi="Arial" w:cs="Arial"/>
                <w:noProof/>
                <w:lang w:val="en-GB"/>
              </w:rPr>
              <w:t>Appendix 2: Risk Analysis Table</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_Toc214130140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9</w:t>
            </w:r>
            <w:r w:rsidRPr="00BD6342">
              <w:rPr>
                <w:rFonts w:ascii="Arial" w:hAnsi="Arial" w:cs="Arial"/>
                <w:noProof/>
                <w:webHidden/>
              </w:rPr>
              <w:fldChar w:fldCharType="end"/>
            </w:r>
          </w:hyperlink>
        </w:p>
        <w:p w14:paraId="65405F3B" w14:textId="3A8F89F7" w:rsidR="00886611" w:rsidRPr="00BD6342" w:rsidRDefault="00886611">
          <w:pPr>
            <w:pStyle w:val="TOC1"/>
            <w:tabs>
              <w:tab w:val="right" w:leader="dot" w:pos="9016"/>
            </w:tabs>
            <w:rPr>
              <w:rFonts w:ascii="Arial" w:hAnsi="Arial" w:cs="Arial"/>
              <w:noProof/>
            </w:rPr>
          </w:pPr>
          <w:hyperlink w:anchor="_Toc214130141" w:history="1">
            <w:r w:rsidRPr="00BD6342">
              <w:rPr>
                <w:rStyle w:val="Hyperlink"/>
                <w:rFonts w:ascii="Arial" w:hAnsi="Arial" w:cs="Arial"/>
                <w:noProof/>
                <w:lang w:val="en-GB"/>
              </w:rPr>
              <w:t>Appendix 3: Implementation Plan</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_Toc214130141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12</w:t>
            </w:r>
            <w:r w:rsidRPr="00BD6342">
              <w:rPr>
                <w:rFonts w:ascii="Arial" w:hAnsi="Arial" w:cs="Arial"/>
                <w:noProof/>
                <w:webHidden/>
              </w:rPr>
              <w:fldChar w:fldCharType="end"/>
            </w:r>
          </w:hyperlink>
        </w:p>
        <w:p w14:paraId="7192359E" w14:textId="0AEE8359" w:rsidR="00886611" w:rsidRPr="00BD6342" w:rsidRDefault="00886611">
          <w:pPr>
            <w:pStyle w:val="TOC1"/>
            <w:tabs>
              <w:tab w:val="right" w:leader="dot" w:pos="9016"/>
            </w:tabs>
            <w:rPr>
              <w:rFonts w:ascii="Arial" w:hAnsi="Arial" w:cs="Arial"/>
              <w:noProof/>
            </w:rPr>
          </w:pPr>
          <w:hyperlink w:anchor="_Toc214130142" w:history="1">
            <w:r w:rsidRPr="00BD6342">
              <w:rPr>
                <w:rStyle w:val="Hyperlink"/>
                <w:rFonts w:ascii="Arial" w:hAnsi="Arial" w:cs="Arial"/>
                <w:noProof/>
                <w:lang w:val="en-GB"/>
              </w:rPr>
              <w:t>Appendix 4: KPI and SMART Table</w:t>
            </w:r>
            <w:r w:rsidRPr="00BD6342">
              <w:rPr>
                <w:rFonts w:ascii="Arial" w:hAnsi="Arial" w:cs="Arial"/>
                <w:noProof/>
                <w:webHidden/>
              </w:rPr>
              <w:tab/>
            </w:r>
            <w:r w:rsidRPr="00BD6342">
              <w:rPr>
                <w:rFonts w:ascii="Arial" w:hAnsi="Arial" w:cs="Arial"/>
                <w:noProof/>
                <w:webHidden/>
              </w:rPr>
              <w:fldChar w:fldCharType="begin"/>
            </w:r>
            <w:r w:rsidRPr="00BD6342">
              <w:rPr>
                <w:rFonts w:ascii="Arial" w:hAnsi="Arial" w:cs="Arial"/>
                <w:noProof/>
                <w:webHidden/>
              </w:rPr>
              <w:instrText xml:space="preserve"> PAGEREF _Toc214130142 \h </w:instrText>
            </w:r>
            <w:r w:rsidRPr="00BD6342">
              <w:rPr>
                <w:rFonts w:ascii="Arial" w:hAnsi="Arial" w:cs="Arial"/>
                <w:noProof/>
                <w:webHidden/>
              </w:rPr>
            </w:r>
            <w:r w:rsidRPr="00BD6342">
              <w:rPr>
                <w:rFonts w:ascii="Arial" w:hAnsi="Arial" w:cs="Arial"/>
                <w:noProof/>
                <w:webHidden/>
              </w:rPr>
              <w:fldChar w:fldCharType="separate"/>
            </w:r>
            <w:r w:rsidRPr="00BD6342">
              <w:rPr>
                <w:rFonts w:ascii="Arial" w:hAnsi="Arial" w:cs="Arial"/>
                <w:noProof/>
                <w:webHidden/>
              </w:rPr>
              <w:t>15</w:t>
            </w:r>
            <w:r w:rsidRPr="00BD6342">
              <w:rPr>
                <w:rFonts w:ascii="Arial" w:hAnsi="Arial" w:cs="Arial"/>
                <w:noProof/>
                <w:webHidden/>
              </w:rPr>
              <w:fldChar w:fldCharType="end"/>
            </w:r>
          </w:hyperlink>
        </w:p>
        <w:p w14:paraId="5C9AA49A" w14:textId="7B3198A3" w:rsidR="00886611" w:rsidRPr="00BD6342" w:rsidRDefault="00886611">
          <w:pPr>
            <w:rPr>
              <w:rFonts w:ascii="Arial" w:hAnsi="Arial" w:cs="Arial"/>
            </w:rPr>
          </w:pPr>
          <w:r w:rsidRPr="00BD6342">
            <w:rPr>
              <w:rFonts w:ascii="Arial" w:hAnsi="Arial" w:cs="Arial"/>
              <w:b/>
              <w:bCs/>
              <w:noProof/>
            </w:rPr>
            <w:fldChar w:fldCharType="end"/>
          </w:r>
        </w:p>
      </w:sdtContent>
    </w:sdt>
    <w:p w14:paraId="352356B3" w14:textId="2293F26C" w:rsidR="00886611" w:rsidRPr="00886611" w:rsidRDefault="00886611">
      <w:pPr>
        <w:spacing w:line="240" w:lineRule="auto"/>
        <w:rPr>
          <w:rFonts w:cs="Times New Roman"/>
          <w:lang w:val="en-GB"/>
        </w:rPr>
      </w:pPr>
      <w:r w:rsidRPr="00886611">
        <w:rPr>
          <w:rFonts w:cs="Times New Roman"/>
          <w:lang w:val="en-GB"/>
        </w:rPr>
        <w:br w:type="page"/>
      </w:r>
    </w:p>
    <w:p w14:paraId="73032A57" w14:textId="77777777" w:rsidR="00CB1119" w:rsidRPr="00886611" w:rsidRDefault="00CB1119">
      <w:pPr>
        <w:spacing w:line="240" w:lineRule="auto"/>
        <w:rPr>
          <w:rFonts w:eastAsiaTheme="majorEastAsia" w:cstheme="majorBidi"/>
          <w:b/>
          <w:color w:val="000000" w:themeColor="text1"/>
          <w:lang w:val="en-GB"/>
        </w:rPr>
      </w:pPr>
    </w:p>
    <w:p w14:paraId="24B10AE6" w14:textId="7F81E461" w:rsidR="00A6712B" w:rsidRPr="00BD6342" w:rsidRDefault="00CD4B37" w:rsidP="00EE53C3">
      <w:pPr>
        <w:pStyle w:val="Heading1"/>
        <w:rPr>
          <w:rFonts w:ascii="Arial" w:hAnsi="Arial" w:cs="Arial"/>
          <w:sz w:val="24"/>
          <w:szCs w:val="24"/>
          <w:lang w:val="en-GB"/>
        </w:rPr>
      </w:pPr>
      <w:bookmarkStart w:id="0" w:name="_Toc214130132"/>
      <w:r w:rsidRPr="00BD6342">
        <w:rPr>
          <w:rFonts w:ascii="Arial" w:hAnsi="Arial" w:cs="Arial"/>
          <w:sz w:val="24"/>
          <w:szCs w:val="24"/>
          <w:lang w:val="en-GB"/>
        </w:rPr>
        <w:t>Brief Explanation of the Business Problem</w:t>
      </w:r>
      <w:bookmarkEnd w:id="0"/>
    </w:p>
    <w:p w14:paraId="44952245" w14:textId="34F2DDA3" w:rsidR="00A6712B" w:rsidRPr="00BD6342" w:rsidRDefault="00A6712B" w:rsidP="00EE53C3">
      <w:pPr>
        <w:jc w:val="both"/>
        <w:rPr>
          <w:rFonts w:ascii="Arial" w:hAnsi="Arial" w:cs="Arial"/>
          <w:lang w:val="en-GB"/>
        </w:rPr>
      </w:pPr>
      <w:r w:rsidRPr="00BD6342">
        <w:rPr>
          <w:rFonts w:ascii="Arial" w:hAnsi="Arial" w:cs="Arial"/>
          <w:lang w:val="en-GB"/>
        </w:rPr>
        <w:t>Green Heaven Florists is a</w:t>
      </w:r>
      <w:r w:rsidR="00EE53C3" w:rsidRPr="00BD6342">
        <w:rPr>
          <w:rFonts w:ascii="Arial" w:hAnsi="Arial" w:cs="Arial"/>
          <w:lang w:val="en-GB"/>
        </w:rPr>
        <w:t xml:space="preserve">n independent business operating in Norwich, UK. In recent years, this business has faced a severe problem associated with declining profits and </w:t>
      </w:r>
      <w:r w:rsidR="006D1375" w:rsidRPr="00BD6342">
        <w:rPr>
          <w:rFonts w:ascii="Arial" w:hAnsi="Arial" w:cs="Arial"/>
          <w:lang w:val="en-GB"/>
        </w:rPr>
        <w:t xml:space="preserve">the </w:t>
      </w:r>
      <w:r w:rsidR="00EE53C3" w:rsidRPr="00BD6342">
        <w:rPr>
          <w:rFonts w:ascii="Arial" w:hAnsi="Arial" w:cs="Arial"/>
          <w:lang w:val="en-GB"/>
        </w:rPr>
        <w:t xml:space="preserve">competitiveness of the business. The issues creating the broad business problem include the </w:t>
      </w:r>
      <w:r w:rsidR="006D1375" w:rsidRPr="00BD6342">
        <w:rPr>
          <w:rFonts w:ascii="Arial" w:hAnsi="Arial" w:cs="Arial"/>
          <w:lang w:val="en-GB"/>
        </w:rPr>
        <w:t>business’s</w:t>
      </w:r>
      <w:r w:rsidR="00EE53C3" w:rsidRPr="00BD6342">
        <w:rPr>
          <w:rFonts w:ascii="Arial" w:hAnsi="Arial" w:cs="Arial"/>
          <w:lang w:val="en-GB"/>
        </w:rPr>
        <w:t xml:space="preserve"> inadequate technical infrastructure, declining </w:t>
      </w:r>
      <w:r w:rsidR="006D1375" w:rsidRPr="00BD6342">
        <w:rPr>
          <w:rFonts w:ascii="Arial" w:hAnsi="Arial" w:cs="Arial"/>
          <w:lang w:val="en-GB"/>
        </w:rPr>
        <w:t>footfall</w:t>
      </w:r>
      <w:r w:rsidR="00EE53C3" w:rsidRPr="00BD6342">
        <w:rPr>
          <w:rFonts w:ascii="Arial" w:hAnsi="Arial" w:cs="Arial"/>
          <w:lang w:val="en-GB"/>
        </w:rPr>
        <w:t xml:space="preserve"> in the shop, and growing costs of operations. Competitors deploying </w:t>
      </w:r>
      <w:r w:rsidR="006D1375" w:rsidRPr="00BD6342">
        <w:rPr>
          <w:rFonts w:ascii="Arial" w:hAnsi="Arial" w:cs="Arial"/>
          <w:lang w:val="en-GB"/>
        </w:rPr>
        <w:t>e-commerce</w:t>
      </w:r>
      <w:r w:rsidR="00EE53C3" w:rsidRPr="00BD6342">
        <w:rPr>
          <w:rFonts w:ascii="Arial" w:hAnsi="Arial" w:cs="Arial"/>
          <w:lang w:val="en-GB"/>
        </w:rPr>
        <w:t xml:space="preserve"> strategies can be seen </w:t>
      </w:r>
      <w:r w:rsidR="006D1375" w:rsidRPr="00BD6342">
        <w:rPr>
          <w:rFonts w:ascii="Arial" w:hAnsi="Arial" w:cs="Arial"/>
          <w:lang w:val="en-GB"/>
        </w:rPr>
        <w:t xml:space="preserve">as </w:t>
      </w:r>
      <w:r w:rsidR="00EE53C3" w:rsidRPr="00BD6342">
        <w:rPr>
          <w:rFonts w:ascii="Arial" w:hAnsi="Arial" w:cs="Arial"/>
          <w:lang w:val="en-GB"/>
        </w:rPr>
        <w:t xml:space="preserve">a key threat </w:t>
      </w:r>
      <w:r w:rsidR="006D1375" w:rsidRPr="00BD6342">
        <w:rPr>
          <w:rFonts w:ascii="Arial" w:hAnsi="Arial" w:cs="Arial"/>
          <w:lang w:val="en-GB"/>
        </w:rPr>
        <w:t>to</w:t>
      </w:r>
      <w:r w:rsidR="00EE53C3" w:rsidRPr="00BD6342">
        <w:rPr>
          <w:rFonts w:ascii="Arial" w:hAnsi="Arial" w:cs="Arial"/>
          <w:lang w:val="en-GB"/>
        </w:rPr>
        <w:t xml:space="preserve"> the future of the business. </w:t>
      </w:r>
      <w:r w:rsidR="006D1375" w:rsidRPr="00BD6342">
        <w:rPr>
          <w:rFonts w:ascii="Arial" w:hAnsi="Arial" w:cs="Arial"/>
          <w:lang w:val="en-GB"/>
        </w:rPr>
        <w:t>As A</w:t>
      </w:r>
      <w:r w:rsidR="00EE53C3" w:rsidRPr="00BD6342">
        <w:rPr>
          <w:rFonts w:ascii="Arial" w:hAnsi="Arial" w:cs="Arial"/>
          <w:lang w:val="en-GB"/>
        </w:rPr>
        <w:t xml:space="preserve"> </w:t>
      </w:r>
      <w:r w:rsidR="006D1375" w:rsidRPr="00BD6342">
        <w:rPr>
          <w:rFonts w:ascii="Arial" w:hAnsi="Arial" w:cs="Arial"/>
          <w:lang w:val="en-GB"/>
        </w:rPr>
        <w:t>result of</w:t>
      </w:r>
      <w:r w:rsidR="00EE53C3" w:rsidRPr="00BD6342">
        <w:rPr>
          <w:rFonts w:ascii="Arial" w:hAnsi="Arial" w:cs="Arial"/>
          <w:lang w:val="en-GB"/>
        </w:rPr>
        <w:t xml:space="preserve"> the overall situation, the business has witnessed a fall in sales numbers, accounting for around </w:t>
      </w:r>
      <w:r w:rsidR="006D1375" w:rsidRPr="00BD6342">
        <w:rPr>
          <w:rFonts w:ascii="Arial" w:hAnsi="Arial" w:cs="Arial"/>
          <w:lang w:val="en-GB"/>
        </w:rPr>
        <w:t xml:space="preserve">a </w:t>
      </w:r>
      <w:r w:rsidR="00EE53C3" w:rsidRPr="00BD6342">
        <w:rPr>
          <w:rFonts w:ascii="Arial" w:hAnsi="Arial" w:cs="Arial"/>
          <w:lang w:val="en-GB"/>
        </w:rPr>
        <w:t xml:space="preserve">30% </w:t>
      </w:r>
      <w:r w:rsidR="006D1375" w:rsidRPr="00BD6342">
        <w:rPr>
          <w:rFonts w:ascii="Arial" w:hAnsi="Arial" w:cs="Arial"/>
          <w:lang w:val="en-GB"/>
        </w:rPr>
        <w:t>decrease in counter</w:t>
      </w:r>
      <w:r w:rsidR="00EE53C3" w:rsidRPr="00BD6342">
        <w:rPr>
          <w:rFonts w:ascii="Arial" w:hAnsi="Arial" w:cs="Arial"/>
          <w:lang w:val="en-GB"/>
        </w:rPr>
        <w:t xml:space="preserve"> sales. </w:t>
      </w:r>
    </w:p>
    <w:p w14:paraId="64B81824" w14:textId="760A8559" w:rsidR="00CD4B37" w:rsidRPr="00BD6342" w:rsidRDefault="00CD4B37" w:rsidP="00EE53C3">
      <w:pPr>
        <w:pStyle w:val="Heading1"/>
        <w:rPr>
          <w:rFonts w:ascii="Arial" w:hAnsi="Arial" w:cs="Arial"/>
          <w:sz w:val="24"/>
          <w:szCs w:val="24"/>
          <w:lang w:val="en-GB"/>
        </w:rPr>
      </w:pPr>
      <w:bookmarkStart w:id="1" w:name="_Toc214130133"/>
      <w:r w:rsidRPr="00BD6342">
        <w:rPr>
          <w:rFonts w:ascii="Arial" w:hAnsi="Arial" w:cs="Arial"/>
          <w:sz w:val="24"/>
          <w:szCs w:val="24"/>
          <w:lang w:val="en-GB"/>
        </w:rPr>
        <w:t>Suggested Two Alternative Solutions</w:t>
      </w:r>
      <w:bookmarkEnd w:id="1"/>
      <w:r w:rsidRPr="00BD6342">
        <w:rPr>
          <w:rFonts w:ascii="Arial" w:hAnsi="Arial" w:cs="Arial"/>
          <w:sz w:val="24"/>
          <w:szCs w:val="24"/>
          <w:lang w:val="en-GB"/>
        </w:rPr>
        <w:t xml:space="preserve"> </w:t>
      </w:r>
    </w:p>
    <w:p w14:paraId="1C57625B" w14:textId="42F6F459" w:rsidR="00EE53C3" w:rsidRPr="00BD6342" w:rsidRDefault="00EE53C3" w:rsidP="00CD4B37">
      <w:pPr>
        <w:rPr>
          <w:rFonts w:ascii="Arial" w:hAnsi="Arial" w:cs="Arial"/>
          <w:b/>
          <w:bCs/>
          <w:u w:val="single"/>
          <w:lang w:val="en-GB"/>
        </w:rPr>
      </w:pPr>
      <w:r w:rsidRPr="00BD6342">
        <w:rPr>
          <w:rFonts w:ascii="Arial" w:hAnsi="Arial" w:cs="Arial"/>
          <w:b/>
          <w:bCs/>
          <w:u w:val="single"/>
          <w:lang w:val="en-GB"/>
        </w:rPr>
        <w:t xml:space="preserve">Solution A Proposal </w:t>
      </w:r>
    </w:p>
    <w:p w14:paraId="78D9B87A" w14:textId="648016D9" w:rsidR="00EE53C3" w:rsidRPr="00BD6342" w:rsidRDefault="00EE53C3" w:rsidP="00EE53C3">
      <w:pPr>
        <w:jc w:val="both"/>
        <w:rPr>
          <w:rFonts w:ascii="Arial" w:hAnsi="Arial" w:cs="Arial"/>
          <w:lang w:val="en-GB"/>
        </w:rPr>
      </w:pPr>
      <w:r w:rsidRPr="00BD6342">
        <w:rPr>
          <w:rFonts w:ascii="Arial" w:hAnsi="Arial" w:cs="Arial"/>
          <w:lang w:val="en-GB"/>
        </w:rPr>
        <w:t xml:space="preserve">The first considerable solution is about implementing digital transformation for Green Heaven Florists. </w:t>
      </w:r>
      <w:r w:rsidR="003F4805" w:rsidRPr="00BD6342">
        <w:rPr>
          <w:rFonts w:ascii="Arial" w:hAnsi="Arial" w:cs="Arial"/>
          <w:lang w:val="en-GB"/>
        </w:rPr>
        <w:t xml:space="preserve">Generally, smaller flower shop </w:t>
      </w:r>
      <w:r w:rsidR="006D1375" w:rsidRPr="00BD6342">
        <w:rPr>
          <w:rFonts w:ascii="Arial" w:hAnsi="Arial" w:cs="Arial"/>
          <w:lang w:val="en-GB"/>
        </w:rPr>
        <w:t>businesses</w:t>
      </w:r>
      <w:r w:rsidR="003F4805" w:rsidRPr="00BD6342">
        <w:rPr>
          <w:rFonts w:ascii="Arial" w:hAnsi="Arial" w:cs="Arial"/>
          <w:lang w:val="en-GB"/>
        </w:rPr>
        <w:t xml:space="preserve"> struggle to approach digital transformation mainly </w:t>
      </w:r>
      <w:r w:rsidR="006D1375" w:rsidRPr="00BD6342">
        <w:rPr>
          <w:rFonts w:ascii="Arial" w:hAnsi="Arial" w:cs="Arial"/>
          <w:lang w:val="en-GB"/>
        </w:rPr>
        <w:t xml:space="preserve">due to several reasons, including a lack </w:t>
      </w:r>
      <w:r w:rsidR="003F4805" w:rsidRPr="00BD6342">
        <w:rPr>
          <w:rFonts w:ascii="Arial" w:hAnsi="Arial" w:cs="Arial"/>
          <w:lang w:val="en-GB"/>
        </w:rPr>
        <w:t>of in-house expertise and the requirement for investments (</w:t>
      </w:r>
      <w:r w:rsidR="00206D2F" w:rsidRPr="00BD6342">
        <w:rPr>
          <w:rFonts w:ascii="Arial" w:hAnsi="Arial" w:cs="Arial"/>
          <w:lang w:val="en-GB"/>
        </w:rPr>
        <w:t>Enterprise World, 2025</w:t>
      </w:r>
      <w:r w:rsidR="003F4805" w:rsidRPr="00BD6342">
        <w:rPr>
          <w:rFonts w:ascii="Arial" w:hAnsi="Arial" w:cs="Arial"/>
          <w:lang w:val="en-GB"/>
        </w:rPr>
        <w:t xml:space="preserve">). However, at the same time, the online flower sales market is booming. By the end of 2025, the </w:t>
      </w:r>
      <w:r w:rsidR="006D1375" w:rsidRPr="00BD6342">
        <w:rPr>
          <w:rFonts w:ascii="Arial" w:hAnsi="Arial" w:cs="Arial"/>
          <w:lang w:val="en-GB"/>
        </w:rPr>
        <w:t>market is expected to reach $7.5</w:t>
      </w:r>
      <w:r w:rsidR="00BD6342">
        <w:rPr>
          <w:rFonts w:ascii="Arial" w:hAnsi="Arial" w:cs="Arial"/>
          <w:lang w:val="en-GB"/>
        </w:rPr>
        <w:t xml:space="preserve"> to</w:t>
      </w:r>
      <w:r w:rsidR="006D1375" w:rsidRPr="00BD6342">
        <w:rPr>
          <w:rFonts w:ascii="Arial" w:hAnsi="Arial" w:cs="Arial"/>
          <w:lang w:val="en-GB"/>
        </w:rPr>
        <w:t xml:space="preserve"> </w:t>
      </w:r>
      <w:r w:rsidR="00BD6342">
        <w:rPr>
          <w:rFonts w:ascii="Arial" w:hAnsi="Arial" w:cs="Arial"/>
          <w:lang w:val="en-GB"/>
        </w:rPr>
        <w:t>$</w:t>
      </w:r>
      <w:r w:rsidR="006D1375" w:rsidRPr="00BD6342">
        <w:rPr>
          <w:rFonts w:ascii="Arial" w:hAnsi="Arial" w:cs="Arial"/>
          <w:lang w:val="en-GB"/>
        </w:rPr>
        <w:t>7.7</w:t>
      </w:r>
      <w:r w:rsidR="00BD6342">
        <w:rPr>
          <w:rFonts w:ascii="Arial" w:hAnsi="Arial" w:cs="Arial"/>
          <w:lang w:val="en-GB"/>
        </w:rPr>
        <w:t xml:space="preserve"> </w:t>
      </w:r>
      <w:r w:rsidR="00BD6342" w:rsidRPr="00BD6342">
        <w:rPr>
          <w:rFonts w:ascii="Arial" w:hAnsi="Arial" w:cs="Arial"/>
          <w:lang w:val="en-GB"/>
        </w:rPr>
        <w:t>billion</w:t>
      </w:r>
      <w:r w:rsidR="00BD6342">
        <w:rPr>
          <w:rFonts w:ascii="Arial" w:hAnsi="Arial" w:cs="Arial"/>
          <w:lang w:val="en-GB"/>
        </w:rPr>
        <w:t xml:space="preserve"> </w:t>
      </w:r>
      <w:r w:rsidR="006D1375" w:rsidRPr="00BD6342">
        <w:rPr>
          <w:rFonts w:ascii="Arial" w:hAnsi="Arial" w:cs="Arial"/>
          <w:lang w:val="en-GB"/>
        </w:rPr>
        <w:t>internationa</w:t>
      </w:r>
      <w:r w:rsidR="00BD6342">
        <w:rPr>
          <w:rFonts w:ascii="Arial" w:hAnsi="Arial" w:cs="Arial"/>
          <w:lang w:val="en-GB"/>
        </w:rPr>
        <w:t>lly yearly</w:t>
      </w:r>
      <w:r w:rsidR="006D1375" w:rsidRPr="00BD6342">
        <w:rPr>
          <w:rFonts w:ascii="Arial" w:hAnsi="Arial" w:cs="Arial"/>
          <w:lang w:val="en-GB"/>
        </w:rPr>
        <w:t>, and nationally,</w:t>
      </w:r>
      <w:r w:rsidR="003F4805" w:rsidRPr="00BD6342">
        <w:rPr>
          <w:rFonts w:ascii="Arial" w:hAnsi="Arial" w:cs="Arial"/>
          <w:lang w:val="en-GB"/>
        </w:rPr>
        <w:t xml:space="preserve"> the market has a potential of doubling its valuation by 2035 (</w:t>
      </w:r>
      <w:r w:rsidR="00206D2F" w:rsidRPr="00BD6342">
        <w:rPr>
          <w:rFonts w:ascii="Arial" w:hAnsi="Arial" w:cs="Arial"/>
          <w:lang w:val="en-GB"/>
        </w:rPr>
        <w:t>Enterprise World, 2025</w:t>
      </w:r>
      <w:r w:rsidR="003F4805" w:rsidRPr="00BD6342">
        <w:rPr>
          <w:rFonts w:ascii="Arial" w:hAnsi="Arial" w:cs="Arial"/>
          <w:lang w:val="en-GB"/>
        </w:rPr>
        <w:t>). This indicates that expanding into online flower sales can be beneficial for the business, although it needs to account for the barriers associated with required expertise and investments. This solution can simultaneously offer a competitive edge to</w:t>
      </w:r>
      <w:r w:rsidR="006D1375" w:rsidRPr="00BD6342">
        <w:rPr>
          <w:rFonts w:ascii="Arial" w:hAnsi="Arial" w:cs="Arial"/>
          <w:lang w:val="en-GB"/>
        </w:rPr>
        <w:t xml:space="preserve"> the</w:t>
      </w:r>
      <w:r w:rsidR="003F4805" w:rsidRPr="00BD6342">
        <w:rPr>
          <w:rFonts w:ascii="Arial" w:hAnsi="Arial" w:cs="Arial"/>
          <w:lang w:val="en-GB"/>
        </w:rPr>
        <w:t xml:space="preserve"> </w:t>
      </w:r>
      <w:r w:rsidR="006D1375" w:rsidRPr="00BD6342">
        <w:rPr>
          <w:rFonts w:ascii="Arial" w:hAnsi="Arial" w:cs="Arial"/>
          <w:lang w:val="en-GB"/>
        </w:rPr>
        <w:t xml:space="preserve">business against rivals while </w:t>
      </w:r>
      <w:r w:rsidR="003F4805" w:rsidRPr="00BD6342">
        <w:rPr>
          <w:rFonts w:ascii="Arial" w:hAnsi="Arial" w:cs="Arial"/>
          <w:lang w:val="en-GB"/>
        </w:rPr>
        <w:t xml:space="preserve">generally </w:t>
      </w:r>
      <w:r w:rsidR="006D1375" w:rsidRPr="00BD6342">
        <w:rPr>
          <w:rFonts w:ascii="Arial" w:hAnsi="Arial" w:cs="Arial"/>
          <w:lang w:val="en-GB"/>
        </w:rPr>
        <w:t>expanding</w:t>
      </w:r>
      <w:r w:rsidR="003F4805" w:rsidRPr="00BD6342">
        <w:rPr>
          <w:rFonts w:ascii="Arial" w:hAnsi="Arial" w:cs="Arial"/>
          <w:lang w:val="en-GB"/>
        </w:rPr>
        <w:t xml:space="preserve"> </w:t>
      </w:r>
      <w:r w:rsidR="006D1375" w:rsidRPr="00BD6342">
        <w:rPr>
          <w:rFonts w:ascii="Arial" w:hAnsi="Arial" w:cs="Arial"/>
          <w:lang w:val="en-GB"/>
        </w:rPr>
        <w:t>its</w:t>
      </w:r>
      <w:r w:rsidR="003F4805" w:rsidRPr="00BD6342">
        <w:rPr>
          <w:rFonts w:ascii="Arial" w:hAnsi="Arial" w:cs="Arial"/>
          <w:lang w:val="en-GB"/>
        </w:rPr>
        <w:t xml:space="preserve"> overall sales volume. </w:t>
      </w:r>
    </w:p>
    <w:p w14:paraId="4A0B15C9" w14:textId="0C1B3570" w:rsidR="00EE53C3" w:rsidRPr="00BD6342" w:rsidRDefault="00EE53C3" w:rsidP="00CD4B37">
      <w:pPr>
        <w:rPr>
          <w:rFonts w:ascii="Arial" w:hAnsi="Arial" w:cs="Arial"/>
          <w:b/>
          <w:bCs/>
          <w:u w:val="single"/>
          <w:lang w:val="en-GB"/>
        </w:rPr>
      </w:pPr>
      <w:r w:rsidRPr="00BD6342">
        <w:rPr>
          <w:rFonts w:ascii="Arial" w:hAnsi="Arial" w:cs="Arial"/>
          <w:b/>
          <w:bCs/>
          <w:u w:val="single"/>
          <w:lang w:val="en-GB"/>
        </w:rPr>
        <w:t xml:space="preserve">Solution B Proposal </w:t>
      </w:r>
    </w:p>
    <w:p w14:paraId="4735897B" w14:textId="18E92FEF" w:rsidR="003F4805" w:rsidRPr="00BD6342" w:rsidRDefault="003F4805" w:rsidP="00A11BAE">
      <w:pPr>
        <w:jc w:val="both"/>
        <w:rPr>
          <w:rFonts w:ascii="Arial" w:hAnsi="Arial" w:cs="Arial"/>
          <w:lang w:val="en-GB"/>
        </w:rPr>
      </w:pPr>
      <w:r w:rsidRPr="00BD6342">
        <w:rPr>
          <w:rFonts w:ascii="Arial" w:hAnsi="Arial" w:cs="Arial"/>
          <w:lang w:val="en-GB"/>
        </w:rPr>
        <w:t xml:space="preserve">Another alternative solution that can be proposed in this context includes </w:t>
      </w:r>
      <w:r w:rsidR="00A11BAE" w:rsidRPr="00BD6342">
        <w:rPr>
          <w:rFonts w:ascii="Arial" w:hAnsi="Arial" w:cs="Arial"/>
          <w:lang w:val="en-GB"/>
        </w:rPr>
        <w:t xml:space="preserve">retail expansion based on product diversification. This suggests expanding the product categories based on offering more higher-margin (eco-friendly gifts like candles and soaps; home décor items like wreaths, table pieces; and plant offerings including house plants, </w:t>
      </w:r>
      <w:r w:rsidR="00BD6342" w:rsidRPr="00BD6342">
        <w:rPr>
          <w:rFonts w:ascii="Arial" w:hAnsi="Arial" w:cs="Arial"/>
          <w:lang w:val="en-GB"/>
        </w:rPr>
        <w:t>succulents</w:t>
      </w:r>
      <w:r w:rsidR="00A11BAE" w:rsidRPr="00BD6342">
        <w:rPr>
          <w:rFonts w:ascii="Arial" w:hAnsi="Arial" w:cs="Arial"/>
          <w:lang w:val="en-GB"/>
        </w:rPr>
        <w:t xml:space="preserve"> and planters), non-perishable (everlasting arrangements, preserved and dried </w:t>
      </w:r>
      <w:r w:rsidR="00BD6342" w:rsidRPr="00BD6342">
        <w:rPr>
          <w:rFonts w:ascii="Arial" w:hAnsi="Arial" w:cs="Arial"/>
          <w:lang w:val="en-GB"/>
        </w:rPr>
        <w:t>flowers</w:t>
      </w:r>
      <w:r w:rsidR="00A11BAE" w:rsidRPr="00BD6342">
        <w:rPr>
          <w:rFonts w:ascii="Arial" w:hAnsi="Arial" w:cs="Arial"/>
          <w:lang w:val="en-GB"/>
        </w:rPr>
        <w:t>) and/or complementary products (add-ons and gifts) that can help with increasing the sales volume. Launching new products under the existing brand name can help with lowering both costs and risks for the brand, associated with extensions (</w:t>
      </w:r>
      <w:r w:rsidR="00206D2F" w:rsidRPr="00BD6342">
        <w:rPr>
          <w:rFonts w:ascii="Arial" w:hAnsi="Arial" w:cs="Arial"/>
          <w:lang w:val="en-GB"/>
        </w:rPr>
        <w:t>Lehmann-Zschunke and Siegmund-Schultze, 2025</w:t>
      </w:r>
      <w:r w:rsidR="00A11BAE" w:rsidRPr="00BD6342">
        <w:rPr>
          <w:rFonts w:ascii="Arial" w:hAnsi="Arial" w:cs="Arial"/>
          <w:lang w:val="en-GB"/>
        </w:rPr>
        <w:t xml:space="preserve">). Thus, this solution </w:t>
      </w:r>
      <w:r w:rsidR="00A11BAE" w:rsidRPr="00BD6342">
        <w:rPr>
          <w:rFonts w:ascii="Arial" w:hAnsi="Arial" w:cs="Arial"/>
          <w:lang w:val="en-GB"/>
        </w:rPr>
        <w:lastRenderedPageBreak/>
        <w:t>focuses on meaningful product and brand extensions, supporting the agenda of retail expansion.</w:t>
      </w:r>
    </w:p>
    <w:p w14:paraId="07EA5B8A" w14:textId="61929889" w:rsidR="00CD4B37" w:rsidRPr="00BD6342" w:rsidRDefault="00CD4B37" w:rsidP="00EE53C3">
      <w:pPr>
        <w:pStyle w:val="Heading1"/>
        <w:rPr>
          <w:rFonts w:ascii="Arial" w:hAnsi="Arial" w:cs="Arial"/>
          <w:sz w:val="24"/>
          <w:szCs w:val="24"/>
          <w:lang w:val="en-GB"/>
        </w:rPr>
      </w:pPr>
      <w:bookmarkStart w:id="2" w:name="_Toc214130134"/>
      <w:r w:rsidRPr="00BD6342">
        <w:rPr>
          <w:rFonts w:ascii="Arial" w:hAnsi="Arial" w:cs="Arial"/>
          <w:sz w:val="24"/>
          <w:szCs w:val="24"/>
          <w:lang w:val="en-GB"/>
        </w:rPr>
        <w:t>Justification for Selected Solution</w:t>
      </w:r>
      <w:bookmarkEnd w:id="2"/>
      <w:r w:rsidRPr="00BD6342">
        <w:rPr>
          <w:rFonts w:ascii="Arial" w:hAnsi="Arial" w:cs="Arial"/>
          <w:sz w:val="24"/>
          <w:szCs w:val="24"/>
          <w:lang w:val="en-GB"/>
        </w:rPr>
        <w:t xml:space="preserve"> </w:t>
      </w:r>
    </w:p>
    <w:p w14:paraId="372C25BC" w14:textId="7A15D43E" w:rsidR="00A11BAE" w:rsidRPr="00BD6342" w:rsidRDefault="00A11BAE" w:rsidP="001E0D45">
      <w:pPr>
        <w:jc w:val="both"/>
        <w:rPr>
          <w:rFonts w:ascii="Arial" w:hAnsi="Arial" w:cs="Arial"/>
          <w:lang w:val="en-GB"/>
        </w:rPr>
      </w:pPr>
      <w:r w:rsidRPr="00BD6342">
        <w:rPr>
          <w:rFonts w:ascii="Arial" w:hAnsi="Arial" w:cs="Arial"/>
          <w:lang w:val="en-GB"/>
        </w:rPr>
        <w:t xml:space="preserve">As per the </w:t>
      </w:r>
      <w:r w:rsidR="00004BB7" w:rsidRPr="00BD6342">
        <w:rPr>
          <w:rFonts w:ascii="Arial" w:hAnsi="Arial" w:cs="Arial"/>
          <w:lang w:val="en-GB"/>
        </w:rPr>
        <w:t>evaluation</w:t>
      </w:r>
      <w:r w:rsidRPr="00BD6342">
        <w:rPr>
          <w:rFonts w:ascii="Arial" w:hAnsi="Arial" w:cs="Arial"/>
          <w:lang w:val="en-GB"/>
        </w:rPr>
        <w:t xml:space="preserve"> conducted in Appendix 1, the first solution of digital transformation was selected to address the business issues facing </w:t>
      </w:r>
      <w:r w:rsidR="00F745B1" w:rsidRPr="00BD6342">
        <w:rPr>
          <w:rFonts w:ascii="Arial" w:hAnsi="Arial" w:cs="Arial"/>
          <w:lang w:val="en-GB"/>
        </w:rPr>
        <w:t xml:space="preserve">Green Heaven Florists. </w:t>
      </w:r>
      <w:r w:rsidR="001E0D45" w:rsidRPr="00BD6342">
        <w:rPr>
          <w:rFonts w:ascii="Arial" w:hAnsi="Arial" w:cs="Arial"/>
          <w:lang w:val="en-GB"/>
        </w:rPr>
        <w:t xml:space="preserve">Based on the PMI Analysis, </w:t>
      </w:r>
      <w:r w:rsidR="00BD6342" w:rsidRPr="00BD6342">
        <w:rPr>
          <w:rFonts w:ascii="Arial" w:hAnsi="Arial" w:cs="Arial"/>
          <w:lang w:val="en-GB"/>
        </w:rPr>
        <w:t>the</w:t>
      </w:r>
      <w:r w:rsidR="001E0D45" w:rsidRPr="00BD6342">
        <w:rPr>
          <w:rFonts w:ascii="Arial" w:hAnsi="Arial" w:cs="Arial"/>
          <w:lang w:val="en-GB"/>
        </w:rPr>
        <w:t xml:space="preserve"> first solution has scored +24, whereas the second one has scored only +5. The first </w:t>
      </w:r>
      <w:r w:rsidR="006D1375" w:rsidRPr="00BD6342">
        <w:rPr>
          <w:rFonts w:ascii="Arial" w:hAnsi="Arial" w:cs="Arial"/>
          <w:lang w:val="en-GB"/>
        </w:rPr>
        <w:t>option can be defended as</w:t>
      </w:r>
      <w:r w:rsidR="001E0D45" w:rsidRPr="00BD6342">
        <w:rPr>
          <w:rFonts w:ascii="Arial" w:hAnsi="Arial" w:cs="Arial"/>
          <w:lang w:val="en-GB"/>
        </w:rPr>
        <w:t xml:space="preserve"> it offers an opportunity for both efficiency and scalability in the business operation of the florists, also expanding </w:t>
      </w:r>
      <w:r w:rsidR="00886611" w:rsidRPr="00BD6342">
        <w:rPr>
          <w:rFonts w:ascii="Arial" w:hAnsi="Arial" w:cs="Arial"/>
          <w:lang w:val="en-GB"/>
        </w:rPr>
        <w:t>their</w:t>
      </w:r>
      <w:r w:rsidR="001E0D45" w:rsidRPr="00BD6342">
        <w:rPr>
          <w:rFonts w:ascii="Arial" w:hAnsi="Arial" w:cs="Arial"/>
          <w:lang w:val="en-GB"/>
        </w:rPr>
        <w:t xml:space="preserve"> overall reach beyond the local customers. However, the other option is associated </w:t>
      </w:r>
      <w:r w:rsidR="006D1375" w:rsidRPr="00BD6342">
        <w:rPr>
          <w:rFonts w:ascii="Arial" w:hAnsi="Arial" w:cs="Arial"/>
          <w:lang w:val="en-GB"/>
        </w:rPr>
        <w:t>with</w:t>
      </w:r>
      <w:r w:rsidR="001E0D45" w:rsidRPr="00BD6342">
        <w:rPr>
          <w:rFonts w:ascii="Arial" w:hAnsi="Arial" w:cs="Arial"/>
          <w:lang w:val="en-GB"/>
        </w:rPr>
        <w:t xml:space="preserve"> slo</w:t>
      </w:r>
      <w:r w:rsidR="006D1375" w:rsidRPr="00BD6342">
        <w:rPr>
          <w:rFonts w:ascii="Arial" w:hAnsi="Arial" w:cs="Arial"/>
          <w:lang w:val="en-GB"/>
        </w:rPr>
        <w:t>wer g</w:t>
      </w:r>
      <w:r w:rsidR="001E0D45" w:rsidRPr="00BD6342">
        <w:rPr>
          <w:rFonts w:ascii="Arial" w:hAnsi="Arial" w:cs="Arial"/>
          <w:lang w:val="en-GB"/>
        </w:rPr>
        <w:t xml:space="preserve">rowth, while it would also have involved greater efforts to build supplier networks for line and product extensions, address inventory needs, marketing, branding, and visual merchandising efforts. Thus, this selection is justified. </w:t>
      </w:r>
    </w:p>
    <w:p w14:paraId="2E5409C9" w14:textId="2E8D49CA" w:rsidR="00CD4B37" w:rsidRPr="00BD6342" w:rsidRDefault="00CD4B37" w:rsidP="00EE53C3">
      <w:pPr>
        <w:pStyle w:val="Heading1"/>
        <w:rPr>
          <w:rFonts w:ascii="Arial" w:hAnsi="Arial" w:cs="Arial"/>
          <w:sz w:val="24"/>
          <w:szCs w:val="24"/>
          <w:lang w:val="en-GB"/>
        </w:rPr>
      </w:pPr>
      <w:bookmarkStart w:id="3" w:name="_Toc214130135"/>
      <w:r w:rsidRPr="00BD6342">
        <w:rPr>
          <w:rFonts w:ascii="Arial" w:hAnsi="Arial" w:cs="Arial"/>
          <w:sz w:val="24"/>
          <w:szCs w:val="24"/>
          <w:lang w:val="en-GB"/>
        </w:rPr>
        <w:t>Risk Analysis of the Selected Solution</w:t>
      </w:r>
      <w:bookmarkEnd w:id="3"/>
      <w:r w:rsidRPr="00BD6342">
        <w:rPr>
          <w:rFonts w:ascii="Arial" w:hAnsi="Arial" w:cs="Arial"/>
          <w:sz w:val="24"/>
          <w:szCs w:val="24"/>
          <w:lang w:val="en-GB"/>
        </w:rPr>
        <w:t xml:space="preserve"> </w:t>
      </w:r>
    </w:p>
    <w:p w14:paraId="146D3E36" w14:textId="55726130" w:rsidR="00AB00E9" w:rsidRPr="00BD6342" w:rsidRDefault="00AB00E9" w:rsidP="00AB00E9">
      <w:pPr>
        <w:jc w:val="both"/>
        <w:rPr>
          <w:rFonts w:ascii="Arial" w:hAnsi="Arial" w:cs="Arial"/>
          <w:lang w:val="en-GB"/>
        </w:rPr>
      </w:pPr>
      <w:r w:rsidRPr="00BD6342">
        <w:rPr>
          <w:rFonts w:ascii="Arial" w:hAnsi="Arial" w:cs="Arial"/>
          <w:lang w:val="en-GB"/>
        </w:rPr>
        <w:t xml:space="preserve">The risks identified in connection with the solution of digital transformation for Green Heaven Florists include high costs and low Return-on-investment (ROI)-related risks </w:t>
      </w:r>
      <w:r w:rsidR="006D1375" w:rsidRPr="00BD6342">
        <w:rPr>
          <w:rFonts w:ascii="Arial" w:hAnsi="Arial" w:cs="Arial"/>
          <w:lang w:val="en-GB"/>
        </w:rPr>
        <w:t>are</w:t>
      </w:r>
      <w:r w:rsidRPr="00BD6342">
        <w:rPr>
          <w:rFonts w:ascii="Arial" w:hAnsi="Arial" w:cs="Arial"/>
          <w:lang w:val="en-GB"/>
        </w:rPr>
        <w:t xml:space="preserve"> the most severe risk facing the business</w:t>
      </w:r>
      <w:r w:rsidR="006D1375" w:rsidRPr="00BD6342">
        <w:rPr>
          <w:rFonts w:ascii="Arial" w:hAnsi="Arial" w:cs="Arial"/>
          <w:lang w:val="en-GB"/>
        </w:rPr>
        <w:t>;</w:t>
      </w:r>
      <w:r w:rsidRPr="00BD6342">
        <w:rPr>
          <w:rFonts w:ascii="Arial" w:hAnsi="Arial" w:cs="Arial"/>
          <w:lang w:val="en-GB"/>
        </w:rPr>
        <w:t xml:space="preserve"> </w:t>
      </w:r>
      <w:r w:rsidR="006D1375" w:rsidRPr="00BD6342">
        <w:rPr>
          <w:rFonts w:ascii="Arial" w:hAnsi="Arial" w:cs="Arial"/>
          <w:lang w:val="en-GB"/>
        </w:rPr>
        <w:t>additionally</w:t>
      </w:r>
      <w:r w:rsidRPr="00BD6342">
        <w:rPr>
          <w:rFonts w:ascii="Arial" w:hAnsi="Arial" w:cs="Arial"/>
          <w:lang w:val="en-GB"/>
        </w:rPr>
        <w:t xml:space="preserve">, website-related technical issues, and customer data breach. </w:t>
      </w:r>
      <w:r w:rsidR="00D855BC" w:rsidRPr="00BD6342">
        <w:rPr>
          <w:rFonts w:ascii="Arial" w:hAnsi="Arial" w:cs="Arial"/>
          <w:lang w:val="en-GB"/>
        </w:rPr>
        <w:t>These risks correspond to different business areas</w:t>
      </w:r>
      <w:r w:rsidR="006D1375" w:rsidRPr="00BD6342">
        <w:rPr>
          <w:rFonts w:ascii="Arial" w:hAnsi="Arial" w:cs="Arial"/>
          <w:lang w:val="en-GB"/>
        </w:rPr>
        <w:t>,</w:t>
      </w:r>
      <w:r w:rsidR="00D855BC" w:rsidRPr="00BD6342">
        <w:rPr>
          <w:rFonts w:ascii="Arial" w:hAnsi="Arial" w:cs="Arial"/>
          <w:lang w:val="en-GB"/>
        </w:rPr>
        <w:t xml:space="preserve"> including finance, human resources, technical factors, and data security. </w:t>
      </w:r>
      <w:r w:rsidR="00E44933" w:rsidRPr="00BD6342">
        <w:rPr>
          <w:rFonts w:ascii="Arial" w:hAnsi="Arial" w:cs="Arial"/>
          <w:lang w:val="en-GB"/>
        </w:rPr>
        <w:t xml:space="preserve">The first and the second </w:t>
      </w:r>
      <w:r w:rsidR="00886611" w:rsidRPr="00BD6342">
        <w:rPr>
          <w:rFonts w:ascii="Arial" w:hAnsi="Arial" w:cs="Arial"/>
          <w:lang w:val="en-GB"/>
        </w:rPr>
        <w:t>risks</w:t>
      </w:r>
      <w:r w:rsidR="00E44933" w:rsidRPr="00BD6342">
        <w:rPr>
          <w:rFonts w:ascii="Arial" w:hAnsi="Arial" w:cs="Arial"/>
          <w:lang w:val="en-GB"/>
        </w:rPr>
        <w:t xml:space="preserve"> are </w:t>
      </w:r>
      <w:r w:rsidR="006D1375" w:rsidRPr="00BD6342">
        <w:rPr>
          <w:rFonts w:ascii="Arial" w:hAnsi="Arial" w:cs="Arial"/>
          <w:lang w:val="en-GB"/>
        </w:rPr>
        <w:t>likely</w:t>
      </w:r>
      <w:r w:rsidR="00E44933" w:rsidRPr="00BD6342">
        <w:rPr>
          <w:rFonts w:ascii="Arial" w:hAnsi="Arial" w:cs="Arial"/>
          <w:lang w:val="en-GB"/>
        </w:rPr>
        <w:t xml:space="preserve"> probable </w:t>
      </w:r>
      <w:proofErr w:type="gramStart"/>
      <w:r w:rsidR="00E44933" w:rsidRPr="00BD6342">
        <w:rPr>
          <w:rFonts w:ascii="Arial" w:hAnsi="Arial" w:cs="Arial"/>
          <w:lang w:val="en-GB"/>
        </w:rPr>
        <w:t>and also</w:t>
      </w:r>
      <w:proofErr w:type="gramEnd"/>
      <w:r w:rsidR="00E44933" w:rsidRPr="00BD6342">
        <w:rPr>
          <w:rFonts w:ascii="Arial" w:hAnsi="Arial" w:cs="Arial"/>
          <w:lang w:val="en-GB"/>
        </w:rPr>
        <w:t xml:space="preserve"> have </w:t>
      </w:r>
      <w:r w:rsidR="00886611" w:rsidRPr="00BD6342">
        <w:rPr>
          <w:rFonts w:ascii="Arial" w:hAnsi="Arial" w:cs="Arial"/>
          <w:lang w:val="en-GB"/>
        </w:rPr>
        <w:t>a strong</w:t>
      </w:r>
      <w:r w:rsidR="00E44933" w:rsidRPr="00BD6342">
        <w:rPr>
          <w:rFonts w:ascii="Arial" w:hAnsi="Arial" w:cs="Arial"/>
          <w:lang w:val="en-GB"/>
        </w:rPr>
        <w:t xml:space="preserve"> likelihoo</w:t>
      </w:r>
      <w:r w:rsidR="00886611" w:rsidRPr="00BD6342">
        <w:rPr>
          <w:rFonts w:ascii="Arial" w:hAnsi="Arial" w:cs="Arial"/>
          <w:lang w:val="en-GB"/>
        </w:rPr>
        <w:t>d compared</w:t>
      </w:r>
      <w:r w:rsidR="00E44933" w:rsidRPr="00BD6342">
        <w:rPr>
          <w:rFonts w:ascii="Arial" w:hAnsi="Arial" w:cs="Arial"/>
          <w:lang w:val="en-GB"/>
        </w:rPr>
        <w:t xml:space="preserve"> to the other two. Small businesses already face financial </w:t>
      </w:r>
      <w:r w:rsidR="00886611" w:rsidRPr="00BD6342">
        <w:rPr>
          <w:rFonts w:ascii="Arial" w:hAnsi="Arial" w:cs="Arial"/>
          <w:lang w:val="en-GB"/>
        </w:rPr>
        <w:t>constraints and</w:t>
      </w:r>
      <w:r w:rsidR="00E44933" w:rsidRPr="00BD6342">
        <w:rPr>
          <w:rFonts w:ascii="Arial" w:hAnsi="Arial" w:cs="Arial"/>
          <w:lang w:val="en-GB"/>
        </w:rPr>
        <w:t xml:space="preserve"> without</w:t>
      </w:r>
      <w:r w:rsidR="00886611" w:rsidRPr="00BD6342">
        <w:rPr>
          <w:rFonts w:ascii="Arial" w:hAnsi="Arial" w:cs="Arial"/>
          <w:lang w:val="en-GB"/>
        </w:rPr>
        <w:t xml:space="preserve"> regulatory</w:t>
      </w:r>
      <w:r w:rsidR="00E44933" w:rsidRPr="00BD6342">
        <w:rPr>
          <w:rFonts w:ascii="Arial" w:hAnsi="Arial" w:cs="Arial"/>
          <w:lang w:val="en-GB"/>
        </w:rPr>
        <w:t xml:space="preserve"> support it can be difficult to maintain steady investments (</w:t>
      </w:r>
      <w:proofErr w:type="spellStart"/>
      <w:r w:rsidR="00E44933" w:rsidRPr="00BD6342">
        <w:rPr>
          <w:rFonts w:ascii="Arial" w:hAnsi="Arial" w:cs="Arial"/>
          <w:lang w:val="en-GB"/>
        </w:rPr>
        <w:t>Bradač</w:t>
      </w:r>
      <w:proofErr w:type="spellEnd"/>
      <w:r w:rsidR="00E44933" w:rsidRPr="00BD6342">
        <w:rPr>
          <w:rFonts w:ascii="Arial" w:hAnsi="Arial" w:cs="Arial"/>
          <w:lang w:val="en-GB"/>
        </w:rPr>
        <w:t xml:space="preserve"> Hojnik and </w:t>
      </w:r>
      <w:proofErr w:type="spellStart"/>
      <w:r w:rsidR="00E44933" w:rsidRPr="00BD6342">
        <w:rPr>
          <w:rFonts w:ascii="Arial" w:hAnsi="Arial" w:cs="Arial"/>
          <w:lang w:val="en-GB"/>
        </w:rPr>
        <w:t>Huđek</w:t>
      </w:r>
      <w:proofErr w:type="spellEnd"/>
      <w:r w:rsidR="00E44933" w:rsidRPr="00BD6342">
        <w:rPr>
          <w:rFonts w:ascii="Arial" w:hAnsi="Arial" w:cs="Arial"/>
          <w:lang w:val="en-GB"/>
        </w:rPr>
        <w:t>, 2023). Interestingly, finding skilled employees to address the second risk optimally also depends on business growth in the small business context (</w:t>
      </w:r>
      <w:proofErr w:type="spellStart"/>
      <w:r w:rsidR="0014739E" w:rsidRPr="00BD6342">
        <w:rPr>
          <w:rFonts w:ascii="Arial" w:hAnsi="Arial" w:cs="Arial"/>
          <w:lang w:val="en-GB"/>
        </w:rPr>
        <w:t>Rupeika-Apoga</w:t>
      </w:r>
      <w:proofErr w:type="spellEnd"/>
      <w:r w:rsidR="00886611" w:rsidRPr="00BD6342">
        <w:rPr>
          <w:rFonts w:ascii="Arial" w:hAnsi="Arial" w:cs="Arial"/>
          <w:lang w:val="en-GB"/>
        </w:rPr>
        <w:t xml:space="preserve"> </w:t>
      </w:r>
      <w:r w:rsidR="0014739E" w:rsidRPr="00BD6342">
        <w:rPr>
          <w:rFonts w:ascii="Arial" w:hAnsi="Arial" w:cs="Arial"/>
          <w:lang w:val="en-GB"/>
        </w:rPr>
        <w:t xml:space="preserve">and </w:t>
      </w:r>
      <w:proofErr w:type="spellStart"/>
      <w:r w:rsidR="0014739E" w:rsidRPr="00BD6342">
        <w:rPr>
          <w:rFonts w:ascii="Arial" w:hAnsi="Arial" w:cs="Arial"/>
          <w:lang w:val="en-GB"/>
        </w:rPr>
        <w:t>Petrovska</w:t>
      </w:r>
      <w:proofErr w:type="spellEnd"/>
      <w:r w:rsidR="0014739E" w:rsidRPr="00BD6342">
        <w:rPr>
          <w:rFonts w:ascii="Arial" w:hAnsi="Arial" w:cs="Arial"/>
          <w:lang w:val="en-GB"/>
        </w:rPr>
        <w:t>, 2022</w:t>
      </w:r>
      <w:r w:rsidR="00E44933" w:rsidRPr="00BD6342">
        <w:rPr>
          <w:rFonts w:ascii="Arial" w:hAnsi="Arial" w:cs="Arial"/>
          <w:lang w:val="en-GB"/>
        </w:rPr>
        <w:t xml:space="preserve">). Thus, these two risks need to be prevented based on the </w:t>
      </w:r>
      <w:r w:rsidR="0014739E" w:rsidRPr="00BD6342">
        <w:rPr>
          <w:rFonts w:ascii="Arial" w:hAnsi="Arial" w:cs="Arial"/>
          <w:lang w:val="en-GB"/>
        </w:rPr>
        <w:t xml:space="preserve">suggestions made in Appendix 2. </w:t>
      </w:r>
    </w:p>
    <w:p w14:paraId="2FCBB74F" w14:textId="2B2EE1C1" w:rsidR="00CD4B37" w:rsidRPr="00BD6342" w:rsidRDefault="00CD4B37" w:rsidP="00EE53C3">
      <w:pPr>
        <w:pStyle w:val="Heading1"/>
        <w:rPr>
          <w:rFonts w:ascii="Arial" w:hAnsi="Arial" w:cs="Arial"/>
          <w:sz w:val="24"/>
          <w:szCs w:val="24"/>
          <w:lang w:val="en-GB"/>
        </w:rPr>
      </w:pPr>
      <w:bookmarkStart w:id="4" w:name="_Toc214130136"/>
      <w:r w:rsidRPr="00BD6342">
        <w:rPr>
          <w:rFonts w:ascii="Arial" w:hAnsi="Arial" w:cs="Arial"/>
          <w:sz w:val="24"/>
          <w:szCs w:val="24"/>
          <w:lang w:val="en-GB"/>
        </w:rPr>
        <w:t>Plan to Implement the Selected Solution</w:t>
      </w:r>
      <w:bookmarkEnd w:id="4"/>
      <w:r w:rsidRPr="00BD6342">
        <w:rPr>
          <w:rFonts w:ascii="Arial" w:hAnsi="Arial" w:cs="Arial"/>
          <w:sz w:val="24"/>
          <w:szCs w:val="24"/>
          <w:lang w:val="en-GB"/>
        </w:rPr>
        <w:t xml:space="preserve"> </w:t>
      </w:r>
    </w:p>
    <w:p w14:paraId="482832CA" w14:textId="30FAA9F4" w:rsidR="00987A7E" w:rsidRPr="00BD6342" w:rsidRDefault="00987A7E" w:rsidP="00987A7E">
      <w:pPr>
        <w:jc w:val="both"/>
        <w:rPr>
          <w:rFonts w:ascii="Arial" w:hAnsi="Arial" w:cs="Arial"/>
          <w:b/>
          <w:bCs/>
          <w:lang w:val="en-GB"/>
        </w:rPr>
      </w:pPr>
      <w:r w:rsidRPr="00BD6342">
        <w:rPr>
          <w:rFonts w:ascii="Arial" w:hAnsi="Arial" w:cs="Arial"/>
          <w:lang w:val="en-GB"/>
        </w:rPr>
        <w:t>As shown in Appendix 3, the implementation plan has followed a logical order in placing the chronology of the tasks. The first task is about preparation and resource allocation, followed by launching the website and ecommerce, optimising social media channels and running small paid ad campaigns, and finally staff training and monitoring</w:t>
      </w:r>
      <w:proofErr w:type="gramStart"/>
      <w:r w:rsidRPr="00BD6342">
        <w:rPr>
          <w:rFonts w:ascii="Arial" w:hAnsi="Arial" w:cs="Arial"/>
          <w:lang w:val="en-GB"/>
        </w:rPr>
        <w:t>. .</w:t>
      </w:r>
      <w:proofErr w:type="gramEnd"/>
      <w:r w:rsidRPr="00BD6342">
        <w:rPr>
          <w:rFonts w:ascii="Arial" w:hAnsi="Arial" w:cs="Arial"/>
          <w:lang w:val="en-GB"/>
        </w:rPr>
        <w:t xml:space="preserve"> A large majority of the responsibilities is allocated to the owners Priya </w:t>
      </w:r>
      <w:r w:rsidRPr="00BD6342">
        <w:rPr>
          <w:rFonts w:ascii="Arial" w:hAnsi="Arial" w:cs="Arial"/>
          <w:lang w:val="en-GB"/>
        </w:rPr>
        <w:lastRenderedPageBreak/>
        <w:t xml:space="preserve">and Liam. It is likely that the small business would not have many employees, with the owners proactively running the business. Similarly, collaborating with reputed freelancers for digital transformation-related activities can be cost-effective for the business. Notably, most activities in the implementation plan will be addressed between December 2025 and March 2026, ensuring rapid adaptation.  </w:t>
      </w:r>
    </w:p>
    <w:p w14:paraId="0E654961" w14:textId="479DCEE6" w:rsidR="00CD4B37" w:rsidRPr="00BD6342" w:rsidRDefault="00CD4B37" w:rsidP="009530B3">
      <w:pPr>
        <w:pStyle w:val="Heading1"/>
        <w:jc w:val="both"/>
        <w:rPr>
          <w:rFonts w:ascii="Arial" w:hAnsi="Arial" w:cs="Arial"/>
          <w:sz w:val="24"/>
          <w:szCs w:val="24"/>
          <w:lang w:val="en-GB"/>
        </w:rPr>
      </w:pPr>
      <w:bookmarkStart w:id="5" w:name="_Toc214130137"/>
      <w:r w:rsidRPr="00BD6342">
        <w:rPr>
          <w:rFonts w:ascii="Arial" w:hAnsi="Arial" w:cs="Arial"/>
          <w:sz w:val="24"/>
          <w:szCs w:val="24"/>
          <w:lang w:val="en-GB"/>
        </w:rPr>
        <w:t>Means of Measuring Effectiveness of Implementation of Selected Solution</w:t>
      </w:r>
      <w:bookmarkEnd w:id="5"/>
    </w:p>
    <w:p w14:paraId="350E2226" w14:textId="4B9EE32D" w:rsidR="009530B3" w:rsidRPr="00BD6342" w:rsidRDefault="009530B3" w:rsidP="009530B3">
      <w:pPr>
        <w:jc w:val="both"/>
        <w:rPr>
          <w:rFonts w:ascii="Arial" w:hAnsi="Arial" w:cs="Arial"/>
          <w:b/>
          <w:bCs/>
          <w:u w:val="single"/>
          <w:lang w:val="en-GB"/>
        </w:rPr>
      </w:pPr>
      <w:r w:rsidRPr="00BD6342">
        <w:rPr>
          <w:rFonts w:ascii="Arial" w:hAnsi="Arial" w:cs="Arial"/>
          <w:b/>
          <w:bCs/>
          <w:u w:val="single"/>
          <w:lang w:val="en-GB"/>
        </w:rPr>
        <w:t>Selected KPI</w:t>
      </w:r>
    </w:p>
    <w:p w14:paraId="6C00B7C0" w14:textId="184EFE68" w:rsidR="00987A7E" w:rsidRPr="00BD6342" w:rsidRDefault="00987A7E" w:rsidP="009530B3">
      <w:pPr>
        <w:jc w:val="both"/>
        <w:rPr>
          <w:rFonts w:ascii="Arial" w:hAnsi="Arial" w:cs="Arial"/>
          <w:lang w:val="en-GB"/>
        </w:rPr>
      </w:pPr>
      <w:r w:rsidRPr="00BD6342">
        <w:rPr>
          <w:rFonts w:ascii="Arial" w:hAnsi="Arial" w:cs="Arial"/>
          <w:lang w:val="en-GB"/>
        </w:rPr>
        <w:t xml:space="preserve">The Key Performance Indicator (KPI) to evaluate the </w:t>
      </w:r>
      <w:r w:rsidR="009530B3" w:rsidRPr="00BD6342">
        <w:rPr>
          <w:rFonts w:ascii="Arial" w:hAnsi="Arial" w:cs="Arial"/>
          <w:lang w:val="en-GB"/>
        </w:rPr>
        <w:t xml:space="preserve">overall </w:t>
      </w:r>
      <w:r w:rsidRPr="00BD6342">
        <w:rPr>
          <w:rFonts w:ascii="Arial" w:hAnsi="Arial" w:cs="Arial"/>
          <w:lang w:val="en-GB"/>
        </w:rPr>
        <w:t xml:space="preserve">performance of the </w:t>
      </w:r>
      <w:r w:rsidR="009530B3" w:rsidRPr="00BD6342">
        <w:rPr>
          <w:rFonts w:ascii="Arial" w:hAnsi="Arial" w:cs="Arial"/>
          <w:lang w:val="en-GB"/>
        </w:rPr>
        <w:t>digital transformation is conversion rate. In this context, the KPI is about how many visitors completed online purchases divided by the total numbers of visitors over a fixed period (</w:t>
      </w:r>
      <w:r w:rsidR="00886611" w:rsidRPr="00BD6342">
        <w:rPr>
          <w:rFonts w:ascii="Arial" w:hAnsi="Arial" w:cs="Arial"/>
          <w:lang w:val="en-GB"/>
        </w:rPr>
        <w:t>Chaffey, 2025</w:t>
      </w:r>
      <w:r w:rsidR="009530B3" w:rsidRPr="00BD6342">
        <w:rPr>
          <w:rFonts w:ascii="Arial" w:hAnsi="Arial" w:cs="Arial"/>
          <w:lang w:val="en-GB"/>
        </w:rPr>
        <w:t>).</w:t>
      </w:r>
    </w:p>
    <w:p w14:paraId="645E7301" w14:textId="33203C4A" w:rsidR="009530B3" w:rsidRPr="00BD6342" w:rsidRDefault="009530B3" w:rsidP="009530B3">
      <w:pPr>
        <w:jc w:val="both"/>
        <w:rPr>
          <w:rFonts w:ascii="Arial" w:hAnsi="Arial" w:cs="Arial"/>
          <w:b/>
          <w:bCs/>
          <w:u w:val="single"/>
          <w:lang w:val="en-GB"/>
        </w:rPr>
      </w:pPr>
      <w:r w:rsidRPr="00BD6342">
        <w:rPr>
          <w:rFonts w:ascii="Arial" w:hAnsi="Arial" w:cs="Arial"/>
          <w:b/>
          <w:bCs/>
          <w:u w:val="single"/>
          <w:lang w:val="en-GB"/>
        </w:rPr>
        <w:t>SMART Objective</w:t>
      </w:r>
    </w:p>
    <w:p w14:paraId="32E2703A" w14:textId="66BF2218" w:rsidR="009530B3" w:rsidRPr="00BD6342" w:rsidRDefault="009530B3" w:rsidP="009530B3">
      <w:pPr>
        <w:jc w:val="both"/>
        <w:rPr>
          <w:rFonts w:ascii="Arial" w:hAnsi="Arial" w:cs="Arial"/>
          <w:lang w:val="en-GB"/>
        </w:rPr>
      </w:pPr>
      <w:r w:rsidRPr="00BD6342">
        <w:rPr>
          <w:rFonts w:ascii="Arial" w:hAnsi="Arial" w:cs="Arial"/>
          <w:lang w:val="en-GB"/>
        </w:rPr>
        <w:t xml:space="preserve">To grow the conversion rate by 8% within the first six months after the launch of the ecommerce services based on social media promotions, consistent paid ad campaigns, and e-word-of-mouth to grow the sales volume of Green Heaven Florists. </w:t>
      </w:r>
    </w:p>
    <w:p w14:paraId="41D8BD2F" w14:textId="77777777" w:rsidR="00AB00E9" w:rsidRPr="00BD6342" w:rsidRDefault="00AB00E9" w:rsidP="009530B3">
      <w:pPr>
        <w:spacing w:line="240" w:lineRule="auto"/>
        <w:jc w:val="both"/>
        <w:rPr>
          <w:rFonts w:ascii="Arial" w:eastAsiaTheme="majorEastAsia" w:hAnsi="Arial" w:cs="Arial"/>
          <w:b/>
          <w:color w:val="000000" w:themeColor="text1"/>
          <w:lang w:val="en-GB"/>
        </w:rPr>
      </w:pPr>
      <w:r w:rsidRPr="00BD6342">
        <w:rPr>
          <w:rFonts w:ascii="Arial" w:hAnsi="Arial" w:cs="Arial"/>
          <w:lang w:val="en-GB"/>
        </w:rPr>
        <w:br w:type="page"/>
      </w:r>
    </w:p>
    <w:p w14:paraId="6E608A18" w14:textId="216F31DD" w:rsidR="00CD4B37" w:rsidRPr="00886611" w:rsidRDefault="00CD4B37" w:rsidP="00EE53C3">
      <w:pPr>
        <w:pStyle w:val="Heading1"/>
        <w:rPr>
          <w:sz w:val="24"/>
          <w:szCs w:val="24"/>
          <w:lang w:val="en-GB"/>
        </w:rPr>
      </w:pPr>
      <w:bookmarkStart w:id="6" w:name="_Toc214130138"/>
      <w:r w:rsidRPr="00886611">
        <w:rPr>
          <w:sz w:val="24"/>
          <w:szCs w:val="24"/>
          <w:lang w:val="en-GB"/>
        </w:rPr>
        <w:lastRenderedPageBreak/>
        <w:t>Reference List</w:t>
      </w:r>
      <w:bookmarkEnd w:id="6"/>
      <w:r w:rsidRPr="00886611">
        <w:rPr>
          <w:sz w:val="24"/>
          <w:szCs w:val="24"/>
          <w:lang w:val="en-GB"/>
        </w:rPr>
        <w:t xml:space="preserve"> </w:t>
      </w:r>
    </w:p>
    <w:p w14:paraId="7F51FD6A" w14:textId="77777777" w:rsidR="00886611" w:rsidRPr="00886611" w:rsidRDefault="00886611" w:rsidP="00886611">
      <w:pPr>
        <w:spacing w:after="240"/>
        <w:jc w:val="both"/>
        <w:rPr>
          <w:lang w:val="en-GB"/>
        </w:rPr>
      </w:pPr>
      <w:proofErr w:type="spellStart"/>
      <w:r w:rsidRPr="00886611">
        <w:rPr>
          <w:lang w:val="en-GB"/>
        </w:rPr>
        <w:t>Bradač</w:t>
      </w:r>
      <w:proofErr w:type="spellEnd"/>
      <w:r w:rsidRPr="00886611">
        <w:rPr>
          <w:lang w:val="en-GB"/>
        </w:rPr>
        <w:t xml:space="preserve"> Hojnik, B. and </w:t>
      </w:r>
      <w:proofErr w:type="spellStart"/>
      <w:r w:rsidRPr="00886611">
        <w:rPr>
          <w:lang w:val="en-GB"/>
        </w:rPr>
        <w:t>Huđek</w:t>
      </w:r>
      <w:proofErr w:type="spellEnd"/>
      <w:r w:rsidRPr="00886611">
        <w:rPr>
          <w:lang w:val="en-GB"/>
        </w:rPr>
        <w:t xml:space="preserve">, I. (2023) ‘Small and medium-sized enterprises in the digital age: Understanding characteristics and essential demands’, </w:t>
      </w:r>
      <w:r w:rsidRPr="00886611">
        <w:rPr>
          <w:i/>
          <w:iCs/>
          <w:lang w:val="en-GB"/>
        </w:rPr>
        <w:t>Information</w:t>
      </w:r>
      <w:r w:rsidRPr="00886611">
        <w:rPr>
          <w:lang w:val="en-GB"/>
        </w:rPr>
        <w:t>, </w:t>
      </w:r>
      <w:r w:rsidRPr="00886611">
        <w:rPr>
          <w:i/>
          <w:iCs/>
          <w:lang w:val="en-GB"/>
        </w:rPr>
        <w:t>14</w:t>
      </w:r>
      <w:r w:rsidRPr="00886611">
        <w:rPr>
          <w:lang w:val="en-GB"/>
        </w:rPr>
        <w:t>(11), p. 606. Available at: https://doi.org/10.3390/info14110606</w:t>
      </w:r>
    </w:p>
    <w:p w14:paraId="0773C08D" w14:textId="77777777" w:rsidR="00886611" w:rsidRPr="00886611" w:rsidRDefault="00886611" w:rsidP="00886611">
      <w:pPr>
        <w:spacing w:after="240"/>
        <w:jc w:val="both"/>
        <w:rPr>
          <w:lang w:val="en-GB"/>
        </w:rPr>
      </w:pPr>
      <w:r w:rsidRPr="00886611">
        <w:rPr>
          <w:lang w:val="en-GB"/>
        </w:rPr>
        <w:t>Chaffey, D. (2025) E</w:t>
      </w:r>
      <w:r w:rsidRPr="00886611">
        <w:rPr>
          <w:i/>
          <w:iCs/>
          <w:lang w:val="en-GB"/>
        </w:rPr>
        <w:t>-commerce conversion rate benchmarks – 2025 update</w:t>
      </w:r>
      <w:r w:rsidRPr="00886611">
        <w:rPr>
          <w:lang w:val="en-GB"/>
        </w:rPr>
        <w:t xml:space="preserve">. Smart Insights. Available at: https://www.smartinsights.com/ecommerce/ecommerce-analytics/ecommerce-conversion-rates/ (Accessed: 14 November 2025). </w:t>
      </w:r>
    </w:p>
    <w:p w14:paraId="7EAE8A0E" w14:textId="77777777" w:rsidR="00886611" w:rsidRPr="00886611" w:rsidRDefault="00886611" w:rsidP="00886611">
      <w:pPr>
        <w:spacing w:after="240"/>
        <w:jc w:val="both"/>
        <w:rPr>
          <w:lang w:val="en-GB"/>
        </w:rPr>
      </w:pPr>
      <w:r w:rsidRPr="00886611">
        <w:rPr>
          <w:lang w:val="en-GB"/>
        </w:rPr>
        <w:t xml:space="preserve">Enterprise World (2025) Floral Industry in the Digital Age: How Technology, Design, and Sustainability Are Transforming Flowers. Available at: https://theenterpriseworld.com/the-floral-industry-in-the-digital-age/#elementor-toc__heading-anchor-7 (Accessed: 14 November 2025). </w:t>
      </w:r>
    </w:p>
    <w:p w14:paraId="08F33B11" w14:textId="77777777" w:rsidR="00886611" w:rsidRPr="00886611" w:rsidRDefault="00886611" w:rsidP="00886611">
      <w:pPr>
        <w:spacing w:after="240"/>
        <w:jc w:val="both"/>
        <w:rPr>
          <w:lang w:val="en-GB"/>
        </w:rPr>
      </w:pPr>
      <w:r w:rsidRPr="00886611">
        <w:rPr>
          <w:lang w:val="en-GB"/>
        </w:rPr>
        <w:t xml:space="preserve">Lehmann-Zschunke, N. and Siegmund-Schultze, L. (2025) ‘Line extensions in the food retail sector: How to operationalise the extension level of a </w:t>
      </w:r>
      <w:proofErr w:type="gramStart"/>
      <w:r w:rsidRPr="00886611">
        <w:rPr>
          <w:lang w:val="en-GB"/>
        </w:rPr>
        <w:t>brand?.</w:t>
      </w:r>
      <w:proofErr w:type="gramEnd"/>
      <w:r w:rsidRPr="00886611">
        <w:rPr>
          <w:lang w:val="en-GB"/>
        </w:rPr>
        <w:t> </w:t>
      </w:r>
      <w:r w:rsidRPr="00886611">
        <w:rPr>
          <w:i/>
          <w:iCs/>
          <w:lang w:val="en-GB"/>
        </w:rPr>
        <w:t>Journal of Brand Management</w:t>
      </w:r>
      <w:r w:rsidRPr="00886611">
        <w:rPr>
          <w:lang w:val="en-GB"/>
        </w:rPr>
        <w:t>, pp.1-12. Available at: https://doi.org/10.1057/s41262-025-00406-y</w:t>
      </w:r>
    </w:p>
    <w:p w14:paraId="762DB7F1" w14:textId="77777777" w:rsidR="00886611" w:rsidRPr="00886611" w:rsidRDefault="00886611" w:rsidP="00886611">
      <w:pPr>
        <w:spacing w:after="240"/>
        <w:jc w:val="both"/>
        <w:rPr>
          <w:lang w:val="en-GB"/>
        </w:rPr>
      </w:pPr>
      <w:proofErr w:type="spellStart"/>
      <w:r w:rsidRPr="00886611">
        <w:rPr>
          <w:lang w:val="en-GB"/>
        </w:rPr>
        <w:t>Rupeika-Apoga</w:t>
      </w:r>
      <w:proofErr w:type="spellEnd"/>
      <w:r w:rsidRPr="00886611">
        <w:rPr>
          <w:lang w:val="en-GB"/>
        </w:rPr>
        <w:t xml:space="preserve">, R. and </w:t>
      </w:r>
      <w:proofErr w:type="spellStart"/>
      <w:r w:rsidRPr="00886611">
        <w:rPr>
          <w:lang w:val="en-GB"/>
        </w:rPr>
        <w:t>Petrovska</w:t>
      </w:r>
      <w:proofErr w:type="spellEnd"/>
      <w:r w:rsidRPr="00886611">
        <w:rPr>
          <w:lang w:val="en-GB"/>
        </w:rPr>
        <w:t xml:space="preserve">, K. (2022) ‘Barriers to sustainable digital transformation in micro-, small-, and medium-sized enterprises’, </w:t>
      </w:r>
      <w:r w:rsidRPr="00886611">
        <w:rPr>
          <w:i/>
          <w:iCs/>
          <w:lang w:val="en-GB"/>
        </w:rPr>
        <w:t>Sustainability</w:t>
      </w:r>
      <w:r w:rsidRPr="00886611">
        <w:rPr>
          <w:lang w:val="en-GB"/>
        </w:rPr>
        <w:t>, </w:t>
      </w:r>
      <w:r w:rsidRPr="00886611">
        <w:rPr>
          <w:i/>
          <w:iCs/>
          <w:lang w:val="en-GB"/>
        </w:rPr>
        <w:t>14</w:t>
      </w:r>
      <w:r w:rsidRPr="00886611">
        <w:rPr>
          <w:lang w:val="en-GB"/>
        </w:rPr>
        <w:t>(20), p. 13558. Available at: https://doi.org/10.3390/su142013558</w:t>
      </w:r>
    </w:p>
    <w:p w14:paraId="5D9681A4" w14:textId="34A389A9" w:rsidR="00C3379F" w:rsidRPr="00886611" w:rsidRDefault="00C3379F" w:rsidP="00886611">
      <w:pPr>
        <w:jc w:val="both"/>
        <w:rPr>
          <w:rFonts w:eastAsiaTheme="majorEastAsia" w:cstheme="majorBidi"/>
          <w:b/>
          <w:color w:val="000000" w:themeColor="text1"/>
          <w:lang w:val="en-GB"/>
        </w:rPr>
      </w:pPr>
      <w:r w:rsidRPr="00886611">
        <w:rPr>
          <w:lang w:val="en-GB"/>
        </w:rPr>
        <w:br w:type="page"/>
      </w:r>
    </w:p>
    <w:p w14:paraId="7CB754F6" w14:textId="0A619B7B" w:rsidR="00C3379F" w:rsidRPr="00886611" w:rsidRDefault="00CD4B37" w:rsidP="00EE53C3">
      <w:pPr>
        <w:pStyle w:val="Heading1"/>
        <w:rPr>
          <w:sz w:val="24"/>
          <w:szCs w:val="24"/>
          <w:lang w:val="en-GB"/>
        </w:rPr>
      </w:pPr>
      <w:bookmarkStart w:id="7" w:name="_Toc214130139"/>
      <w:r w:rsidRPr="00886611">
        <w:rPr>
          <w:sz w:val="24"/>
          <w:szCs w:val="24"/>
          <w:lang w:val="en-GB"/>
        </w:rPr>
        <w:lastRenderedPageBreak/>
        <w:t>Appendix 1: PMI Analysis Table</w:t>
      </w:r>
      <w:bookmarkEnd w:id="7"/>
    </w:p>
    <w:p w14:paraId="2F83279F" w14:textId="7170AB1E" w:rsidR="00CD4B37" w:rsidRPr="00886611" w:rsidRDefault="00C3379F" w:rsidP="00C3379F">
      <w:pPr>
        <w:rPr>
          <w:b/>
          <w:bCs/>
          <w:u w:val="single"/>
          <w:lang w:val="en-GB"/>
        </w:rPr>
      </w:pPr>
      <w:r w:rsidRPr="00886611">
        <w:rPr>
          <w:b/>
          <w:bCs/>
          <w:u w:val="single"/>
          <w:lang w:val="en-GB"/>
        </w:rPr>
        <w:t>Solution 1</w:t>
      </w:r>
    </w:p>
    <w:tbl>
      <w:tblPr>
        <w:tblStyle w:val="TableGrid"/>
        <w:tblW w:w="0" w:type="auto"/>
        <w:tblLook w:val="04A0" w:firstRow="1" w:lastRow="0" w:firstColumn="1" w:lastColumn="0" w:noHBand="0" w:noVBand="1"/>
      </w:tblPr>
      <w:tblGrid>
        <w:gridCol w:w="2830"/>
        <w:gridCol w:w="3180"/>
        <w:gridCol w:w="3006"/>
      </w:tblGrid>
      <w:tr w:rsidR="00C3379F" w:rsidRPr="00886611" w14:paraId="6B72CA1C" w14:textId="77777777" w:rsidTr="00F71AEA">
        <w:tc>
          <w:tcPr>
            <w:tcW w:w="2830" w:type="dxa"/>
          </w:tcPr>
          <w:p w14:paraId="39A4B298" w14:textId="77777777" w:rsidR="00004BB7" w:rsidRPr="00886611" w:rsidRDefault="00004BB7" w:rsidP="00F71AEA">
            <w:pPr>
              <w:spacing w:after="120"/>
              <w:jc w:val="center"/>
              <w:rPr>
                <w:b/>
                <w:bCs/>
                <w:color w:val="000000" w:themeColor="text1"/>
                <w:lang w:val="en-GB"/>
              </w:rPr>
            </w:pPr>
            <w:r w:rsidRPr="00886611">
              <w:rPr>
                <w:b/>
                <w:bCs/>
                <w:color w:val="000000" w:themeColor="text1"/>
                <w:lang w:val="en-GB"/>
              </w:rPr>
              <w:t xml:space="preserve">Plus </w:t>
            </w:r>
          </w:p>
        </w:tc>
        <w:tc>
          <w:tcPr>
            <w:tcW w:w="3180" w:type="dxa"/>
          </w:tcPr>
          <w:p w14:paraId="7E643F24" w14:textId="77777777" w:rsidR="00004BB7" w:rsidRPr="00886611" w:rsidRDefault="00004BB7" w:rsidP="00F71AEA">
            <w:pPr>
              <w:spacing w:after="120"/>
              <w:jc w:val="center"/>
              <w:rPr>
                <w:b/>
                <w:bCs/>
                <w:color w:val="000000" w:themeColor="text1"/>
                <w:lang w:val="en-GB"/>
              </w:rPr>
            </w:pPr>
            <w:r w:rsidRPr="00886611">
              <w:rPr>
                <w:b/>
                <w:bCs/>
                <w:color w:val="000000" w:themeColor="text1"/>
                <w:lang w:val="en-GB"/>
              </w:rPr>
              <w:t xml:space="preserve">Minus </w:t>
            </w:r>
          </w:p>
        </w:tc>
        <w:tc>
          <w:tcPr>
            <w:tcW w:w="3006" w:type="dxa"/>
          </w:tcPr>
          <w:p w14:paraId="66D744AF" w14:textId="77777777" w:rsidR="00004BB7" w:rsidRPr="00886611" w:rsidRDefault="00004BB7" w:rsidP="00F71AEA">
            <w:pPr>
              <w:spacing w:after="120"/>
              <w:jc w:val="center"/>
              <w:rPr>
                <w:b/>
                <w:bCs/>
                <w:color w:val="000000" w:themeColor="text1"/>
                <w:lang w:val="en-GB"/>
              </w:rPr>
            </w:pPr>
            <w:r w:rsidRPr="00886611">
              <w:rPr>
                <w:b/>
                <w:bCs/>
                <w:color w:val="000000" w:themeColor="text1"/>
                <w:lang w:val="en-GB"/>
              </w:rPr>
              <w:t>Interesting</w:t>
            </w:r>
          </w:p>
        </w:tc>
      </w:tr>
      <w:tr w:rsidR="00C3379F" w:rsidRPr="00886611" w14:paraId="4D0BA728" w14:textId="77777777" w:rsidTr="00F71AEA">
        <w:tc>
          <w:tcPr>
            <w:tcW w:w="2830" w:type="dxa"/>
          </w:tcPr>
          <w:p w14:paraId="099FADD9" w14:textId="77777777" w:rsidR="00004BB7" w:rsidRPr="00886611" w:rsidRDefault="00004BB7" w:rsidP="00F71AEA">
            <w:pPr>
              <w:spacing w:after="120"/>
              <w:rPr>
                <w:color w:val="000000" w:themeColor="text1"/>
                <w:lang w:val="en-GB"/>
              </w:rPr>
            </w:pPr>
            <w:r w:rsidRPr="00886611">
              <w:rPr>
                <w:color w:val="000000" w:themeColor="text1"/>
                <w:lang w:val="en-GB"/>
              </w:rPr>
              <w:t xml:space="preserve">Increasing customer convenience </w:t>
            </w:r>
          </w:p>
          <w:p w14:paraId="4C29452A" w14:textId="693BB33F" w:rsidR="00004BB7" w:rsidRPr="00886611" w:rsidRDefault="00004BB7" w:rsidP="00BB7100">
            <w:pPr>
              <w:spacing w:after="120"/>
              <w:rPr>
                <w:color w:val="000000" w:themeColor="text1"/>
                <w:lang w:val="en-GB"/>
              </w:rPr>
            </w:pPr>
            <w:r w:rsidRPr="00886611">
              <w:rPr>
                <w:b/>
                <w:bCs/>
                <w:color w:val="000000" w:themeColor="text1"/>
                <w:lang w:val="en-GB"/>
              </w:rPr>
              <w:t>+</w:t>
            </w:r>
            <w:r w:rsidR="00C3379F" w:rsidRPr="00886611">
              <w:rPr>
                <w:b/>
                <w:bCs/>
                <w:color w:val="000000" w:themeColor="text1"/>
                <w:lang w:val="en-GB"/>
              </w:rPr>
              <w:t>7</w:t>
            </w:r>
          </w:p>
        </w:tc>
        <w:tc>
          <w:tcPr>
            <w:tcW w:w="3180" w:type="dxa"/>
          </w:tcPr>
          <w:p w14:paraId="7D5A533B" w14:textId="16EC346F" w:rsidR="00C3379F" w:rsidRPr="00886611" w:rsidRDefault="00C3379F" w:rsidP="00F71AEA">
            <w:pPr>
              <w:spacing w:after="120"/>
              <w:rPr>
                <w:color w:val="000000" w:themeColor="text1"/>
                <w:lang w:val="en-GB"/>
              </w:rPr>
            </w:pPr>
            <w:r w:rsidRPr="00886611">
              <w:rPr>
                <w:color w:val="000000" w:themeColor="text1"/>
                <w:lang w:val="en-GB"/>
              </w:rPr>
              <w:t>Demanding significant investments</w:t>
            </w:r>
          </w:p>
          <w:p w14:paraId="08230B86" w14:textId="32585805" w:rsidR="00004BB7" w:rsidRPr="00886611" w:rsidRDefault="00004BB7" w:rsidP="00F71AEA">
            <w:pPr>
              <w:spacing w:after="120"/>
              <w:rPr>
                <w:b/>
                <w:bCs/>
                <w:color w:val="000000" w:themeColor="text1"/>
                <w:lang w:val="en-GB"/>
              </w:rPr>
            </w:pPr>
            <w:r w:rsidRPr="00886611">
              <w:rPr>
                <w:b/>
                <w:bCs/>
                <w:color w:val="000000" w:themeColor="text1"/>
                <w:lang w:val="en-GB"/>
              </w:rPr>
              <w:t>-8</w:t>
            </w:r>
          </w:p>
        </w:tc>
        <w:tc>
          <w:tcPr>
            <w:tcW w:w="3006" w:type="dxa"/>
          </w:tcPr>
          <w:p w14:paraId="504E0FF0" w14:textId="77777777" w:rsidR="00004BB7" w:rsidRPr="00886611" w:rsidRDefault="00C3379F" w:rsidP="00F71AEA">
            <w:pPr>
              <w:spacing w:after="120"/>
              <w:rPr>
                <w:color w:val="000000" w:themeColor="text1"/>
                <w:lang w:val="en-GB"/>
              </w:rPr>
            </w:pPr>
            <w:r w:rsidRPr="00886611">
              <w:rPr>
                <w:color w:val="000000" w:themeColor="text1"/>
                <w:lang w:val="en-GB"/>
              </w:rPr>
              <w:t xml:space="preserve">Can lead to omni-channel marketing opportunities </w:t>
            </w:r>
          </w:p>
          <w:p w14:paraId="437DD2C5" w14:textId="1CFB31E3" w:rsidR="00C3379F" w:rsidRPr="00886611" w:rsidRDefault="00C3379F" w:rsidP="00F71AEA">
            <w:pPr>
              <w:spacing w:after="120"/>
              <w:rPr>
                <w:b/>
                <w:bCs/>
                <w:color w:val="000000" w:themeColor="text1"/>
                <w:lang w:val="en-GB"/>
              </w:rPr>
            </w:pPr>
            <w:r w:rsidRPr="00886611">
              <w:rPr>
                <w:b/>
                <w:bCs/>
                <w:color w:val="000000" w:themeColor="text1"/>
                <w:lang w:val="en-GB"/>
              </w:rPr>
              <w:t>+5</w:t>
            </w:r>
          </w:p>
        </w:tc>
      </w:tr>
      <w:tr w:rsidR="00C3379F" w:rsidRPr="00886611" w14:paraId="52445318" w14:textId="77777777" w:rsidTr="00F71AEA">
        <w:tc>
          <w:tcPr>
            <w:tcW w:w="2830" w:type="dxa"/>
          </w:tcPr>
          <w:p w14:paraId="3574EF4B" w14:textId="5878769F" w:rsidR="00004BB7" w:rsidRPr="00886611" w:rsidRDefault="00004BB7" w:rsidP="00F71AEA">
            <w:pPr>
              <w:spacing w:after="120"/>
              <w:rPr>
                <w:color w:val="000000" w:themeColor="text1"/>
                <w:lang w:val="en-GB"/>
              </w:rPr>
            </w:pPr>
            <w:r w:rsidRPr="00886611">
              <w:rPr>
                <w:color w:val="000000" w:themeColor="text1"/>
                <w:lang w:val="en-GB"/>
              </w:rPr>
              <w:t xml:space="preserve">Extending market reach online, alongside offline </w:t>
            </w:r>
          </w:p>
          <w:p w14:paraId="7065EECF" w14:textId="70618BC3" w:rsidR="00004BB7" w:rsidRPr="00886611" w:rsidRDefault="00004BB7" w:rsidP="00BB7100">
            <w:pPr>
              <w:spacing w:after="120"/>
              <w:rPr>
                <w:color w:val="000000" w:themeColor="text1"/>
                <w:lang w:val="en-GB"/>
              </w:rPr>
            </w:pPr>
            <w:r w:rsidRPr="00886611">
              <w:rPr>
                <w:b/>
                <w:bCs/>
                <w:color w:val="000000" w:themeColor="text1"/>
                <w:lang w:val="en-GB"/>
              </w:rPr>
              <w:t>+8</w:t>
            </w:r>
          </w:p>
        </w:tc>
        <w:tc>
          <w:tcPr>
            <w:tcW w:w="3180" w:type="dxa"/>
          </w:tcPr>
          <w:p w14:paraId="215B0A7E" w14:textId="5B9812D9" w:rsidR="00C3379F" w:rsidRPr="00886611" w:rsidRDefault="00C3379F" w:rsidP="00F71AEA">
            <w:pPr>
              <w:spacing w:after="120"/>
              <w:rPr>
                <w:color w:val="000000" w:themeColor="text1"/>
                <w:lang w:val="en-GB"/>
              </w:rPr>
            </w:pPr>
            <w:r w:rsidRPr="00886611">
              <w:rPr>
                <w:color w:val="000000" w:themeColor="text1"/>
                <w:lang w:val="en-GB"/>
              </w:rPr>
              <w:t>Requiring expertise and relevant digital competency</w:t>
            </w:r>
            <w:r w:rsidR="00004BB7" w:rsidRPr="00886611">
              <w:rPr>
                <w:color w:val="000000" w:themeColor="text1"/>
                <w:lang w:val="en-GB"/>
              </w:rPr>
              <w:t xml:space="preserve"> </w:t>
            </w:r>
          </w:p>
          <w:p w14:paraId="1187648D" w14:textId="4397606D" w:rsidR="00004BB7" w:rsidRPr="00886611" w:rsidRDefault="00004BB7" w:rsidP="00F71AEA">
            <w:pPr>
              <w:spacing w:after="120"/>
              <w:rPr>
                <w:color w:val="000000" w:themeColor="text1"/>
                <w:lang w:val="en-GB"/>
              </w:rPr>
            </w:pPr>
            <w:r w:rsidRPr="00886611">
              <w:rPr>
                <w:b/>
                <w:bCs/>
                <w:color w:val="000000" w:themeColor="text1"/>
                <w:lang w:val="en-GB"/>
              </w:rPr>
              <w:t>-5</w:t>
            </w:r>
          </w:p>
        </w:tc>
        <w:tc>
          <w:tcPr>
            <w:tcW w:w="3006" w:type="dxa"/>
          </w:tcPr>
          <w:p w14:paraId="6C81B6A2" w14:textId="77777777" w:rsidR="00004BB7" w:rsidRPr="00886611" w:rsidRDefault="00C3379F" w:rsidP="00F71AEA">
            <w:pPr>
              <w:spacing w:after="120"/>
              <w:rPr>
                <w:color w:val="000000" w:themeColor="text1"/>
                <w:lang w:val="en-GB"/>
              </w:rPr>
            </w:pPr>
            <w:r w:rsidRPr="00886611">
              <w:rPr>
                <w:color w:val="000000" w:themeColor="text1"/>
                <w:lang w:val="en-GB"/>
              </w:rPr>
              <w:t xml:space="preserve">Long-term sustainability reliant on rapid adaptation </w:t>
            </w:r>
          </w:p>
          <w:p w14:paraId="1229378A" w14:textId="5B5E428F" w:rsidR="00C3379F" w:rsidRPr="00886611" w:rsidRDefault="00C3379F" w:rsidP="00F71AEA">
            <w:pPr>
              <w:spacing w:after="120"/>
              <w:rPr>
                <w:b/>
                <w:bCs/>
                <w:color w:val="000000" w:themeColor="text1"/>
                <w:lang w:val="en-GB"/>
              </w:rPr>
            </w:pPr>
            <w:r w:rsidRPr="00886611">
              <w:rPr>
                <w:b/>
                <w:bCs/>
                <w:color w:val="000000" w:themeColor="text1"/>
                <w:lang w:val="en-GB"/>
              </w:rPr>
              <w:t>+3</w:t>
            </w:r>
          </w:p>
        </w:tc>
      </w:tr>
      <w:tr w:rsidR="00C3379F" w:rsidRPr="00886611" w14:paraId="5DF5104F" w14:textId="77777777" w:rsidTr="00F71AEA">
        <w:tc>
          <w:tcPr>
            <w:tcW w:w="2830" w:type="dxa"/>
          </w:tcPr>
          <w:p w14:paraId="17234A7B" w14:textId="5927C9C3" w:rsidR="00004BB7" w:rsidRPr="00886611" w:rsidRDefault="00004BB7" w:rsidP="00F71AEA">
            <w:pPr>
              <w:spacing w:after="120"/>
              <w:rPr>
                <w:color w:val="000000" w:themeColor="text1"/>
                <w:lang w:val="en-GB"/>
              </w:rPr>
            </w:pPr>
            <w:r w:rsidRPr="00886611">
              <w:rPr>
                <w:color w:val="000000" w:themeColor="text1"/>
                <w:lang w:val="en-GB"/>
              </w:rPr>
              <w:t xml:space="preserve">Increasing competitiveness </w:t>
            </w:r>
          </w:p>
          <w:p w14:paraId="5555E73E" w14:textId="5229F2CB" w:rsidR="00004BB7" w:rsidRPr="00886611" w:rsidRDefault="00004BB7" w:rsidP="00F71AEA">
            <w:pPr>
              <w:spacing w:after="120"/>
              <w:rPr>
                <w:color w:val="000000" w:themeColor="text1"/>
                <w:lang w:val="en-GB"/>
              </w:rPr>
            </w:pPr>
            <w:r w:rsidRPr="00886611">
              <w:rPr>
                <w:b/>
                <w:bCs/>
                <w:color w:val="000000" w:themeColor="text1"/>
                <w:lang w:val="en-GB"/>
              </w:rPr>
              <w:t>+6</w:t>
            </w:r>
          </w:p>
        </w:tc>
        <w:tc>
          <w:tcPr>
            <w:tcW w:w="3180" w:type="dxa"/>
          </w:tcPr>
          <w:p w14:paraId="54629EDD" w14:textId="7CBC6B6E" w:rsidR="00C3379F" w:rsidRPr="00886611" w:rsidRDefault="00C3379F" w:rsidP="00F71AEA">
            <w:pPr>
              <w:spacing w:after="120"/>
              <w:jc w:val="both"/>
              <w:rPr>
                <w:color w:val="000000" w:themeColor="text1"/>
                <w:lang w:val="en-GB"/>
              </w:rPr>
            </w:pPr>
            <w:r w:rsidRPr="00886611">
              <w:rPr>
                <w:color w:val="000000" w:themeColor="text1"/>
                <w:lang w:val="en-GB"/>
              </w:rPr>
              <w:t>Increasing overall operational complexity</w:t>
            </w:r>
          </w:p>
          <w:p w14:paraId="5B9520E5" w14:textId="7417E96B" w:rsidR="00004BB7" w:rsidRPr="00886611" w:rsidRDefault="00004BB7" w:rsidP="00F71AEA">
            <w:pPr>
              <w:spacing w:after="120"/>
              <w:jc w:val="both"/>
              <w:rPr>
                <w:color w:val="000000" w:themeColor="text1"/>
                <w:lang w:val="en-GB"/>
              </w:rPr>
            </w:pPr>
            <w:r w:rsidRPr="00886611">
              <w:rPr>
                <w:color w:val="000000" w:themeColor="text1"/>
                <w:lang w:val="en-GB"/>
              </w:rPr>
              <w:t xml:space="preserve"> </w:t>
            </w:r>
            <w:r w:rsidRPr="00886611">
              <w:rPr>
                <w:b/>
                <w:bCs/>
                <w:color w:val="000000" w:themeColor="text1"/>
                <w:lang w:val="en-GB"/>
              </w:rPr>
              <w:t>-3</w:t>
            </w:r>
          </w:p>
        </w:tc>
        <w:tc>
          <w:tcPr>
            <w:tcW w:w="3006" w:type="dxa"/>
          </w:tcPr>
          <w:p w14:paraId="031BD633" w14:textId="77777777" w:rsidR="00004BB7" w:rsidRPr="00886611" w:rsidRDefault="00004BB7" w:rsidP="00F71AEA">
            <w:pPr>
              <w:spacing w:after="120"/>
              <w:jc w:val="both"/>
              <w:rPr>
                <w:color w:val="000000" w:themeColor="text1"/>
                <w:lang w:val="en-GB"/>
              </w:rPr>
            </w:pPr>
          </w:p>
        </w:tc>
      </w:tr>
      <w:tr w:rsidR="00C3379F" w:rsidRPr="00886611" w14:paraId="0140614B" w14:textId="77777777" w:rsidTr="00F71AEA">
        <w:tc>
          <w:tcPr>
            <w:tcW w:w="2830" w:type="dxa"/>
          </w:tcPr>
          <w:p w14:paraId="22084B5F" w14:textId="77777777" w:rsidR="00004BB7" w:rsidRPr="00886611" w:rsidRDefault="00004BB7" w:rsidP="00F71AEA">
            <w:pPr>
              <w:spacing w:after="120"/>
              <w:rPr>
                <w:color w:val="000000" w:themeColor="text1"/>
                <w:lang w:val="en-GB"/>
              </w:rPr>
            </w:pPr>
            <w:r w:rsidRPr="00886611">
              <w:rPr>
                <w:color w:val="000000" w:themeColor="text1"/>
                <w:lang w:val="en-GB"/>
              </w:rPr>
              <w:t>Enhancing customer targeting capabilities</w:t>
            </w:r>
          </w:p>
          <w:p w14:paraId="3F5937F9" w14:textId="2E543AD3" w:rsidR="00004BB7" w:rsidRPr="00886611" w:rsidRDefault="00004BB7" w:rsidP="00F71AEA">
            <w:pPr>
              <w:spacing w:after="120"/>
              <w:rPr>
                <w:color w:val="000000" w:themeColor="text1"/>
                <w:lang w:val="en-GB"/>
              </w:rPr>
            </w:pPr>
            <w:r w:rsidRPr="00886611">
              <w:rPr>
                <w:color w:val="000000" w:themeColor="text1"/>
                <w:lang w:val="en-GB"/>
              </w:rPr>
              <w:t xml:space="preserve"> </w:t>
            </w:r>
            <w:r w:rsidRPr="00886611">
              <w:rPr>
                <w:b/>
                <w:bCs/>
                <w:color w:val="000000" w:themeColor="text1"/>
                <w:lang w:val="en-GB"/>
              </w:rPr>
              <w:t>+6</w:t>
            </w:r>
          </w:p>
        </w:tc>
        <w:tc>
          <w:tcPr>
            <w:tcW w:w="3180" w:type="dxa"/>
          </w:tcPr>
          <w:p w14:paraId="49DECBB8" w14:textId="77777777" w:rsidR="00004BB7" w:rsidRPr="00886611" w:rsidRDefault="00C3379F" w:rsidP="00F71AEA">
            <w:pPr>
              <w:spacing w:after="120"/>
              <w:jc w:val="both"/>
              <w:rPr>
                <w:color w:val="000000" w:themeColor="text1"/>
                <w:lang w:val="en-GB"/>
              </w:rPr>
            </w:pPr>
            <w:r w:rsidRPr="00886611">
              <w:rPr>
                <w:color w:val="000000" w:themeColor="text1"/>
                <w:lang w:val="en-GB"/>
              </w:rPr>
              <w:t>Placing the brand into direct competition with large national florist chains (like one of its existing competitors)</w:t>
            </w:r>
          </w:p>
          <w:p w14:paraId="5CC51A81" w14:textId="6C092EF5" w:rsidR="00C3379F" w:rsidRPr="00886611" w:rsidRDefault="00C3379F" w:rsidP="00F71AEA">
            <w:pPr>
              <w:spacing w:after="120"/>
              <w:jc w:val="both"/>
              <w:rPr>
                <w:b/>
                <w:bCs/>
                <w:color w:val="000000" w:themeColor="text1"/>
                <w:lang w:val="en-GB"/>
              </w:rPr>
            </w:pPr>
            <w:r w:rsidRPr="00886611">
              <w:rPr>
                <w:b/>
                <w:bCs/>
                <w:color w:val="000000" w:themeColor="text1"/>
                <w:lang w:val="en-GB"/>
              </w:rPr>
              <w:t>-2</w:t>
            </w:r>
          </w:p>
        </w:tc>
        <w:tc>
          <w:tcPr>
            <w:tcW w:w="3006" w:type="dxa"/>
          </w:tcPr>
          <w:p w14:paraId="1096B8E8" w14:textId="77777777" w:rsidR="00004BB7" w:rsidRPr="00886611" w:rsidRDefault="00004BB7" w:rsidP="00F71AEA">
            <w:pPr>
              <w:spacing w:after="120"/>
              <w:jc w:val="both"/>
              <w:rPr>
                <w:color w:val="000000" w:themeColor="text1"/>
                <w:lang w:val="en-GB"/>
              </w:rPr>
            </w:pPr>
          </w:p>
        </w:tc>
      </w:tr>
      <w:tr w:rsidR="00C3379F" w:rsidRPr="00886611" w14:paraId="11AF5587" w14:textId="77777777" w:rsidTr="00F71AEA">
        <w:tc>
          <w:tcPr>
            <w:tcW w:w="2830" w:type="dxa"/>
          </w:tcPr>
          <w:p w14:paraId="6EC5C024" w14:textId="77777777" w:rsidR="00004BB7" w:rsidRPr="00886611" w:rsidRDefault="00C3379F" w:rsidP="00C3379F">
            <w:pPr>
              <w:spacing w:after="120"/>
              <w:rPr>
                <w:color w:val="000000" w:themeColor="text1"/>
                <w:lang w:val="en-GB"/>
              </w:rPr>
            </w:pPr>
            <w:r w:rsidRPr="00886611">
              <w:rPr>
                <w:color w:val="000000" w:themeColor="text1"/>
                <w:lang w:val="en-GB"/>
              </w:rPr>
              <w:t>Enhancing operational efficiency and scalability</w:t>
            </w:r>
          </w:p>
          <w:p w14:paraId="05855B76" w14:textId="6315D4EB" w:rsidR="00C3379F" w:rsidRPr="00886611" w:rsidRDefault="00C3379F" w:rsidP="00C3379F">
            <w:pPr>
              <w:spacing w:after="120"/>
              <w:rPr>
                <w:b/>
                <w:bCs/>
                <w:color w:val="000000" w:themeColor="text1"/>
                <w:lang w:val="en-GB"/>
              </w:rPr>
            </w:pPr>
            <w:r w:rsidRPr="00886611">
              <w:rPr>
                <w:b/>
                <w:bCs/>
                <w:color w:val="000000" w:themeColor="text1"/>
                <w:lang w:val="en-GB"/>
              </w:rPr>
              <w:t>+7</w:t>
            </w:r>
          </w:p>
        </w:tc>
        <w:tc>
          <w:tcPr>
            <w:tcW w:w="3180" w:type="dxa"/>
          </w:tcPr>
          <w:p w14:paraId="68128426" w14:textId="77777777" w:rsidR="00004BB7" w:rsidRPr="00886611" w:rsidRDefault="00004BB7" w:rsidP="00F71AEA">
            <w:pPr>
              <w:spacing w:after="120"/>
              <w:jc w:val="both"/>
              <w:rPr>
                <w:color w:val="000000" w:themeColor="text1"/>
                <w:lang w:val="en-GB"/>
              </w:rPr>
            </w:pPr>
          </w:p>
        </w:tc>
        <w:tc>
          <w:tcPr>
            <w:tcW w:w="3006" w:type="dxa"/>
          </w:tcPr>
          <w:p w14:paraId="29648E2E" w14:textId="77777777" w:rsidR="00004BB7" w:rsidRPr="00886611" w:rsidRDefault="00004BB7" w:rsidP="00F71AEA">
            <w:pPr>
              <w:spacing w:after="120"/>
              <w:jc w:val="both"/>
              <w:rPr>
                <w:color w:val="000000" w:themeColor="text1"/>
                <w:lang w:val="en-GB"/>
              </w:rPr>
            </w:pPr>
          </w:p>
        </w:tc>
      </w:tr>
      <w:tr w:rsidR="00C3379F" w:rsidRPr="00886611" w14:paraId="70CC2D52" w14:textId="77777777" w:rsidTr="00F71AEA">
        <w:tc>
          <w:tcPr>
            <w:tcW w:w="2830" w:type="dxa"/>
          </w:tcPr>
          <w:p w14:paraId="0E70D537" w14:textId="3F3B2B70" w:rsidR="00004BB7" w:rsidRPr="00886611" w:rsidRDefault="00004BB7" w:rsidP="00F71AEA">
            <w:pPr>
              <w:spacing w:after="120"/>
              <w:rPr>
                <w:color w:val="000000" w:themeColor="text1"/>
                <w:lang w:val="en-GB"/>
              </w:rPr>
            </w:pPr>
            <w:r w:rsidRPr="00886611">
              <w:rPr>
                <w:b/>
                <w:bCs/>
                <w:color w:val="000000" w:themeColor="text1"/>
                <w:lang w:val="en-GB"/>
              </w:rPr>
              <w:t>Total:</w:t>
            </w:r>
            <w:r w:rsidRPr="00886611">
              <w:rPr>
                <w:color w:val="000000" w:themeColor="text1"/>
                <w:lang w:val="en-GB"/>
              </w:rPr>
              <w:t xml:space="preserve"> </w:t>
            </w:r>
            <w:r w:rsidR="00C3379F" w:rsidRPr="00886611">
              <w:rPr>
                <w:color w:val="000000" w:themeColor="text1"/>
                <w:lang w:val="en-GB"/>
              </w:rPr>
              <w:t>+</w:t>
            </w:r>
            <w:r w:rsidR="00C3379F" w:rsidRPr="00886611">
              <w:rPr>
                <w:b/>
                <w:bCs/>
                <w:color w:val="000000" w:themeColor="text1"/>
                <w:lang w:val="en-GB"/>
              </w:rPr>
              <w:t>34</w:t>
            </w:r>
          </w:p>
        </w:tc>
        <w:tc>
          <w:tcPr>
            <w:tcW w:w="3180" w:type="dxa"/>
          </w:tcPr>
          <w:p w14:paraId="19B0692A" w14:textId="73DD3648" w:rsidR="00004BB7" w:rsidRPr="00886611" w:rsidRDefault="00004BB7" w:rsidP="00F71AEA">
            <w:pPr>
              <w:spacing w:after="120"/>
              <w:jc w:val="both"/>
              <w:rPr>
                <w:b/>
                <w:bCs/>
                <w:color w:val="000000" w:themeColor="text1"/>
                <w:lang w:val="en-GB"/>
              </w:rPr>
            </w:pPr>
            <w:r w:rsidRPr="00886611">
              <w:rPr>
                <w:b/>
                <w:bCs/>
                <w:color w:val="000000" w:themeColor="text1"/>
                <w:lang w:val="en-GB"/>
              </w:rPr>
              <w:t>Total:</w:t>
            </w:r>
            <w:r w:rsidRPr="00886611">
              <w:rPr>
                <w:color w:val="000000" w:themeColor="text1"/>
                <w:lang w:val="en-GB"/>
              </w:rPr>
              <w:t xml:space="preserve"> </w:t>
            </w:r>
            <w:r w:rsidRPr="00886611">
              <w:rPr>
                <w:b/>
                <w:bCs/>
                <w:color w:val="000000" w:themeColor="text1"/>
                <w:lang w:val="en-GB"/>
              </w:rPr>
              <w:t>-1</w:t>
            </w:r>
            <w:r w:rsidR="00C3379F" w:rsidRPr="00886611">
              <w:rPr>
                <w:b/>
                <w:bCs/>
                <w:color w:val="000000" w:themeColor="text1"/>
                <w:lang w:val="en-GB"/>
              </w:rPr>
              <w:t>8</w:t>
            </w:r>
          </w:p>
          <w:p w14:paraId="1FBF1CFE" w14:textId="77777777" w:rsidR="00004BB7" w:rsidRPr="00886611" w:rsidRDefault="00004BB7" w:rsidP="00F71AEA">
            <w:pPr>
              <w:spacing w:after="120"/>
              <w:jc w:val="both"/>
              <w:rPr>
                <w:color w:val="000000" w:themeColor="text1"/>
                <w:lang w:val="en-GB"/>
              </w:rPr>
            </w:pPr>
          </w:p>
        </w:tc>
        <w:tc>
          <w:tcPr>
            <w:tcW w:w="3006" w:type="dxa"/>
          </w:tcPr>
          <w:p w14:paraId="01C8009D" w14:textId="0E3FC37C" w:rsidR="00004BB7" w:rsidRPr="00886611" w:rsidRDefault="00004BB7" w:rsidP="00F71AEA">
            <w:pPr>
              <w:spacing w:after="120"/>
              <w:jc w:val="both"/>
              <w:rPr>
                <w:color w:val="000000" w:themeColor="text1"/>
                <w:lang w:val="en-GB"/>
              </w:rPr>
            </w:pPr>
            <w:r w:rsidRPr="00886611">
              <w:rPr>
                <w:b/>
                <w:bCs/>
                <w:color w:val="000000" w:themeColor="text1"/>
                <w:lang w:val="en-GB"/>
              </w:rPr>
              <w:t>Total:</w:t>
            </w:r>
            <w:r w:rsidRPr="00886611">
              <w:rPr>
                <w:color w:val="000000" w:themeColor="text1"/>
                <w:lang w:val="en-GB"/>
              </w:rPr>
              <w:t xml:space="preserve"> </w:t>
            </w:r>
            <w:r w:rsidRPr="00886611">
              <w:rPr>
                <w:b/>
                <w:bCs/>
                <w:color w:val="000000" w:themeColor="text1"/>
                <w:lang w:val="en-GB"/>
              </w:rPr>
              <w:t>+</w:t>
            </w:r>
            <w:r w:rsidR="00C3379F" w:rsidRPr="00886611">
              <w:rPr>
                <w:b/>
                <w:bCs/>
                <w:color w:val="000000" w:themeColor="text1"/>
                <w:lang w:val="en-GB"/>
              </w:rPr>
              <w:t>8</w:t>
            </w:r>
          </w:p>
        </w:tc>
      </w:tr>
      <w:tr w:rsidR="00C3379F" w:rsidRPr="00886611" w14:paraId="13B57EE7" w14:textId="77777777" w:rsidTr="00F71AEA">
        <w:tc>
          <w:tcPr>
            <w:tcW w:w="9016" w:type="dxa"/>
            <w:gridSpan w:val="3"/>
          </w:tcPr>
          <w:p w14:paraId="63F39C06" w14:textId="6AEDB8C4" w:rsidR="00004BB7" w:rsidRPr="00886611" w:rsidRDefault="00004BB7" w:rsidP="00F71AEA">
            <w:pPr>
              <w:spacing w:after="120"/>
              <w:jc w:val="both"/>
              <w:rPr>
                <w:b/>
                <w:bCs/>
                <w:color w:val="000000" w:themeColor="text1"/>
                <w:lang w:val="en-GB"/>
              </w:rPr>
            </w:pPr>
            <w:r w:rsidRPr="00886611">
              <w:rPr>
                <w:b/>
                <w:bCs/>
                <w:color w:val="000000" w:themeColor="text1"/>
                <w:lang w:val="en-GB"/>
              </w:rPr>
              <w:t>Overall total:</w:t>
            </w:r>
            <w:r w:rsidRPr="00886611">
              <w:rPr>
                <w:color w:val="000000" w:themeColor="text1"/>
                <w:lang w:val="en-GB"/>
              </w:rPr>
              <w:t xml:space="preserve"> </w:t>
            </w:r>
            <w:r w:rsidRPr="00886611">
              <w:rPr>
                <w:b/>
                <w:bCs/>
                <w:color w:val="000000" w:themeColor="text1"/>
                <w:lang w:val="en-GB"/>
              </w:rPr>
              <w:t>+</w:t>
            </w:r>
            <w:r w:rsidR="00C3379F" w:rsidRPr="00886611">
              <w:rPr>
                <w:b/>
                <w:bCs/>
                <w:color w:val="000000" w:themeColor="text1"/>
                <w:lang w:val="en-GB"/>
              </w:rPr>
              <w:t>24</w:t>
            </w:r>
          </w:p>
        </w:tc>
      </w:tr>
    </w:tbl>
    <w:p w14:paraId="13E0FF09" w14:textId="77777777" w:rsidR="00004BB7" w:rsidRPr="00886611" w:rsidRDefault="00004BB7" w:rsidP="00004BB7">
      <w:pPr>
        <w:rPr>
          <w:lang w:val="en-GB"/>
        </w:rPr>
      </w:pPr>
    </w:p>
    <w:p w14:paraId="2E501A6D" w14:textId="77777777" w:rsidR="00C3379F" w:rsidRPr="00886611" w:rsidRDefault="00C3379F" w:rsidP="00004BB7">
      <w:pPr>
        <w:rPr>
          <w:lang w:val="en-GB"/>
        </w:rPr>
      </w:pPr>
    </w:p>
    <w:p w14:paraId="5C63C8BA" w14:textId="77777777" w:rsidR="00BB7100" w:rsidRPr="00886611" w:rsidRDefault="00BB7100" w:rsidP="00004BB7">
      <w:pPr>
        <w:rPr>
          <w:lang w:val="en-GB"/>
        </w:rPr>
      </w:pPr>
    </w:p>
    <w:p w14:paraId="74579F8C" w14:textId="77777777" w:rsidR="00BB7100" w:rsidRPr="00886611" w:rsidRDefault="00BB7100" w:rsidP="00004BB7">
      <w:pPr>
        <w:rPr>
          <w:lang w:val="en-GB"/>
        </w:rPr>
      </w:pPr>
    </w:p>
    <w:p w14:paraId="27BC2CE5" w14:textId="77777777" w:rsidR="00BB7100" w:rsidRPr="00886611" w:rsidRDefault="00BB7100" w:rsidP="00004BB7">
      <w:pPr>
        <w:rPr>
          <w:lang w:val="en-GB"/>
        </w:rPr>
      </w:pPr>
    </w:p>
    <w:p w14:paraId="2E1EAA80" w14:textId="77777777" w:rsidR="00C3379F" w:rsidRPr="00886611" w:rsidRDefault="00C3379F" w:rsidP="00004BB7">
      <w:pPr>
        <w:rPr>
          <w:lang w:val="en-GB"/>
        </w:rPr>
      </w:pPr>
    </w:p>
    <w:p w14:paraId="108EDD30" w14:textId="5EEEC1E0" w:rsidR="00C3379F" w:rsidRPr="00886611" w:rsidRDefault="00C3379F" w:rsidP="00004BB7">
      <w:pPr>
        <w:rPr>
          <w:b/>
          <w:bCs/>
          <w:u w:val="single"/>
          <w:lang w:val="en-GB"/>
        </w:rPr>
      </w:pPr>
      <w:r w:rsidRPr="00886611">
        <w:rPr>
          <w:b/>
          <w:bCs/>
          <w:u w:val="single"/>
          <w:lang w:val="en-GB"/>
        </w:rPr>
        <w:lastRenderedPageBreak/>
        <w:t>Solution B</w:t>
      </w:r>
    </w:p>
    <w:tbl>
      <w:tblPr>
        <w:tblStyle w:val="TableGrid"/>
        <w:tblW w:w="0" w:type="auto"/>
        <w:tblLook w:val="04A0" w:firstRow="1" w:lastRow="0" w:firstColumn="1" w:lastColumn="0" w:noHBand="0" w:noVBand="1"/>
      </w:tblPr>
      <w:tblGrid>
        <w:gridCol w:w="2830"/>
        <w:gridCol w:w="3180"/>
        <w:gridCol w:w="3006"/>
      </w:tblGrid>
      <w:tr w:rsidR="00C3379F" w:rsidRPr="00886611" w14:paraId="7BDD9350" w14:textId="77777777" w:rsidTr="00F71AEA">
        <w:tc>
          <w:tcPr>
            <w:tcW w:w="2830" w:type="dxa"/>
          </w:tcPr>
          <w:p w14:paraId="16A96D13" w14:textId="77777777" w:rsidR="00C3379F" w:rsidRPr="00886611" w:rsidRDefault="00C3379F" w:rsidP="00F71AEA">
            <w:pPr>
              <w:spacing w:after="120"/>
              <w:jc w:val="center"/>
              <w:rPr>
                <w:b/>
                <w:bCs/>
                <w:color w:val="000000" w:themeColor="text1"/>
                <w:lang w:val="en-GB"/>
              </w:rPr>
            </w:pPr>
            <w:r w:rsidRPr="00886611">
              <w:rPr>
                <w:b/>
                <w:bCs/>
                <w:color w:val="000000" w:themeColor="text1"/>
                <w:lang w:val="en-GB"/>
              </w:rPr>
              <w:t xml:space="preserve">Plus </w:t>
            </w:r>
          </w:p>
        </w:tc>
        <w:tc>
          <w:tcPr>
            <w:tcW w:w="3180" w:type="dxa"/>
          </w:tcPr>
          <w:p w14:paraId="7CCA27EC" w14:textId="77777777" w:rsidR="00C3379F" w:rsidRPr="00886611" w:rsidRDefault="00C3379F" w:rsidP="00F71AEA">
            <w:pPr>
              <w:spacing w:after="120"/>
              <w:jc w:val="center"/>
              <w:rPr>
                <w:b/>
                <w:bCs/>
                <w:color w:val="000000" w:themeColor="text1"/>
                <w:lang w:val="en-GB"/>
              </w:rPr>
            </w:pPr>
            <w:r w:rsidRPr="00886611">
              <w:rPr>
                <w:b/>
                <w:bCs/>
                <w:color w:val="000000" w:themeColor="text1"/>
                <w:lang w:val="en-GB"/>
              </w:rPr>
              <w:t xml:space="preserve">Minus </w:t>
            </w:r>
          </w:p>
        </w:tc>
        <w:tc>
          <w:tcPr>
            <w:tcW w:w="3006" w:type="dxa"/>
          </w:tcPr>
          <w:p w14:paraId="726A8783" w14:textId="77777777" w:rsidR="00C3379F" w:rsidRPr="00886611" w:rsidRDefault="00C3379F" w:rsidP="00F71AEA">
            <w:pPr>
              <w:spacing w:after="120"/>
              <w:jc w:val="center"/>
              <w:rPr>
                <w:b/>
                <w:bCs/>
                <w:color w:val="000000" w:themeColor="text1"/>
                <w:lang w:val="en-GB"/>
              </w:rPr>
            </w:pPr>
            <w:r w:rsidRPr="00886611">
              <w:rPr>
                <w:b/>
                <w:bCs/>
                <w:color w:val="000000" w:themeColor="text1"/>
                <w:lang w:val="en-GB"/>
              </w:rPr>
              <w:t>Interesting</w:t>
            </w:r>
          </w:p>
        </w:tc>
      </w:tr>
      <w:tr w:rsidR="00C3379F" w:rsidRPr="00886611" w14:paraId="3E82FD08" w14:textId="77777777" w:rsidTr="00F71AEA">
        <w:tc>
          <w:tcPr>
            <w:tcW w:w="2830" w:type="dxa"/>
          </w:tcPr>
          <w:p w14:paraId="7E696576" w14:textId="0949E372" w:rsidR="00C3379F" w:rsidRPr="00886611" w:rsidRDefault="00C3379F" w:rsidP="00F71AEA">
            <w:pPr>
              <w:spacing w:after="120"/>
              <w:rPr>
                <w:color w:val="000000" w:themeColor="text1"/>
                <w:lang w:val="en-GB"/>
              </w:rPr>
            </w:pPr>
            <w:r w:rsidRPr="00886611">
              <w:rPr>
                <w:color w:val="000000" w:themeColor="text1"/>
                <w:lang w:val="en-GB"/>
              </w:rPr>
              <w:t>Increasing product offerings</w:t>
            </w:r>
          </w:p>
          <w:p w14:paraId="6CBFF875" w14:textId="431CCCCD" w:rsidR="00C3379F" w:rsidRPr="00886611" w:rsidRDefault="00C3379F" w:rsidP="00BB7100">
            <w:pPr>
              <w:spacing w:after="120"/>
              <w:rPr>
                <w:color w:val="000000" w:themeColor="text1"/>
                <w:lang w:val="en-GB"/>
              </w:rPr>
            </w:pPr>
            <w:r w:rsidRPr="00886611">
              <w:rPr>
                <w:b/>
                <w:bCs/>
                <w:color w:val="000000" w:themeColor="text1"/>
                <w:lang w:val="en-GB"/>
              </w:rPr>
              <w:t>+</w:t>
            </w:r>
            <w:r w:rsidR="00BB7100" w:rsidRPr="00886611">
              <w:rPr>
                <w:b/>
                <w:bCs/>
                <w:color w:val="000000" w:themeColor="text1"/>
                <w:lang w:val="en-GB"/>
              </w:rPr>
              <w:t>7</w:t>
            </w:r>
          </w:p>
        </w:tc>
        <w:tc>
          <w:tcPr>
            <w:tcW w:w="3180" w:type="dxa"/>
          </w:tcPr>
          <w:p w14:paraId="1BAB9DF0" w14:textId="083417D5" w:rsidR="00C3379F" w:rsidRPr="00886611" w:rsidRDefault="00C3379F" w:rsidP="00F71AEA">
            <w:pPr>
              <w:spacing w:after="120"/>
              <w:rPr>
                <w:color w:val="000000" w:themeColor="text1"/>
                <w:lang w:val="en-GB"/>
              </w:rPr>
            </w:pPr>
            <w:r w:rsidRPr="00886611">
              <w:rPr>
                <w:color w:val="000000" w:themeColor="text1"/>
                <w:lang w:val="en-GB"/>
              </w:rPr>
              <w:t xml:space="preserve">Demanding investments to the inventory </w:t>
            </w:r>
          </w:p>
          <w:p w14:paraId="45190E08" w14:textId="2341AC38" w:rsidR="00C3379F" w:rsidRPr="00886611" w:rsidRDefault="00C3379F" w:rsidP="00F71AEA">
            <w:pPr>
              <w:spacing w:after="120"/>
              <w:rPr>
                <w:b/>
                <w:bCs/>
                <w:color w:val="000000" w:themeColor="text1"/>
                <w:lang w:val="en-GB"/>
              </w:rPr>
            </w:pPr>
            <w:r w:rsidRPr="00886611">
              <w:rPr>
                <w:b/>
                <w:bCs/>
                <w:color w:val="000000" w:themeColor="text1"/>
                <w:lang w:val="en-GB"/>
              </w:rPr>
              <w:t>-</w:t>
            </w:r>
            <w:r w:rsidR="00BB7100" w:rsidRPr="00886611">
              <w:rPr>
                <w:b/>
                <w:bCs/>
                <w:color w:val="000000" w:themeColor="text1"/>
                <w:lang w:val="en-GB"/>
              </w:rPr>
              <w:t>5</w:t>
            </w:r>
          </w:p>
        </w:tc>
        <w:tc>
          <w:tcPr>
            <w:tcW w:w="3006" w:type="dxa"/>
          </w:tcPr>
          <w:p w14:paraId="765BB5CB" w14:textId="0769D43E" w:rsidR="00BB7100" w:rsidRPr="00886611" w:rsidRDefault="00BB7100" w:rsidP="00F71AEA">
            <w:pPr>
              <w:spacing w:after="120"/>
              <w:rPr>
                <w:color w:val="000000" w:themeColor="text1"/>
                <w:lang w:val="en-GB"/>
              </w:rPr>
            </w:pPr>
            <w:r w:rsidRPr="00886611">
              <w:rPr>
                <w:color w:val="000000" w:themeColor="text1"/>
                <w:lang w:val="en-GB"/>
              </w:rPr>
              <w:t xml:space="preserve">Generally, reduces dependence on perishable flower stocks </w:t>
            </w:r>
          </w:p>
          <w:p w14:paraId="38FC34D1" w14:textId="7DA40B43" w:rsidR="00C3379F" w:rsidRPr="00886611" w:rsidRDefault="00C3379F" w:rsidP="00F71AEA">
            <w:pPr>
              <w:spacing w:after="120"/>
              <w:rPr>
                <w:b/>
                <w:bCs/>
                <w:color w:val="000000" w:themeColor="text1"/>
                <w:lang w:val="en-GB"/>
              </w:rPr>
            </w:pPr>
            <w:r w:rsidRPr="00886611">
              <w:rPr>
                <w:b/>
                <w:bCs/>
                <w:color w:val="000000" w:themeColor="text1"/>
                <w:lang w:val="en-GB"/>
              </w:rPr>
              <w:t>+</w:t>
            </w:r>
            <w:r w:rsidR="00BB7100" w:rsidRPr="00886611">
              <w:rPr>
                <w:b/>
                <w:bCs/>
                <w:color w:val="000000" w:themeColor="text1"/>
                <w:lang w:val="en-GB"/>
              </w:rPr>
              <w:t>5</w:t>
            </w:r>
          </w:p>
        </w:tc>
      </w:tr>
      <w:tr w:rsidR="00C3379F" w:rsidRPr="00886611" w14:paraId="4030A53C" w14:textId="77777777" w:rsidTr="00F71AEA">
        <w:tc>
          <w:tcPr>
            <w:tcW w:w="2830" w:type="dxa"/>
          </w:tcPr>
          <w:p w14:paraId="42320435" w14:textId="2D886382" w:rsidR="00C3379F" w:rsidRPr="00886611" w:rsidRDefault="00BB7100" w:rsidP="00F71AEA">
            <w:pPr>
              <w:spacing w:after="120"/>
              <w:rPr>
                <w:color w:val="000000" w:themeColor="text1"/>
                <w:lang w:val="en-GB"/>
              </w:rPr>
            </w:pPr>
            <w:r w:rsidRPr="00886611">
              <w:rPr>
                <w:color w:val="000000" w:themeColor="text1"/>
                <w:lang w:val="en-GB"/>
              </w:rPr>
              <w:t xml:space="preserve">Growing profit margins </w:t>
            </w:r>
          </w:p>
          <w:p w14:paraId="691357BC" w14:textId="2978A129" w:rsidR="00C3379F" w:rsidRPr="00886611" w:rsidRDefault="00C3379F" w:rsidP="00BB7100">
            <w:pPr>
              <w:spacing w:after="120"/>
              <w:rPr>
                <w:color w:val="000000" w:themeColor="text1"/>
                <w:lang w:val="en-GB"/>
              </w:rPr>
            </w:pPr>
            <w:r w:rsidRPr="00886611">
              <w:rPr>
                <w:b/>
                <w:bCs/>
                <w:color w:val="000000" w:themeColor="text1"/>
                <w:lang w:val="en-GB"/>
              </w:rPr>
              <w:t>+</w:t>
            </w:r>
            <w:r w:rsidR="00BB7100" w:rsidRPr="00886611">
              <w:rPr>
                <w:b/>
                <w:bCs/>
                <w:color w:val="000000" w:themeColor="text1"/>
                <w:lang w:val="en-GB"/>
              </w:rPr>
              <w:t>6</w:t>
            </w:r>
          </w:p>
        </w:tc>
        <w:tc>
          <w:tcPr>
            <w:tcW w:w="3180" w:type="dxa"/>
          </w:tcPr>
          <w:p w14:paraId="2619B777" w14:textId="00753DBE" w:rsidR="00C3379F" w:rsidRPr="00886611" w:rsidRDefault="00C3379F" w:rsidP="00F71AEA">
            <w:pPr>
              <w:spacing w:after="120"/>
              <w:rPr>
                <w:color w:val="000000" w:themeColor="text1"/>
                <w:lang w:val="en-GB"/>
              </w:rPr>
            </w:pPr>
            <w:r w:rsidRPr="00886611">
              <w:rPr>
                <w:color w:val="000000" w:themeColor="text1"/>
                <w:lang w:val="en-GB"/>
              </w:rPr>
              <w:t xml:space="preserve">Requiring new supplier relationships </w:t>
            </w:r>
          </w:p>
          <w:p w14:paraId="43A026D9" w14:textId="097203D6" w:rsidR="00C3379F" w:rsidRPr="00886611" w:rsidRDefault="00C3379F" w:rsidP="00F71AEA">
            <w:pPr>
              <w:spacing w:after="120"/>
              <w:rPr>
                <w:color w:val="000000" w:themeColor="text1"/>
                <w:lang w:val="en-GB"/>
              </w:rPr>
            </w:pPr>
            <w:r w:rsidRPr="00886611">
              <w:rPr>
                <w:b/>
                <w:bCs/>
                <w:color w:val="000000" w:themeColor="text1"/>
                <w:lang w:val="en-GB"/>
              </w:rPr>
              <w:t>-</w:t>
            </w:r>
            <w:r w:rsidR="00BB7100" w:rsidRPr="00886611">
              <w:rPr>
                <w:b/>
                <w:bCs/>
                <w:color w:val="000000" w:themeColor="text1"/>
                <w:lang w:val="en-GB"/>
              </w:rPr>
              <w:t>7</w:t>
            </w:r>
          </w:p>
        </w:tc>
        <w:tc>
          <w:tcPr>
            <w:tcW w:w="3006" w:type="dxa"/>
          </w:tcPr>
          <w:p w14:paraId="71FF2BC5" w14:textId="4FEEC29C" w:rsidR="00C3379F" w:rsidRPr="00886611" w:rsidRDefault="00BB7100" w:rsidP="00F71AEA">
            <w:pPr>
              <w:spacing w:after="120"/>
              <w:rPr>
                <w:color w:val="000000" w:themeColor="text1"/>
                <w:lang w:val="en-GB"/>
              </w:rPr>
            </w:pPr>
            <w:r w:rsidRPr="00886611">
              <w:rPr>
                <w:color w:val="000000" w:themeColor="text1"/>
                <w:lang w:val="en-GB"/>
              </w:rPr>
              <w:t xml:space="preserve">Can create future opportunities for gift bundles </w:t>
            </w:r>
          </w:p>
          <w:p w14:paraId="653F15B5" w14:textId="77777777" w:rsidR="00C3379F" w:rsidRPr="00886611" w:rsidRDefault="00C3379F" w:rsidP="00F71AEA">
            <w:pPr>
              <w:spacing w:after="120"/>
              <w:rPr>
                <w:b/>
                <w:bCs/>
                <w:color w:val="000000" w:themeColor="text1"/>
                <w:lang w:val="en-GB"/>
              </w:rPr>
            </w:pPr>
            <w:r w:rsidRPr="00886611">
              <w:rPr>
                <w:b/>
                <w:bCs/>
                <w:color w:val="000000" w:themeColor="text1"/>
                <w:lang w:val="en-GB"/>
              </w:rPr>
              <w:t>+3</w:t>
            </w:r>
          </w:p>
        </w:tc>
      </w:tr>
      <w:tr w:rsidR="00C3379F" w:rsidRPr="00886611" w14:paraId="529A18D8" w14:textId="77777777" w:rsidTr="00F71AEA">
        <w:tc>
          <w:tcPr>
            <w:tcW w:w="2830" w:type="dxa"/>
          </w:tcPr>
          <w:p w14:paraId="253FB887" w14:textId="4BF59B7F" w:rsidR="00C3379F" w:rsidRPr="00886611" w:rsidRDefault="00C3379F" w:rsidP="00F71AEA">
            <w:pPr>
              <w:spacing w:after="120"/>
              <w:rPr>
                <w:color w:val="000000" w:themeColor="text1"/>
                <w:lang w:val="en-GB"/>
              </w:rPr>
            </w:pPr>
            <w:r w:rsidRPr="00886611">
              <w:rPr>
                <w:color w:val="000000" w:themeColor="text1"/>
                <w:lang w:val="en-GB"/>
              </w:rPr>
              <w:t xml:space="preserve">Increasing </w:t>
            </w:r>
            <w:r w:rsidR="00BB7100" w:rsidRPr="00886611">
              <w:rPr>
                <w:color w:val="000000" w:themeColor="text1"/>
                <w:lang w:val="en-GB"/>
              </w:rPr>
              <w:t xml:space="preserve">customer base by attracting plant lovers, gift-buyers, and home decorators </w:t>
            </w:r>
          </w:p>
          <w:p w14:paraId="6F837D5C" w14:textId="13CB59F2" w:rsidR="00C3379F" w:rsidRPr="00886611" w:rsidRDefault="00C3379F" w:rsidP="00F71AEA">
            <w:pPr>
              <w:spacing w:after="120"/>
              <w:rPr>
                <w:color w:val="000000" w:themeColor="text1"/>
                <w:lang w:val="en-GB"/>
              </w:rPr>
            </w:pPr>
            <w:r w:rsidRPr="00886611">
              <w:rPr>
                <w:b/>
                <w:bCs/>
                <w:color w:val="000000" w:themeColor="text1"/>
                <w:lang w:val="en-GB"/>
              </w:rPr>
              <w:t>+</w:t>
            </w:r>
            <w:r w:rsidR="00BB7100" w:rsidRPr="00886611">
              <w:rPr>
                <w:b/>
                <w:bCs/>
                <w:color w:val="000000" w:themeColor="text1"/>
                <w:lang w:val="en-GB"/>
              </w:rPr>
              <w:t>6</w:t>
            </w:r>
          </w:p>
        </w:tc>
        <w:tc>
          <w:tcPr>
            <w:tcW w:w="3180" w:type="dxa"/>
          </w:tcPr>
          <w:p w14:paraId="226D2331" w14:textId="25C929C5" w:rsidR="00C3379F" w:rsidRPr="00886611" w:rsidRDefault="00BB7100" w:rsidP="00F71AEA">
            <w:pPr>
              <w:spacing w:after="120"/>
              <w:jc w:val="both"/>
              <w:rPr>
                <w:color w:val="000000" w:themeColor="text1"/>
                <w:lang w:val="en-GB"/>
              </w:rPr>
            </w:pPr>
            <w:r w:rsidRPr="00886611">
              <w:rPr>
                <w:color w:val="000000" w:themeColor="text1"/>
                <w:lang w:val="en-GB"/>
              </w:rPr>
              <w:t xml:space="preserve">Demanding branding and merchandising efforts </w:t>
            </w:r>
          </w:p>
          <w:p w14:paraId="4FEBD083" w14:textId="76434021" w:rsidR="00C3379F" w:rsidRPr="00886611" w:rsidRDefault="00C3379F" w:rsidP="00F71AEA">
            <w:pPr>
              <w:spacing w:after="120"/>
              <w:jc w:val="both"/>
              <w:rPr>
                <w:color w:val="000000" w:themeColor="text1"/>
                <w:lang w:val="en-GB"/>
              </w:rPr>
            </w:pPr>
            <w:r w:rsidRPr="00886611">
              <w:rPr>
                <w:color w:val="000000" w:themeColor="text1"/>
                <w:lang w:val="en-GB"/>
              </w:rPr>
              <w:t xml:space="preserve"> </w:t>
            </w:r>
            <w:r w:rsidRPr="00886611">
              <w:rPr>
                <w:b/>
                <w:bCs/>
                <w:color w:val="000000" w:themeColor="text1"/>
                <w:lang w:val="en-GB"/>
              </w:rPr>
              <w:t>-</w:t>
            </w:r>
            <w:r w:rsidR="00BB7100" w:rsidRPr="00886611">
              <w:rPr>
                <w:b/>
                <w:bCs/>
                <w:color w:val="000000" w:themeColor="text1"/>
                <w:lang w:val="en-GB"/>
              </w:rPr>
              <w:t>5</w:t>
            </w:r>
          </w:p>
        </w:tc>
        <w:tc>
          <w:tcPr>
            <w:tcW w:w="3006" w:type="dxa"/>
          </w:tcPr>
          <w:p w14:paraId="3C1B39D2" w14:textId="77777777" w:rsidR="00C3379F" w:rsidRPr="00886611" w:rsidRDefault="00BB7100" w:rsidP="00F71AEA">
            <w:pPr>
              <w:spacing w:after="120"/>
              <w:jc w:val="both"/>
              <w:rPr>
                <w:color w:val="000000" w:themeColor="text1"/>
                <w:lang w:val="en-GB"/>
              </w:rPr>
            </w:pPr>
            <w:r w:rsidRPr="00886611">
              <w:rPr>
                <w:color w:val="000000" w:themeColor="text1"/>
                <w:lang w:val="en-GB"/>
              </w:rPr>
              <w:t xml:space="preserve">Can boost in-store experience, although that depends on the approach towards visual merchandising </w:t>
            </w:r>
          </w:p>
          <w:p w14:paraId="24AB16E5" w14:textId="6F647FD5" w:rsidR="00BB7100" w:rsidRPr="00886611" w:rsidRDefault="00BB7100" w:rsidP="00F71AEA">
            <w:pPr>
              <w:spacing w:after="120"/>
              <w:jc w:val="both"/>
              <w:rPr>
                <w:color w:val="000000" w:themeColor="text1"/>
                <w:lang w:val="en-GB"/>
              </w:rPr>
            </w:pPr>
            <w:r w:rsidRPr="00886611">
              <w:rPr>
                <w:b/>
                <w:bCs/>
                <w:color w:val="000000" w:themeColor="text1"/>
                <w:lang w:val="en-GB"/>
              </w:rPr>
              <w:t>+4</w:t>
            </w:r>
          </w:p>
        </w:tc>
      </w:tr>
      <w:tr w:rsidR="00C3379F" w:rsidRPr="00886611" w14:paraId="30A5F30B" w14:textId="77777777" w:rsidTr="00F71AEA">
        <w:tc>
          <w:tcPr>
            <w:tcW w:w="2830" w:type="dxa"/>
          </w:tcPr>
          <w:p w14:paraId="7CB80582" w14:textId="138EE630" w:rsidR="00C3379F" w:rsidRPr="00886611" w:rsidRDefault="00BB7100" w:rsidP="00F71AEA">
            <w:pPr>
              <w:spacing w:after="120"/>
              <w:rPr>
                <w:color w:val="000000" w:themeColor="text1"/>
                <w:lang w:val="en-GB"/>
              </w:rPr>
            </w:pPr>
            <w:r w:rsidRPr="00886611">
              <w:rPr>
                <w:color w:val="000000" w:themeColor="text1"/>
                <w:lang w:val="en-GB"/>
              </w:rPr>
              <w:t xml:space="preserve">Generating year-round revenues and not just during flower-buying seasons and occasions like weddings and events </w:t>
            </w:r>
          </w:p>
          <w:p w14:paraId="4C729D09" w14:textId="7B46474B" w:rsidR="00C3379F" w:rsidRPr="00886611" w:rsidRDefault="00C3379F" w:rsidP="00F71AEA">
            <w:pPr>
              <w:spacing w:after="120"/>
              <w:rPr>
                <w:color w:val="000000" w:themeColor="text1"/>
                <w:lang w:val="en-GB"/>
              </w:rPr>
            </w:pPr>
            <w:r w:rsidRPr="00886611">
              <w:rPr>
                <w:color w:val="000000" w:themeColor="text1"/>
                <w:lang w:val="en-GB"/>
              </w:rPr>
              <w:t xml:space="preserve"> </w:t>
            </w:r>
            <w:r w:rsidRPr="00886611">
              <w:rPr>
                <w:b/>
                <w:bCs/>
                <w:color w:val="000000" w:themeColor="text1"/>
                <w:lang w:val="en-GB"/>
              </w:rPr>
              <w:t>+</w:t>
            </w:r>
            <w:r w:rsidR="00BB7100" w:rsidRPr="00886611">
              <w:rPr>
                <w:b/>
                <w:bCs/>
                <w:color w:val="000000" w:themeColor="text1"/>
                <w:lang w:val="en-GB"/>
              </w:rPr>
              <w:t>5</w:t>
            </w:r>
          </w:p>
        </w:tc>
        <w:tc>
          <w:tcPr>
            <w:tcW w:w="3180" w:type="dxa"/>
          </w:tcPr>
          <w:p w14:paraId="63FF2E65" w14:textId="295913CD" w:rsidR="00C3379F" w:rsidRPr="00886611" w:rsidRDefault="00BB7100" w:rsidP="00F71AEA">
            <w:pPr>
              <w:spacing w:after="120"/>
              <w:jc w:val="both"/>
              <w:rPr>
                <w:color w:val="000000" w:themeColor="text1"/>
                <w:lang w:val="en-GB"/>
              </w:rPr>
            </w:pPr>
            <w:r w:rsidRPr="00886611">
              <w:rPr>
                <w:color w:val="000000" w:themeColor="text1"/>
                <w:lang w:val="en-GB"/>
              </w:rPr>
              <w:t>Witnessing slow growth potential for newly launched products</w:t>
            </w:r>
          </w:p>
          <w:p w14:paraId="4FA3C782" w14:textId="5AAC5DE4" w:rsidR="00C3379F" w:rsidRPr="00886611" w:rsidRDefault="00C3379F" w:rsidP="00F71AEA">
            <w:pPr>
              <w:spacing w:after="120"/>
              <w:jc w:val="both"/>
              <w:rPr>
                <w:b/>
                <w:bCs/>
                <w:color w:val="000000" w:themeColor="text1"/>
                <w:lang w:val="en-GB"/>
              </w:rPr>
            </w:pPr>
            <w:r w:rsidRPr="00886611">
              <w:rPr>
                <w:b/>
                <w:bCs/>
                <w:color w:val="000000" w:themeColor="text1"/>
                <w:lang w:val="en-GB"/>
              </w:rPr>
              <w:t>-</w:t>
            </w:r>
            <w:r w:rsidR="00BB7100" w:rsidRPr="00886611">
              <w:rPr>
                <w:b/>
                <w:bCs/>
                <w:color w:val="000000" w:themeColor="text1"/>
                <w:lang w:val="en-GB"/>
              </w:rPr>
              <w:t>8</w:t>
            </w:r>
          </w:p>
        </w:tc>
        <w:tc>
          <w:tcPr>
            <w:tcW w:w="3006" w:type="dxa"/>
          </w:tcPr>
          <w:p w14:paraId="5929B8DE" w14:textId="77777777" w:rsidR="00C3379F" w:rsidRPr="00886611" w:rsidRDefault="00C3379F" w:rsidP="00F71AEA">
            <w:pPr>
              <w:spacing w:after="120"/>
              <w:jc w:val="both"/>
              <w:rPr>
                <w:color w:val="000000" w:themeColor="text1"/>
                <w:lang w:val="en-GB"/>
              </w:rPr>
            </w:pPr>
          </w:p>
        </w:tc>
      </w:tr>
      <w:tr w:rsidR="00C3379F" w:rsidRPr="00886611" w14:paraId="0B9AED09" w14:textId="77777777" w:rsidTr="00F71AEA">
        <w:tc>
          <w:tcPr>
            <w:tcW w:w="2830" w:type="dxa"/>
          </w:tcPr>
          <w:p w14:paraId="16B9570D" w14:textId="3AC7D2E4" w:rsidR="00C3379F" w:rsidRPr="00886611" w:rsidRDefault="00C3379F" w:rsidP="00F71AEA">
            <w:pPr>
              <w:spacing w:after="120"/>
              <w:rPr>
                <w:b/>
                <w:bCs/>
                <w:color w:val="000000" w:themeColor="text1"/>
                <w:lang w:val="en-GB"/>
              </w:rPr>
            </w:pPr>
          </w:p>
        </w:tc>
        <w:tc>
          <w:tcPr>
            <w:tcW w:w="3180" w:type="dxa"/>
          </w:tcPr>
          <w:p w14:paraId="6CACDDA5" w14:textId="5FE8CAD3" w:rsidR="00C3379F" w:rsidRPr="00886611" w:rsidRDefault="00BB7100" w:rsidP="00F71AEA">
            <w:pPr>
              <w:spacing w:after="120"/>
              <w:jc w:val="both"/>
              <w:rPr>
                <w:color w:val="000000" w:themeColor="text1"/>
                <w:lang w:val="en-GB"/>
              </w:rPr>
            </w:pPr>
            <w:r w:rsidRPr="00886611">
              <w:rPr>
                <w:color w:val="000000" w:themeColor="text1"/>
                <w:lang w:val="en-GB"/>
              </w:rPr>
              <w:t xml:space="preserve">Attracting new competition from local stationary shops, shops specialising is houseplants, and gift shops </w:t>
            </w:r>
          </w:p>
          <w:p w14:paraId="5F4D4AB6" w14:textId="76E0B639" w:rsidR="00BB7100" w:rsidRPr="00886611" w:rsidRDefault="00BB7100" w:rsidP="00F71AEA">
            <w:pPr>
              <w:spacing w:after="120"/>
              <w:jc w:val="both"/>
              <w:rPr>
                <w:color w:val="000000" w:themeColor="text1"/>
                <w:lang w:val="en-GB"/>
              </w:rPr>
            </w:pPr>
            <w:r w:rsidRPr="00886611">
              <w:rPr>
                <w:b/>
                <w:bCs/>
                <w:color w:val="000000" w:themeColor="text1"/>
                <w:lang w:val="en-GB"/>
              </w:rPr>
              <w:t>-6</w:t>
            </w:r>
          </w:p>
        </w:tc>
        <w:tc>
          <w:tcPr>
            <w:tcW w:w="3006" w:type="dxa"/>
          </w:tcPr>
          <w:p w14:paraId="333822C7" w14:textId="77777777" w:rsidR="00C3379F" w:rsidRPr="00886611" w:rsidRDefault="00C3379F" w:rsidP="00F71AEA">
            <w:pPr>
              <w:spacing w:after="120"/>
              <w:jc w:val="both"/>
              <w:rPr>
                <w:color w:val="000000" w:themeColor="text1"/>
                <w:lang w:val="en-GB"/>
              </w:rPr>
            </w:pPr>
          </w:p>
        </w:tc>
      </w:tr>
      <w:tr w:rsidR="00C3379F" w:rsidRPr="00886611" w14:paraId="03AC0CD4" w14:textId="77777777" w:rsidTr="00F71AEA">
        <w:tc>
          <w:tcPr>
            <w:tcW w:w="2830" w:type="dxa"/>
          </w:tcPr>
          <w:p w14:paraId="51842359" w14:textId="6DDE94B9" w:rsidR="00C3379F" w:rsidRPr="00886611" w:rsidRDefault="00C3379F" w:rsidP="00F71AEA">
            <w:pPr>
              <w:spacing w:after="120"/>
              <w:rPr>
                <w:color w:val="000000" w:themeColor="text1"/>
                <w:lang w:val="en-GB"/>
              </w:rPr>
            </w:pPr>
            <w:r w:rsidRPr="00886611">
              <w:rPr>
                <w:b/>
                <w:bCs/>
                <w:color w:val="000000" w:themeColor="text1"/>
                <w:lang w:val="en-GB"/>
              </w:rPr>
              <w:t>Total:</w:t>
            </w:r>
            <w:r w:rsidRPr="00886611">
              <w:rPr>
                <w:color w:val="000000" w:themeColor="text1"/>
                <w:lang w:val="en-GB"/>
              </w:rPr>
              <w:t xml:space="preserve"> </w:t>
            </w:r>
            <w:r w:rsidRPr="00886611">
              <w:rPr>
                <w:b/>
                <w:bCs/>
                <w:color w:val="000000" w:themeColor="text1"/>
                <w:lang w:val="en-GB"/>
              </w:rPr>
              <w:t>+</w:t>
            </w:r>
            <w:r w:rsidR="00BB7100" w:rsidRPr="00886611">
              <w:rPr>
                <w:b/>
                <w:bCs/>
                <w:color w:val="000000" w:themeColor="text1"/>
                <w:lang w:val="en-GB"/>
              </w:rPr>
              <w:t>24</w:t>
            </w:r>
          </w:p>
        </w:tc>
        <w:tc>
          <w:tcPr>
            <w:tcW w:w="3180" w:type="dxa"/>
          </w:tcPr>
          <w:p w14:paraId="0227F657" w14:textId="733E9666" w:rsidR="00C3379F" w:rsidRPr="00886611" w:rsidRDefault="00C3379F" w:rsidP="00F71AEA">
            <w:pPr>
              <w:spacing w:after="120"/>
              <w:jc w:val="both"/>
              <w:rPr>
                <w:b/>
                <w:bCs/>
                <w:color w:val="000000" w:themeColor="text1"/>
                <w:lang w:val="en-GB"/>
              </w:rPr>
            </w:pPr>
            <w:r w:rsidRPr="00886611">
              <w:rPr>
                <w:b/>
                <w:bCs/>
                <w:color w:val="000000" w:themeColor="text1"/>
                <w:lang w:val="en-GB"/>
              </w:rPr>
              <w:t>Total:</w:t>
            </w:r>
            <w:r w:rsidRPr="00886611">
              <w:rPr>
                <w:color w:val="000000" w:themeColor="text1"/>
                <w:lang w:val="en-GB"/>
              </w:rPr>
              <w:t xml:space="preserve"> </w:t>
            </w:r>
            <w:r w:rsidRPr="00886611">
              <w:rPr>
                <w:b/>
                <w:bCs/>
                <w:color w:val="000000" w:themeColor="text1"/>
                <w:lang w:val="en-GB"/>
              </w:rPr>
              <w:t>-</w:t>
            </w:r>
            <w:r w:rsidR="00BB7100" w:rsidRPr="00886611">
              <w:rPr>
                <w:b/>
                <w:bCs/>
                <w:color w:val="000000" w:themeColor="text1"/>
                <w:lang w:val="en-GB"/>
              </w:rPr>
              <w:t>31</w:t>
            </w:r>
          </w:p>
        </w:tc>
        <w:tc>
          <w:tcPr>
            <w:tcW w:w="3006" w:type="dxa"/>
          </w:tcPr>
          <w:p w14:paraId="522229D7" w14:textId="50A6DB06" w:rsidR="00C3379F" w:rsidRPr="00886611" w:rsidRDefault="00C3379F" w:rsidP="00F71AEA">
            <w:pPr>
              <w:spacing w:after="120"/>
              <w:jc w:val="both"/>
              <w:rPr>
                <w:color w:val="000000" w:themeColor="text1"/>
                <w:lang w:val="en-GB"/>
              </w:rPr>
            </w:pPr>
            <w:r w:rsidRPr="00886611">
              <w:rPr>
                <w:b/>
                <w:bCs/>
                <w:color w:val="000000" w:themeColor="text1"/>
                <w:lang w:val="en-GB"/>
              </w:rPr>
              <w:t>Total:</w:t>
            </w:r>
            <w:r w:rsidRPr="00886611">
              <w:rPr>
                <w:color w:val="000000" w:themeColor="text1"/>
                <w:lang w:val="en-GB"/>
              </w:rPr>
              <w:t xml:space="preserve"> </w:t>
            </w:r>
            <w:r w:rsidRPr="00886611">
              <w:rPr>
                <w:b/>
                <w:bCs/>
                <w:color w:val="000000" w:themeColor="text1"/>
                <w:lang w:val="en-GB"/>
              </w:rPr>
              <w:t>+</w:t>
            </w:r>
            <w:r w:rsidR="00BB7100" w:rsidRPr="00886611">
              <w:rPr>
                <w:b/>
                <w:bCs/>
                <w:color w:val="000000" w:themeColor="text1"/>
                <w:lang w:val="en-GB"/>
              </w:rPr>
              <w:t>12</w:t>
            </w:r>
          </w:p>
        </w:tc>
      </w:tr>
      <w:tr w:rsidR="00C3379F" w:rsidRPr="00886611" w14:paraId="717B5B40" w14:textId="77777777" w:rsidTr="00F71AEA">
        <w:tc>
          <w:tcPr>
            <w:tcW w:w="9016" w:type="dxa"/>
            <w:gridSpan w:val="3"/>
          </w:tcPr>
          <w:p w14:paraId="7A74E4D3" w14:textId="64ED00A5" w:rsidR="00C3379F" w:rsidRPr="00886611" w:rsidRDefault="00C3379F" w:rsidP="00F71AEA">
            <w:pPr>
              <w:spacing w:after="120"/>
              <w:jc w:val="both"/>
              <w:rPr>
                <w:b/>
                <w:bCs/>
                <w:color w:val="000000" w:themeColor="text1"/>
                <w:lang w:val="en-GB"/>
              </w:rPr>
            </w:pPr>
            <w:r w:rsidRPr="00886611">
              <w:rPr>
                <w:b/>
                <w:bCs/>
                <w:color w:val="000000" w:themeColor="text1"/>
                <w:lang w:val="en-GB"/>
              </w:rPr>
              <w:t>Overall total:</w:t>
            </w:r>
            <w:r w:rsidRPr="00886611">
              <w:rPr>
                <w:color w:val="000000" w:themeColor="text1"/>
                <w:lang w:val="en-GB"/>
              </w:rPr>
              <w:t xml:space="preserve"> </w:t>
            </w:r>
            <w:r w:rsidRPr="00886611">
              <w:rPr>
                <w:b/>
                <w:bCs/>
                <w:color w:val="000000" w:themeColor="text1"/>
                <w:lang w:val="en-GB"/>
              </w:rPr>
              <w:t>+</w:t>
            </w:r>
            <w:r w:rsidR="00BB7100" w:rsidRPr="00886611">
              <w:rPr>
                <w:b/>
                <w:bCs/>
                <w:color w:val="000000" w:themeColor="text1"/>
                <w:lang w:val="en-GB"/>
              </w:rPr>
              <w:t>5</w:t>
            </w:r>
          </w:p>
        </w:tc>
      </w:tr>
    </w:tbl>
    <w:p w14:paraId="243B6BF5" w14:textId="77777777" w:rsidR="00C3379F" w:rsidRPr="00886611" w:rsidRDefault="00C3379F" w:rsidP="00004BB7">
      <w:pPr>
        <w:rPr>
          <w:lang w:val="en-GB"/>
        </w:rPr>
      </w:pPr>
    </w:p>
    <w:p w14:paraId="6C7C50D5" w14:textId="77777777" w:rsidR="001E0D45" w:rsidRPr="00886611" w:rsidRDefault="001E0D45" w:rsidP="00EE53C3">
      <w:pPr>
        <w:pStyle w:val="Heading1"/>
        <w:rPr>
          <w:sz w:val="24"/>
          <w:szCs w:val="24"/>
          <w:lang w:val="en-GB"/>
        </w:rPr>
        <w:sectPr w:rsidR="001E0D45" w:rsidRPr="00886611" w:rsidSect="00692232">
          <w:footerReference w:type="even" r:id="rId10"/>
          <w:footerReference w:type="default" r:id="rId11"/>
          <w:pgSz w:w="11906" w:h="16838"/>
          <w:pgMar w:top="1440" w:right="1440" w:bottom="1440" w:left="1440" w:header="708" w:footer="708" w:gutter="0"/>
          <w:cols w:space="708"/>
          <w:titlePg/>
          <w:docGrid w:linePitch="360"/>
        </w:sectPr>
      </w:pPr>
    </w:p>
    <w:p w14:paraId="2B7071BA" w14:textId="57BD4F3F" w:rsidR="00CD4B37" w:rsidRPr="00886611" w:rsidRDefault="00CD4B37" w:rsidP="00EE53C3">
      <w:pPr>
        <w:pStyle w:val="Heading1"/>
        <w:rPr>
          <w:sz w:val="24"/>
          <w:szCs w:val="24"/>
          <w:lang w:val="en-GB"/>
        </w:rPr>
      </w:pPr>
      <w:bookmarkStart w:id="8" w:name="_Toc214130140"/>
      <w:r w:rsidRPr="00886611">
        <w:rPr>
          <w:sz w:val="24"/>
          <w:szCs w:val="24"/>
          <w:lang w:val="en-GB"/>
        </w:rPr>
        <w:lastRenderedPageBreak/>
        <w:t>Appendix 2: Risk Analysis Table</w:t>
      </w:r>
      <w:bookmarkEnd w:id="8"/>
      <w:r w:rsidRPr="00886611">
        <w:rPr>
          <w:sz w:val="24"/>
          <w:szCs w:val="24"/>
          <w:lang w:val="en-GB"/>
        </w:rPr>
        <w:t xml:space="preserve"> </w:t>
      </w:r>
    </w:p>
    <w:tbl>
      <w:tblPr>
        <w:tblStyle w:val="TableGrid"/>
        <w:tblW w:w="0" w:type="auto"/>
        <w:tblLayout w:type="fixed"/>
        <w:tblLook w:val="04A0" w:firstRow="1" w:lastRow="0" w:firstColumn="1" w:lastColumn="0" w:noHBand="0" w:noVBand="1"/>
      </w:tblPr>
      <w:tblGrid>
        <w:gridCol w:w="3045"/>
        <w:gridCol w:w="1962"/>
        <w:gridCol w:w="1801"/>
        <w:gridCol w:w="1904"/>
        <w:gridCol w:w="2700"/>
        <w:gridCol w:w="2453"/>
      </w:tblGrid>
      <w:tr w:rsidR="001E0D45" w:rsidRPr="00886611" w14:paraId="6CE5084D" w14:textId="77777777" w:rsidTr="001E0D45">
        <w:trPr>
          <w:trHeight w:val="3439"/>
        </w:trPr>
        <w:tc>
          <w:tcPr>
            <w:tcW w:w="3045" w:type="dxa"/>
          </w:tcPr>
          <w:p w14:paraId="22A023B9" w14:textId="77777777" w:rsidR="001E0D45" w:rsidRPr="00886611" w:rsidRDefault="001E0D45" w:rsidP="00F71AEA">
            <w:pPr>
              <w:spacing w:after="120"/>
              <w:rPr>
                <w:lang w:val="en-GB"/>
              </w:rPr>
            </w:pPr>
            <w:r w:rsidRPr="00886611">
              <w:rPr>
                <w:rFonts w:cs="Times New Roman"/>
                <w:b/>
                <w:lang w:val="en-GB"/>
              </w:rPr>
              <w:t>What could cause a risk?</w:t>
            </w:r>
          </w:p>
        </w:tc>
        <w:tc>
          <w:tcPr>
            <w:tcW w:w="1962" w:type="dxa"/>
          </w:tcPr>
          <w:p w14:paraId="748726AD" w14:textId="77777777" w:rsidR="001E0D45" w:rsidRPr="00886611" w:rsidRDefault="001E0D45" w:rsidP="00F71AEA">
            <w:pPr>
              <w:spacing w:after="120"/>
              <w:rPr>
                <w:rFonts w:cs="Times New Roman"/>
                <w:b/>
                <w:lang w:val="en-GB"/>
              </w:rPr>
            </w:pPr>
            <w:r w:rsidRPr="00886611">
              <w:rPr>
                <w:rFonts w:cs="Times New Roman"/>
                <w:b/>
                <w:lang w:val="en-GB"/>
              </w:rPr>
              <w:t xml:space="preserve">What is the likelihood of the risk occurring? </w:t>
            </w:r>
          </w:p>
          <w:p w14:paraId="7FE3BD12" w14:textId="77777777" w:rsidR="001E0D45" w:rsidRPr="00886611" w:rsidRDefault="001E0D45" w:rsidP="00F71AEA">
            <w:pPr>
              <w:spacing w:after="120"/>
              <w:rPr>
                <w:lang w:val="en-GB"/>
              </w:rPr>
            </w:pPr>
            <w:r w:rsidRPr="00886611">
              <w:rPr>
                <w:rFonts w:cs="Times New Roman"/>
                <w:b/>
                <w:lang w:val="en-GB"/>
              </w:rPr>
              <w:t>(1 – 5)</w:t>
            </w:r>
          </w:p>
        </w:tc>
        <w:tc>
          <w:tcPr>
            <w:tcW w:w="1801" w:type="dxa"/>
          </w:tcPr>
          <w:p w14:paraId="5ED94FE7" w14:textId="77777777" w:rsidR="001E0D45" w:rsidRPr="00886611" w:rsidRDefault="001E0D45" w:rsidP="00F71AEA">
            <w:pPr>
              <w:spacing w:after="120"/>
              <w:rPr>
                <w:rFonts w:cs="Times New Roman"/>
                <w:b/>
                <w:lang w:val="en-GB"/>
              </w:rPr>
            </w:pPr>
            <w:r w:rsidRPr="00886611">
              <w:rPr>
                <w:rFonts w:cs="Times New Roman"/>
                <w:b/>
                <w:lang w:val="en-GB"/>
              </w:rPr>
              <w:t xml:space="preserve">What is the impact of this risk? </w:t>
            </w:r>
          </w:p>
          <w:p w14:paraId="51DB2E34" w14:textId="77777777" w:rsidR="001E0D45" w:rsidRPr="00886611" w:rsidRDefault="001E0D45" w:rsidP="00F71AEA">
            <w:pPr>
              <w:spacing w:after="120"/>
              <w:rPr>
                <w:lang w:val="en-GB"/>
              </w:rPr>
            </w:pPr>
            <w:r w:rsidRPr="00886611">
              <w:rPr>
                <w:rFonts w:cs="Times New Roman"/>
                <w:b/>
                <w:lang w:val="en-GB"/>
              </w:rPr>
              <w:t>(1 – 5)</w:t>
            </w:r>
          </w:p>
        </w:tc>
        <w:tc>
          <w:tcPr>
            <w:tcW w:w="1904" w:type="dxa"/>
          </w:tcPr>
          <w:p w14:paraId="60886033" w14:textId="77777777" w:rsidR="001E0D45" w:rsidRPr="00886611" w:rsidRDefault="001E0D45" w:rsidP="00F71AEA">
            <w:pPr>
              <w:spacing w:after="120"/>
              <w:rPr>
                <w:lang w:val="en-GB"/>
              </w:rPr>
            </w:pPr>
            <w:r w:rsidRPr="00886611">
              <w:rPr>
                <w:rFonts w:cs="Times New Roman"/>
                <w:b/>
                <w:lang w:val="en-GB"/>
              </w:rPr>
              <w:t>Risk Factor = Likelihood X Impact</w:t>
            </w:r>
          </w:p>
        </w:tc>
        <w:tc>
          <w:tcPr>
            <w:tcW w:w="2700" w:type="dxa"/>
          </w:tcPr>
          <w:p w14:paraId="6ADF602A" w14:textId="77777777" w:rsidR="001E0D45" w:rsidRPr="00886611" w:rsidRDefault="001E0D45" w:rsidP="00F71AEA">
            <w:pPr>
              <w:spacing w:after="120"/>
              <w:rPr>
                <w:lang w:val="en-GB"/>
              </w:rPr>
            </w:pPr>
            <w:r w:rsidRPr="00886611">
              <w:rPr>
                <w:rFonts w:cs="Times New Roman"/>
                <w:b/>
                <w:lang w:val="en-GB"/>
              </w:rPr>
              <w:t>What can you do to reduce this risk from happening?</w:t>
            </w:r>
          </w:p>
        </w:tc>
        <w:tc>
          <w:tcPr>
            <w:tcW w:w="2453" w:type="dxa"/>
          </w:tcPr>
          <w:p w14:paraId="16790AB8" w14:textId="77777777" w:rsidR="001E0D45" w:rsidRPr="00886611" w:rsidRDefault="001E0D45" w:rsidP="00F71AEA">
            <w:pPr>
              <w:spacing w:after="120"/>
              <w:rPr>
                <w:rFonts w:cs="Times New Roman"/>
                <w:b/>
                <w:lang w:val="en-GB"/>
              </w:rPr>
            </w:pPr>
            <w:r w:rsidRPr="00886611">
              <w:rPr>
                <w:rFonts w:cs="Times New Roman"/>
                <w:b/>
                <w:lang w:val="en-GB"/>
              </w:rPr>
              <w:t>If it happens – what can you do to minimise the impact?</w:t>
            </w:r>
          </w:p>
          <w:p w14:paraId="3C9CF80E" w14:textId="77777777" w:rsidR="001E0D45" w:rsidRPr="00886611" w:rsidRDefault="001E0D45" w:rsidP="00F71AEA">
            <w:pPr>
              <w:spacing w:after="120"/>
              <w:rPr>
                <w:lang w:val="en-GB"/>
              </w:rPr>
            </w:pPr>
          </w:p>
        </w:tc>
      </w:tr>
      <w:tr w:rsidR="001E0D45" w:rsidRPr="00886611" w14:paraId="140377A1" w14:textId="77777777" w:rsidTr="001E0D45">
        <w:trPr>
          <w:trHeight w:val="4821"/>
        </w:trPr>
        <w:tc>
          <w:tcPr>
            <w:tcW w:w="3045" w:type="dxa"/>
          </w:tcPr>
          <w:p w14:paraId="297C5C4C" w14:textId="64CEAAFD" w:rsidR="001E0D45" w:rsidRPr="00886611" w:rsidRDefault="001E0D45" w:rsidP="00F71AEA">
            <w:pPr>
              <w:spacing w:after="120"/>
              <w:rPr>
                <w:lang w:val="en-GB"/>
              </w:rPr>
            </w:pPr>
            <w:r w:rsidRPr="00886611">
              <w:rPr>
                <w:lang w:val="en-GB"/>
              </w:rPr>
              <w:t>1. Arranging the</w:t>
            </w:r>
            <w:r w:rsidR="009D28CD" w:rsidRPr="00886611">
              <w:rPr>
                <w:lang w:val="en-GB"/>
              </w:rPr>
              <w:t xml:space="preserve"> initial</w:t>
            </w:r>
            <w:r w:rsidRPr="00886611">
              <w:rPr>
                <w:lang w:val="en-GB"/>
              </w:rPr>
              <w:t xml:space="preserve"> investment</w:t>
            </w:r>
            <w:r w:rsidR="009D28CD" w:rsidRPr="00886611">
              <w:rPr>
                <w:lang w:val="en-GB"/>
              </w:rPr>
              <w:t xml:space="preserve"> and poor Return-on-Investment</w:t>
            </w:r>
          </w:p>
        </w:tc>
        <w:tc>
          <w:tcPr>
            <w:tcW w:w="1962" w:type="dxa"/>
          </w:tcPr>
          <w:p w14:paraId="22ED9FDC" w14:textId="48BBBEAE" w:rsidR="001E0D45" w:rsidRPr="00886611" w:rsidRDefault="00866D91" w:rsidP="00F71AEA">
            <w:pPr>
              <w:spacing w:after="120"/>
              <w:rPr>
                <w:lang w:val="en-GB"/>
              </w:rPr>
            </w:pPr>
            <w:r w:rsidRPr="00886611">
              <w:rPr>
                <w:lang w:val="en-GB"/>
              </w:rPr>
              <w:t>3</w:t>
            </w:r>
          </w:p>
        </w:tc>
        <w:tc>
          <w:tcPr>
            <w:tcW w:w="1801" w:type="dxa"/>
          </w:tcPr>
          <w:p w14:paraId="111A8302" w14:textId="37AA6FEC" w:rsidR="001E0D45" w:rsidRPr="00886611" w:rsidRDefault="00866D91" w:rsidP="00F71AEA">
            <w:pPr>
              <w:spacing w:after="120"/>
              <w:rPr>
                <w:lang w:val="en-GB"/>
              </w:rPr>
            </w:pPr>
            <w:r w:rsidRPr="00886611">
              <w:rPr>
                <w:lang w:val="en-GB"/>
              </w:rPr>
              <w:t>5</w:t>
            </w:r>
          </w:p>
        </w:tc>
        <w:tc>
          <w:tcPr>
            <w:tcW w:w="1904" w:type="dxa"/>
          </w:tcPr>
          <w:p w14:paraId="41208D2A" w14:textId="7C222BC1" w:rsidR="001E0D45" w:rsidRPr="00886611" w:rsidRDefault="001E0D45" w:rsidP="00F71AEA">
            <w:pPr>
              <w:spacing w:after="120"/>
              <w:rPr>
                <w:lang w:val="en-GB"/>
              </w:rPr>
            </w:pPr>
            <w:r w:rsidRPr="00886611">
              <w:rPr>
                <w:lang w:val="en-GB"/>
              </w:rPr>
              <w:t>1</w:t>
            </w:r>
            <w:r w:rsidR="00866D91" w:rsidRPr="00886611">
              <w:rPr>
                <w:lang w:val="en-GB"/>
              </w:rPr>
              <w:t>5</w:t>
            </w:r>
          </w:p>
        </w:tc>
        <w:tc>
          <w:tcPr>
            <w:tcW w:w="2700" w:type="dxa"/>
          </w:tcPr>
          <w:p w14:paraId="67DAD471" w14:textId="34631C52" w:rsidR="001E0D45" w:rsidRPr="00886611" w:rsidRDefault="009D28CD" w:rsidP="009D28CD">
            <w:pPr>
              <w:spacing w:after="120"/>
              <w:rPr>
                <w:lang w:val="en-GB"/>
              </w:rPr>
            </w:pPr>
            <w:r w:rsidRPr="00886611">
              <w:rPr>
                <w:lang w:val="en-GB"/>
              </w:rPr>
              <w:t xml:space="preserve">Hiring affordable website builders and running small-scale advertising campaigns demanding less investment </w:t>
            </w:r>
          </w:p>
        </w:tc>
        <w:tc>
          <w:tcPr>
            <w:tcW w:w="2453" w:type="dxa"/>
          </w:tcPr>
          <w:p w14:paraId="5114F0B4" w14:textId="2EC80570" w:rsidR="001E0D45" w:rsidRPr="00886611" w:rsidRDefault="009D28CD" w:rsidP="00F71AEA">
            <w:pPr>
              <w:spacing w:after="120"/>
              <w:rPr>
                <w:lang w:val="en-GB"/>
              </w:rPr>
            </w:pPr>
            <w:r w:rsidRPr="00886611">
              <w:rPr>
                <w:lang w:val="en-GB"/>
              </w:rPr>
              <w:t xml:space="preserve">Pausing avoidable or non-essential digital expenses; </w:t>
            </w:r>
            <w:r w:rsidR="00866D91" w:rsidRPr="00886611">
              <w:rPr>
                <w:lang w:val="en-GB"/>
              </w:rPr>
              <w:t xml:space="preserve">relocating budget to only highest performing digital media channels for marketing; requesting suppliers for temporary flexibility regarding payments </w:t>
            </w:r>
          </w:p>
          <w:p w14:paraId="2B631AAF" w14:textId="77777777" w:rsidR="001E0D45" w:rsidRPr="00886611" w:rsidRDefault="001E0D45" w:rsidP="00F71AEA">
            <w:pPr>
              <w:spacing w:after="120"/>
              <w:rPr>
                <w:lang w:val="en-GB"/>
              </w:rPr>
            </w:pPr>
          </w:p>
        </w:tc>
      </w:tr>
      <w:tr w:rsidR="001E0D45" w:rsidRPr="00886611" w14:paraId="39C0A82F" w14:textId="77777777" w:rsidTr="001E0D45">
        <w:trPr>
          <w:trHeight w:val="5395"/>
        </w:trPr>
        <w:tc>
          <w:tcPr>
            <w:tcW w:w="3045" w:type="dxa"/>
          </w:tcPr>
          <w:p w14:paraId="64111CF9" w14:textId="6D9CD0DB" w:rsidR="001E0D45" w:rsidRPr="00886611" w:rsidRDefault="001E0D45" w:rsidP="00F71AEA">
            <w:pPr>
              <w:spacing w:after="120"/>
              <w:rPr>
                <w:lang w:val="en-GB"/>
              </w:rPr>
            </w:pPr>
            <w:r w:rsidRPr="00886611">
              <w:rPr>
                <w:lang w:val="en-GB"/>
              </w:rPr>
              <w:lastRenderedPageBreak/>
              <w:t xml:space="preserve">2. </w:t>
            </w:r>
            <w:r w:rsidR="00866D91" w:rsidRPr="00886611">
              <w:rPr>
                <w:lang w:val="en-GB"/>
              </w:rPr>
              <w:t xml:space="preserve">Digital skill gaps leading to errors and poor performance </w:t>
            </w:r>
          </w:p>
          <w:p w14:paraId="7F917337" w14:textId="77777777" w:rsidR="001E0D45" w:rsidRPr="00886611" w:rsidRDefault="001E0D45" w:rsidP="00F71AEA">
            <w:pPr>
              <w:spacing w:after="120"/>
              <w:rPr>
                <w:lang w:val="en-GB"/>
              </w:rPr>
            </w:pPr>
          </w:p>
        </w:tc>
        <w:tc>
          <w:tcPr>
            <w:tcW w:w="1962" w:type="dxa"/>
          </w:tcPr>
          <w:p w14:paraId="09FE015D" w14:textId="770B5E50" w:rsidR="001E0D45" w:rsidRPr="00886611" w:rsidRDefault="00866D91" w:rsidP="00F71AEA">
            <w:pPr>
              <w:spacing w:after="120"/>
              <w:rPr>
                <w:lang w:val="en-GB"/>
              </w:rPr>
            </w:pPr>
            <w:r w:rsidRPr="00886611">
              <w:rPr>
                <w:lang w:val="en-GB"/>
              </w:rPr>
              <w:t>5</w:t>
            </w:r>
          </w:p>
        </w:tc>
        <w:tc>
          <w:tcPr>
            <w:tcW w:w="1801" w:type="dxa"/>
          </w:tcPr>
          <w:p w14:paraId="70871457" w14:textId="5E7CC562" w:rsidR="001E0D45" w:rsidRPr="00886611" w:rsidRDefault="00866D91" w:rsidP="00F71AEA">
            <w:pPr>
              <w:spacing w:after="120"/>
              <w:rPr>
                <w:lang w:val="en-GB"/>
              </w:rPr>
            </w:pPr>
            <w:r w:rsidRPr="00886611">
              <w:rPr>
                <w:lang w:val="en-GB"/>
              </w:rPr>
              <w:t>2</w:t>
            </w:r>
          </w:p>
        </w:tc>
        <w:tc>
          <w:tcPr>
            <w:tcW w:w="1904" w:type="dxa"/>
          </w:tcPr>
          <w:p w14:paraId="0924395B" w14:textId="77777777" w:rsidR="001E0D45" w:rsidRPr="00886611" w:rsidRDefault="001E0D45" w:rsidP="00F71AEA">
            <w:pPr>
              <w:spacing w:after="120"/>
              <w:rPr>
                <w:lang w:val="en-GB"/>
              </w:rPr>
            </w:pPr>
            <w:r w:rsidRPr="00886611">
              <w:rPr>
                <w:lang w:val="en-GB"/>
              </w:rPr>
              <w:t>10</w:t>
            </w:r>
          </w:p>
        </w:tc>
        <w:tc>
          <w:tcPr>
            <w:tcW w:w="2700" w:type="dxa"/>
          </w:tcPr>
          <w:p w14:paraId="4DB9132D" w14:textId="6B39908E" w:rsidR="00866D91" w:rsidRPr="00886611" w:rsidRDefault="00866D91" w:rsidP="00866D91">
            <w:pPr>
              <w:spacing w:after="120"/>
              <w:rPr>
                <w:lang w:val="en-GB"/>
              </w:rPr>
            </w:pPr>
            <w:r w:rsidRPr="00886611">
              <w:rPr>
                <w:lang w:val="en-GB"/>
              </w:rPr>
              <w:t xml:space="preserve">Arranging for pilot projects related to digital tools and interfaces and including the provision of staff training during pilot runs </w:t>
            </w:r>
          </w:p>
          <w:p w14:paraId="50218B40" w14:textId="73AD26F3" w:rsidR="001E0D45" w:rsidRPr="00886611" w:rsidRDefault="001E0D45" w:rsidP="00F71AEA">
            <w:pPr>
              <w:spacing w:after="120"/>
              <w:rPr>
                <w:lang w:val="en-GB"/>
              </w:rPr>
            </w:pPr>
          </w:p>
          <w:p w14:paraId="31E7F14A" w14:textId="77777777" w:rsidR="001E0D45" w:rsidRPr="00886611" w:rsidRDefault="001E0D45" w:rsidP="00F71AEA">
            <w:pPr>
              <w:spacing w:after="120"/>
              <w:rPr>
                <w:lang w:val="en-GB"/>
              </w:rPr>
            </w:pPr>
          </w:p>
        </w:tc>
        <w:tc>
          <w:tcPr>
            <w:tcW w:w="2453" w:type="dxa"/>
          </w:tcPr>
          <w:p w14:paraId="2A2071F6" w14:textId="04D9DB38" w:rsidR="001E0D45" w:rsidRPr="00886611" w:rsidRDefault="001E0D45" w:rsidP="00F71AEA">
            <w:pPr>
              <w:spacing w:after="120"/>
              <w:rPr>
                <w:lang w:val="en-GB"/>
              </w:rPr>
            </w:pPr>
            <w:r w:rsidRPr="00886611">
              <w:rPr>
                <w:lang w:val="en-GB"/>
              </w:rPr>
              <w:t xml:space="preserve"> </w:t>
            </w:r>
            <w:r w:rsidR="00866D91" w:rsidRPr="00886611">
              <w:rPr>
                <w:lang w:val="en-GB"/>
              </w:rPr>
              <w:t xml:space="preserve">Hiring freelancers temporarily; switching to automated tools like Shopify templates that come with guidance </w:t>
            </w:r>
          </w:p>
        </w:tc>
      </w:tr>
      <w:tr w:rsidR="001E0D45" w:rsidRPr="00886611" w14:paraId="6CCC4E42" w14:textId="77777777" w:rsidTr="001E0D45">
        <w:trPr>
          <w:trHeight w:val="3911"/>
        </w:trPr>
        <w:tc>
          <w:tcPr>
            <w:tcW w:w="3045" w:type="dxa"/>
          </w:tcPr>
          <w:p w14:paraId="2F00E74C" w14:textId="6505E22C" w:rsidR="001E0D45" w:rsidRPr="00886611" w:rsidRDefault="001E0D45" w:rsidP="00F71AEA">
            <w:pPr>
              <w:spacing w:after="120"/>
              <w:rPr>
                <w:lang w:val="en-GB"/>
              </w:rPr>
            </w:pPr>
            <w:r w:rsidRPr="00886611">
              <w:rPr>
                <w:lang w:val="en-GB"/>
              </w:rPr>
              <w:lastRenderedPageBreak/>
              <w:t xml:space="preserve">3. </w:t>
            </w:r>
            <w:r w:rsidR="00866D91" w:rsidRPr="00886611">
              <w:rPr>
                <w:lang w:val="en-GB"/>
              </w:rPr>
              <w:t xml:space="preserve">Website-related technical issues </w:t>
            </w:r>
          </w:p>
        </w:tc>
        <w:tc>
          <w:tcPr>
            <w:tcW w:w="1962" w:type="dxa"/>
          </w:tcPr>
          <w:p w14:paraId="50B60861" w14:textId="29617A06" w:rsidR="001E0D45" w:rsidRPr="00886611" w:rsidRDefault="00866D91" w:rsidP="00F71AEA">
            <w:pPr>
              <w:spacing w:after="120"/>
              <w:rPr>
                <w:lang w:val="en-GB"/>
              </w:rPr>
            </w:pPr>
            <w:r w:rsidRPr="00886611">
              <w:rPr>
                <w:lang w:val="en-GB"/>
              </w:rPr>
              <w:t>2</w:t>
            </w:r>
          </w:p>
        </w:tc>
        <w:tc>
          <w:tcPr>
            <w:tcW w:w="1801" w:type="dxa"/>
          </w:tcPr>
          <w:p w14:paraId="726C4CCC" w14:textId="73AE60EB" w:rsidR="001E0D45" w:rsidRPr="00886611" w:rsidRDefault="00866D91" w:rsidP="00F71AEA">
            <w:pPr>
              <w:spacing w:after="120"/>
              <w:rPr>
                <w:lang w:val="en-GB"/>
              </w:rPr>
            </w:pPr>
            <w:r w:rsidRPr="00886611">
              <w:rPr>
                <w:lang w:val="en-GB"/>
              </w:rPr>
              <w:t>4</w:t>
            </w:r>
          </w:p>
        </w:tc>
        <w:tc>
          <w:tcPr>
            <w:tcW w:w="1904" w:type="dxa"/>
          </w:tcPr>
          <w:p w14:paraId="3FCB2CF7" w14:textId="51BA5541" w:rsidR="001E0D45" w:rsidRPr="00886611" w:rsidRDefault="00866D91" w:rsidP="00F71AEA">
            <w:pPr>
              <w:spacing w:after="120"/>
              <w:rPr>
                <w:lang w:val="en-GB"/>
              </w:rPr>
            </w:pPr>
            <w:r w:rsidRPr="00886611">
              <w:rPr>
                <w:lang w:val="en-GB"/>
              </w:rPr>
              <w:t>8</w:t>
            </w:r>
          </w:p>
        </w:tc>
        <w:tc>
          <w:tcPr>
            <w:tcW w:w="2700" w:type="dxa"/>
          </w:tcPr>
          <w:p w14:paraId="702C6967" w14:textId="4D57BD27" w:rsidR="001E0D45" w:rsidRPr="00886611" w:rsidRDefault="00866D91" w:rsidP="00866D91">
            <w:pPr>
              <w:spacing w:after="120"/>
              <w:rPr>
                <w:lang w:val="en-GB"/>
              </w:rPr>
            </w:pPr>
            <w:r w:rsidRPr="00886611">
              <w:rPr>
                <w:lang w:val="en-GB"/>
              </w:rPr>
              <w:t xml:space="preserve">Using reliable e-commerce platforms like Squarespace or Shopify; performing regular tests </w:t>
            </w:r>
          </w:p>
        </w:tc>
        <w:tc>
          <w:tcPr>
            <w:tcW w:w="2453" w:type="dxa"/>
          </w:tcPr>
          <w:p w14:paraId="5C48B81E" w14:textId="7B7B4DFF" w:rsidR="001E0D45" w:rsidRPr="00886611" w:rsidRDefault="00866D91" w:rsidP="00866D91">
            <w:pPr>
              <w:spacing w:after="120"/>
              <w:rPr>
                <w:lang w:val="en-GB"/>
              </w:rPr>
            </w:pPr>
            <w:r w:rsidRPr="00886611">
              <w:rPr>
                <w:lang w:val="en-GB"/>
              </w:rPr>
              <w:t>Switching website to its ‘maintenance mode’ with a clear message regarding alternative options for contact</w:t>
            </w:r>
          </w:p>
        </w:tc>
      </w:tr>
      <w:tr w:rsidR="001E0D45" w:rsidRPr="00886611" w14:paraId="77BD94EC" w14:textId="77777777" w:rsidTr="001E0D45">
        <w:trPr>
          <w:trHeight w:val="4202"/>
        </w:trPr>
        <w:tc>
          <w:tcPr>
            <w:tcW w:w="3045" w:type="dxa"/>
          </w:tcPr>
          <w:p w14:paraId="48845330" w14:textId="2A67BBAD" w:rsidR="001E0D45" w:rsidRPr="00886611" w:rsidRDefault="001E0D45" w:rsidP="001E0D45">
            <w:pPr>
              <w:spacing w:after="120"/>
              <w:rPr>
                <w:lang w:val="en-GB"/>
              </w:rPr>
            </w:pPr>
            <w:r w:rsidRPr="00886611">
              <w:rPr>
                <w:lang w:val="en-GB"/>
              </w:rPr>
              <w:t xml:space="preserve">4. </w:t>
            </w:r>
            <w:r w:rsidR="00866D91" w:rsidRPr="00886611">
              <w:rPr>
                <w:lang w:val="en-GB"/>
              </w:rPr>
              <w:t>Customer date breach</w:t>
            </w:r>
          </w:p>
        </w:tc>
        <w:tc>
          <w:tcPr>
            <w:tcW w:w="1962" w:type="dxa"/>
          </w:tcPr>
          <w:p w14:paraId="17784742" w14:textId="1BF47736" w:rsidR="001E0D45" w:rsidRPr="00886611" w:rsidRDefault="00866D91" w:rsidP="00F71AEA">
            <w:pPr>
              <w:spacing w:after="120"/>
              <w:rPr>
                <w:lang w:val="en-GB"/>
              </w:rPr>
            </w:pPr>
            <w:r w:rsidRPr="00886611">
              <w:rPr>
                <w:lang w:val="en-GB"/>
              </w:rPr>
              <w:t>1</w:t>
            </w:r>
          </w:p>
        </w:tc>
        <w:tc>
          <w:tcPr>
            <w:tcW w:w="1801" w:type="dxa"/>
          </w:tcPr>
          <w:p w14:paraId="7C527B40" w14:textId="41C89EA8" w:rsidR="001E0D45" w:rsidRPr="00886611" w:rsidRDefault="00866D91" w:rsidP="00F71AEA">
            <w:pPr>
              <w:spacing w:after="120"/>
              <w:rPr>
                <w:lang w:val="en-GB"/>
              </w:rPr>
            </w:pPr>
            <w:r w:rsidRPr="00886611">
              <w:rPr>
                <w:lang w:val="en-GB"/>
              </w:rPr>
              <w:t>5</w:t>
            </w:r>
          </w:p>
        </w:tc>
        <w:tc>
          <w:tcPr>
            <w:tcW w:w="1904" w:type="dxa"/>
          </w:tcPr>
          <w:p w14:paraId="034F4302" w14:textId="3FD0726B" w:rsidR="001E0D45" w:rsidRPr="00886611" w:rsidRDefault="00866D91" w:rsidP="00F71AEA">
            <w:pPr>
              <w:spacing w:after="120"/>
              <w:rPr>
                <w:lang w:val="en-GB"/>
              </w:rPr>
            </w:pPr>
            <w:r w:rsidRPr="00886611">
              <w:rPr>
                <w:lang w:val="en-GB"/>
              </w:rPr>
              <w:t>5</w:t>
            </w:r>
          </w:p>
        </w:tc>
        <w:tc>
          <w:tcPr>
            <w:tcW w:w="2700" w:type="dxa"/>
          </w:tcPr>
          <w:p w14:paraId="79FE5ADA" w14:textId="6C636BC4" w:rsidR="001E0D45" w:rsidRPr="00886611" w:rsidRDefault="00AB00E9" w:rsidP="00AB00E9">
            <w:pPr>
              <w:spacing w:after="120"/>
              <w:rPr>
                <w:lang w:val="en-GB"/>
              </w:rPr>
            </w:pPr>
            <w:r w:rsidRPr="00886611">
              <w:rPr>
                <w:lang w:val="en-GB"/>
              </w:rPr>
              <w:t>Using secure e-commerce and payment platforms; following the guidelines of General Data Protection Regulation in terms of handling customer data</w:t>
            </w:r>
          </w:p>
        </w:tc>
        <w:tc>
          <w:tcPr>
            <w:tcW w:w="2453" w:type="dxa"/>
          </w:tcPr>
          <w:p w14:paraId="2DF0536F" w14:textId="5528446A" w:rsidR="001E0D45" w:rsidRPr="00886611" w:rsidRDefault="00866D91" w:rsidP="00F71AEA">
            <w:pPr>
              <w:spacing w:after="120"/>
              <w:rPr>
                <w:lang w:val="en-GB"/>
              </w:rPr>
            </w:pPr>
            <w:r w:rsidRPr="00886611">
              <w:rPr>
                <w:lang w:val="en-GB"/>
              </w:rPr>
              <w:t xml:space="preserve">Notifying affected customers </w:t>
            </w:r>
            <w:r w:rsidR="00AB00E9" w:rsidRPr="00886611">
              <w:rPr>
                <w:lang w:val="en-GB"/>
              </w:rPr>
              <w:t>immediately</w:t>
            </w:r>
            <w:r w:rsidRPr="00886611">
              <w:rPr>
                <w:lang w:val="en-GB"/>
              </w:rPr>
              <w:t xml:space="preserve">; </w:t>
            </w:r>
            <w:r w:rsidR="00AB00E9" w:rsidRPr="00886611">
              <w:rPr>
                <w:lang w:val="en-GB"/>
              </w:rPr>
              <w:t xml:space="preserve">disabling the vulnerable system; seeking help from cybersecurity experts </w:t>
            </w:r>
            <w:r w:rsidR="001E0D45" w:rsidRPr="00886611">
              <w:rPr>
                <w:lang w:val="en-GB"/>
              </w:rPr>
              <w:t xml:space="preserve"> </w:t>
            </w:r>
          </w:p>
        </w:tc>
      </w:tr>
    </w:tbl>
    <w:p w14:paraId="45E82401" w14:textId="77777777" w:rsidR="001E0D45" w:rsidRPr="00886611" w:rsidRDefault="001E0D45">
      <w:pPr>
        <w:spacing w:line="240" w:lineRule="auto"/>
        <w:rPr>
          <w:rFonts w:eastAsiaTheme="majorEastAsia" w:cstheme="majorBidi"/>
          <w:b/>
          <w:color w:val="000000" w:themeColor="text1"/>
          <w:lang w:val="en-GB"/>
        </w:rPr>
      </w:pPr>
      <w:r w:rsidRPr="00886611">
        <w:rPr>
          <w:lang w:val="en-GB"/>
        </w:rPr>
        <w:br w:type="page"/>
      </w:r>
    </w:p>
    <w:p w14:paraId="75BA1BD8" w14:textId="77777777" w:rsidR="001E0D45" w:rsidRPr="00886611" w:rsidRDefault="001E0D45" w:rsidP="00EE53C3">
      <w:pPr>
        <w:pStyle w:val="Heading1"/>
        <w:rPr>
          <w:sz w:val="24"/>
          <w:szCs w:val="24"/>
          <w:lang w:val="en-GB"/>
        </w:rPr>
        <w:sectPr w:rsidR="001E0D45" w:rsidRPr="00886611" w:rsidSect="001E0D45">
          <w:pgSz w:w="16838" w:h="11906" w:orient="landscape"/>
          <w:pgMar w:top="1440" w:right="1440" w:bottom="1440" w:left="1440" w:header="708" w:footer="708" w:gutter="0"/>
          <w:cols w:space="708"/>
          <w:docGrid w:linePitch="360"/>
        </w:sectPr>
      </w:pPr>
    </w:p>
    <w:p w14:paraId="3E23CA9A" w14:textId="7835E03B" w:rsidR="00CD4B37" w:rsidRPr="00886611" w:rsidRDefault="00CD4B37" w:rsidP="00EE53C3">
      <w:pPr>
        <w:pStyle w:val="Heading1"/>
        <w:rPr>
          <w:sz w:val="24"/>
          <w:szCs w:val="24"/>
          <w:lang w:val="en-GB"/>
        </w:rPr>
      </w:pPr>
      <w:bookmarkStart w:id="9" w:name="_Toc214130141"/>
      <w:r w:rsidRPr="00886611">
        <w:rPr>
          <w:sz w:val="24"/>
          <w:szCs w:val="24"/>
          <w:lang w:val="en-GB"/>
        </w:rPr>
        <w:lastRenderedPageBreak/>
        <w:t>Appendix 3: Implementation Plan</w:t>
      </w:r>
      <w:bookmarkEnd w:id="9"/>
      <w:r w:rsidRPr="00886611">
        <w:rPr>
          <w:sz w:val="24"/>
          <w:szCs w:val="24"/>
          <w:lang w:val="en-GB"/>
        </w:rPr>
        <w:t xml:space="preserve"> </w:t>
      </w:r>
    </w:p>
    <w:p w14:paraId="4A5D3E71" w14:textId="2C93990F" w:rsidR="0014739E" w:rsidRPr="00886611" w:rsidRDefault="0014739E" w:rsidP="0014739E">
      <w:pPr>
        <w:spacing w:after="120"/>
        <w:rPr>
          <w:lang w:val="en-GB"/>
        </w:rPr>
      </w:pPr>
      <w:r w:rsidRPr="00886611">
        <w:rPr>
          <w:b/>
          <w:bCs/>
          <w:u w:val="single"/>
          <w:lang w:val="en-GB"/>
        </w:rPr>
        <w:t>Problem:</w:t>
      </w:r>
      <w:r w:rsidRPr="00886611">
        <w:rPr>
          <w:lang w:val="en-GB"/>
        </w:rPr>
        <w:t xml:space="preserve"> </w:t>
      </w:r>
      <w:r w:rsidR="00644186" w:rsidRPr="00886611">
        <w:rPr>
          <w:lang w:val="en-GB"/>
        </w:rPr>
        <w:t>Fall in sales numbers</w:t>
      </w:r>
    </w:p>
    <w:p w14:paraId="7631509C" w14:textId="075F7443" w:rsidR="0014739E" w:rsidRPr="00886611" w:rsidRDefault="0014739E" w:rsidP="0014739E">
      <w:pPr>
        <w:spacing w:after="120"/>
        <w:rPr>
          <w:lang w:val="en-GB"/>
        </w:rPr>
      </w:pPr>
      <w:r w:rsidRPr="00886611">
        <w:rPr>
          <w:b/>
          <w:bCs/>
          <w:u w:val="single"/>
          <w:lang w:val="en-GB"/>
        </w:rPr>
        <w:t>Solution</w:t>
      </w:r>
      <w:r w:rsidRPr="00886611">
        <w:rPr>
          <w:b/>
          <w:bCs/>
          <w:lang w:val="en-GB"/>
        </w:rPr>
        <w:t>:</w:t>
      </w:r>
      <w:r w:rsidRPr="00886611">
        <w:rPr>
          <w:lang w:val="en-GB"/>
        </w:rPr>
        <w:t xml:space="preserve"> </w:t>
      </w:r>
      <w:r w:rsidR="00644186" w:rsidRPr="00886611">
        <w:rPr>
          <w:lang w:val="en-GB"/>
        </w:rPr>
        <w:t>Digital Transformation</w:t>
      </w:r>
    </w:p>
    <w:p w14:paraId="5CEE6F86" w14:textId="77777777" w:rsidR="0014739E" w:rsidRPr="00886611" w:rsidRDefault="0014739E" w:rsidP="0014739E">
      <w:pPr>
        <w:spacing w:after="120"/>
        <w:rPr>
          <w:b/>
          <w:bCs/>
          <w:u w:val="single"/>
          <w:lang w:val="en-GB"/>
        </w:rPr>
      </w:pPr>
      <w:r w:rsidRPr="00886611">
        <w:rPr>
          <w:b/>
          <w:bCs/>
          <w:u w:val="single"/>
          <w:lang w:val="en-GB"/>
        </w:rPr>
        <w:t>Implementation Plan</w:t>
      </w:r>
    </w:p>
    <w:tbl>
      <w:tblPr>
        <w:tblStyle w:val="TableGrid"/>
        <w:tblW w:w="13948" w:type="dxa"/>
        <w:tblLook w:val="04A0" w:firstRow="1" w:lastRow="0" w:firstColumn="1" w:lastColumn="0" w:noHBand="0" w:noVBand="1"/>
      </w:tblPr>
      <w:tblGrid>
        <w:gridCol w:w="570"/>
        <w:gridCol w:w="2686"/>
        <w:gridCol w:w="3543"/>
        <w:gridCol w:w="2195"/>
        <w:gridCol w:w="2297"/>
        <w:gridCol w:w="2657"/>
      </w:tblGrid>
      <w:tr w:rsidR="00A20BB4" w:rsidRPr="00886611" w14:paraId="1618F74B" w14:textId="77777777" w:rsidTr="00A20BB4">
        <w:trPr>
          <w:trHeight w:val="896"/>
        </w:trPr>
        <w:tc>
          <w:tcPr>
            <w:tcW w:w="570" w:type="dxa"/>
          </w:tcPr>
          <w:p w14:paraId="3C91BBBA" w14:textId="6F9A812F" w:rsidR="00A20BB4" w:rsidRPr="00886611" w:rsidRDefault="00A20BB4" w:rsidP="00F71AEA">
            <w:pPr>
              <w:spacing w:after="120"/>
              <w:rPr>
                <w:rFonts w:cs="Times New Roman"/>
                <w:b/>
                <w:lang w:val="en-GB"/>
              </w:rPr>
            </w:pPr>
            <w:r w:rsidRPr="00886611">
              <w:rPr>
                <w:rFonts w:cs="Times New Roman"/>
                <w:b/>
                <w:lang w:val="en-GB"/>
              </w:rPr>
              <w:t>No.</w:t>
            </w:r>
          </w:p>
        </w:tc>
        <w:tc>
          <w:tcPr>
            <w:tcW w:w="2686" w:type="dxa"/>
          </w:tcPr>
          <w:p w14:paraId="42395573" w14:textId="4813D9A7" w:rsidR="00A20BB4" w:rsidRPr="00886611" w:rsidRDefault="00A20BB4" w:rsidP="00F71AEA">
            <w:pPr>
              <w:spacing w:after="120"/>
              <w:rPr>
                <w:rFonts w:cs="Times New Roman"/>
                <w:lang w:val="en-GB"/>
              </w:rPr>
            </w:pPr>
            <w:r w:rsidRPr="00886611">
              <w:rPr>
                <w:rFonts w:cs="Times New Roman"/>
                <w:b/>
                <w:lang w:val="en-GB"/>
              </w:rPr>
              <w:t>Task</w:t>
            </w:r>
          </w:p>
        </w:tc>
        <w:tc>
          <w:tcPr>
            <w:tcW w:w="3543" w:type="dxa"/>
          </w:tcPr>
          <w:p w14:paraId="2C8FFA97" w14:textId="77777777" w:rsidR="00A20BB4" w:rsidRPr="00886611" w:rsidRDefault="00A20BB4" w:rsidP="00F71AEA">
            <w:pPr>
              <w:spacing w:after="120"/>
              <w:jc w:val="center"/>
              <w:rPr>
                <w:rFonts w:cs="Times New Roman"/>
                <w:b/>
                <w:lang w:val="en-GB"/>
              </w:rPr>
            </w:pPr>
            <w:r w:rsidRPr="00886611">
              <w:rPr>
                <w:rFonts w:cs="Times New Roman"/>
                <w:b/>
                <w:lang w:val="en-GB"/>
              </w:rPr>
              <w:t>WHAT</w:t>
            </w:r>
          </w:p>
          <w:p w14:paraId="2A8D3638" w14:textId="77777777" w:rsidR="00A20BB4" w:rsidRPr="00886611" w:rsidRDefault="00A20BB4" w:rsidP="00F71AEA">
            <w:pPr>
              <w:spacing w:after="120"/>
              <w:rPr>
                <w:rFonts w:cs="Times New Roman"/>
                <w:lang w:val="en-GB"/>
              </w:rPr>
            </w:pPr>
          </w:p>
        </w:tc>
        <w:tc>
          <w:tcPr>
            <w:tcW w:w="2195" w:type="dxa"/>
          </w:tcPr>
          <w:p w14:paraId="0665C123" w14:textId="77777777" w:rsidR="00A20BB4" w:rsidRPr="00886611" w:rsidRDefault="00A20BB4" w:rsidP="00F71AEA">
            <w:pPr>
              <w:spacing w:after="120"/>
              <w:jc w:val="center"/>
              <w:rPr>
                <w:rFonts w:cs="Times New Roman"/>
                <w:b/>
                <w:lang w:val="en-GB"/>
              </w:rPr>
            </w:pPr>
            <w:r w:rsidRPr="00886611">
              <w:rPr>
                <w:rFonts w:cs="Times New Roman"/>
                <w:b/>
                <w:lang w:val="en-GB"/>
              </w:rPr>
              <w:t>WHEN</w:t>
            </w:r>
          </w:p>
          <w:p w14:paraId="08AF1770" w14:textId="77777777" w:rsidR="00A20BB4" w:rsidRPr="00886611" w:rsidRDefault="00A20BB4" w:rsidP="00F71AEA">
            <w:pPr>
              <w:spacing w:after="120"/>
              <w:rPr>
                <w:rFonts w:cs="Times New Roman"/>
                <w:lang w:val="en-GB"/>
              </w:rPr>
            </w:pPr>
          </w:p>
        </w:tc>
        <w:tc>
          <w:tcPr>
            <w:tcW w:w="2297" w:type="dxa"/>
          </w:tcPr>
          <w:p w14:paraId="4022CE3F" w14:textId="77777777" w:rsidR="00A20BB4" w:rsidRPr="00886611" w:rsidRDefault="00A20BB4" w:rsidP="00F71AEA">
            <w:pPr>
              <w:spacing w:after="120"/>
              <w:jc w:val="center"/>
              <w:rPr>
                <w:rFonts w:cs="Times New Roman"/>
                <w:b/>
                <w:lang w:val="en-GB"/>
              </w:rPr>
            </w:pPr>
            <w:r w:rsidRPr="00886611">
              <w:rPr>
                <w:rFonts w:cs="Times New Roman"/>
                <w:b/>
                <w:lang w:val="en-GB"/>
              </w:rPr>
              <w:t>WHO</w:t>
            </w:r>
          </w:p>
          <w:p w14:paraId="124F2753" w14:textId="77777777" w:rsidR="00A20BB4" w:rsidRPr="00886611" w:rsidRDefault="00A20BB4" w:rsidP="00F71AEA">
            <w:pPr>
              <w:spacing w:after="120"/>
              <w:rPr>
                <w:rFonts w:cs="Times New Roman"/>
                <w:lang w:val="en-GB"/>
              </w:rPr>
            </w:pPr>
          </w:p>
        </w:tc>
        <w:tc>
          <w:tcPr>
            <w:tcW w:w="2657" w:type="dxa"/>
          </w:tcPr>
          <w:p w14:paraId="01A445DE" w14:textId="77777777" w:rsidR="00A20BB4" w:rsidRPr="00886611" w:rsidRDefault="00A20BB4" w:rsidP="00F71AEA">
            <w:pPr>
              <w:spacing w:after="120"/>
              <w:rPr>
                <w:rFonts w:cs="Times New Roman"/>
                <w:lang w:val="en-GB"/>
              </w:rPr>
            </w:pPr>
            <w:r w:rsidRPr="00886611">
              <w:rPr>
                <w:rFonts w:cs="Times New Roman"/>
                <w:b/>
                <w:lang w:val="en-GB"/>
              </w:rPr>
              <w:t>Done</w:t>
            </w:r>
          </w:p>
        </w:tc>
      </w:tr>
      <w:tr w:rsidR="00A20BB4" w:rsidRPr="00886611" w14:paraId="7806DA41" w14:textId="77777777" w:rsidTr="00A20BB4">
        <w:trPr>
          <w:trHeight w:val="896"/>
        </w:trPr>
        <w:tc>
          <w:tcPr>
            <w:tcW w:w="570" w:type="dxa"/>
          </w:tcPr>
          <w:p w14:paraId="2E0F5EDF" w14:textId="09FEC8D6" w:rsidR="00A20BB4" w:rsidRPr="00886611" w:rsidRDefault="00A20BB4" w:rsidP="00F71AEA">
            <w:pPr>
              <w:spacing w:after="120"/>
              <w:rPr>
                <w:rFonts w:cs="Times New Roman"/>
                <w:bCs/>
                <w:lang w:val="en-GB"/>
              </w:rPr>
            </w:pPr>
            <w:r w:rsidRPr="00886611">
              <w:rPr>
                <w:rFonts w:cs="Times New Roman"/>
                <w:bCs/>
                <w:lang w:val="en-GB"/>
              </w:rPr>
              <w:t>1.</w:t>
            </w:r>
          </w:p>
        </w:tc>
        <w:tc>
          <w:tcPr>
            <w:tcW w:w="2686" w:type="dxa"/>
          </w:tcPr>
          <w:p w14:paraId="6BEDBB7D" w14:textId="581E251D" w:rsidR="00A20BB4" w:rsidRPr="00886611" w:rsidRDefault="00A20BB4" w:rsidP="00F71AEA">
            <w:pPr>
              <w:spacing w:after="120"/>
              <w:rPr>
                <w:rFonts w:cs="Times New Roman"/>
                <w:bCs/>
                <w:lang w:val="en-GB"/>
              </w:rPr>
            </w:pPr>
            <w:r w:rsidRPr="00886611">
              <w:rPr>
                <w:rFonts w:cs="Times New Roman"/>
                <w:bCs/>
                <w:lang w:val="en-GB"/>
              </w:rPr>
              <w:t xml:space="preserve">Preparation and resource allocation </w:t>
            </w:r>
          </w:p>
        </w:tc>
        <w:tc>
          <w:tcPr>
            <w:tcW w:w="3543" w:type="dxa"/>
          </w:tcPr>
          <w:p w14:paraId="7D2CEFD1" w14:textId="77777777" w:rsidR="00A20BB4" w:rsidRPr="00886611" w:rsidRDefault="00A20BB4" w:rsidP="00A20BB4">
            <w:pPr>
              <w:spacing w:after="120"/>
              <w:rPr>
                <w:rFonts w:cs="Times New Roman"/>
                <w:bCs/>
                <w:lang w:val="en-GB"/>
              </w:rPr>
            </w:pPr>
            <w:r w:rsidRPr="00886611">
              <w:rPr>
                <w:rFonts w:cs="Times New Roman"/>
                <w:bCs/>
                <w:lang w:val="en-GB"/>
              </w:rPr>
              <w:t>Identify the limits of the digital transformation budget; distribute roles (for example, Liam handing marketing and Priya overseeing operations); identify the existing skill levels of staff responsible for handing operations online</w:t>
            </w:r>
          </w:p>
          <w:p w14:paraId="1A3E98C8" w14:textId="6BA070B8" w:rsidR="00A20BB4" w:rsidRPr="00886611" w:rsidRDefault="00A20BB4" w:rsidP="00A20BB4">
            <w:pPr>
              <w:spacing w:after="120"/>
              <w:rPr>
                <w:rFonts w:cs="Times New Roman"/>
                <w:bCs/>
                <w:lang w:val="en-GB"/>
              </w:rPr>
            </w:pPr>
          </w:p>
        </w:tc>
        <w:tc>
          <w:tcPr>
            <w:tcW w:w="2195" w:type="dxa"/>
          </w:tcPr>
          <w:p w14:paraId="6E77F98F" w14:textId="02601AC6" w:rsidR="00A20BB4" w:rsidRPr="00886611" w:rsidRDefault="00A20BB4" w:rsidP="00F71AEA">
            <w:pPr>
              <w:spacing w:after="120"/>
              <w:jc w:val="center"/>
              <w:rPr>
                <w:rFonts w:cs="Times New Roman"/>
                <w:bCs/>
                <w:lang w:val="en-GB"/>
              </w:rPr>
            </w:pPr>
            <w:r w:rsidRPr="00886611">
              <w:rPr>
                <w:rFonts w:cs="Times New Roman"/>
                <w:bCs/>
                <w:lang w:val="en-GB"/>
              </w:rPr>
              <w:t>21</w:t>
            </w:r>
            <w:r w:rsidRPr="00886611">
              <w:rPr>
                <w:rFonts w:cs="Times New Roman"/>
                <w:bCs/>
                <w:vertAlign w:val="superscript"/>
                <w:lang w:val="en-GB"/>
              </w:rPr>
              <w:t>st</w:t>
            </w:r>
            <w:r w:rsidRPr="00886611">
              <w:rPr>
                <w:rFonts w:cs="Times New Roman"/>
                <w:bCs/>
                <w:lang w:val="en-GB"/>
              </w:rPr>
              <w:t xml:space="preserve"> December 2025-6</w:t>
            </w:r>
            <w:proofErr w:type="gramStart"/>
            <w:r w:rsidRPr="00886611">
              <w:rPr>
                <w:rFonts w:cs="Times New Roman"/>
                <w:bCs/>
                <w:vertAlign w:val="superscript"/>
                <w:lang w:val="en-GB"/>
              </w:rPr>
              <w:t>th</w:t>
            </w:r>
            <w:r w:rsidRPr="00886611">
              <w:rPr>
                <w:rFonts w:cs="Times New Roman"/>
                <w:bCs/>
                <w:lang w:val="en-GB"/>
              </w:rPr>
              <w:t xml:space="preserve">  January</w:t>
            </w:r>
            <w:proofErr w:type="gramEnd"/>
            <w:r w:rsidRPr="00886611">
              <w:rPr>
                <w:rFonts w:cs="Times New Roman"/>
                <w:bCs/>
                <w:lang w:val="en-GB"/>
              </w:rPr>
              <w:t xml:space="preserve"> 2026</w:t>
            </w:r>
          </w:p>
        </w:tc>
        <w:tc>
          <w:tcPr>
            <w:tcW w:w="2297" w:type="dxa"/>
          </w:tcPr>
          <w:p w14:paraId="0BADD90A" w14:textId="2C549CD3" w:rsidR="00A20BB4" w:rsidRPr="00886611" w:rsidRDefault="00A20BB4" w:rsidP="00F71AEA">
            <w:pPr>
              <w:spacing w:after="120"/>
              <w:jc w:val="center"/>
              <w:rPr>
                <w:rFonts w:cs="Times New Roman"/>
                <w:bCs/>
                <w:lang w:val="en-GB"/>
              </w:rPr>
            </w:pPr>
            <w:r w:rsidRPr="00886611">
              <w:rPr>
                <w:rFonts w:cs="Times New Roman"/>
                <w:bCs/>
                <w:lang w:val="en-GB"/>
              </w:rPr>
              <w:t>Owners Liam and Priya</w:t>
            </w:r>
          </w:p>
        </w:tc>
        <w:tc>
          <w:tcPr>
            <w:tcW w:w="2657" w:type="dxa"/>
          </w:tcPr>
          <w:p w14:paraId="1E537B1B" w14:textId="2505FB74" w:rsidR="00A20BB4" w:rsidRPr="00886611" w:rsidRDefault="00A20BB4" w:rsidP="00F71AEA">
            <w:pPr>
              <w:spacing w:after="120"/>
              <w:rPr>
                <w:rFonts w:cs="Times New Roman"/>
                <w:bCs/>
                <w:lang w:val="en-GB"/>
              </w:rPr>
            </w:pPr>
            <w:r w:rsidRPr="00886611">
              <w:rPr>
                <w:rFonts w:cs="Times New Roman"/>
                <w:bCs/>
                <w:lang w:val="en-GB"/>
              </w:rPr>
              <w:t>Consider funding options; identify the required digital skill level</w:t>
            </w:r>
          </w:p>
          <w:p w14:paraId="276C124D" w14:textId="4929AEE9" w:rsidR="00A20BB4" w:rsidRPr="00886611" w:rsidRDefault="00A20BB4" w:rsidP="00F71AEA">
            <w:pPr>
              <w:spacing w:after="120"/>
              <w:rPr>
                <w:rFonts w:cs="Times New Roman"/>
                <w:bCs/>
                <w:lang w:val="en-GB"/>
              </w:rPr>
            </w:pPr>
          </w:p>
        </w:tc>
      </w:tr>
      <w:tr w:rsidR="00A20BB4" w:rsidRPr="00886611" w14:paraId="16D413BA" w14:textId="77777777" w:rsidTr="00A20BB4">
        <w:trPr>
          <w:trHeight w:val="896"/>
        </w:trPr>
        <w:tc>
          <w:tcPr>
            <w:tcW w:w="570" w:type="dxa"/>
          </w:tcPr>
          <w:p w14:paraId="7AB69F74" w14:textId="77777777" w:rsidR="00A20BB4" w:rsidRPr="00886611" w:rsidRDefault="00A20BB4" w:rsidP="00F71AEA">
            <w:pPr>
              <w:spacing w:after="120"/>
              <w:rPr>
                <w:rFonts w:cs="Times New Roman"/>
                <w:bCs/>
                <w:lang w:val="en-GB"/>
              </w:rPr>
            </w:pPr>
          </w:p>
        </w:tc>
        <w:tc>
          <w:tcPr>
            <w:tcW w:w="2686" w:type="dxa"/>
          </w:tcPr>
          <w:p w14:paraId="31ECFB17" w14:textId="1EB757F9" w:rsidR="00A20BB4" w:rsidRPr="00886611" w:rsidRDefault="00A20BB4" w:rsidP="00F71AEA">
            <w:pPr>
              <w:spacing w:after="120"/>
              <w:rPr>
                <w:rFonts w:cs="Times New Roman"/>
                <w:bCs/>
                <w:lang w:val="en-GB"/>
              </w:rPr>
            </w:pPr>
          </w:p>
        </w:tc>
        <w:tc>
          <w:tcPr>
            <w:tcW w:w="3543" w:type="dxa"/>
          </w:tcPr>
          <w:p w14:paraId="6B6965EA" w14:textId="77777777" w:rsidR="00A20BB4" w:rsidRPr="00886611" w:rsidRDefault="00A20BB4" w:rsidP="00F71AEA">
            <w:pPr>
              <w:spacing w:after="120"/>
              <w:jc w:val="center"/>
              <w:rPr>
                <w:rFonts w:cs="Times New Roman"/>
                <w:bCs/>
                <w:lang w:val="en-GB"/>
              </w:rPr>
            </w:pPr>
          </w:p>
        </w:tc>
        <w:tc>
          <w:tcPr>
            <w:tcW w:w="2195" w:type="dxa"/>
          </w:tcPr>
          <w:p w14:paraId="4577A390" w14:textId="77777777" w:rsidR="00A20BB4" w:rsidRPr="00886611" w:rsidRDefault="00A20BB4" w:rsidP="00F71AEA">
            <w:pPr>
              <w:spacing w:after="120"/>
              <w:jc w:val="center"/>
              <w:rPr>
                <w:rFonts w:cs="Times New Roman"/>
                <w:bCs/>
                <w:lang w:val="en-GB"/>
              </w:rPr>
            </w:pPr>
          </w:p>
        </w:tc>
        <w:tc>
          <w:tcPr>
            <w:tcW w:w="2297" w:type="dxa"/>
          </w:tcPr>
          <w:p w14:paraId="19CAB830" w14:textId="77777777" w:rsidR="00A20BB4" w:rsidRPr="00886611" w:rsidRDefault="00A20BB4" w:rsidP="00F71AEA">
            <w:pPr>
              <w:spacing w:after="120"/>
              <w:jc w:val="center"/>
              <w:rPr>
                <w:rFonts w:cs="Times New Roman"/>
                <w:bCs/>
                <w:lang w:val="en-GB"/>
              </w:rPr>
            </w:pPr>
          </w:p>
        </w:tc>
        <w:tc>
          <w:tcPr>
            <w:tcW w:w="2657" w:type="dxa"/>
          </w:tcPr>
          <w:p w14:paraId="1108B9FF" w14:textId="77777777" w:rsidR="00A20BB4" w:rsidRPr="00886611" w:rsidRDefault="00A20BB4" w:rsidP="00F71AEA">
            <w:pPr>
              <w:spacing w:after="120"/>
              <w:rPr>
                <w:rFonts w:cs="Times New Roman"/>
                <w:bCs/>
                <w:lang w:val="en-GB"/>
              </w:rPr>
            </w:pPr>
          </w:p>
        </w:tc>
      </w:tr>
      <w:tr w:rsidR="00A20BB4" w:rsidRPr="00886611" w14:paraId="4FC2E001" w14:textId="77777777" w:rsidTr="00A20BB4">
        <w:trPr>
          <w:trHeight w:val="896"/>
        </w:trPr>
        <w:tc>
          <w:tcPr>
            <w:tcW w:w="570" w:type="dxa"/>
          </w:tcPr>
          <w:p w14:paraId="45CBAED6" w14:textId="08E8FAD3" w:rsidR="00A20BB4" w:rsidRPr="00886611" w:rsidRDefault="00A20BB4" w:rsidP="00F71AEA">
            <w:pPr>
              <w:spacing w:after="120"/>
              <w:rPr>
                <w:rFonts w:cs="Times New Roman"/>
                <w:bCs/>
                <w:lang w:val="en-GB"/>
              </w:rPr>
            </w:pPr>
            <w:r w:rsidRPr="00886611">
              <w:rPr>
                <w:rFonts w:cs="Times New Roman"/>
                <w:bCs/>
                <w:lang w:val="en-GB"/>
              </w:rPr>
              <w:lastRenderedPageBreak/>
              <w:t xml:space="preserve">2. </w:t>
            </w:r>
          </w:p>
        </w:tc>
        <w:tc>
          <w:tcPr>
            <w:tcW w:w="2686" w:type="dxa"/>
          </w:tcPr>
          <w:p w14:paraId="0C56E7E4" w14:textId="148EF28A" w:rsidR="00A20BB4" w:rsidRPr="00886611" w:rsidRDefault="00A20BB4" w:rsidP="00F71AEA">
            <w:pPr>
              <w:spacing w:after="120"/>
              <w:rPr>
                <w:rFonts w:cs="Times New Roman"/>
                <w:bCs/>
                <w:lang w:val="en-GB"/>
              </w:rPr>
            </w:pPr>
            <w:r w:rsidRPr="00886611">
              <w:rPr>
                <w:rFonts w:cs="Times New Roman"/>
                <w:bCs/>
                <w:lang w:val="en-GB"/>
              </w:rPr>
              <w:t xml:space="preserve">Website development followed by e-commerce setup </w:t>
            </w:r>
          </w:p>
        </w:tc>
        <w:tc>
          <w:tcPr>
            <w:tcW w:w="3543" w:type="dxa"/>
          </w:tcPr>
          <w:p w14:paraId="134E77D2" w14:textId="77777777" w:rsidR="00A20BB4" w:rsidRPr="00886611" w:rsidRDefault="00A20BB4" w:rsidP="00A20BB4">
            <w:pPr>
              <w:spacing w:after="120"/>
              <w:rPr>
                <w:rFonts w:cs="Times New Roman"/>
                <w:bCs/>
                <w:lang w:val="en-GB"/>
              </w:rPr>
            </w:pPr>
            <w:r w:rsidRPr="00886611">
              <w:rPr>
                <w:rFonts w:cs="Times New Roman"/>
                <w:bCs/>
                <w:lang w:val="en-GB"/>
              </w:rPr>
              <w:t>Collaborate with professional freelancers; develop a mobile-optimised clean website layout; introduce e-commerce functions; add clear product photos with pricing</w:t>
            </w:r>
          </w:p>
          <w:p w14:paraId="7D0ABB37" w14:textId="763E5261" w:rsidR="00A20BB4" w:rsidRPr="00886611" w:rsidRDefault="00A20BB4" w:rsidP="00A20BB4">
            <w:pPr>
              <w:spacing w:after="120"/>
              <w:rPr>
                <w:rFonts w:cs="Times New Roman"/>
                <w:bCs/>
                <w:lang w:val="en-GB"/>
              </w:rPr>
            </w:pPr>
          </w:p>
        </w:tc>
        <w:tc>
          <w:tcPr>
            <w:tcW w:w="2195" w:type="dxa"/>
          </w:tcPr>
          <w:p w14:paraId="14F82D9E" w14:textId="77777777" w:rsidR="00A20BB4" w:rsidRPr="00886611" w:rsidRDefault="00A20BB4" w:rsidP="00F71AEA">
            <w:pPr>
              <w:spacing w:after="120"/>
              <w:jc w:val="center"/>
              <w:rPr>
                <w:rFonts w:cs="Times New Roman"/>
                <w:bCs/>
                <w:lang w:val="en-GB"/>
              </w:rPr>
            </w:pPr>
            <w:r w:rsidRPr="00886611">
              <w:rPr>
                <w:rFonts w:cs="Times New Roman"/>
                <w:bCs/>
                <w:lang w:val="en-GB"/>
              </w:rPr>
              <w:t>10</w:t>
            </w:r>
            <w:r w:rsidRPr="00886611">
              <w:rPr>
                <w:rFonts w:cs="Times New Roman"/>
                <w:bCs/>
                <w:vertAlign w:val="superscript"/>
                <w:lang w:val="en-GB"/>
              </w:rPr>
              <w:t>th</w:t>
            </w:r>
            <w:r w:rsidRPr="00886611">
              <w:rPr>
                <w:rFonts w:cs="Times New Roman"/>
                <w:bCs/>
                <w:lang w:val="en-GB"/>
              </w:rPr>
              <w:t xml:space="preserve"> January 2026-15</w:t>
            </w:r>
            <w:r w:rsidRPr="00886611">
              <w:rPr>
                <w:rFonts w:cs="Times New Roman"/>
                <w:bCs/>
                <w:vertAlign w:val="superscript"/>
                <w:lang w:val="en-GB"/>
              </w:rPr>
              <w:t>th</w:t>
            </w:r>
            <w:r w:rsidRPr="00886611">
              <w:rPr>
                <w:rFonts w:cs="Times New Roman"/>
                <w:bCs/>
                <w:lang w:val="en-GB"/>
              </w:rPr>
              <w:t xml:space="preserve"> March 2026</w:t>
            </w:r>
          </w:p>
          <w:p w14:paraId="1FBD1F53" w14:textId="2C2A8F7A" w:rsidR="00517DC7" w:rsidRPr="00886611" w:rsidRDefault="00517DC7" w:rsidP="00F71AEA">
            <w:pPr>
              <w:spacing w:after="120"/>
              <w:jc w:val="center"/>
              <w:rPr>
                <w:rFonts w:cs="Times New Roman"/>
                <w:b/>
                <w:lang w:val="en-GB"/>
              </w:rPr>
            </w:pPr>
            <w:r w:rsidRPr="00886611">
              <w:rPr>
                <w:rFonts w:cs="Times New Roman"/>
                <w:b/>
                <w:lang w:val="en-GB"/>
              </w:rPr>
              <w:t>Website launching by 31</w:t>
            </w:r>
            <w:r w:rsidRPr="00886611">
              <w:rPr>
                <w:rFonts w:cs="Times New Roman"/>
                <w:b/>
                <w:vertAlign w:val="superscript"/>
                <w:lang w:val="en-GB"/>
              </w:rPr>
              <w:t>st</w:t>
            </w:r>
            <w:r w:rsidRPr="00886611">
              <w:rPr>
                <w:rFonts w:cs="Times New Roman"/>
                <w:b/>
                <w:lang w:val="en-GB"/>
              </w:rPr>
              <w:t xml:space="preserve"> March 2026 after beta tests</w:t>
            </w:r>
          </w:p>
        </w:tc>
        <w:tc>
          <w:tcPr>
            <w:tcW w:w="2297" w:type="dxa"/>
          </w:tcPr>
          <w:p w14:paraId="35676DAC" w14:textId="3C90CBF8" w:rsidR="00A20BB4" w:rsidRPr="00886611" w:rsidRDefault="00A20BB4" w:rsidP="00F71AEA">
            <w:pPr>
              <w:spacing w:after="120"/>
              <w:jc w:val="center"/>
              <w:rPr>
                <w:rFonts w:cs="Times New Roman"/>
                <w:bCs/>
                <w:lang w:val="en-GB"/>
              </w:rPr>
            </w:pPr>
            <w:r w:rsidRPr="00886611">
              <w:rPr>
                <w:rFonts w:cs="Times New Roman"/>
                <w:bCs/>
                <w:lang w:val="en-GB"/>
              </w:rPr>
              <w:t>Freelancers in collaboration with owners</w:t>
            </w:r>
          </w:p>
        </w:tc>
        <w:tc>
          <w:tcPr>
            <w:tcW w:w="2657" w:type="dxa"/>
          </w:tcPr>
          <w:p w14:paraId="5BE73401" w14:textId="71E080B5" w:rsidR="00A20BB4" w:rsidRPr="00886611" w:rsidRDefault="00A20BB4" w:rsidP="00F71AEA">
            <w:pPr>
              <w:spacing w:after="120"/>
              <w:rPr>
                <w:rFonts w:cs="Times New Roman"/>
                <w:bCs/>
                <w:lang w:val="en-GB"/>
              </w:rPr>
            </w:pPr>
            <w:r w:rsidRPr="00886611">
              <w:rPr>
                <w:rFonts w:cs="Times New Roman"/>
                <w:bCs/>
                <w:lang w:val="en-GB"/>
              </w:rPr>
              <w:t xml:space="preserve">Hire, communicate requirements effectively, and follow up with freelancers; </w:t>
            </w:r>
            <w:r w:rsidR="00517DC7" w:rsidRPr="00886611">
              <w:rPr>
                <w:rFonts w:cs="Times New Roman"/>
                <w:bCs/>
                <w:lang w:val="en-GB"/>
              </w:rPr>
              <w:t>ensure beta tests</w:t>
            </w:r>
          </w:p>
        </w:tc>
      </w:tr>
      <w:tr w:rsidR="00A20BB4" w:rsidRPr="00886611" w14:paraId="18F0073D" w14:textId="77777777" w:rsidTr="00A20BB4">
        <w:trPr>
          <w:trHeight w:val="896"/>
        </w:trPr>
        <w:tc>
          <w:tcPr>
            <w:tcW w:w="570" w:type="dxa"/>
          </w:tcPr>
          <w:p w14:paraId="236A864B" w14:textId="5724BBE3" w:rsidR="00A20BB4" w:rsidRPr="00886611" w:rsidRDefault="00517DC7" w:rsidP="00F71AEA">
            <w:pPr>
              <w:spacing w:after="120"/>
              <w:rPr>
                <w:rFonts w:cs="Times New Roman"/>
                <w:bCs/>
                <w:lang w:val="en-GB"/>
              </w:rPr>
            </w:pPr>
            <w:r w:rsidRPr="00886611">
              <w:rPr>
                <w:rFonts w:cs="Times New Roman"/>
                <w:bCs/>
                <w:lang w:val="en-GB"/>
              </w:rPr>
              <w:t>3.</w:t>
            </w:r>
          </w:p>
        </w:tc>
        <w:tc>
          <w:tcPr>
            <w:tcW w:w="2686" w:type="dxa"/>
          </w:tcPr>
          <w:p w14:paraId="5D45107C" w14:textId="65AD51E0" w:rsidR="00A20BB4" w:rsidRPr="00886611" w:rsidRDefault="00517DC7" w:rsidP="00F71AEA">
            <w:pPr>
              <w:spacing w:after="120"/>
              <w:rPr>
                <w:rFonts w:cs="Times New Roman"/>
                <w:bCs/>
                <w:lang w:val="en-GB"/>
              </w:rPr>
            </w:pPr>
            <w:r w:rsidRPr="00886611">
              <w:rPr>
                <w:rFonts w:cs="Times New Roman"/>
                <w:bCs/>
                <w:lang w:val="en-GB"/>
              </w:rPr>
              <w:t xml:space="preserve">Social media optimisation and digital campaign </w:t>
            </w:r>
          </w:p>
        </w:tc>
        <w:tc>
          <w:tcPr>
            <w:tcW w:w="3543" w:type="dxa"/>
          </w:tcPr>
          <w:p w14:paraId="3D963F56" w14:textId="15835BE6" w:rsidR="00A20BB4" w:rsidRPr="00886611" w:rsidRDefault="00517DC7" w:rsidP="00517DC7">
            <w:pPr>
              <w:spacing w:after="120"/>
              <w:rPr>
                <w:rFonts w:cs="Times New Roman"/>
                <w:bCs/>
                <w:lang w:val="en-GB"/>
              </w:rPr>
            </w:pPr>
            <w:r w:rsidRPr="00886611">
              <w:rPr>
                <w:rFonts w:cs="Times New Roman"/>
                <w:bCs/>
                <w:lang w:val="en-GB"/>
              </w:rPr>
              <w:t>Make regular updates across existing social media websites; start running small paid campaigns with Facebook and Instagram using simple graphics to promote doorstep deliveries (involves preparing audio-visual materials for ad campaigns)</w:t>
            </w:r>
          </w:p>
        </w:tc>
        <w:tc>
          <w:tcPr>
            <w:tcW w:w="2195" w:type="dxa"/>
          </w:tcPr>
          <w:p w14:paraId="1F919F98" w14:textId="77777777" w:rsidR="00A20BB4" w:rsidRPr="00886611" w:rsidRDefault="00517DC7" w:rsidP="00F71AEA">
            <w:pPr>
              <w:spacing w:after="120"/>
              <w:jc w:val="center"/>
              <w:rPr>
                <w:rFonts w:cs="Times New Roman"/>
                <w:bCs/>
                <w:lang w:val="en-GB"/>
              </w:rPr>
            </w:pPr>
            <w:r w:rsidRPr="00886611">
              <w:rPr>
                <w:rFonts w:cs="Times New Roman"/>
                <w:bCs/>
                <w:lang w:val="en-GB"/>
              </w:rPr>
              <w:t>Ongoing approach</w:t>
            </w:r>
          </w:p>
          <w:p w14:paraId="59CE69D8" w14:textId="77777777" w:rsidR="00517DC7" w:rsidRPr="00886611" w:rsidRDefault="00517DC7" w:rsidP="00F71AEA">
            <w:pPr>
              <w:spacing w:after="120"/>
              <w:jc w:val="center"/>
              <w:rPr>
                <w:rFonts w:cs="Times New Roman"/>
                <w:bCs/>
                <w:lang w:val="en-GB"/>
              </w:rPr>
            </w:pPr>
          </w:p>
          <w:p w14:paraId="7BD6CEAB" w14:textId="790FAEBF" w:rsidR="00517DC7" w:rsidRPr="00886611" w:rsidRDefault="00517DC7" w:rsidP="00F71AEA">
            <w:pPr>
              <w:spacing w:after="120"/>
              <w:jc w:val="center"/>
              <w:rPr>
                <w:rFonts w:cs="Times New Roman"/>
                <w:b/>
                <w:lang w:val="en-GB"/>
              </w:rPr>
            </w:pPr>
            <w:r w:rsidRPr="00886611">
              <w:rPr>
                <w:rFonts w:cs="Times New Roman"/>
                <w:b/>
                <w:lang w:val="en-GB"/>
              </w:rPr>
              <w:t>Delivery Services start by 1</w:t>
            </w:r>
            <w:r w:rsidRPr="00886611">
              <w:rPr>
                <w:rFonts w:cs="Times New Roman"/>
                <w:b/>
                <w:vertAlign w:val="superscript"/>
                <w:lang w:val="en-GB"/>
              </w:rPr>
              <w:t>st</w:t>
            </w:r>
            <w:r w:rsidRPr="00886611">
              <w:rPr>
                <w:rFonts w:cs="Times New Roman"/>
                <w:b/>
                <w:lang w:val="en-GB"/>
              </w:rPr>
              <w:t xml:space="preserve"> January 2026 </w:t>
            </w:r>
          </w:p>
          <w:p w14:paraId="19A79359" w14:textId="77777777" w:rsidR="00517DC7" w:rsidRPr="00886611" w:rsidRDefault="00517DC7" w:rsidP="00F71AEA">
            <w:pPr>
              <w:spacing w:after="120"/>
              <w:jc w:val="center"/>
              <w:rPr>
                <w:rFonts w:cs="Times New Roman"/>
                <w:b/>
                <w:lang w:val="en-GB"/>
              </w:rPr>
            </w:pPr>
          </w:p>
          <w:p w14:paraId="7AC372F3" w14:textId="77777777" w:rsidR="00517DC7" w:rsidRPr="00886611" w:rsidRDefault="00517DC7" w:rsidP="00517DC7">
            <w:pPr>
              <w:spacing w:after="120"/>
              <w:jc w:val="center"/>
              <w:rPr>
                <w:rFonts w:cs="Times New Roman"/>
                <w:b/>
                <w:lang w:val="en-GB"/>
              </w:rPr>
            </w:pPr>
            <w:r w:rsidRPr="00886611">
              <w:rPr>
                <w:rFonts w:cs="Times New Roman"/>
                <w:b/>
                <w:lang w:val="en-GB"/>
              </w:rPr>
              <w:t>Paid ad campaigns launching by 31</w:t>
            </w:r>
            <w:r w:rsidRPr="00886611">
              <w:rPr>
                <w:rFonts w:cs="Times New Roman"/>
                <w:b/>
                <w:vertAlign w:val="superscript"/>
                <w:lang w:val="en-GB"/>
              </w:rPr>
              <w:t>st</w:t>
            </w:r>
            <w:r w:rsidRPr="00886611">
              <w:rPr>
                <w:rFonts w:cs="Times New Roman"/>
                <w:b/>
                <w:lang w:val="en-GB"/>
              </w:rPr>
              <w:t xml:space="preserve"> March 2026</w:t>
            </w:r>
          </w:p>
          <w:p w14:paraId="48089B5C" w14:textId="1DAA2FDD" w:rsidR="00517DC7" w:rsidRPr="00886611" w:rsidRDefault="00517DC7" w:rsidP="00F71AEA">
            <w:pPr>
              <w:spacing w:after="120"/>
              <w:jc w:val="center"/>
              <w:rPr>
                <w:rFonts w:cs="Times New Roman"/>
                <w:b/>
                <w:lang w:val="en-GB"/>
              </w:rPr>
            </w:pPr>
          </w:p>
        </w:tc>
        <w:tc>
          <w:tcPr>
            <w:tcW w:w="2297" w:type="dxa"/>
          </w:tcPr>
          <w:p w14:paraId="0D3CFF74" w14:textId="204C1FCE" w:rsidR="00A20BB4" w:rsidRPr="00886611" w:rsidRDefault="00517DC7" w:rsidP="00F71AEA">
            <w:pPr>
              <w:spacing w:after="120"/>
              <w:jc w:val="center"/>
              <w:rPr>
                <w:rFonts w:cs="Times New Roman"/>
                <w:bCs/>
                <w:lang w:val="en-GB"/>
              </w:rPr>
            </w:pPr>
            <w:r w:rsidRPr="00886611">
              <w:rPr>
                <w:rFonts w:cs="Times New Roman"/>
                <w:bCs/>
                <w:lang w:val="en-GB"/>
              </w:rPr>
              <w:t xml:space="preserve">Freelancers (to develop ad campaign) and store staff/ owners handing social media </w:t>
            </w:r>
          </w:p>
        </w:tc>
        <w:tc>
          <w:tcPr>
            <w:tcW w:w="2657" w:type="dxa"/>
          </w:tcPr>
          <w:p w14:paraId="7820AF3F" w14:textId="6B970FAF" w:rsidR="00A20BB4" w:rsidRPr="00886611" w:rsidRDefault="00517DC7" w:rsidP="00F71AEA">
            <w:pPr>
              <w:spacing w:after="120"/>
              <w:rPr>
                <w:rFonts w:cs="Times New Roman"/>
                <w:bCs/>
                <w:lang w:val="en-GB"/>
              </w:rPr>
            </w:pPr>
            <w:r w:rsidRPr="00886611">
              <w:rPr>
                <w:rFonts w:cs="Times New Roman"/>
                <w:bCs/>
                <w:lang w:val="en-GB"/>
              </w:rPr>
              <w:t xml:space="preserve">Offer delivery at a small radius first so that employees can make delivery easily; be consistent on social media </w:t>
            </w:r>
          </w:p>
        </w:tc>
      </w:tr>
      <w:tr w:rsidR="00A20BB4" w:rsidRPr="00886611" w14:paraId="551C6151" w14:textId="77777777" w:rsidTr="00A20BB4">
        <w:trPr>
          <w:trHeight w:val="896"/>
        </w:trPr>
        <w:tc>
          <w:tcPr>
            <w:tcW w:w="570" w:type="dxa"/>
          </w:tcPr>
          <w:p w14:paraId="7327D608" w14:textId="658C5734" w:rsidR="00A20BB4" w:rsidRPr="00886611" w:rsidRDefault="00517DC7" w:rsidP="00F71AEA">
            <w:pPr>
              <w:spacing w:after="120"/>
              <w:rPr>
                <w:rFonts w:cs="Times New Roman"/>
                <w:bCs/>
                <w:lang w:val="en-GB"/>
              </w:rPr>
            </w:pPr>
            <w:r w:rsidRPr="00886611">
              <w:rPr>
                <w:rFonts w:cs="Times New Roman"/>
                <w:bCs/>
                <w:lang w:val="en-GB"/>
              </w:rPr>
              <w:lastRenderedPageBreak/>
              <w:t xml:space="preserve">4. </w:t>
            </w:r>
          </w:p>
        </w:tc>
        <w:tc>
          <w:tcPr>
            <w:tcW w:w="2686" w:type="dxa"/>
          </w:tcPr>
          <w:p w14:paraId="71908A99" w14:textId="0B4348A6" w:rsidR="00A20BB4" w:rsidRPr="00886611" w:rsidRDefault="00517DC7" w:rsidP="00F71AEA">
            <w:pPr>
              <w:spacing w:after="120"/>
              <w:rPr>
                <w:rFonts w:cs="Times New Roman"/>
                <w:bCs/>
                <w:lang w:val="en-GB"/>
              </w:rPr>
            </w:pPr>
            <w:r w:rsidRPr="00886611">
              <w:rPr>
                <w:rFonts w:cs="Times New Roman"/>
                <w:bCs/>
                <w:lang w:val="en-GB"/>
              </w:rPr>
              <w:t xml:space="preserve">Staff upskilling and monitoring </w:t>
            </w:r>
          </w:p>
        </w:tc>
        <w:tc>
          <w:tcPr>
            <w:tcW w:w="3543" w:type="dxa"/>
          </w:tcPr>
          <w:p w14:paraId="1E621531" w14:textId="0115D740" w:rsidR="00A20BB4" w:rsidRPr="00886611" w:rsidRDefault="00517DC7" w:rsidP="00517DC7">
            <w:pPr>
              <w:spacing w:after="120"/>
              <w:rPr>
                <w:rFonts w:cs="Times New Roman"/>
                <w:bCs/>
                <w:lang w:val="en-GB"/>
              </w:rPr>
            </w:pPr>
            <w:r w:rsidRPr="00886611">
              <w:rPr>
                <w:rFonts w:cs="Times New Roman"/>
                <w:bCs/>
                <w:lang w:val="en-GB"/>
              </w:rPr>
              <w:t>Start the upskilling program with the help on online resources and dedicated training sessions; monitor conversion rate and additionally other metrices like online sales, website traffic, and so on</w:t>
            </w:r>
          </w:p>
          <w:p w14:paraId="51220179" w14:textId="54A7FDB3" w:rsidR="00517DC7" w:rsidRPr="00886611" w:rsidRDefault="00517DC7" w:rsidP="00517DC7">
            <w:pPr>
              <w:spacing w:after="120"/>
              <w:rPr>
                <w:rFonts w:cs="Times New Roman"/>
                <w:bCs/>
                <w:lang w:val="en-GB"/>
              </w:rPr>
            </w:pPr>
          </w:p>
        </w:tc>
        <w:tc>
          <w:tcPr>
            <w:tcW w:w="2195" w:type="dxa"/>
          </w:tcPr>
          <w:p w14:paraId="209F5C65" w14:textId="534F99E6" w:rsidR="00A20BB4" w:rsidRPr="00886611" w:rsidRDefault="00517DC7" w:rsidP="00F71AEA">
            <w:pPr>
              <w:spacing w:after="120"/>
              <w:jc w:val="center"/>
              <w:rPr>
                <w:rFonts w:cs="Times New Roman"/>
                <w:bCs/>
                <w:lang w:val="en-GB"/>
              </w:rPr>
            </w:pPr>
            <w:r w:rsidRPr="00886611">
              <w:rPr>
                <w:rFonts w:cs="Times New Roman"/>
                <w:bCs/>
                <w:lang w:val="en-GB"/>
              </w:rPr>
              <w:t>Ongoing (first 2 months after the beta tests)</w:t>
            </w:r>
          </w:p>
        </w:tc>
        <w:tc>
          <w:tcPr>
            <w:tcW w:w="2297" w:type="dxa"/>
          </w:tcPr>
          <w:p w14:paraId="1CA85593" w14:textId="4FCADC24" w:rsidR="00A20BB4" w:rsidRPr="00886611" w:rsidRDefault="00987A7E" w:rsidP="00F71AEA">
            <w:pPr>
              <w:spacing w:after="120"/>
              <w:jc w:val="center"/>
              <w:rPr>
                <w:rFonts w:cs="Times New Roman"/>
                <w:bCs/>
                <w:lang w:val="en-GB"/>
              </w:rPr>
            </w:pPr>
            <w:r w:rsidRPr="00886611">
              <w:rPr>
                <w:rFonts w:cs="Times New Roman"/>
                <w:bCs/>
                <w:lang w:val="en-GB"/>
              </w:rPr>
              <w:t>Owners and staff</w:t>
            </w:r>
          </w:p>
        </w:tc>
        <w:tc>
          <w:tcPr>
            <w:tcW w:w="2657" w:type="dxa"/>
          </w:tcPr>
          <w:p w14:paraId="00E7BBCD" w14:textId="7E66D61A" w:rsidR="00A20BB4" w:rsidRPr="00886611" w:rsidRDefault="00987A7E" w:rsidP="00F71AEA">
            <w:pPr>
              <w:spacing w:after="120"/>
              <w:rPr>
                <w:rFonts w:cs="Times New Roman"/>
                <w:bCs/>
                <w:lang w:val="en-GB"/>
              </w:rPr>
            </w:pPr>
            <w:r w:rsidRPr="00886611">
              <w:rPr>
                <w:rFonts w:cs="Times New Roman"/>
                <w:bCs/>
                <w:lang w:val="en-GB"/>
              </w:rPr>
              <w:t>Track learning progress of the staff, keep records of the digital performance data monitored regularly</w:t>
            </w:r>
          </w:p>
        </w:tc>
      </w:tr>
    </w:tbl>
    <w:p w14:paraId="0C0AF547" w14:textId="77777777" w:rsidR="0014739E" w:rsidRPr="00886611" w:rsidRDefault="0014739E" w:rsidP="0014739E">
      <w:pPr>
        <w:spacing w:after="120"/>
        <w:rPr>
          <w:lang w:val="en-GB"/>
        </w:rPr>
      </w:pPr>
    </w:p>
    <w:p w14:paraId="3EC71062" w14:textId="77777777" w:rsidR="0014739E" w:rsidRPr="00886611" w:rsidRDefault="0014739E" w:rsidP="0014739E">
      <w:pPr>
        <w:rPr>
          <w:lang w:val="en-GB"/>
        </w:rPr>
      </w:pPr>
    </w:p>
    <w:p w14:paraId="6E2C72BB" w14:textId="77777777" w:rsidR="0014739E" w:rsidRPr="00886611" w:rsidRDefault="0014739E">
      <w:pPr>
        <w:spacing w:line="240" w:lineRule="auto"/>
        <w:rPr>
          <w:rFonts w:eastAsiaTheme="majorEastAsia" w:cstheme="majorBidi"/>
          <w:b/>
          <w:color w:val="000000" w:themeColor="text1"/>
          <w:lang w:val="en-GB"/>
        </w:rPr>
      </w:pPr>
      <w:r w:rsidRPr="00886611">
        <w:rPr>
          <w:lang w:val="en-GB"/>
        </w:rPr>
        <w:br w:type="page"/>
      </w:r>
    </w:p>
    <w:p w14:paraId="3A3A7216" w14:textId="77777777" w:rsidR="0014739E" w:rsidRPr="00886611" w:rsidRDefault="0014739E" w:rsidP="00EE53C3">
      <w:pPr>
        <w:pStyle w:val="Heading1"/>
        <w:rPr>
          <w:sz w:val="24"/>
          <w:szCs w:val="24"/>
          <w:lang w:val="en-GB"/>
        </w:rPr>
        <w:sectPr w:rsidR="0014739E" w:rsidRPr="00886611" w:rsidSect="0014739E">
          <w:pgSz w:w="16838" w:h="11906" w:orient="landscape"/>
          <w:pgMar w:top="1440" w:right="1440" w:bottom="1440" w:left="1440" w:header="708" w:footer="708" w:gutter="0"/>
          <w:cols w:space="708"/>
          <w:docGrid w:linePitch="360"/>
        </w:sectPr>
      </w:pPr>
    </w:p>
    <w:p w14:paraId="2C4D3E2C" w14:textId="7F9E122E" w:rsidR="00CD4B37" w:rsidRPr="00886611" w:rsidRDefault="00CD4B37" w:rsidP="00EE53C3">
      <w:pPr>
        <w:pStyle w:val="Heading1"/>
        <w:rPr>
          <w:sz w:val="24"/>
          <w:szCs w:val="24"/>
          <w:lang w:val="en-GB"/>
        </w:rPr>
      </w:pPr>
      <w:bookmarkStart w:id="10" w:name="_Toc214130142"/>
      <w:r w:rsidRPr="00886611">
        <w:rPr>
          <w:sz w:val="24"/>
          <w:szCs w:val="24"/>
          <w:lang w:val="en-GB"/>
        </w:rPr>
        <w:lastRenderedPageBreak/>
        <w:t>Appendix 4: KPI and SMART Table</w:t>
      </w:r>
      <w:bookmarkEnd w:id="10"/>
      <w:r w:rsidRPr="00886611">
        <w:rPr>
          <w:sz w:val="24"/>
          <w:szCs w:val="24"/>
          <w:lang w:val="en-GB"/>
        </w:rPr>
        <w:t xml:space="preserve"> </w:t>
      </w:r>
    </w:p>
    <w:p w14:paraId="0192B4CD" w14:textId="5534FB91" w:rsidR="00654C78" w:rsidRPr="00886611" w:rsidRDefault="009530B3" w:rsidP="00CD4B37">
      <w:pPr>
        <w:rPr>
          <w:lang w:val="en-GB"/>
        </w:rPr>
      </w:pPr>
      <w:r w:rsidRPr="00886611">
        <w:rPr>
          <w:b/>
          <w:bCs/>
          <w:u w:val="single"/>
          <w:lang w:val="en-GB"/>
        </w:rPr>
        <w:t>KPI:</w:t>
      </w:r>
      <w:r w:rsidRPr="00886611">
        <w:rPr>
          <w:lang w:val="en-GB"/>
        </w:rPr>
        <w:t xml:space="preserve"> Conversion Rate</w:t>
      </w:r>
    </w:p>
    <w:p w14:paraId="6436D21A" w14:textId="08552578" w:rsidR="009530B3" w:rsidRPr="00886611" w:rsidRDefault="009530B3" w:rsidP="00CD4B37">
      <w:pPr>
        <w:rPr>
          <w:b/>
          <w:bCs/>
          <w:u w:val="single"/>
          <w:lang w:val="en-GB"/>
        </w:rPr>
      </w:pPr>
      <w:r w:rsidRPr="00886611">
        <w:rPr>
          <w:b/>
          <w:bCs/>
          <w:u w:val="single"/>
          <w:lang w:val="en-GB"/>
        </w:rPr>
        <w:t>SMART Objective</w:t>
      </w:r>
    </w:p>
    <w:tbl>
      <w:tblPr>
        <w:tblStyle w:val="TableGrid"/>
        <w:tblW w:w="0" w:type="auto"/>
        <w:tblLook w:val="04A0" w:firstRow="1" w:lastRow="0" w:firstColumn="1" w:lastColumn="0" w:noHBand="0" w:noVBand="1"/>
      </w:tblPr>
      <w:tblGrid>
        <w:gridCol w:w="1803"/>
        <w:gridCol w:w="1803"/>
        <w:gridCol w:w="1803"/>
        <w:gridCol w:w="1803"/>
        <w:gridCol w:w="1804"/>
      </w:tblGrid>
      <w:tr w:rsidR="009530B3" w:rsidRPr="00886611" w14:paraId="33235D04" w14:textId="77777777" w:rsidTr="009530B3">
        <w:tc>
          <w:tcPr>
            <w:tcW w:w="1803" w:type="dxa"/>
          </w:tcPr>
          <w:p w14:paraId="4FBA8C37" w14:textId="2F41528D" w:rsidR="009530B3" w:rsidRPr="00886611" w:rsidRDefault="009530B3" w:rsidP="009530B3">
            <w:pPr>
              <w:jc w:val="center"/>
              <w:rPr>
                <w:b/>
                <w:bCs/>
                <w:lang w:val="en-GB"/>
              </w:rPr>
            </w:pPr>
            <w:r w:rsidRPr="00886611">
              <w:rPr>
                <w:b/>
                <w:bCs/>
                <w:lang w:val="en-GB"/>
              </w:rPr>
              <w:t>Specific</w:t>
            </w:r>
          </w:p>
        </w:tc>
        <w:tc>
          <w:tcPr>
            <w:tcW w:w="1803" w:type="dxa"/>
          </w:tcPr>
          <w:p w14:paraId="42A1F0BF" w14:textId="7808BB78" w:rsidR="009530B3" w:rsidRPr="00886611" w:rsidRDefault="009530B3" w:rsidP="009530B3">
            <w:pPr>
              <w:jc w:val="center"/>
              <w:rPr>
                <w:b/>
                <w:bCs/>
                <w:lang w:val="en-GB"/>
              </w:rPr>
            </w:pPr>
            <w:r w:rsidRPr="00886611">
              <w:rPr>
                <w:b/>
                <w:bCs/>
                <w:lang w:val="en-GB"/>
              </w:rPr>
              <w:t>Measurable</w:t>
            </w:r>
          </w:p>
        </w:tc>
        <w:tc>
          <w:tcPr>
            <w:tcW w:w="1803" w:type="dxa"/>
          </w:tcPr>
          <w:p w14:paraId="599DB643" w14:textId="020CD90B" w:rsidR="009530B3" w:rsidRPr="00886611" w:rsidRDefault="009530B3" w:rsidP="009530B3">
            <w:pPr>
              <w:jc w:val="center"/>
              <w:rPr>
                <w:b/>
                <w:bCs/>
                <w:lang w:val="en-GB"/>
              </w:rPr>
            </w:pPr>
            <w:r w:rsidRPr="00886611">
              <w:rPr>
                <w:b/>
                <w:bCs/>
                <w:lang w:val="en-GB"/>
              </w:rPr>
              <w:t>Attenable</w:t>
            </w:r>
          </w:p>
        </w:tc>
        <w:tc>
          <w:tcPr>
            <w:tcW w:w="1803" w:type="dxa"/>
          </w:tcPr>
          <w:p w14:paraId="1266113E" w14:textId="41EF246F" w:rsidR="009530B3" w:rsidRPr="00886611" w:rsidRDefault="009530B3" w:rsidP="009530B3">
            <w:pPr>
              <w:jc w:val="center"/>
              <w:rPr>
                <w:b/>
                <w:bCs/>
                <w:lang w:val="en-GB"/>
              </w:rPr>
            </w:pPr>
            <w:r w:rsidRPr="00886611">
              <w:rPr>
                <w:b/>
                <w:bCs/>
                <w:lang w:val="en-GB"/>
              </w:rPr>
              <w:t>Relevant</w:t>
            </w:r>
          </w:p>
        </w:tc>
        <w:tc>
          <w:tcPr>
            <w:tcW w:w="1804" w:type="dxa"/>
          </w:tcPr>
          <w:p w14:paraId="70B03663" w14:textId="05AC2356" w:rsidR="009530B3" w:rsidRPr="00886611" w:rsidRDefault="009530B3" w:rsidP="009530B3">
            <w:pPr>
              <w:jc w:val="center"/>
              <w:rPr>
                <w:b/>
                <w:bCs/>
                <w:lang w:val="en-GB"/>
              </w:rPr>
            </w:pPr>
            <w:r w:rsidRPr="00886611">
              <w:rPr>
                <w:b/>
                <w:bCs/>
                <w:lang w:val="en-GB"/>
              </w:rPr>
              <w:t>Time-bound</w:t>
            </w:r>
          </w:p>
        </w:tc>
      </w:tr>
      <w:tr w:rsidR="009530B3" w:rsidRPr="00886611" w14:paraId="71CEB5D8" w14:textId="77777777" w:rsidTr="009530B3">
        <w:tc>
          <w:tcPr>
            <w:tcW w:w="1803" w:type="dxa"/>
          </w:tcPr>
          <w:p w14:paraId="40E8361C" w14:textId="20272B31" w:rsidR="009530B3" w:rsidRPr="00886611" w:rsidRDefault="009530B3" w:rsidP="00CD4B37">
            <w:pPr>
              <w:rPr>
                <w:lang w:val="en-GB"/>
              </w:rPr>
            </w:pPr>
            <w:r w:rsidRPr="00886611">
              <w:rPr>
                <w:lang w:val="en-GB"/>
              </w:rPr>
              <w:t xml:space="preserve">Growing the conversion rate </w:t>
            </w:r>
          </w:p>
        </w:tc>
        <w:tc>
          <w:tcPr>
            <w:tcW w:w="1803" w:type="dxa"/>
          </w:tcPr>
          <w:p w14:paraId="2770AC30" w14:textId="16760685" w:rsidR="009530B3" w:rsidRPr="00886611" w:rsidRDefault="009530B3" w:rsidP="00CD4B37">
            <w:pPr>
              <w:rPr>
                <w:lang w:val="en-GB"/>
              </w:rPr>
            </w:pPr>
            <w:r w:rsidRPr="00886611">
              <w:rPr>
                <w:lang w:val="en-GB"/>
              </w:rPr>
              <w:t>By 8%</w:t>
            </w:r>
          </w:p>
        </w:tc>
        <w:tc>
          <w:tcPr>
            <w:tcW w:w="1803" w:type="dxa"/>
          </w:tcPr>
          <w:p w14:paraId="63327444" w14:textId="77777777" w:rsidR="009530B3" w:rsidRPr="00886611" w:rsidRDefault="009530B3" w:rsidP="00CD4B37">
            <w:pPr>
              <w:rPr>
                <w:lang w:val="en-GB"/>
              </w:rPr>
            </w:pPr>
            <w:r w:rsidRPr="00886611">
              <w:rPr>
                <w:lang w:val="en-GB"/>
              </w:rPr>
              <w:t>Through social media promotions, paid ad campaigns, and e-word-of-mouth</w:t>
            </w:r>
          </w:p>
          <w:p w14:paraId="288A6303" w14:textId="4604404B" w:rsidR="009530B3" w:rsidRPr="00886611" w:rsidRDefault="009530B3" w:rsidP="00CD4B37">
            <w:pPr>
              <w:rPr>
                <w:lang w:val="en-GB"/>
              </w:rPr>
            </w:pPr>
          </w:p>
        </w:tc>
        <w:tc>
          <w:tcPr>
            <w:tcW w:w="1803" w:type="dxa"/>
          </w:tcPr>
          <w:p w14:paraId="60053F0F" w14:textId="0CAEB663" w:rsidR="009530B3" w:rsidRPr="00886611" w:rsidRDefault="009530B3" w:rsidP="00CD4B37">
            <w:pPr>
              <w:rPr>
                <w:lang w:val="en-GB"/>
              </w:rPr>
            </w:pPr>
            <w:r w:rsidRPr="00886611">
              <w:rPr>
                <w:lang w:val="en-GB"/>
              </w:rPr>
              <w:t xml:space="preserve">To grow sales and profit </w:t>
            </w:r>
          </w:p>
        </w:tc>
        <w:tc>
          <w:tcPr>
            <w:tcW w:w="1804" w:type="dxa"/>
          </w:tcPr>
          <w:p w14:paraId="4450FB8A" w14:textId="79D7D2D8" w:rsidR="009530B3" w:rsidRPr="00886611" w:rsidRDefault="009530B3" w:rsidP="00CD4B37">
            <w:pPr>
              <w:rPr>
                <w:lang w:val="en-GB"/>
              </w:rPr>
            </w:pPr>
            <w:r w:rsidRPr="00886611">
              <w:rPr>
                <w:lang w:val="en-GB"/>
              </w:rPr>
              <w:t xml:space="preserve">Within first six months followed by the launch of the e-commerce services </w:t>
            </w:r>
          </w:p>
        </w:tc>
      </w:tr>
    </w:tbl>
    <w:p w14:paraId="062BFAC6" w14:textId="77777777" w:rsidR="009530B3" w:rsidRPr="00886611" w:rsidRDefault="009530B3" w:rsidP="00CD4B37">
      <w:pPr>
        <w:rPr>
          <w:lang w:val="en-GB"/>
        </w:rPr>
      </w:pPr>
    </w:p>
    <w:sectPr w:rsidR="009530B3" w:rsidRPr="00886611" w:rsidSect="001473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26473" w14:textId="77777777" w:rsidR="00075367" w:rsidRDefault="00075367" w:rsidP="00692232">
      <w:pPr>
        <w:spacing w:line="240" w:lineRule="auto"/>
      </w:pPr>
      <w:r>
        <w:separator/>
      </w:r>
    </w:p>
  </w:endnote>
  <w:endnote w:type="continuationSeparator" w:id="0">
    <w:p w14:paraId="775D28B9" w14:textId="77777777" w:rsidR="00075367" w:rsidRDefault="00075367" w:rsidP="006922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1191430"/>
      <w:docPartObj>
        <w:docPartGallery w:val="Page Numbers (Bottom of Page)"/>
        <w:docPartUnique/>
      </w:docPartObj>
    </w:sdtPr>
    <w:sdtContent>
      <w:p w14:paraId="30EA4BB1" w14:textId="2467771C" w:rsidR="00692232" w:rsidRDefault="00692232" w:rsidP="00CC3A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17C197B" w14:textId="77777777" w:rsidR="00692232" w:rsidRDefault="00692232" w:rsidP="006922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4644158"/>
      <w:docPartObj>
        <w:docPartGallery w:val="Page Numbers (Bottom of Page)"/>
        <w:docPartUnique/>
      </w:docPartObj>
    </w:sdtPr>
    <w:sdtContent>
      <w:p w14:paraId="20736FB4" w14:textId="0BBD648A" w:rsidR="00692232" w:rsidRDefault="00692232" w:rsidP="00CC3A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0066592" w14:textId="77777777" w:rsidR="00692232" w:rsidRDefault="00692232" w:rsidP="006922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EDF38" w14:textId="77777777" w:rsidR="00075367" w:rsidRDefault="00075367" w:rsidP="00692232">
      <w:pPr>
        <w:spacing w:line="240" w:lineRule="auto"/>
      </w:pPr>
      <w:r>
        <w:separator/>
      </w:r>
    </w:p>
  </w:footnote>
  <w:footnote w:type="continuationSeparator" w:id="0">
    <w:p w14:paraId="7E179CFA" w14:textId="77777777" w:rsidR="00075367" w:rsidRDefault="00075367" w:rsidP="006922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B37"/>
    <w:rsid w:val="00004BB7"/>
    <w:rsid w:val="00075367"/>
    <w:rsid w:val="00144198"/>
    <w:rsid w:val="0014739E"/>
    <w:rsid w:val="001E0D45"/>
    <w:rsid w:val="00206D2F"/>
    <w:rsid w:val="00275DF4"/>
    <w:rsid w:val="003F4805"/>
    <w:rsid w:val="00455B2B"/>
    <w:rsid w:val="004A3933"/>
    <w:rsid w:val="00517DC7"/>
    <w:rsid w:val="0059553C"/>
    <w:rsid w:val="0061681A"/>
    <w:rsid w:val="00644186"/>
    <w:rsid w:val="00654C78"/>
    <w:rsid w:val="00685631"/>
    <w:rsid w:val="00692232"/>
    <w:rsid w:val="006D1375"/>
    <w:rsid w:val="00866D91"/>
    <w:rsid w:val="00886611"/>
    <w:rsid w:val="009530B3"/>
    <w:rsid w:val="009850C1"/>
    <w:rsid w:val="00987A7E"/>
    <w:rsid w:val="009D28CD"/>
    <w:rsid w:val="00A11BAE"/>
    <w:rsid w:val="00A20BB4"/>
    <w:rsid w:val="00A4554A"/>
    <w:rsid w:val="00A6712B"/>
    <w:rsid w:val="00AB00E9"/>
    <w:rsid w:val="00AF149A"/>
    <w:rsid w:val="00B021A4"/>
    <w:rsid w:val="00BB7100"/>
    <w:rsid w:val="00BD6342"/>
    <w:rsid w:val="00C3379F"/>
    <w:rsid w:val="00CB1119"/>
    <w:rsid w:val="00CD4B37"/>
    <w:rsid w:val="00D45C80"/>
    <w:rsid w:val="00D855BC"/>
    <w:rsid w:val="00E44933"/>
    <w:rsid w:val="00EE53C3"/>
    <w:rsid w:val="00EE7170"/>
    <w:rsid w:val="00F745B1"/>
    <w:rsid w:val="00FB0601"/>
    <w:rsid w:val="00FC0FCA"/>
    <w:rsid w:val="00FD04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7E4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F4"/>
    <w:pPr>
      <w:spacing w:line="360" w:lineRule="auto"/>
    </w:pPr>
    <w:rPr>
      <w:rFonts w:ascii="Times New Roman" w:hAnsi="Times New Roman"/>
    </w:rPr>
  </w:style>
  <w:style w:type="paragraph" w:styleId="Heading1">
    <w:name w:val="heading 1"/>
    <w:basedOn w:val="Normal"/>
    <w:next w:val="Normal"/>
    <w:link w:val="Heading1Char"/>
    <w:autoRedefine/>
    <w:uiPriority w:val="9"/>
    <w:qFormat/>
    <w:rsid w:val="00685631"/>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685631"/>
    <w:pPr>
      <w:keepNext/>
      <w:keepLines/>
      <w:spacing w:before="40"/>
      <w:outlineLvl w:val="1"/>
    </w:pPr>
    <w:rPr>
      <w:rFonts w:eastAsiaTheme="majorEastAsia" w:cstheme="majorBidi"/>
      <w:b/>
      <w:i/>
      <w:color w:val="000000" w:themeColor="text1"/>
      <w:sz w:val="26"/>
      <w:szCs w:val="26"/>
    </w:rPr>
  </w:style>
  <w:style w:type="paragraph" w:styleId="Heading3">
    <w:name w:val="heading 3"/>
    <w:basedOn w:val="Normal"/>
    <w:next w:val="Normal"/>
    <w:link w:val="Heading3Char"/>
    <w:uiPriority w:val="9"/>
    <w:unhideWhenUsed/>
    <w:qFormat/>
    <w:rsid w:val="00275DF4"/>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CD4B3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D4B3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D4B3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4B3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4B3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4B3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63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85631"/>
    <w:rPr>
      <w:rFonts w:ascii="Times New Roman" w:eastAsiaTheme="majorEastAsia" w:hAnsi="Times New Roman" w:cstheme="majorBidi"/>
      <w:b/>
      <w:i/>
      <w:color w:val="000000" w:themeColor="text1"/>
      <w:sz w:val="26"/>
      <w:szCs w:val="26"/>
    </w:rPr>
  </w:style>
  <w:style w:type="paragraph" w:styleId="Title">
    <w:name w:val="Title"/>
    <w:basedOn w:val="Normal"/>
    <w:next w:val="Normal"/>
    <w:link w:val="TitleChar"/>
    <w:uiPriority w:val="10"/>
    <w:qFormat/>
    <w:rsid w:val="00654C78"/>
    <w:pPr>
      <w:spacing w:line="240" w:lineRule="auto"/>
      <w:contextualSpacing/>
      <w:jc w:val="center"/>
    </w:pPr>
    <w:rPr>
      <w:rFonts w:ascii="Candara" w:eastAsiaTheme="majorEastAsia" w:hAnsi="Candara" w:cstheme="majorBidi"/>
      <w:spacing w:val="-10"/>
      <w:kern w:val="28"/>
      <w:sz w:val="56"/>
      <w:szCs w:val="56"/>
    </w:rPr>
  </w:style>
  <w:style w:type="character" w:customStyle="1" w:styleId="TitleChar">
    <w:name w:val="Title Char"/>
    <w:basedOn w:val="DefaultParagraphFont"/>
    <w:link w:val="Title"/>
    <w:uiPriority w:val="10"/>
    <w:rsid w:val="00654C78"/>
    <w:rPr>
      <w:rFonts w:ascii="Candara" w:eastAsiaTheme="majorEastAsia" w:hAnsi="Candara" w:cstheme="majorBidi"/>
      <w:spacing w:val="-10"/>
      <w:kern w:val="28"/>
      <w:sz w:val="56"/>
      <w:szCs w:val="56"/>
    </w:rPr>
  </w:style>
  <w:style w:type="character" w:customStyle="1" w:styleId="Heading3Char">
    <w:name w:val="Heading 3 Char"/>
    <w:basedOn w:val="DefaultParagraphFont"/>
    <w:link w:val="Heading3"/>
    <w:uiPriority w:val="9"/>
    <w:rsid w:val="00275DF4"/>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CD4B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B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B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B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B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B37"/>
    <w:rPr>
      <w:rFonts w:eastAsiaTheme="majorEastAsia" w:cstheme="majorBidi"/>
      <w:color w:val="272727" w:themeColor="text1" w:themeTint="D8"/>
    </w:rPr>
  </w:style>
  <w:style w:type="paragraph" w:styleId="Subtitle">
    <w:name w:val="Subtitle"/>
    <w:basedOn w:val="Normal"/>
    <w:next w:val="Normal"/>
    <w:link w:val="SubtitleChar"/>
    <w:uiPriority w:val="11"/>
    <w:qFormat/>
    <w:rsid w:val="00CD4B3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B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B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4B37"/>
    <w:rPr>
      <w:rFonts w:ascii="Times New Roman" w:hAnsi="Times New Roman"/>
      <w:i/>
      <w:iCs/>
      <w:color w:val="404040" w:themeColor="text1" w:themeTint="BF"/>
    </w:rPr>
  </w:style>
  <w:style w:type="paragraph" w:styleId="ListParagraph">
    <w:name w:val="List Paragraph"/>
    <w:basedOn w:val="Normal"/>
    <w:uiPriority w:val="34"/>
    <w:qFormat/>
    <w:rsid w:val="00CD4B37"/>
    <w:pPr>
      <w:ind w:left="720"/>
      <w:contextualSpacing/>
    </w:pPr>
  </w:style>
  <w:style w:type="character" w:styleId="IntenseEmphasis">
    <w:name w:val="Intense Emphasis"/>
    <w:basedOn w:val="DefaultParagraphFont"/>
    <w:uiPriority w:val="21"/>
    <w:qFormat/>
    <w:rsid w:val="00CD4B37"/>
    <w:rPr>
      <w:i/>
      <w:iCs/>
      <w:color w:val="0F4761" w:themeColor="accent1" w:themeShade="BF"/>
    </w:rPr>
  </w:style>
  <w:style w:type="paragraph" w:styleId="IntenseQuote">
    <w:name w:val="Intense Quote"/>
    <w:basedOn w:val="Normal"/>
    <w:next w:val="Normal"/>
    <w:link w:val="IntenseQuoteChar"/>
    <w:uiPriority w:val="30"/>
    <w:qFormat/>
    <w:rsid w:val="00CD4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B37"/>
    <w:rPr>
      <w:rFonts w:ascii="Times New Roman" w:hAnsi="Times New Roman"/>
      <w:i/>
      <w:iCs/>
      <w:color w:val="0F4761" w:themeColor="accent1" w:themeShade="BF"/>
    </w:rPr>
  </w:style>
  <w:style w:type="character" w:styleId="IntenseReference">
    <w:name w:val="Intense Reference"/>
    <w:basedOn w:val="DefaultParagraphFont"/>
    <w:uiPriority w:val="32"/>
    <w:qFormat/>
    <w:rsid w:val="00CD4B37"/>
    <w:rPr>
      <w:b/>
      <w:bCs/>
      <w:smallCaps/>
      <w:color w:val="0F4761" w:themeColor="accent1" w:themeShade="BF"/>
      <w:spacing w:val="5"/>
    </w:rPr>
  </w:style>
  <w:style w:type="table" w:styleId="TableGrid">
    <w:name w:val="Table Grid"/>
    <w:basedOn w:val="TableNormal"/>
    <w:uiPriority w:val="39"/>
    <w:rsid w:val="00004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92232"/>
    <w:pPr>
      <w:tabs>
        <w:tab w:val="center" w:pos="4513"/>
        <w:tab w:val="right" w:pos="9026"/>
      </w:tabs>
      <w:spacing w:line="240" w:lineRule="auto"/>
    </w:pPr>
  </w:style>
  <w:style w:type="character" w:customStyle="1" w:styleId="FooterChar">
    <w:name w:val="Footer Char"/>
    <w:basedOn w:val="DefaultParagraphFont"/>
    <w:link w:val="Footer"/>
    <w:uiPriority w:val="99"/>
    <w:rsid w:val="00692232"/>
    <w:rPr>
      <w:rFonts w:ascii="Times New Roman" w:hAnsi="Times New Roman"/>
    </w:rPr>
  </w:style>
  <w:style w:type="character" w:styleId="PageNumber">
    <w:name w:val="page number"/>
    <w:basedOn w:val="DefaultParagraphFont"/>
    <w:uiPriority w:val="99"/>
    <w:semiHidden/>
    <w:unhideWhenUsed/>
    <w:rsid w:val="00692232"/>
  </w:style>
  <w:style w:type="paragraph" w:styleId="TOCHeading">
    <w:name w:val="TOC Heading"/>
    <w:basedOn w:val="Heading1"/>
    <w:next w:val="Normal"/>
    <w:uiPriority w:val="39"/>
    <w:unhideWhenUsed/>
    <w:qFormat/>
    <w:rsid w:val="00886611"/>
    <w:pPr>
      <w:spacing w:before="48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886611"/>
    <w:pPr>
      <w:spacing w:before="120"/>
    </w:pPr>
    <w:rPr>
      <w:rFonts w:asciiTheme="minorHAnsi" w:hAnsiTheme="minorHAnsi"/>
      <w:b/>
      <w:bCs/>
      <w:i/>
      <w:iCs/>
    </w:rPr>
  </w:style>
  <w:style w:type="character" w:styleId="Hyperlink">
    <w:name w:val="Hyperlink"/>
    <w:basedOn w:val="DefaultParagraphFont"/>
    <w:uiPriority w:val="99"/>
    <w:unhideWhenUsed/>
    <w:rsid w:val="00886611"/>
    <w:rPr>
      <w:color w:val="467886" w:themeColor="hyperlink"/>
      <w:u w:val="single"/>
    </w:rPr>
  </w:style>
  <w:style w:type="paragraph" w:styleId="TOC2">
    <w:name w:val="toc 2"/>
    <w:basedOn w:val="Normal"/>
    <w:next w:val="Normal"/>
    <w:autoRedefine/>
    <w:uiPriority w:val="39"/>
    <w:semiHidden/>
    <w:unhideWhenUsed/>
    <w:rsid w:val="00886611"/>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886611"/>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8661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8661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8661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8661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8661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86611"/>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73033">
      <w:bodyDiv w:val="1"/>
      <w:marLeft w:val="0"/>
      <w:marRight w:val="0"/>
      <w:marTop w:val="0"/>
      <w:marBottom w:val="0"/>
      <w:divBdr>
        <w:top w:val="none" w:sz="0" w:space="0" w:color="auto"/>
        <w:left w:val="none" w:sz="0" w:space="0" w:color="auto"/>
        <w:bottom w:val="none" w:sz="0" w:space="0" w:color="auto"/>
        <w:right w:val="none" w:sz="0" w:space="0" w:color="auto"/>
      </w:divBdr>
      <w:divsChild>
        <w:div w:id="1093672659">
          <w:marLeft w:val="0"/>
          <w:marRight w:val="0"/>
          <w:marTop w:val="0"/>
          <w:marBottom w:val="0"/>
          <w:divBdr>
            <w:top w:val="none" w:sz="0" w:space="0" w:color="auto"/>
            <w:left w:val="none" w:sz="0" w:space="0" w:color="auto"/>
            <w:bottom w:val="none" w:sz="0" w:space="0" w:color="auto"/>
            <w:right w:val="none" w:sz="0" w:space="0" w:color="auto"/>
          </w:divBdr>
          <w:divsChild>
            <w:div w:id="276106738">
              <w:marLeft w:val="0"/>
              <w:marRight w:val="0"/>
              <w:marTop w:val="0"/>
              <w:marBottom w:val="0"/>
              <w:divBdr>
                <w:top w:val="none" w:sz="0" w:space="0" w:color="auto"/>
                <w:left w:val="none" w:sz="0" w:space="0" w:color="auto"/>
                <w:bottom w:val="none" w:sz="0" w:space="0" w:color="auto"/>
                <w:right w:val="none" w:sz="0" w:space="0" w:color="auto"/>
              </w:divBdr>
            </w:div>
            <w:div w:id="2039306458">
              <w:marLeft w:val="0"/>
              <w:marRight w:val="0"/>
              <w:marTop w:val="0"/>
              <w:marBottom w:val="0"/>
              <w:divBdr>
                <w:top w:val="none" w:sz="0" w:space="0" w:color="auto"/>
                <w:left w:val="none" w:sz="0" w:space="0" w:color="auto"/>
                <w:bottom w:val="none" w:sz="0" w:space="0" w:color="auto"/>
                <w:right w:val="none" w:sz="0" w:space="0" w:color="auto"/>
              </w:divBdr>
            </w:div>
            <w:div w:id="1322150676">
              <w:marLeft w:val="0"/>
              <w:marRight w:val="0"/>
              <w:marTop w:val="0"/>
              <w:marBottom w:val="0"/>
              <w:divBdr>
                <w:top w:val="none" w:sz="0" w:space="0" w:color="auto"/>
                <w:left w:val="none" w:sz="0" w:space="0" w:color="auto"/>
                <w:bottom w:val="none" w:sz="0" w:space="0" w:color="auto"/>
                <w:right w:val="none" w:sz="0" w:space="0" w:color="auto"/>
              </w:divBdr>
            </w:div>
            <w:div w:id="142278954">
              <w:marLeft w:val="0"/>
              <w:marRight w:val="0"/>
              <w:marTop w:val="0"/>
              <w:marBottom w:val="0"/>
              <w:divBdr>
                <w:top w:val="none" w:sz="0" w:space="0" w:color="auto"/>
                <w:left w:val="none" w:sz="0" w:space="0" w:color="auto"/>
                <w:bottom w:val="none" w:sz="0" w:space="0" w:color="auto"/>
                <w:right w:val="none" w:sz="0" w:space="0" w:color="auto"/>
              </w:divBdr>
            </w:div>
            <w:div w:id="103600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2909">
      <w:bodyDiv w:val="1"/>
      <w:marLeft w:val="0"/>
      <w:marRight w:val="0"/>
      <w:marTop w:val="0"/>
      <w:marBottom w:val="0"/>
      <w:divBdr>
        <w:top w:val="none" w:sz="0" w:space="0" w:color="auto"/>
        <w:left w:val="none" w:sz="0" w:space="0" w:color="auto"/>
        <w:bottom w:val="none" w:sz="0" w:space="0" w:color="auto"/>
        <w:right w:val="none" w:sz="0" w:space="0" w:color="auto"/>
      </w:divBdr>
      <w:divsChild>
        <w:div w:id="2101022005">
          <w:marLeft w:val="0"/>
          <w:marRight w:val="0"/>
          <w:marTop w:val="0"/>
          <w:marBottom w:val="0"/>
          <w:divBdr>
            <w:top w:val="none" w:sz="0" w:space="0" w:color="auto"/>
            <w:left w:val="none" w:sz="0" w:space="0" w:color="auto"/>
            <w:bottom w:val="none" w:sz="0" w:space="0" w:color="auto"/>
            <w:right w:val="none" w:sz="0" w:space="0" w:color="auto"/>
          </w:divBdr>
          <w:divsChild>
            <w:div w:id="1650288041">
              <w:marLeft w:val="0"/>
              <w:marRight w:val="0"/>
              <w:marTop w:val="0"/>
              <w:marBottom w:val="0"/>
              <w:divBdr>
                <w:top w:val="none" w:sz="0" w:space="0" w:color="auto"/>
                <w:left w:val="none" w:sz="0" w:space="0" w:color="auto"/>
                <w:bottom w:val="none" w:sz="0" w:space="0" w:color="auto"/>
                <w:right w:val="none" w:sz="0" w:space="0" w:color="auto"/>
              </w:divBdr>
            </w:div>
            <w:div w:id="482890128">
              <w:marLeft w:val="0"/>
              <w:marRight w:val="0"/>
              <w:marTop w:val="0"/>
              <w:marBottom w:val="0"/>
              <w:divBdr>
                <w:top w:val="none" w:sz="0" w:space="0" w:color="auto"/>
                <w:left w:val="none" w:sz="0" w:space="0" w:color="auto"/>
                <w:bottom w:val="none" w:sz="0" w:space="0" w:color="auto"/>
                <w:right w:val="none" w:sz="0" w:space="0" w:color="auto"/>
              </w:divBdr>
            </w:div>
            <w:div w:id="275261245">
              <w:marLeft w:val="0"/>
              <w:marRight w:val="0"/>
              <w:marTop w:val="0"/>
              <w:marBottom w:val="0"/>
              <w:divBdr>
                <w:top w:val="none" w:sz="0" w:space="0" w:color="auto"/>
                <w:left w:val="none" w:sz="0" w:space="0" w:color="auto"/>
                <w:bottom w:val="none" w:sz="0" w:space="0" w:color="auto"/>
                <w:right w:val="none" w:sz="0" w:space="0" w:color="auto"/>
              </w:divBdr>
            </w:div>
            <w:div w:id="1560899814">
              <w:marLeft w:val="0"/>
              <w:marRight w:val="0"/>
              <w:marTop w:val="0"/>
              <w:marBottom w:val="0"/>
              <w:divBdr>
                <w:top w:val="none" w:sz="0" w:space="0" w:color="auto"/>
                <w:left w:val="none" w:sz="0" w:space="0" w:color="auto"/>
                <w:bottom w:val="none" w:sz="0" w:space="0" w:color="auto"/>
                <w:right w:val="none" w:sz="0" w:space="0" w:color="auto"/>
              </w:divBdr>
            </w:div>
            <w:div w:id="132627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8CA100-6A57-BE47-A9D9-465A1E8A2AAF}">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5be9490013815ea854220ee5691310bf">
  <xsd:schema xmlns:xsd="http://www.w3.org/2001/XMLSchema" xmlns:xs="http://www.w3.org/2001/XMLSchema" xmlns:p="http://schemas.microsoft.com/office/2006/metadata/properties" xmlns:ns3="f799553d-1ac0-48da-9ae3-fe400ced9c3b" targetNamespace="http://schemas.microsoft.com/office/2006/metadata/properties" ma:root="true" ma:fieldsID="380e502b6aa9e07348f925cb0c08ab37"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B054029E-806F-E245-9A3B-B506A66EA4D3}">
  <ds:schemaRefs>
    <ds:schemaRef ds:uri="http://schemas.openxmlformats.org/officeDocument/2006/bibliography"/>
  </ds:schemaRefs>
</ds:datastoreItem>
</file>

<file path=customXml/itemProps2.xml><?xml version="1.0" encoding="utf-8"?>
<ds:datastoreItem xmlns:ds="http://schemas.openxmlformats.org/officeDocument/2006/customXml" ds:itemID="{5478AB97-BCD8-4883-B7ED-40A07B8BD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DDA19E-0DA8-43B7-8F5E-C83EE07CFB15}">
  <ds:schemaRefs>
    <ds:schemaRef ds:uri="http://schemas.microsoft.com/sharepoint/v3/contenttype/forms"/>
  </ds:schemaRefs>
</ds:datastoreItem>
</file>

<file path=customXml/itemProps4.xml><?xml version="1.0" encoding="utf-8"?>
<ds:datastoreItem xmlns:ds="http://schemas.openxmlformats.org/officeDocument/2006/customXml" ds:itemID="{5AB6BFC0-4A3B-43E8-8813-F5EACF5A8AE5}">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2025-11-17T08:27:00Z</dcterms:created>
  <dcterms:modified xsi:type="dcterms:W3CDTF">2025-11-17T08:28:00Z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documentId_6966</vt:lpwstr>
  </property>
  <property fmtid="{D5CDD505-2E9C-101B-9397-08002B2CF9AE}" pid="3" name="grammarly_documentContext">
    <vt:lpwstr>{"goals":[],"domain":"general","emotions":[],"dialect":"american"}</vt:lpwstr>
  </property>
  <property fmtid="{D5CDD505-2E9C-101B-9397-08002B2CF9AE}" pid="4" name="ContentTypeId">
    <vt:lpwstr>0x010100CA43605AFCE4AD44AFD2866DE116F034</vt:lpwstr>
  </property>
</Properties>
</file>