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952941139"/>
        <w:docPartObj>
          <w:docPartGallery w:val="Cover Pages"/>
          <w:docPartUnique/>
        </w:docPartObj>
      </w:sdtPr>
      <w:sdtContent>
        <w:p w14:paraId="78BE901F" w14:textId="77777777" w:rsidR="00F724D9" w:rsidRPr="00281E8B" w:rsidRDefault="00F724D9" w:rsidP="00F724D9">
          <w:pPr>
            <w:spacing w:line="360" w:lineRule="auto"/>
            <w:jc w:val="center"/>
            <w:rPr>
              <w:sz w:val="24"/>
              <w:szCs w:val="24"/>
            </w:rPr>
          </w:pPr>
        </w:p>
        <w:p w14:paraId="41ABEDAC" w14:textId="77777777" w:rsidR="00F724D9" w:rsidRPr="00281E8B" w:rsidRDefault="00F724D9" w:rsidP="00F724D9">
          <w:pPr>
            <w:spacing w:line="360" w:lineRule="auto"/>
            <w:jc w:val="center"/>
            <w:rPr>
              <w:sz w:val="24"/>
              <w:szCs w:val="24"/>
            </w:rPr>
          </w:pPr>
        </w:p>
        <w:p w14:paraId="7BC9B56C" w14:textId="77777777" w:rsidR="00F724D9" w:rsidRPr="00281E8B" w:rsidRDefault="00F724D9" w:rsidP="00F724D9">
          <w:pPr>
            <w:spacing w:line="360" w:lineRule="auto"/>
            <w:jc w:val="center"/>
            <w:rPr>
              <w:sz w:val="24"/>
              <w:szCs w:val="24"/>
            </w:rPr>
          </w:pPr>
        </w:p>
        <w:p w14:paraId="0441FD8E" w14:textId="77777777" w:rsidR="00F724D9" w:rsidRPr="00281E8B" w:rsidRDefault="00F724D9" w:rsidP="00F724D9">
          <w:pPr>
            <w:spacing w:line="360" w:lineRule="auto"/>
            <w:jc w:val="center"/>
            <w:rPr>
              <w:sz w:val="24"/>
              <w:szCs w:val="24"/>
            </w:rPr>
          </w:pPr>
        </w:p>
        <w:p w14:paraId="72A8D3E0" w14:textId="77777777" w:rsidR="00F724D9" w:rsidRPr="00281E8B" w:rsidRDefault="00F724D9" w:rsidP="00F724D9">
          <w:pPr>
            <w:spacing w:line="360" w:lineRule="auto"/>
            <w:jc w:val="center"/>
            <w:rPr>
              <w:sz w:val="24"/>
              <w:szCs w:val="24"/>
            </w:rPr>
          </w:pPr>
        </w:p>
        <w:p w14:paraId="51D5276B" w14:textId="77777777" w:rsidR="00F724D9" w:rsidRPr="00281E8B" w:rsidRDefault="00F724D9" w:rsidP="00F724D9">
          <w:pPr>
            <w:spacing w:line="360" w:lineRule="auto"/>
            <w:jc w:val="center"/>
            <w:rPr>
              <w:sz w:val="24"/>
              <w:szCs w:val="24"/>
            </w:rPr>
          </w:pPr>
        </w:p>
        <w:p w14:paraId="79561533" w14:textId="77777777" w:rsidR="00F724D9" w:rsidRPr="00281E8B" w:rsidRDefault="00F724D9" w:rsidP="00F724D9">
          <w:pPr>
            <w:spacing w:line="360" w:lineRule="auto"/>
            <w:jc w:val="center"/>
            <w:rPr>
              <w:sz w:val="24"/>
              <w:szCs w:val="24"/>
            </w:rPr>
          </w:pPr>
        </w:p>
        <w:p w14:paraId="767843DA" w14:textId="77777777" w:rsidR="00F724D9" w:rsidRPr="00281E8B" w:rsidRDefault="00F724D9" w:rsidP="00F724D9">
          <w:pPr>
            <w:spacing w:line="360" w:lineRule="auto"/>
            <w:jc w:val="center"/>
            <w:rPr>
              <w:sz w:val="24"/>
              <w:szCs w:val="24"/>
            </w:rPr>
          </w:pPr>
        </w:p>
        <w:p w14:paraId="7ED00BFC" w14:textId="77777777" w:rsidR="00F724D9" w:rsidRPr="00281E8B" w:rsidRDefault="00F724D9" w:rsidP="00F724D9">
          <w:pPr>
            <w:spacing w:line="360" w:lineRule="auto"/>
            <w:jc w:val="center"/>
            <w:rPr>
              <w:sz w:val="24"/>
              <w:szCs w:val="24"/>
            </w:rPr>
          </w:pPr>
        </w:p>
        <w:p w14:paraId="0E68C440" w14:textId="77777777" w:rsidR="00F724D9" w:rsidRPr="00281E8B" w:rsidRDefault="00F724D9" w:rsidP="00F724D9">
          <w:pPr>
            <w:spacing w:line="360" w:lineRule="auto"/>
            <w:jc w:val="center"/>
            <w:rPr>
              <w:sz w:val="24"/>
              <w:szCs w:val="24"/>
            </w:rPr>
          </w:pPr>
        </w:p>
        <w:p w14:paraId="643D8EE9" w14:textId="77777777" w:rsidR="00F724D9" w:rsidRPr="00281E8B" w:rsidRDefault="00F724D9" w:rsidP="00F724D9">
          <w:pPr>
            <w:spacing w:line="360" w:lineRule="auto"/>
            <w:jc w:val="center"/>
            <w:rPr>
              <w:sz w:val="24"/>
              <w:szCs w:val="24"/>
            </w:rPr>
          </w:pPr>
        </w:p>
        <w:p w14:paraId="28A05B4F" w14:textId="77777777" w:rsidR="00F724D9" w:rsidRPr="00281E8B" w:rsidRDefault="00F724D9" w:rsidP="00F724D9">
          <w:pPr>
            <w:spacing w:line="360" w:lineRule="auto"/>
            <w:jc w:val="center"/>
            <w:rPr>
              <w:sz w:val="24"/>
              <w:szCs w:val="24"/>
            </w:rPr>
          </w:pPr>
        </w:p>
        <w:p w14:paraId="2ADBB74C" w14:textId="77777777" w:rsidR="00F724D9" w:rsidRPr="00281E8B" w:rsidRDefault="00F724D9" w:rsidP="00F724D9">
          <w:pPr>
            <w:spacing w:line="360" w:lineRule="auto"/>
            <w:jc w:val="center"/>
            <w:rPr>
              <w:sz w:val="24"/>
              <w:szCs w:val="24"/>
            </w:rPr>
          </w:pPr>
        </w:p>
        <w:p w14:paraId="4A13B108" w14:textId="77777777" w:rsidR="00F724D9" w:rsidRPr="00281E8B" w:rsidRDefault="00F724D9" w:rsidP="00F724D9">
          <w:pPr>
            <w:spacing w:line="360" w:lineRule="auto"/>
            <w:jc w:val="center"/>
            <w:rPr>
              <w:sz w:val="24"/>
              <w:szCs w:val="24"/>
            </w:rPr>
          </w:pPr>
        </w:p>
        <w:sdt>
          <w:sdtPr>
            <w:rPr>
              <w:bCs/>
              <w:sz w:val="24"/>
              <w:szCs w:val="24"/>
            </w:rPr>
            <w:alias w:val="Title"/>
            <w:tag w:val=""/>
            <w:id w:val="1735040861"/>
            <w:placeholder>
              <w:docPart w:val="98F54A547A956E44A942ECA455E219CE"/>
            </w:placeholder>
            <w:dataBinding w:prefixMappings="xmlns:ns0='http://purl.org/dc/elements/1.1/' xmlns:ns1='http://schemas.openxmlformats.org/package/2006/metadata/core-properties' " w:xpath="/ns1:coreProperties[1]/ns0:title[1]" w:storeItemID="{6C3C8BC8-F283-45AE-878A-BAB7291924A1}"/>
            <w:text/>
          </w:sdtPr>
          <w:sdtContent>
            <w:p w14:paraId="707B5240" w14:textId="40674BB8" w:rsidR="00F724D9" w:rsidRPr="00F724D9" w:rsidRDefault="00F724D9" w:rsidP="00F724D9">
              <w:pPr>
                <w:spacing w:line="360" w:lineRule="auto"/>
                <w:jc w:val="center"/>
                <w:rPr>
                  <w:bCs/>
                  <w:sz w:val="24"/>
                  <w:szCs w:val="24"/>
                </w:rPr>
              </w:pPr>
              <w:r w:rsidRPr="00F724D9">
                <w:rPr>
                  <w:bCs/>
                  <w:sz w:val="24"/>
                  <w:szCs w:val="24"/>
                </w:rPr>
                <w:t xml:space="preserve">IDENTIFICATION OF A BUSINESS SUSTAINABILITY LEADERSHIP CHALLENGE: </w:t>
              </w:r>
              <w:r w:rsidRPr="00F724D9">
                <w:rPr>
                  <w:bCs/>
                  <w:sz w:val="24"/>
                  <w:szCs w:val="24"/>
                </w:rPr>
                <w:t>HOW TO MAKE EXXONMOBIL, AN OIL AND GAS GIANT FOUNDED ON FUNDAMENTALLY UNSUSTAINABLE PRACTICES, MORE SUSTAINABLE.</w:t>
              </w:r>
            </w:p>
          </w:sdtContent>
        </w:sdt>
        <w:p w14:paraId="460F52FE" w14:textId="77777777" w:rsidR="00F724D9" w:rsidRPr="00281E8B" w:rsidRDefault="00F724D9" w:rsidP="00F724D9">
          <w:pPr>
            <w:spacing w:line="360" w:lineRule="auto"/>
            <w:rPr>
              <w:b/>
              <w:bCs/>
              <w:sz w:val="24"/>
              <w:szCs w:val="24"/>
            </w:rPr>
          </w:pPr>
        </w:p>
        <w:p w14:paraId="54EFA9EC" w14:textId="77777777" w:rsidR="00F724D9" w:rsidRPr="00281E8B" w:rsidRDefault="00F724D9" w:rsidP="00F724D9">
          <w:pPr>
            <w:spacing w:line="360" w:lineRule="auto"/>
            <w:jc w:val="center"/>
            <w:rPr>
              <w:b/>
              <w:bCs/>
              <w:sz w:val="24"/>
              <w:szCs w:val="24"/>
            </w:rPr>
          </w:pPr>
        </w:p>
        <w:p w14:paraId="09569FCD" w14:textId="77777777" w:rsidR="00F724D9" w:rsidRPr="00281E8B" w:rsidRDefault="00F724D9" w:rsidP="00F724D9">
          <w:pPr>
            <w:spacing w:line="360" w:lineRule="auto"/>
            <w:jc w:val="center"/>
            <w:rPr>
              <w:b/>
              <w:bCs/>
              <w:sz w:val="24"/>
              <w:szCs w:val="24"/>
            </w:rPr>
          </w:pPr>
        </w:p>
        <w:p w14:paraId="5B3D1F83" w14:textId="77777777" w:rsidR="00F724D9" w:rsidRPr="00281E8B" w:rsidRDefault="00F724D9" w:rsidP="00F724D9">
          <w:pPr>
            <w:spacing w:line="360" w:lineRule="auto"/>
            <w:jc w:val="center"/>
            <w:rPr>
              <w:rFonts w:eastAsiaTheme="minorEastAsia"/>
              <w:sz w:val="24"/>
              <w:szCs w:val="24"/>
              <w:lang w:val="en-US" w:eastAsia="zh-CN"/>
            </w:rPr>
          </w:pPr>
          <w:r w:rsidRPr="00281E8B">
            <w:rPr>
              <w:rFonts w:eastAsiaTheme="minorEastAsia"/>
              <w:sz w:val="24"/>
              <w:szCs w:val="24"/>
              <w:lang w:val="en-US" w:eastAsia="zh-CN"/>
            </w:rPr>
            <w:fldChar w:fldCharType="begin"/>
          </w:r>
          <w:r w:rsidRPr="00281E8B">
            <w:rPr>
              <w:rFonts w:eastAsiaTheme="minorEastAsia"/>
              <w:sz w:val="24"/>
              <w:szCs w:val="24"/>
              <w:lang w:val="en-US" w:eastAsia="zh-CN"/>
            </w:rPr>
            <w:instrText xml:space="preserve"> AUTHOR  \* MERGEFORMAT </w:instrText>
          </w:r>
          <w:r w:rsidRPr="00281E8B">
            <w:rPr>
              <w:rFonts w:eastAsiaTheme="minorEastAsia"/>
              <w:sz w:val="24"/>
              <w:szCs w:val="24"/>
              <w:lang w:val="en-US" w:eastAsia="zh-CN"/>
            </w:rPr>
            <w:fldChar w:fldCharType="separate"/>
          </w:r>
          <w:r w:rsidRPr="00281E8B">
            <w:rPr>
              <w:rFonts w:eastAsiaTheme="minorEastAsia"/>
              <w:noProof/>
              <w:sz w:val="24"/>
              <w:szCs w:val="24"/>
              <w:lang w:val="en-US" w:eastAsia="zh-CN"/>
            </w:rPr>
            <w:t>Tariq Hassoun</w:t>
          </w:r>
          <w:r w:rsidRPr="00281E8B">
            <w:rPr>
              <w:rFonts w:eastAsiaTheme="minorEastAsia"/>
              <w:sz w:val="24"/>
              <w:szCs w:val="24"/>
              <w:lang w:val="en-US" w:eastAsia="zh-CN"/>
            </w:rPr>
            <w:fldChar w:fldCharType="end"/>
          </w:r>
        </w:p>
        <w:p w14:paraId="52EECC97" w14:textId="77777777" w:rsidR="00F724D9" w:rsidRPr="00281E8B" w:rsidRDefault="00F724D9" w:rsidP="00F724D9">
          <w:pPr>
            <w:spacing w:line="360" w:lineRule="auto"/>
            <w:jc w:val="center"/>
            <w:rPr>
              <w:rFonts w:eastAsiaTheme="minorEastAsia"/>
              <w:sz w:val="24"/>
              <w:szCs w:val="24"/>
              <w:lang w:val="en-US" w:eastAsia="zh-CN"/>
            </w:rPr>
          </w:pPr>
        </w:p>
        <w:p w14:paraId="2E2B9B31" w14:textId="77777777" w:rsidR="00F724D9" w:rsidRPr="00281E8B" w:rsidRDefault="00F724D9" w:rsidP="00F724D9">
          <w:pPr>
            <w:spacing w:line="360" w:lineRule="auto"/>
            <w:jc w:val="center"/>
            <w:rPr>
              <w:rFonts w:eastAsiaTheme="minorEastAsia"/>
              <w:sz w:val="24"/>
              <w:szCs w:val="24"/>
              <w:lang w:val="en-US" w:eastAsia="zh-CN"/>
            </w:rPr>
          </w:pPr>
        </w:p>
        <w:p w14:paraId="59ED7493" w14:textId="77777777" w:rsidR="00F724D9" w:rsidRPr="00281E8B" w:rsidRDefault="00F724D9" w:rsidP="00F724D9">
          <w:pPr>
            <w:spacing w:line="360" w:lineRule="auto"/>
            <w:rPr>
              <w:sz w:val="24"/>
              <w:szCs w:val="24"/>
            </w:rPr>
          </w:pPr>
        </w:p>
        <w:p w14:paraId="5467B7C0" w14:textId="2D0B8C13" w:rsidR="003803AA" w:rsidRPr="00F724D9" w:rsidRDefault="00F724D9" w:rsidP="00F724D9">
          <w:pPr>
            <w:spacing w:line="360" w:lineRule="auto"/>
            <w:rPr>
              <w:sz w:val="24"/>
              <w:szCs w:val="24"/>
            </w:rPr>
          </w:pPr>
          <w:r w:rsidRPr="00281E8B">
            <w:rPr>
              <w:rFonts w:eastAsiaTheme="minorEastAsia"/>
              <w:noProof/>
              <w:sz w:val="24"/>
              <w:szCs w:val="24"/>
              <w:lang w:val="en-US" w:eastAsia="zh-CN"/>
            </w:rPr>
            <mc:AlternateContent>
              <mc:Choice Requires="wps">
                <w:drawing>
                  <wp:anchor distT="0" distB="0" distL="114300" distR="114300" simplePos="0" relativeHeight="251659264" behindDoc="0" locked="0" layoutInCell="1" allowOverlap="1" wp14:anchorId="1D5B093F" wp14:editId="69983FE7">
                    <wp:simplePos x="0" y="0"/>
                    <wp:positionH relativeFrom="margin">
                      <wp:posOffset>0</wp:posOffset>
                    </wp:positionH>
                    <wp:positionV relativeFrom="page">
                      <wp:posOffset>7712765</wp:posOffset>
                    </wp:positionV>
                    <wp:extent cx="6553200" cy="2688977"/>
                    <wp:effectExtent l="0" t="0" r="8890" b="3810"/>
                    <wp:wrapNone/>
                    <wp:docPr id="142" name="Text Box 142"/>
                    <wp:cNvGraphicFramePr/>
                    <a:graphic xmlns:a="http://schemas.openxmlformats.org/drawingml/2006/main">
                      <a:graphicData uri="http://schemas.microsoft.com/office/word/2010/wordprocessingShape">
                        <wps:wsp>
                          <wps:cNvSpPr txBox="1"/>
                          <wps:spPr>
                            <a:xfrm>
                              <a:off x="0" y="0"/>
                              <a:ext cx="6553200" cy="2688977"/>
                            </a:xfrm>
                            <a:prstGeom prst="rect">
                              <a:avLst/>
                            </a:prstGeom>
                            <a:noFill/>
                            <a:ln w="6350">
                              <a:noFill/>
                            </a:ln>
                            <a:effectLst/>
                          </wps:spPr>
                          <wps:txbx>
                            <w:txbxContent>
                              <w:p w14:paraId="71A2E362" w14:textId="06ABC2ED" w:rsidR="00F724D9" w:rsidRPr="00FE14B2" w:rsidRDefault="00F724D9" w:rsidP="00F724D9">
                                <w:pPr>
                                  <w:pStyle w:val="NoSpacing"/>
                                  <w:spacing w:line="480" w:lineRule="auto"/>
                                  <w:jc w:val="center"/>
                                  <w:rPr>
                                    <w:rFonts w:ascii="Times New Roman" w:hAnsi="Times New Roman" w:cs="Times New Roman"/>
                                    <w:sz w:val="24"/>
                                    <w:szCs w:val="24"/>
                                  </w:rPr>
                                </w:pPr>
                                <w:r w:rsidRPr="00F724D9">
                                  <w:rPr>
                                    <w:rFonts w:ascii="Times New Roman" w:hAnsi="Times New Roman" w:cs="Times New Roman"/>
                                    <w:bCs/>
                                    <w:sz w:val="24"/>
                                    <w:szCs w:val="24"/>
                                  </w:rPr>
                                  <w:t>Leading Sustainability Change</w:t>
                                </w:r>
                                <w:r w:rsidRPr="00FE14B2">
                                  <w:rPr>
                                    <w:rFonts w:ascii="Times New Roman" w:hAnsi="Times New Roman" w:cs="Times New Roman"/>
                                    <w:sz w:val="24"/>
                                    <w:szCs w:val="24"/>
                                  </w:rPr>
                                  <w:t xml:space="preserve"> (BMSP7003D)</w:t>
                                </w:r>
                              </w:p>
                              <w:p w14:paraId="10FA0936" w14:textId="6128476C" w:rsidR="00F724D9" w:rsidRPr="00FE14B2" w:rsidRDefault="00F724D9" w:rsidP="00F724D9">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Glenn </w:t>
                                </w:r>
                                <w:proofErr w:type="spellStart"/>
                                <w:r>
                                  <w:rPr>
                                    <w:rFonts w:ascii="Times New Roman" w:hAnsi="Times New Roman" w:cs="Times New Roman"/>
                                    <w:sz w:val="24"/>
                                    <w:szCs w:val="24"/>
                                    <w:lang w:val="en-GB"/>
                                  </w:rPr>
                                  <w:t>Behenna</w:t>
                                </w:r>
                                <w:proofErr w:type="spellEnd"/>
                              </w:p>
                              <w:p w14:paraId="63401197" w14:textId="260434A5" w:rsidR="00F724D9" w:rsidRPr="00FE14B2" w:rsidRDefault="00F724D9" w:rsidP="00F724D9">
                                <w:pPr>
                                  <w:pStyle w:val="NoSpacing"/>
                                  <w:spacing w:line="480" w:lineRule="auto"/>
                                  <w:jc w:val="center"/>
                                  <w:rPr>
                                    <w:rFonts w:ascii="Times New Roman" w:hAnsi="Times New Roman" w:cs="Times New Roman"/>
                                    <w:sz w:val="24"/>
                                    <w:szCs w:val="24"/>
                                    <w:lang w:val="en-GB"/>
                                  </w:rPr>
                                </w:pPr>
                                <w:sdt>
                                  <w:sdtPr>
                                    <w:rPr>
                                      <w:sz w:val="24"/>
                                      <w:szCs w:val="24"/>
                                    </w:rPr>
                                    <w:alias w:val="Company"/>
                                    <w:tag w:val=""/>
                                    <w:id w:val="1561670578"/>
                                    <w:dataBinding w:prefixMappings="xmlns:ns0='http://schemas.openxmlformats.org/officeDocument/2006/extended-properties' " w:xpath="/ns0:Properties[1]/ns0:Company[1]" w:storeItemID="{6668398D-A668-4E3E-A5EB-62B293D839F1}"/>
                                    <w:text/>
                                  </w:sdtPr>
                                  <w:sdtContent>
                                    <w:r w:rsidRPr="00390895">
                                      <w:rPr>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3-26T00:00:00Z">
                                    <w:dateFormat w:val="MMMM d, yyyy"/>
                                    <w:lid w:val="en-US"/>
                                    <w:storeMappedDataAs w:val="dateTime"/>
                                    <w:calendar w:val="gregorian"/>
                                  </w:date>
                                </w:sdtPr>
                                <w:sdtContent>
                                  <w:p w14:paraId="2BEFB7CE" w14:textId="5EB2E8EF" w:rsidR="00F724D9" w:rsidRPr="00FE14B2" w:rsidRDefault="00F724D9" w:rsidP="00F724D9">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March 26, 2023</w:t>
                                    </w:r>
                                  </w:p>
                                </w:sdtContent>
                              </w:sdt>
                              <w:p w14:paraId="266B2D88" w14:textId="77777777" w:rsidR="00F724D9" w:rsidRPr="00FE14B2" w:rsidRDefault="00F724D9" w:rsidP="00F724D9">
                                <w:pPr>
                                  <w:rPr>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D5B093F" id="_x0000_t202" coordsize="21600,21600" o:spt="202" path="m,l,21600r21600,l21600,xe">
                    <v:stroke joinstyle="miter"/>
                    <v:path gradientshapeok="t" o:connecttype="rect"/>
                  </v:shapetype>
                  <v:shape id="Text Box 142" o:spid="_x0000_s1026" type="#_x0000_t202" style="position:absolute;margin-left:0;margin-top:607.3pt;width:516pt;height:211.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" filled="f" stroked="f" strokeweight=".5pt">
                    <v:textbox inset="0,0,0,0">
                      <w:txbxContent>
                        <w:p w14:paraId="71A2E362" w14:textId="06ABC2ED" w:rsidR="00F724D9" w:rsidRPr="00FE14B2" w:rsidRDefault="00F724D9" w:rsidP="00F724D9">
                          <w:pPr>
                            <w:pStyle w:val="NoSpacing"/>
                            <w:spacing w:line="480" w:lineRule="auto"/>
                            <w:jc w:val="center"/>
                            <w:rPr>
                              <w:rFonts w:ascii="Times New Roman" w:hAnsi="Times New Roman" w:cs="Times New Roman"/>
                              <w:sz w:val="24"/>
                              <w:szCs w:val="24"/>
                            </w:rPr>
                          </w:pPr>
                          <w:r w:rsidRPr="00F724D9">
                            <w:rPr>
                              <w:rFonts w:ascii="Times New Roman" w:hAnsi="Times New Roman" w:cs="Times New Roman"/>
                              <w:bCs/>
                              <w:sz w:val="24"/>
                              <w:szCs w:val="24"/>
                            </w:rPr>
                            <w:t>Leading Sustainability Change</w:t>
                          </w:r>
                          <w:r w:rsidRPr="00FE14B2">
                            <w:rPr>
                              <w:rFonts w:ascii="Times New Roman" w:hAnsi="Times New Roman" w:cs="Times New Roman"/>
                              <w:sz w:val="24"/>
                              <w:szCs w:val="24"/>
                            </w:rPr>
                            <w:t xml:space="preserve"> (BMSP7003D)</w:t>
                          </w:r>
                        </w:p>
                        <w:p w14:paraId="10FA0936" w14:textId="6128476C" w:rsidR="00F724D9" w:rsidRPr="00FE14B2" w:rsidRDefault="00F724D9" w:rsidP="00F724D9">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Glenn </w:t>
                          </w:r>
                          <w:proofErr w:type="spellStart"/>
                          <w:r>
                            <w:rPr>
                              <w:rFonts w:ascii="Times New Roman" w:hAnsi="Times New Roman" w:cs="Times New Roman"/>
                              <w:sz w:val="24"/>
                              <w:szCs w:val="24"/>
                              <w:lang w:val="en-GB"/>
                            </w:rPr>
                            <w:t>Behenna</w:t>
                          </w:r>
                          <w:proofErr w:type="spellEnd"/>
                        </w:p>
                        <w:p w14:paraId="63401197" w14:textId="260434A5" w:rsidR="00F724D9" w:rsidRPr="00FE14B2" w:rsidRDefault="00F724D9" w:rsidP="00F724D9">
                          <w:pPr>
                            <w:pStyle w:val="NoSpacing"/>
                            <w:spacing w:line="480" w:lineRule="auto"/>
                            <w:jc w:val="center"/>
                            <w:rPr>
                              <w:rFonts w:ascii="Times New Roman" w:hAnsi="Times New Roman" w:cs="Times New Roman"/>
                              <w:sz w:val="24"/>
                              <w:szCs w:val="24"/>
                              <w:lang w:val="en-GB"/>
                            </w:rPr>
                          </w:pPr>
                          <w:sdt>
                            <w:sdtPr>
                              <w:rPr>
                                <w:sz w:val="24"/>
                                <w:szCs w:val="24"/>
                              </w:rPr>
                              <w:alias w:val="Company"/>
                              <w:tag w:val=""/>
                              <w:id w:val="1561670578"/>
                              <w:dataBinding w:prefixMappings="xmlns:ns0='http://schemas.openxmlformats.org/officeDocument/2006/extended-properties' " w:xpath="/ns0:Properties[1]/ns0:Company[1]" w:storeItemID="{6668398D-A668-4E3E-A5EB-62B293D839F1}"/>
                              <w:text/>
                            </w:sdtPr>
                            <w:sdtContent>
                              <w:r w:rsidRPr="00390895">
                                <w:rPr>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3-26T00:00:00Z">
                              <w:dateFormat w:val="MMMM d, yyyy"/>
                              <w:lid w:val="en-US"/>
                              <w:storeMappedDataAs w:val="dateTime"/>
                              <w:calendar w:val="gregorian"/>
                            </w:date>
                          </w:sdtPr>
                          <w:sdtContent>
                            <w:p w14:paraId="2BEFB7CE" w14:textId="5EB2E8EF" w:rsidR="00F724D9" w:rsidRPr="00FE14B2" w:rsidRDefault="00F724D9" w:rsidP="00F724D9">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March 26, 2023</w:t>
                              </w:r>
                            </w:p>
                          </w:sdtContent>
                        </w:sdt>
                        <w:p w14:paraId="266B2D88" w14:textId="77777777" w:rsidR="00F724D9" w:rsidRPr="00FE14B2" w:rsidRDefault="00F724D9" w:rsidP="00F724D9">
                          <w:pPr>
                            <w:rPr>
                              <w:sz w:val="24"/>
                              <w:szCs w:val="24"/>
                            </w:rPr>
                          </w:pPr>
                        </w:p>
                      </w:txbxContent>
                    </v:textbox>
                    <w10:wrap anchorx="margin" anchory="page"/>
                  </v:shape>
                </w:pict>
              </mc:Fallback>
            </mc:AlternateContent>
          </w:r>
          <w:r w:rsidRPr="00281E8B">
            <w:rPr>
              <w:sz w:val="24"/>
              <w:szCs w:val="24"/>
            </w:rPr>
            <w:br w:type="page"/>
          </w:r>
        </w:p>
      </w:sdtContent>
    </w:sdt>
    <w:sdt>
      <w:sdtPr>
        <w:rPr>
          <w:rFonts w:ascii="Times New Roman" w:eastAsia="Times New Roman" w:hAnsi="Times New Roman" w:cs="Times New Roman"/>
          <w:b w:val="0"/>
          <w:bCs w:val="0"/>
          <w:color w:val="auto"/>
          <w:sz w:val="24"/>
          <w:szCs w:val="24"/>
          <w:lang w:val="en-GB" w:eastAsia="en-GB"/>
        </w:rPr>
        <w:id w:val="-1126931496"/>
        <w:docPartObj>
          <w:docPartGallery w:val="Table of Contents"/>
          <w:docPartUnique/>
        </w:docPartObj>
      </w:sdtPr>
      <w:sdtEndPr>
        <w:rPr>
          <w:noProof/>
        </w:rPr>
      </w:sdtEndPr>
      <w:sdtContent>
        <w:p w14:paraId="277944D3" w14:textId="77777777" w:rsidR="009D33AF" w:rsidRPr="00281E8B" w:rsidRDefault="009D33AF" w:rsidP="009D33AF">
          <w:pPr>
            <w:pStyle w:val="TOCHeading"/>
            <w:spacing w:line="360" w:lineRule="auto"/>
            <w:jc w:val="center"/>
            <w:rPr>
              <w:rFonts w:ascii="Times New Roman" w:hAnsi="Times New Roman" w:cs="Times New Roman"/>
              <w:b w:val="0"/>
              <w:bCs w:val="0"/>
              <w:color w:val="000000" w:themeColor="text1"/>
              <w:sz w:val="24"/>
              <w:szCs w:val="24"/>
            </w:rPr>
          </w:pPr>
          <w:r w:rsidRPr="00281E8B">
            <w:rPr>
              <w:rFonts w:ascii="Times New Roman" w:hAnsi="Times New Roman" w:cs="Times New Roman"/>
              <w:b w:val="0"/>
              <w:bCs w:val="0"/>
              <w:color w:val="000000" w:themeColor="text1"/>
              <w:sz w:val="24"/>
              <w:szCs w:val="24"/>
            </w:rPr>
            <w:t>OUTLINE</w:t>
          </w:r>
        </w:p>
        <w:p w14:paraId="39865B49" w14:textId="45C8AF3D" w:rsidR="009D33AF" w:rsidRPr="009D33AF" w:rsidRDefault="009D33AF" w:rsidP="009D33AF">
          <w:pPr>
            <w:pStyle w:val="TOC1"/>
            <w:tabs>
              <w:tab w:val="right" w:pos="9016"/>
            </w:tabs>
            <w:spacing w:line="360" w:lineRule="auto"/>
            <w:rPr>
              <w:rFonts w:ascii="Times New Roman" w:eastAsiaTheme="minorEastAsia" w:hAnsi="Times New Roman" w:cs="Times New Roman"/>
              <w:b w:val="0"/>
              <w:bCs w:val="0"/>
              <w:i w:val="0"/>
              <w:iCs w:val="0"/>
              <w:noProof/>
              <w:lang w:val="en-AE"/>
            </w:rPr>
          </w:pPr>
          <w:r>
            <w:rPr>
              <w:bCs w:val="0"/>
            </w:rPr>
            <w:fldChar w:fldCharType="begin"/>
          </w:r>
          <w:r>
            <w:rPr>
              <w:bCs w:val="0"/>
            </w:rPr>
            <w:instrText xml:space="preserve"> TOC \o "1-2" \h \z \u </w:instrText>
          </w:r>
          <w:r>
            <w:rPr>
              <w:bCs w:val="0"/>
            </w:rPr>
            <w:fldChar w:fldCharType="separate"/>
          </w:r>
          <w:hyperlink w:anchor="_Toc130657279" w:history="1">
            <w:r w:rsidRPr="009D33AF">
              <w:rPr>
                <w:rStyle w:val="Hyperlink"/>
                <w:rFonts w:ascii="Times New Roman" w:hAnsi="Times New Roman" w:cs="Times New Roman"/>
                <w:b w:val="0"/>
                <w:bCs w:val="0"/>
                <w:i w:val="0"/>
                <w:iCs w:val="0"/>
                <w:noProof/>
                <w:lang w:bidi="en-US"/>
              </w:rPr>
              <w:t>INTRODUCTION</w:t>
            </w:r>
            <w:r w:rsidRPr="009D33AF">
              <w:rPr>
                <w:rFonts w:ascii="Times New Roman" w:hAnsi="Times New Roman" w:cs="Times New Roman"/>
                <w:b w:val="0"/>
                <w:bCs w:val="0"/>
                <w:i w:val="0"/>
                <w:iCs w:val="0"/>
                <w:noProof/>
                <w:webHidden/>
              </w:rPr>
              <w:tab/>
            </w:r>
            <w:r w:rsidRPr="009D33AF">
              <w:rPr>
                <w:rFonts w:ascii="Times New Roman" w:hAnsi="Times New Roman" w:cs="Times New Roman"/>
                <w:b w:val="0"/>
                <w:bCs w:val="0"/>
                <w:i w:val="0"/>
                <w:iCs w:val="0"/>
                <w:noProof/>
                <w:webHidden/>
              </w:rPr>
              <w:fldChar w:fldCharType="begin"/>
            </w:r>
            <w:r w:rsidRPr="009D33AF">
              <w:rPr>
                <w:rFonts w:ascii="Times New Roman" w:hAnsi="Times New Roman" w:cs="Times New Roman"/>
                <w:b w:val="0"/>
                <w:bCs w:val="0"/>
                <w:i w:val="0"/>
                <w:iCs w:val="0"/>
                <w:noProof/>
                <w:webHidden/>
              </w:rPr>
              <w:instrText xml:space="preserve"> PAGEREF _Toc130657279 \h </w:instrText>
            </w:r>
            <w:r w:rsidRPr="009D33AF">
              <w:rPr>
                <w:rFonts w:ascii="Times New Roman" w:hAnsi="Times New Roman" w:cs="Times New Roman"/>
                <w:b w:val="0"/>
                <w:bCs w:val="0"/>
                <w:i w:val="0"/>
                <w:iCs w:val="0"/>
                <w:noProof/>
                <w:webHidden/>
              </w:rPr>
            </w:r>
            <w:r w:rsidRPr="009D33AF">
              <w:rPr>
                <w:rFonts w:ascii="Times New Roman" w:hAnsi="Times New Roman" w:cs="Times New Roman"/>
                <w:b w:val="0"/>
                <w:bCs w:val="0"/>
                <w:i w:val="0"/>
                <w:iCs w:val="0"/>
                <w:noProof/>
                <w:webHidden/>
              </w:rPr>
              <w:fldChar w:fldCharType="separate"/>
            </w:r>
            <w:r w:rsidRPr="009D33AF">
              <w:rPr>
                <w:rFonts w:ascii="Times New Roman" w:hAnsi="Times New Roman" w:cs="Times New Roman"/>
                <w:b w:val="0"/>
                <w:bCs w:val="0"/>
                <w:i w:val="0"/>
                <w:iCs w:val="0"/>
                <w:noProof/>
                <w:webHidden/>
              </w:rPr>
              <w:t>2</w:t>
            </w:r>
            <w:r w:rsidRPr="009D33AF">
              <w:rPr>
                <w:rFonts w:ascii="Times New Roman" w:hAnsi="Times New Roman" w:cs="Times New Roman"/>
                <w:b w:val="0"/>
                <w:bCs w:val="0"/>
                <w:i w:val="0"/>
                <w:iCs w:val="0"/>
                <w:noProof/>
                <w:webHidden/>
              </w:rPr>
              <w:fldChar w:fldCharType="end"/>
            </w:r>
          </w:hyperlink>
        </w:p>
        <w:p w14:paraId="7268DDB4" w14:textId="19F457EF" w:rsidR="009D33AF" w:rsidRPr="009D33AF" w:rsidRDefault="009D33AF" w:rsidP="009D33AF">
          <w:pPr>
            <w:pStyle w:val="TOC1"/>
            <w:tabs>
              <w:tab w:val="right" w:pos="9016"/>
            </w:tabs>
            <w:spacing w:line="360" w:lineRule="auto"/>
            <w:rPr>
              <w:rFonts w:ascii="Times New Roman" w:eastAsiaTheme="minorEastAsia" w:hAnsi="Times New Roman" w:cs="Times New Roman"/>
              <w:b w:val="0"/>
              <w:bCs w:val="0"/>
              <w:i w:val="0"/>
              <w:iCs w:val="0"/>
              <w:noProof/>
              <w:lang w:val="en-AE"/>
            </w:rPr>
          </w:pPr>
          <w:hyperlink w:anchor="_Toc130657280" w:history="1">
            <w:r w:rsidRPr="009D33AF">
              <w:rPr>
                <w:rStyle w:val="Hyperlink"/>
                <w:rFonts w:ascii="Times New Roman" w:hAnsi="Times New Roman" w:cs="Times New Roman"/>
                <w:b w:val="0"/>
                <w:bCs w:val="0"/>
                <w:i w:val="0"/>
                <w:iCs w:val="0"/>
                <w:noProof/>
                <w:lang w:bidi="en-US"/>
              </w:rPr>
              <w:t>CRITICAL REFLECTION</w:t>
            </w:r>
            <w:r w:rsidRPr="009D33AF">
              <w:rPr>
                <w:rFonts w:ascii="Times New Roman" w:hAnsi="Times New Roman" w:cs="Times New Roman"/>
                <w:b w:val="0"/>
                <w:bCs w:val="0"/>
                <w:i w:val="0"/>
                <w:iCs w:val="0"/>
                <w:noProof/>
                <w:webHidden/>
              </w:rPr>
              <w:tab/>
            </w:r>
            <w:r w:rsidRPr="009D33AF">
              <w:rPr>
                <w:rFonts w:ascii="Times New Roman" w:hAnsi="Times New Roman" w:cs="Times New Roman"/>
                <w:b w:val="0"/>
                <w:bCs w:val="0"/>
                <w:i w:val="0"/>
                <w:iCs w:val="0"/>
                <w:noProof/>
                <w:webHidden/>
              </w:rPr>
              <w:fldChar w:fldCharType="begin"/>
            </w:r>
            <w:r w:rsidRPr="009D33AF">
              <w:rPr>
                <w:rFonts w:ascii="Times New Roman" w:hAnsi="Times New Roman" w:cs="Times New Roman"/>
                <w:b w:val="0"/>
                <w:bCs w:val="0"/>
                <w:i w:val="0"/>
                <w:iCs w:val="0"/>
                <w:noProof/>
                <w:webHidden/>
              </w:rPr>
              <w:instrText xml:space="preserve"> PAGEREF _Toc130657280 \h </w:instrText>
            </w:r>
            <w:r w:rsidRPr="009D33AF">
              <w:rPr>
                <w:rFonts w:ascii="Times New Roman" w:hAnsi="Times New Roman" w:cs="Times New Roman"/>
                <w:b w:val="0"/>
                <w:bCs w:val="0"/>
                <w:i w:val="0"/>
                <w:iCs w:val="0"/>
                <w:noProof/>
                <w:webHidden/>
              </w:rPr>
            </w:r>
            <w:r w:rsidRPr="009D33AF">
              <w:rPr>
                <w:rFonts w:ascii="Times New Roman" w:hAnsi="Times New Roman" w:cs="Times New Roman"/>
                <w:b w:val="0"/>
                <w:bCs w:val="0"/>
                <w:i w:val="0"/>
                <w:iCs w:val="0"/>
                <w:noProof/>
                <w:webHidden/>
              </w:rPr>
              <w:fldChar w:fldCharType="separate"/>
            </w:r>
            <w:r w:rsidRPr="009D33AF">
              <w:rPr>
                <w:rFonts w:ascii="Times New Roman" w:hAnsi="Times New Roman" w:cs="Times New Roman"/>
                <w:b w:val="0"/>
                <w:bCs w:val="0"/>
                <w:i w:val="0"/>
                <w:iCs w:val="0"/>
                <w:noProof/>
                <w:webHidden/>
              </w:rPr>
              <w:t>2</w:t>
            </w:r>
            <w:r w:rsidRPr="009D33AF">
              <w:rPr>
                <w:rFonts w:ascii="Times New Roman" w:hAnsi="Times New Roman" w:cs="Times New Roman"/>
                <w:b w:val="0"/>
                <w:bCs w:val="0"/>
                <w:i w:val="0"/>
                <w:iCs w:val="0"/>
                <w:noProof/>
                <w:webHidden/>
              </w:rPr>
              <w:fldChar w:fldCharType="end"/>
            </w:r>
          </w:hyperlink>
        </w:p>
        <w:p w14:paraId="3C0E2898" w14:textId="0049269E" w:rsidR="009D33AF" w:rsidRPr="009D33AF" w:rsidRDefault="009D33AF" w:rsidP="009D33AF">
          <w:pPr>
            <w:pStyle w:val="TOC1"/>
            <w:tabs>
              <w:tab w:val="right" w:pos="9016"/>
            </w:tabs>
            <w:spacing w:line="360" w:lineRule="auto"/>
            <w:rPr>
              <w:rFonts w:ascii="Times New Roman" w:eastAsiaTheme="minorEastAsia" w:hAnsi="Times New Roman" w:cs="Times New Roman"/>
              <w:b w:val="0"/>
              <w:bCs w:val="0"/>
              <w:i w:val="0"/>
              <w:iCs w:val="0"/>
              <w:noProof/>
              <w:lang w:val="en-AE"/>
            </w:rPr>
          </w:pPr>
          <w:hyperlink w:anchor="_Toc130657281" w:history="1">
            <w:r w:rsidRPr="009D33AF">
              <w:rPr>
                <w:rStyle w:val="Hyperlink"/>
                <w:rFonts w:ascii="Times New Roman" w:hAnsi="Times New Roman" w:cs="Times New Roman"/>
                <w:b w:val="0"/>
                <w:bCs w:val="0"/>
                <w:i w:val="0"/>
                <w:iCs w:val="0"/>
                <w:noProof/>
                <w:lang w:bidi="en-US"/>
              </w:rPr>
              <w:t>CONCLUSION</w:t>
            </w:r>
            <w:r w:rsidRPr="009D33AF">
              <w:rPr>
                <w:rFonts w:ascii="Times New Roman" w:hAnsi="Times New Roman" w:cs="Times New Roman"/>
                <w:b w:val="0"/>
                <w:bCs w:val="0"/>
                <w:i w:val="0"/>
                <w:iCs w:val="0"/>
                <w:noProof/>
                <w:webHidden/>
              </w:rPr>
              <w:tab/>
            </w:r>
            <w:r w:rsidRPr="009D33AF">
              <w:rPr>
                <w:rFonts w:ascii="Times New Roman" w:hAnsi="Times New Roman" w:cs="Times New Roman"/>
                <w:b w:val="0"/>
                <w:bCs w:val="0"/>
                <w:i w:val="0"/>
                <w:iCs w:val="0"/>
                <w:noProof/>
                <w:webHidden/>
              </w:rPr>
              <w:fldChar w:fldCharType="begin"/>
            </w:r>
            <w:r w:rsidRPr="009D33AF">
              <w:rPr>
                <w:rFonts w:ascii="Times New Roman" w:hAnsi="Times New Roman" w:cs="Times New Roman"/>
                <w:b w:val="0"/>
                <w:bCs w:val="0"/>
                <w:i w:val="0"/>
                <w:iCs w:val="0"/>
                <w:noProof/>
                <w:webHidden/>
              </w:rPr>
              <w:instrText xml:space="preserve"> PAGEREF _Toc130657281 \h </w:instrText>
            </w:r>
            <w:r w:rsidRPr="009D33AF">
              <w:rPr>
                <w:rFonts w:ascii="Times New Roman" w:hAnsi="Times New Roman" w:cs="Times New Roman"/>
                <w:b w:val="0"/>
                <w:bCs w:val="0"/>
                <w:i w:val="0"/>
                <w:iCs w:val="0"/>
                <w:noProof/>
                <w:webHidden/>
              </w:rPr>
            </w:r>
            <w:r w:rsidRPr="009D33AF">
              <w:rPr>
                <w:rFonts w:ascii="Times New Roman" w:hAnsi="Times New Roman" w:cs="Times New Roman"/>
                <w:b w:val="0"/>
                <w:bCs w:val="0"/>
                <w:i w:val="0"/>
                <w:iCs w:val="0"/>
                <w:noProof/>
                <w:webHidden/>
              </w:rPr>
              <w:fldChar w:fldCharType="separate"/>
            </w:r>
            <w:r w:rsidRPr="009D33AF">
              <w:rPr>
                <w:rFonts w:ascii="Times New Roman" w:hAnsi="Times New Roman" w:cs="Times New Roman"/>
                <w:b w:val="0"/>
                <w:bCs w:val="0"/>
                <w:i w:val="0"/>
                <w:iCs w:val="0"/>
                <w:noProof/>
                <w:webHidden/>
              </w:rPr>
              <w:t>6</w:t>
            </w:r>
            <w:r w:rsidRPr="009D33AF">
              <w:rPr>
                <w:rFonts w:ascii="Times New Roman" w:hAnsi="Times New Roman" w:cs="Times New Roman"/>
                <w:b w:val="0"/>
                <w:bCs w:val="0"/>
                <w:i w:val="0"/>
                <w:iCs w:val="0"/>
                <w:noProof/>
                <w:webHidden/>
              </w:rPr>
              <w:fldChar w:fldCharType="end"/>
            </w:r>
          </w:hyperlink>
        </w:p>
        <w:p w14:paraId="06381FC5" w14:textId="11B26E65" w:rsidR="009D33AF" w:rsidRPr="009D33AF" w:rsidRDefault="009D33AF" w:rsidP="009D33AF">
          <w:pPr>
            <w:pStyle w:val="TOC1"/>
            <w:tabs>
              <w:tab w:val="right" w:pos="9016"/>
            </w:tabs>
            <w:spacing w:line="360" w:lineRule="auto"/>
            <w:rPr>
              <w:rFonts w:ascii="Times New Roman" w:eastAsiaTheme="minorEastAsia" w:hAnsi="Times New Roman" w:cs="Times New Roman"/>
              <w:b w:val="0"/>
              <w:bCs w:val="0"/>
              <w:i w:val="0"/>
              <w:iCs w:val="0"/>
              <w:noProof/>
              <w:lang w:val="en-AE"/>
            </w:rPr>
          </w:pPr>
          <w:hyperlink w:anchor="_Toc130657282" w:history="1">
            <w:r w:rsidRPr="009D33AF">
              <w:rPr>
                <w:rStyle w:val="Hyperlink"/>
                <w:rFonts w:ascii="Times New Roman" w:hAnsi="Times New Roman" w:cs="Times New Roman"/>
                <w:b w:val="0"/>
                <w:bCs w:val="0"/>
                <w:i w:val="0"/>
                <w:iCs w:val="0"/>
                <w:noProof/>
                <w:lang w:bidi="en-US"/>
              </w:rPr>
              <w:t>REFERENCE LIST</w:t>
            </w:r>
            <w:r w:rsidRPr="009D33AF">
              <w:rPr>
                <w:rFonts w:ascii="Times New Roman" w:hAnsi="Times New Roman" w:cs="Times New Roman"/>
                <w:b w:val="0"/>
                <w:bCs w:val="0"/>
                <w:i w:val="0"/>
                <w:iCs w:val="0"/>
                <w:noProof/>
                <w:webHidden/>
              </w:rPr>
              <w:tab/>
            </w:r>
            <w:r w:rsidRPr="009D33AF">
              <w:rPr>
                <w:rFonts w:ascii="Times New Roman" w:hAnsi="Times New Roman" w:cs="Times New Roman"/>
                <w:b w:val="0"/>
                <w:bCs w:val="0"/>
                <w:i w:val="0"/>
                <w:iCs w:val="0"/>
                <w:noProof/>
                <w:webHidden/>
              </w:rPr>
              <w:fldChar w:fldCharType="begin"/>
            </w:r>
            <w:r w:rsidRPr="009D33AF">
              <w:rPr>
                <w:rFonts w:ascii="Times New Roman" w:hAnsi="Times New Roman" w:cs="Times New Roman"/>
                <w:b w:val="0"/>
                <w:bCs w:val="0"/>
                <w:i w:val="0"/>
                <w:iCs w:val="0"/>
                <w:noProof/>
                <w:webHidden/>
              </w:rPr>
              <w:instrText xml:space="preserve"> PAGEREF _Toc130657282 \h </w:instrText>
            </w:r>
            <w:r w:rsidRPr="009D33AF">
              <w:rPr>
                <w:rFonts w:ascii="Times New Roman" w:hAnsi="Times New Roman" w:cs="Times New Roman"/>
                <w:b w:val="0"/>
                <w:bCs w:val="0"/>
                <w:i w:val="0"/>
                <w:iCs w:val="0"/>
                <w:noProof/>
                <w:webHidden/>
              </w:rPr>
            </w:r>
            <w:r w:rsidRPr="009D33AF">
              <w:rPr>
                <w:rFonts w:ascii="Times New Roman" w:hAnsi="Times New Roman" w:cs="Times New Roman"/>
                <w:b w:val="0"/>
                <w:bCs w:val="0"/>
                <w:i w:val="0"/>
                <w:iCs w:val="0"/>
                <w:noProof/>
                <w:webHidden/>
              </w:rPr>
              <w:fldChar w:fldCharType="separate"/>
            </w:r>
            <w:r w:rsidRPr="009D33AF">
              <w:rPr>
                <w:rFonts w:ascii="Times New Roman" w:hAnsi="Times New Roman" w:cs="Times New Roman"/>
                <w:b w:val="0"/>
                <w:bCs w:val="0"/>
                <w:i w:val="0"/>
                <w:iCs w:val="0"/>
                <w:noProof/>
                <w:webHidden/>
              </w:rPr>
              <w:t>8</w:t>
            </w:r>
            <w:r w:rsidRPr="009D33AF">
              <w:rPr>
                <w:rFonts w:ascii="Times New Roman" w:hAnsi="Times New Roman" w:cs="Times New Roman"/>
                <w:b w:val="0"/>
                <w:bCs w:val="0"/>
                <w:i w:val="0"/>
                <w:iCs w:val="0"/>
                <w:noProof/>
                <w:webHidden/>
              </w:rPr>
              <w:fldChar w:fldCharType="end"/>
            </w:r>
          </w:hyperlink>
        </w:p>
        <w:p w14:paraId="50A70869" w14:textId="32278629" w:rsidR="009D33AF" w:rsidRDefault="009D33AF" w:rsidP="009D33AF">
          <w:pPr>
            <w:spacing w:line="360" w:lineRule="auto"/>
            <w:rPr>
              <w:noProof/>
              <w:sz w:val="24"/>
              <w:szCs w:val="24"/>
            </w:rPr>
          </w:pPr>
          <w:r>
            <w:rPr>
              <w:bCs/>
              <w:sz w:val="24"/>
              <w:szCs w:val="24"/>
            </w:rPr>
            <w:fldChar w:fldCharType="end"/>
          </w:r>
        </w:p>
      </w:sdtContent>
    </w:sdt>
    <w:p w14:paraId="1B81B0D7" w14:textId="77777777" w:rsidR="00F724D9" w:rsidRDefault="00F724D9">
      <w:pPr>
        <w:rPr>
          <w:sz w:val="24"/>
          <w:szCs w:val="24"/>
        </w:rPr>
      </w:pPr>
      <w:r>
        <w:rPr>
          <w:sz w:val="24"/>
          <w:szCs w:val="24"/>
        </w:rPr>
        <w:br w:type="page"/>
      </w:r>
    </w:p>
    <w:p w14:paraId="7C95F92A" w14:textId="4FFF9847" w:rsidR="003803AA" w:rsidRPr="009D33AF" w:rsidRDefault="00F724D9" w:rsidP="009D33AF">
      <w:pPr>
        <w:pStyle w:val="Heading1"/>
        <w:spacing w:line="360" w:lineRule="auto"/>
        <w:jc w:val="center"/>
        <w:rPr>
          <w:rFonts w:ascii="Times New Roman" w:hAnsi="Times New Roman" w:cs="Times New Roman"/>
          <w:b w:val="0"/>
          <w:bCs w:val="0"/>
          <w:color w:val="auto"/>
          <w:sz w:val="24"/>
          <w:szCs w:val="24"/>
        </w:rPr>
      </w:pPr>
      <w:bookmarkStart w:id="0" w:name="_Toc130657279"/>
      <w:r w:rsidRPr="009D33AF">
        <w:rPr>
          <w:rFonts w:ascii="Times New Roman" w:hAnsi="Times New Roman" w:cs="Times New Roman"/>
          <w:b w:val="0"/>
          <w:bCs w:val="0"/>
          <w:color w:val="auto"/>
          <w:sz w:val="24"/>
          <w:szCs w:val="24"/>
        </w:rPr>
        <w:lastRenderedPageBreak/>
        <w:t>INTRODUCTION</w:t>
      </w:r>
      <w:bookmarkEnd w:id="0"/>
    </w:p>
    <w:p w14:paraId="302AA209" w14:textId="2B910F74" w:rsidR="003803AA" w:rsidRPr="00593410" w:rsidRDefault="003803AA" w:rsidP="00593410">
      <w:pPr>
        <w:spacing w:line="360" w:lineRule="auto"/>
        <w:rPr>
          <w:sz w:val="24"/>
          <w:szCs w:val="24"/>
        </w:rPr>
      </w:pPr>
      <w:r w:rsidRPr="00593410">
        <w:rPr>
          <w:sz w:val="24"/>
          <w:szCs w:val="24"/>
        </w:rPr>
        <w:t xml:space="preserve">Society faces an increasing number of deeply complex environmental, social, and economic challenges. </w:t>
      </w:r>
      <w:r w:rsidR="00313846" w:rsidRPr="00593410">
        <w:rPr>
          <w:sz w:val="24"/>
          <w:szCs w:val="24"/>
        </w:rPr>
        <w:t xml:space="preserve">Climate change has become widely regarded by leaders and society as </w:t>
      </w:r>
      <w:r w:rsidR="00132A89" w:rsidRPr="00593410">
        <w:rPr>
          <w:sz w:val="24"/>
          <w:szCs w:val="24"/>
        </w:rPr>
        <w:t xml:space="preserve">the </w:t>
      </w:r>
      <w:r w:rsidR="00DF1494" w:rsidRPr="00593410">
        <w:rPr>
          <w:sz w:val="24"/>
          <w:szCs w:val="24"/>
        </w:rPr>
        <w:t>greatest crisis facing</w:t>
      </w:r>
      <w:r w:rsidR="00313846" w:rsidRPr="00593410">
        <w:rPr>
          <w:sz w:val="24"/>
          <w:szCs w:val="24"/>
        </w:rPr>
        <w:t xml:space="preserve"> current and future generations</w:t>
      </w:r>
      <w:r w:rsidRPr="00593410">
        <w:rPr>
          <w:sz w:val="24"/>
          <w:szCs w:val="24"/>
        </w:rPr>
        <w:t xml:space="preserve">. </w:t>
      </w:r>
      <w:r w:rsidR="00DF1494" w:rsidRPr="00593410">
        <w:rPr>
          <w:sz w:val="24"/>
          <w:szCs w:val="24"/>
        </w:rPr>
        <w:t>L</w:t>
      </w:r>
      <w:r w:rsidR="00313846" w:rsidRPr="00593410">
        <w:rPr>
          <w:sz w:val="24"/>
          <w:szCs w:val="24"/>
        </w:rPr>
        <w:t>eaders</w:t>
      </w:r>
      <w:r w:rsidR="00F2047D" w:rsidRPr="00593410">
        <w:rPr>
          <w:sz w:val="24"/>
          <w:szCs w:val="24"/>
        </w:rPr>
        <w:t xml:space="preserve"> around the world</w:t>
      </w:r>
      <w:r w:rsidR="00313846" w:rsidRPr="00593410">
        <w:rPr>
          <w:sz w:val="24"/>
          <w:szCs w:val="24"/>
        </w:rPr>
        <w:t xml:space="preserve"> </w:t>
      </w:r>
      <w:r w:rsidR="00DF1494" w:rsidRPr="00593410">
        <w:rPr>
          <w:sz w:val="24"/>
          <w:szCs w:val="24"/>
        </w:rPr>
        <w:t>acknowledge</w:t>
      </w:r>
      <w:r w:rsidR="00F2047D" w:rsidRPr="00593410">
        <w:rPr>
          <w:sz w:val="24"/>
          <w:szCs w:val="24"/>
        </w:rPr>
        <w:t xml:space="preserve"> the </w:t>
      </w:r>
      <w:r w:rsidR="00460377" w:rsidRPr="00593410">
        <w:rPr>
          <w:sz w:val="24"/>
          <w:szCs w:val="24"/>
        </w:rPr>
        <w:t xml:space="preserve">detrimental </w:t>
      </w:r>
      <w:r w:rsidR="00F2047D" w:rsidRPr="00593410">
        <w:rPr>
          <w:sz w:val="24"/>
          <w:szCs w:val="24"/>
        </w:rPr>
        <w:t xml:space="preserve">impact </w:t>
      </w:r>
      <w:r w:rsidR="00733F0D" w:rsidRPr="00593410">
        <w:rPr>
          <w:sz w:val="24"/>
          <w:szCs w:val="24"/>
        </w:rPr>
        <w:t xml:space="preserve">climate change, such as </w:t>
      </w:r>
      <w:r w:rsidR="00313846" w:rsidRPr="00593410">
        <w:rPr>
          <w:sz w:val="24"/>
          <w:szCs w:val="24"/>
        </w:rPr>
        <w:t xml:space="preserve">frequent and intense droughts and heat waves, rising sea levels, </w:t>
      </w:r>
      <w:r w:rsidR="00460377" w:rsidRPr="00593410">
        <w:rPr>
          <w:sz w:val="24"/>
          <w:szCs w:val="24"/>
        </w:rPr>
        <w:t xml:space="preserve">and </w:t>
      </w:r>
      <w:r w:rsidR="00313846" w:rsidRPr="00593410">
        <w:rPr>
          <w:sz w:val="24"/>
          <w:szCs w:val="24"/>
        </w:rPr>
        <w:t xml:space="preserve">loss of biodiversity, </w:t>
      </w:r>
      <w:r w:rsidR="00460377" w:rsidRPr="00593410">
        <w:rPr>
          <w:sz w:val="24"/>
          <w:szCs w:val="24"/>
        </w:rPr>
        <w:t xml:space="preserve">will have </w:t>
      </w:r>
      <w:r w:rsidR="00F2047D" w:rsidRPr="00593410">
        <w:rPr>
          <w:sz w:val="24"/>
          <w:szCs w:val="24"/>
        </w:rPr>
        <w:t>on business and society alike.</w:t>
      </w:r>
      <w:r w:rsidR="00593410" w:rsidRPr="00593410">
        <w:rPr>
          <w:sz w:val="24"/>
          <w:szCs w:val="24"/>
        </w:rPr>
        <w:t xml:space="preserve"> </w:t>
      </w:r>
      <w:r w:rsidR="00460377" w:rsidRPr="00593410">
        <w:rPr>
          <w:sz w:val="24"/>
          <w:szCs w:val="24"/>
        </w:rPr>
        <w:t>Without immediate, intentional, and transformational change, current and future generations will suffer from the failure to act</w:t>
      </w:r>
      <w:r w:rsidR="00C5345B" w:rsidRPr="00593410">
        <w:rPr>
          <w:sz w:val="24"/>
          <w:szCs w:val="24"/>
        </w:rPr>
        <w:t xml:space="preserve"> on this crisis</w:t>
      </w:r>
      <w:r w:rsidR="00460377" w:rsidRPr="00593410">
        <w:rPr>
          <w:sz w:val="24"/>
          <w:szCs w:val="24"/>
        </w:rPr>
        <w:t>.</w:t>
      </w:r>
    </w:p>
    <w:p w14:paraId="28B1351C" w14:textId="14E725F7" w:rsidR="00460377" w:rsidRPr="00593410" w:rsidRDefault="00460377" w:rsidP="00593410">
      <w:pPr>
        <w:spacing w:line="360" w:lineRule="auto"/>
        <w:rPr>
          <w:sz w:val="24"/>
          <w:szCs w:val="24"/>
        </w:rPr>
      </w:pPr>
    </w:p>
    <w:p w14:paraId="3064E431" w14:textId="02A82A4F" w:rsidR="00D17564" w:rsidRDefault="00460377" w:rsidP="00593410">
      <w:pPr>
        <w:spacing w:line="360" w:lineRule="auto"/>
        <w:rPr>
          <w:sz w:val="24"/>
          <w:szCs w:val="24"/>
        </w:rPr>
      </w:pPr>
      <w:r w:rsidRPr="00593410">
        <w:rPr>
          <w:sz w:val="24"/>
          <w:szCs w:val="24"/>
        </w:rPr>
        <w:t xml:space="preserve">Business is crucial to </w:t>
      </w:r>
      <w:r w:rsidR="00812155" w:rsidRPr="00593410">
        <w:rPr>
          <w:sz w:val="24"/>
          <w:szCs w:val="24"/>
        </w:rPr>
        <w:t xml:space="preserve">achieving </w:t>
      </w:r>
      <w:r w:rsidRPr="00593410">
        <w:rPr>
          <w:sz w:val="24"/>
          <w:szCs w:val="24"/>
        </w:rPr>
        <w:t xml:space="preserve">the </w:t>
      </w:r>
      <w:r w:rsidR="00812155" w:rsidRPr="00593410">
        <w:rPr>
          <w:sz w:val="24"/>
          <w:szCs w:val="24"/>
        </w:rPr>
        <w:t xml:space="preserve">necessary </w:t>
      </w:r>
      <w:r w:rsidRPr="00593410">
        <w:rPr>
          <w:sz w:val="24"/>
          <w:szCs w:val="24"/>
        </w:rPr>
        <w:t xml:space="preserve">paradigm shifts to create a more sustainable future. </w:t>
      </w:r>
      <w:r w:rsidR="002A3D5F" w:rsidRPr="00593410">
        <w:rPr>
          <w:sz w:val="24"/>
          <w:szCs w:val="24"/>
        </w:rPr>
        <w:t>Due to its accumulation of mass wealth while emitting excessive amount</w:t>
      </w:r>
      <w:r w:rsidR="001E1E9F" w:rsidRPr="00593410">
        <w:rPr>
          <w:sz w:val="24"/>
          <w:szCs w:val="24"/>
        </w:rPr>
        <w:t>s</w:t>
      </w:r>
      <w:r w:rsidR="002A3D5F" w:rsidRPr="00593410">
        <w:rPr>
          <w:sz w:val="24"/>
          <w:szCs w:val="24"/>
        </w:rPr>
        <w:t xml:space="preserve"> of carbon, business </w:t>
      </w:r>
      <w:r w:rsidR="001E1E9F" w:rsidRPr="00593410">
        <w:rPr>
          <w:sz w:val="24"/>
          <w:szCs w:val="24"/>
        </w:rPr>
        <w:t>has</w:t>
      </w:r>
      <w:r w:rsidR="002A3D5F" w:rsidRPr="00593410">
        <w:rPr>
          <w:sz w:val="24"/>
          <w:szCs w:val="24"/>
        </w:rPr>
        <w:t xml:space="preserve"> a moral </w:t>
      </w:r>
      <w:r w:rsidRPr="00593410">
        <w:rPr>
          <w:sz w:val="24"/>
          <w:szCs w:val="24"/>
        </w:rPr>
        <w:t>obligation to address climate change</w:t>
      </w:r>
      <w:r w:rsidR="002A3D5F" w:rsidRPr="00593410">
        <w:rPr>
          <w:sz w:val="24"/>
          <w:szCs w:val="24"/>
        </w:rPr>
        <w:t>. Beside its obligat</w:t>
      </w:r>
      <w:r w:rsidR="001E1E9F" w:rsidRPr="00593410">
        <w:rPr>
          <w:sz w:val="24"/>
          <w:szCs w:val="24"/>
        </w:rPr>
        <w:t>ion</w:t>
      </w:r>
      <w:r w:rsidR="002A3D5F" w:rsidRPr="00593410">
        <w:rPr>
          <w:sz w:val="24"/>
          <w:szCs w:val="24"/>
        </w:rPr>
        <w:t xml:space="preserve">, business must act now </w:t>
      </w:r>
      <w:r w:rsidR="00812155" w:rsidRPr="00593410">
        <w:rPr>
          <w:sz w:val="24"/>
          <w:szCs w:val="24"/>
        </w:rPr>
        <w:t xml:space="preserve">purely </w:t>
      </w:r>
      <w:r w:rsidR="002A3D5F" w:rsidRPr="00593410">
        <w:rPr>
          <w:sz w:val="24"/>
          <w:szCs w:val="24"/>
        </w:rPr>
        <w:t xml:space="preserve">out of </w:t>
      </w:r>
      <w:r w:rsidR="00812155" w:rsidRPr="00593410">
        <w:rPr>
          <w:sz w:val="24"/>
          <w:szCs w:val="24"/>
        </w:rPr>
        <w:t>self-preservation</w:t>
      </w:r>
      <w:r w:rsidR="002A3D5F" w:rsidRPr="00593410">
        <w:rPr>
          <w:sz w:val="24"/>
          <w:szCs w:val="24"/>
        </w:rPr>
        <w:t xml:space="preserve"> </w:t>
      </w:r>
      <w:r w:rsidR="000309C4" w:rsidRPr="00593410">
        <w:rPr>
          <w:sz w:val="24"/>
          <w:szCs w:val="24"/>
        </w:rPr>
        <w:t>as</w:t>
      </w:r>
      <w:r w:rsidR="002A3D5F" w:rsidRPr="00593410">
        <w:rPr>
          <w:sz w:val="24"/>
          <w:szCs w:val="24"/>
        </w:rPr>
        <w:t xml:space="preserve"> </w:t>
      </w:r>
      <w:r w:rsidR="00C5345B" w:rsidRPr="00593410">
        <w:rPr>
          <w:sz w:val="24"/>
          <w:szCs w:val="24"/>
        </w:rPr>
        <w:t>what is good for society is good for business</w:t>
      </w:r>
      <w:r w:rsidR="00DA3E4C" w:rsidRPr="00593410">
        <w:rPr>
          <w:sz w:val="24"/>
          <w:szCs w:val="24"/>
        </w:rPr>
        <w:t xml:space="preserve"> </w:t>
      </w:r>
      <w:sdt>
        <w:sdtPr>
          <w:rPr>
            <w:sz w:val="24"/>
            <w:szCs w:val="24"/>
          </w:rPr>
          <w:id w:val="1884521082"/>
          <w:citation/>
        </w:sdtPr>
        <w:sdtContent>
          <w:r w:rsidR="00DA3E4C" w:rsidRPr="00593410">
            <w:rPr>
              <w:sz w:val="24"/>
              <w:szCs w:val="24"/>
            </w:rPr>
            <w:fldChar w:fldCharType="begin"/>
          </w:r>
          <w:r w:rsidR="00DA3E4C" w:rsidRPr="00593410">
            <w:rPr>
              <w:sz w:val="24"/>
              <w:szCs w:val="24"/>
            </w:rPr>
            <w:instrText xml:space="preserve"> CITATION Dav21 \l 2057 </w:instrText>
          </w:r>
          <w:r w:rsidR="00DA3E4C" w:rsidRPr="00593410">
            <w:rPr>
              <w:sz w:val="24"/>
              <w:szCs w:val="24"/>
            </w:rPr>
            <w:fldChar w:fldCharType="separate"/>
          </w:r>
          <w:r w:rsidR="00DA3E4C" w:rsidRPr="00593410">
            <w:rPr>
              <w:noProof/>
              <w:sz w:val="24"/>
              <w:szCs w:val="24"/>
            </w:rPr>
            <w:t>(Bonnardeaux, 2021)</w:t>
          </w:r>
          <w:r w:rsidR="00DA3E4C" w:rsidRPr="00593410">
            <w:rPr>
              <w:sz w:val="24"/>
              <w:szCs w:val="24"/>
            </w:rPr>
            <w:fldChar w:fldCharType="end"/>
          </w:r>
        </w:sdtContent>
      </w:sdt>
      <w:r w:rsidR="00C5345B" w:rsidRPr="00593410">
        <w:rPr>
          <w:sz w:val="24"/>
          <w:szCs w:val="24"/>
        </w:rPr>
        <w:t xml:space="preserve"> </w:t>
      </w:r>
      <w:sdt>
        <w:sdtPr>
          <w:rPr>
            <w:sz w:val="24"/>
            <w:szCs w:val="24"/>
          </w:rPr>
          <w:id w:val="-204029091"/>
          <w:citation/>
        </w:sdtPr>
        <w:sdtContent>
          <w:r w:rsidR="00DA3E4C" w:rsidRPr="00593410">
            <w:rPr>
              <w:sz w:val="24"/>
              <w:szCs w:val="24"/>
            </w:rPr>
            <w:fldChar w:fldCharType="begin"/>
          </w:r>
          <w:r w:rsidR="00DA3E4C" w:rsidRPr="00593410">
            <w:rPr>
              <w:sz w:val="24"/>
              <w:szCs w:val="24"/>
            </w:rPr>
            <w:instrText xml:space="preserve"> CITATION Fit23 \l 2057 </w:instrText>
          </w:r>
          <w:r w:rsidR="00DA3E4C" w:rsidRPr="00593410">
            <w:rPr>
              <w:sz w:val="24"/>
              <w:szCs w:val="24"/>
            </w:rPr>
            <w:fldChar w:fldCharType="separate"/>
          </w:r>
          <w:r w:rsidR="00DA3E4C" w:rsidRPr="00593410">
            <w:rPr>
              <w:noProof/>
              <w:sz w:val="24"/>
              <w:szCs w:val="24"/>
            </w:rPr>
            <w:t>(Fitzgerald &amp; Cormack, n.d.)</w:t>
          </w:r>
          <w:r w:rsidR="00DA3E4C" w:rsidRPr="00593410">
            <w:rPr>
              <w:sz w:val="24"/>
              <w:szCs w:val="24"/>
            </w:rPr>
            <w:fldChar w:fldCharType="end"/>
          </w:r>
        </w:sdtContent>
      </w:sdt>
      <w:r w:rsidR="00812155" w:rsidRPr="00593410">
        <w:rPr>
          <w:sz w:val="24"/>
          <w:szCs w:val="24"/>
        </w:rPr>
        <w:t xml:space="preserve">. </w:t>
      </w:r>
      <w:r w:rsidR="000B6BDA" w:rsidRPr="00593410">
        <w:rPr>
          <w:sz w:val="24"/>
          <w:szCs w:val="24"/>
        </w:rPr>
        <w:t xml:space="preserve">Since the industrial revolution, fossil fuels have played a critical role in accelerating the development of society, triggering innovations in mass production, medicine, transportation, </w:t>
      </w:r>
      <w:r w:rsidR="00D17564" w:rsidRPr="00593410">
        <w:rPr>
          <w:sz w:val="24"/>
          <w:szCs w:val="24"/>
        </w:rPr>
        <w:t>and much more</w:t>
      </w:r>
      <w:r w:rsidR="000B6BDA" w:rsidRPr="00593410">
        <w:rPr>
          <w:sz w:val="24"/>
          <w:szCs w:val="24"/>
        </w:rPr>
        <w:t xml:space="preserve">. However, </w:t>
      </w:r>
      <w:r w:rsidR="00D17564" w:rsidRPr="00593410">
        <w:rPr>
          <w:sz w:val="24"/>
          <w:szCs w:val="24"/>
        </w:rPr>
        <w:t>society’s dependency and over</w:t>
      </w:r>
      <w:r w:rsidR="000B6BDA" w:rsidRPr="00593410">
        <w:rPr>
          <w:sz w:val="24"/>
          <w:szCs w:val="24"/>
        </w:rPr>
        <w:t xml:space="preserve">exploitation of </w:t>
      </w:r>
      <w:r w:rsidR="00D17564" w:rsidRPr="00593410">
        <w:rPr>
          <w:sz w:val="24"/>
          <w:szCs w:val="24"/>
        </w:rPr>
        <w:t>fossil fuels has had a devastating effect on the planet and its inhabitants</w:t>
      </w:r>
      <w:r w:rsidR="002C0B5A" w:rsidRPr="00593410">
        <w:rPr>
          <w:sz w:val="24"/>
          <w:szCs w:val="24"/>
        </w:rPr>
        <w:t xml:space="preserve">. </w:t>
      </w:r>
      <w:r w:rsidR="002A3D5F" w:rsidRPr="00593410">
        <w:rPr>
          <w:sz w:val="24"/>
          <w:szCs w:val="24"/>
        </w:rPr>
        <w:t>Everyone is</w:t>
      </w:r>
      <w:r w:rsidR="002C0B5A" w:rsidRPr="00593410">
        <w:rPr>
          <w:sz w:val="24"/>
          <w:szCs w:val="24"/>
        </w:rPr>
        <w:t xml:space="preserve"> responsible for </w:t>
      </w:r>
      <w:r w:rsidR="002A3D5F" w:rsidRPr="00593410">
        <w:rPr>
          <w:sz w:val="24"/>
          <w:szCs w:val="24"/>
        </w:rPr>
        <w:t xml:space="preserve">producing </w:t>
      </w:r>
      <w:r w:rsidR="002C0B5A" w:rsidRPr="00593410">
        <w:rPr>
          <w:sz w:val="24"/>
          <w:szCs w:val="24"/>
        </w:rPr>
        <w:t>carbon,</w:t>
      </w:r>
      <w:r w:rsidR="00E91E66" w:rsidRPr="00593410">
        <w:rPr>
          <w:sz w:val="24"/>
          <w:szCs w:val="24"/>
        </w:rPr>
        <w:t xml:space="preserve"> </w:t>
      </w:r>
      <w:r w:rsidR="002C0B5A" w:rsidRPr="00593410">
        <w:rPr>
          <w:sz w:val="24"/>
          <w:szCs w:val="24"/>
        </w:rPr>
        <w:t xml:space="preserve">but the overwhelming majority is produced by the energy sector, accounting for </w:t>
      </w:r>
      <w:r w:rsidR="00E91E66" w:rsidRPr="00593410">
        <w:rPr>
          <w:sz w:val="24"/>
          <w:szCs w:val="24"/>
        </w:rPr>
        <w:t xml:space="preserve">over 70 percent of the world’s </w:t>
      </w:r>
      <w:r w:rsidR="002C0B5A" w:rsidRPr="00593410">
        <w:rPr>
          <w:sz w:val="24"/>
          <w:szCs w:val="24"/>
        </w:rPr>
        <w:t xml:space="preserve">total </w:t>
      </w:r>
      <w:r w:rsidR="00E91E66" w:rsidRPr="00593410">
        <w:rPr>
          <w:sz w:val="24"/>
          <w:szCs w:val="24"/>
        </w:rPr>
        <w:t>carbon emissions</w:t>
      </w:r>
      <w:r w:rsidR="002C0B5A" w:rsidRPr="00593410">
        <w:rPr>
          <w:sz w:val="24"/>
          <w:szCs w:val="24"/>
        </w:rPr>
        <w:t>.</w:t>
      </w:r>
    </w:p>
    <w:p w14:paraId="086BC74F" w14:textId="29C9D46E" w:rsidR="00F724D9" w:rsidRDefault="00F724D9" w:rsidP="00593410">
      <w:pPr>
        <w:spacing w:line="360" w:lineRule="auto"/>
        <w:rPr>
          <w:sz w:val="24"/>
          <w:szCs w:val="24"/>
        </w:rPr>
      </w:pPr>
    </w:p>
    <w:p w14:paraId="39F4B612" w14:textId="05A8A00C" w:rsidR="00DB1D7A" w:rsidRPr="009D33AF" w:rsidRDefault="00F724D9" w:rsidP="009D33AF">
      <w:pPr>
        <w:pStyle w:val="Heading1"/>
        <w:spacing w:line="360" w:lineRule="auto"/>
        <w:jc w:val="center"/>
        <w:rPr>
          <w:rFonts w:ascii="Times New Roman" w:hAnsi="Times New Roman" w:cs="Times New Roman"/>
          <w:b w:val="0"/>
          <w:bCs w:val="0"/>
          <w:color w:val="auto"/>
          <w:sz w:val="24"/>
          <w:szCs w:val="24"/>
        </w:rPr>
      </w:pPr>
      <w:bookmarkStart w:id="1" w:name="_Toc130657280"/>
      <w:r w:rsidRPr="009D33AF">
        <w:rPr>
          <w:rFonts w:ascii="Times New Roman" w:hAnsi="Times New Roman" w:cs="Times New Roman"/>
          <w:b w:val="0"/>
          <w:bCs w:val="0"/>
          <w:color w:val="auto"/>
          <w:sz w:val="24"/>
          <w:szCs w:val="24"/>
        </w:rPr>
        <w:t>CRITICAL REFLECTION</w:t>
      </w:r>
      <w:bookmarkEnd w:id="1"/>
    </w:p>
    <w:p w14:paraId="3B0AEB43" w14:textId="1CB86DF9" w:rsidR="007A667C" w:rsidRPr="00593410" w:rsidRDefault="00DB1D7A" w:rsidP="00593410">
      <w:pPr>
        <w:spacing w:line="360" w:lineRule="auto"/>
        <w:rPr>
          <w:sz w:val="24"/>
          <w:szCs w:val="24"/>
        </w:rPr>
      </w:pPr>
      <w:r w:rsidRPr="00593410">
        <w:rPr>
          <w:sz w:val="24"/>
          <w:szCs w:val="24"/>
        </w:rPr>
        <w:t>ExxonMobil (Exxon) is a U.S.-based oil and gas corporation</w:t>
      </w:r>
      <w:r w:rsidR="00086B0C" w:rsidRPr="00593410">
        <w:rPr>
          <w:sz w:val="24"/>
          <w:szCs w:val="24"/>
        </w:rPr>
        <w:t xml:space="preserve">, which </w:t>
      </w:r>
      <w:r w:rsidRPr="00593410">
        <w:rPr>
          <w:sz w:val="24"/>
          <w:szCs w:val="24"/>
        </w:rPr>
        <w:t xml:space="preserve">formed in 1999 </w:t>
      </w:r>
      <w:r w:rsidR="000309C4" w:rsidRPr="00593410">
        <w:rPr>
          <w:sz w:val="24"/>
          <w:szCs w:val="24"/>
        </w:rPr>
        <w:t xml:space="preserve">during </w:t>
      </w:r>
      <w:r w:rsidR="00086B0C" w:rsidRPr="00593410">
        <w:rPr>
          <w:sz w:val="24"/>
          <w:szCs w:val="24"/>
        </w:rPr>
        <w:t>the</w:t>
      </w:r>
      <w:r w:rsidR="00FC50BF" w:rsidRPr="00593410">
        <w:rPr>
          <w:sz w:val="24"/>
          <w:szCs w:val="24"/>
        </w:rPr>
        <w:t xml:space="preserve"> merger of</w:t>
      </w:r>
      <w:r w:rsidR="00086B0C" w:rsidRPr="00593410">
        <w:rPr>
          <w:sz w:val="24"/>
          <w:szCs w:val="24"/>
        </w:rPr>
        <w:t xml:space="preserve"> </w:t>
      </w:r>
      <w:r w:rsidRPr="00593410">
        <w:rPr>
          <w:sz w:val="24"/>
          <w:szCs w:val="24"/>
        </w:rPr>
        <w:t xml:space="preserve">Exxon (founded in 1882) and Mobil (founded in 1911). Primarily known for their </w:t>
      </w:r>
      <w:r w:rsidR="00593410" w:rsidRPr="00593410">
        <w:rPr>
          <w:sz w:val="24"/>
          <w:szCs w:val="24"/>
        </w:rPr>
        <w:t>fuelling</w:t>
      </w:r>
      <w:r w:rsidRPr="00593410">
        <w:rPr>
          <w:sz w:val="24"/>
          <w:szCs w:val="24"/>
        </w:rPr>
        <w:t xml:space="preserve"> stations, Exxo</w:t>
      </w:r>
      <w:r w:rsidR="00086B0C" w:rsidRPr="00593410">
        <w:rPr>
          <w:sz w:val="24"/>
          <w:szCs w:val="24"/>
        </w:rPr>
        <w:t>n</w:t>
      </w:r>
      <w:r w:rsidRPr="00593410">
        <w:rPr>
          <w:sz w:val="24"/>
          <w:szCs w:val="24"/>
        </w:rPr>
        <w:t xml:space="preserve"> also possesses a chemicals division, responsible for producing plastic, synthetic rubber, and other chemicals.</w:t>
      </w:r>
      <w:r w:rsidR="00086B0C" w:rsidRPr="00593410">
        <w:rPr>
          <w:sz w:val="24"/>
          <w:szCs w:val="24"/>
        </w:rPr>
        <w:t xml:space="preserve"> </w:t>
      </w:r>
      <w:r w:rsidR="003D7591" w:rsidRPr="00593410">
        <w:rPr>
          <w:sz w:val="24"/>
          <w:szCs w:val="24"/>
        </w:rPr>
        <w:t>Exxon produce 3 percent of the world’s oil and 2 percent of the world’s energy through predominantly unsustainable methods</w:t>
      </w:r>
      <w:r w:rsidR="00AA5AA9" w:rsidRPr="00593410">
        <w:rPr>
          <w:sz w:val="24"/>
          <w:szCs w:val="24"/>
        </w:rPr>
        <w:t xml:space="preserve">, namely crude </w:t>
      </w:r>
      <w:proofErr w:type="gramStart"/>
      <w:r w:rsidR="00AA5AA9" w:rsidRPr="00593410">
        <w:rPr>
          <w:sz w:val="24"/>
          <w:szCs w:val="24"/>
        </w:rPr>
        <w:t>oil</w:t>
      </w:r>
      <w:proofErr w:type="gramEnd"/>
      <w:r w:rsidR="00AA5AA9" w:rsidRPr="00593410">
        <w:rPr>
          <w:sz w:val="24"/>
          <w:szCs w:val="24"/>
        </w:rPr>
        <w:t xml:space="preserve"> and gas</w:t>
      </w:r>
      <w:r w:rsidR="001E1E9F" w:rsidRPr="00593410">
        <w:rPr>
          <w:sz w:val="24"/>
          <w:szCs w:val="24"/>
        </w:rPr>
        <w:t xml:space="preserve"> </w:t>
      </w:r>
      <w:sdt>
        <w:sdtPr>
          <w:rPr>
            <w:sz w:val="24"/>
            <w:szCs w:val="24"/>
          </w:rPr>
          <w:id w:val="-1252042487"/>
          <w:citation/>
        </w:sdtPr>
        <w:sdtContent>
          <w:r w:rsidR="001E1E9F" w:rsidRPr="00593410">
            <w:rPr>
              <w:sz w:val="24"/>
              <w:szCs w:val="24"/>
            </w:rPr>
            <w:fldChar w:fldCharType="begin"/>
          </w:r>
          <w:r w:rsidR="001E1E9F" w:rsidRPr="00593410">
            <w:rPr>
              <w:sz w:val="24"/>
              <w:szCs w:val="24"/>
            </w:rPr>
            <w:instrText xml:space="preserve"> CITATION MRC18 \l 2057 </w:instrText>
          </w:r>
          <w:r w:rsidR="001E1E9F" w:rsidRPr="00593410">
            <w:rPr>
              <w:sz w:val="24"/>
              <w:szCs w:val="24"/>
            </w:rPr>
            <w:fldChar w:fldCharType="separate"/>
          </w:r>
          <w:r w:rsidR="001E1E9F" w:rsidRPr="00593410">
            <w:rPr>
              <w:noProof/>
              <w:sz w:val="24"/>
              <w:szCs w:val="24"/>
            </w:rPr>
            <w:t>(MRC, 2018)</w:t>
          </w:r>
          <w:r w:rsidR="001E1E9F" w:rsidRPr="00593410">
            <w:rPr>
              <w:sz w:val="24"/>
              <w:szCs w:val="24"/>
            </w:rPr>
            <w:fldChar w:fldCharType="end"/>
          </w:r>
        </w:sdtContent>
      </w:sdt>
      <w:r w:rsidR="003D7591" w:rsidRPr="00593410">
        <w:rPr>
          <w:sz w:val="24"/>
          <w:szCs w:val="24"/>
        </w:rPr>
        <w:t>. The Political Economy Research Institute ranks Exxon tenth, thirteenth, and sixteenth among American corporations for airborne pollutants, greenhouse gasses, and water pollutants respectively</w:t>
      </w:r>
      <w:r w:rsidR="00A3174C" w:rsidRPr="00593410">
        <w:rPr>
          <w:sz w:val="24"/>
          <w:szCs w:val="24"/>
        </w:rPr>
        <w:t xml:space="preserve"> </w:t>
      </w:r>
      <w:sdt>
        <w:sdtPr>
          <w:rPr>
            <w:sz w:val="24"/>
            <w:szCs w:val="24"/>
          </w:rPr>
          <w:id w:val="-299926367"/>
          <w:citation/>
        </w:sdtPr>
        <w:sdtContent>
          <w:r w:rsidR="00A3174C" w:rsidRPr="00593410">
            <w:rPr>
              <w:sz w:val="24"/>
              <w:szCs w:val="24"/>
            </w:rPr>
            <w:fldChar w:fldCharType="begin"/>
          </w:r>
          <w:r w:rsidR="00A3174C" w:rsidRPr="00593410">
            <w:rPr>
              <w:sz w:val="24"/>
              <w:szCs w:val="24"/>
            </w:rPr>
            <w:instrText xml:space="preserve">CITATION Leg11 \l 2057 </w:instrText>
          </w:r>
          <w:r w:rsidR="00A3174C" w:rsidRPr="00593410">
            <w:rPr>
              <w:sz w:val="24"/>
              <w:szCs w:val="24"/>
            </w:rPr>
            <w:fldChar w:fldCharType="separate"/>
          </w:r>
          <w:r w:rsidR="00A3174C" w:rsidRPr="00593410">
            <w:rPr>
              <w:noProof/>
              <w:sz w:val="24"/>
              <w:szCs w:val="24"/>
            </w:rPr>
            <w:t>(Legot, et al., 2011)</w:t>
          </w:r>
          <w:r w:rsidR="00A3174C" w:rsidRPr="00593410">
            <w:rPr>
              <w:sz w:val="24"/>
              <w:szCs w:val="24"/>
            </w:rPr>
            <w:fldChar w:fldCharType="end"/>
          </w:r>
        </w:sdtContent>
      </w:sdt>
      <w:r w:rsidR="003D7591" w:rsidRPr="00593410">
        <w:rPr>
          <w:sz w:val="24"/>
          <w:szCs w:val="24"/>
        </w:rPr>
        <w:t xml:space="preserve">. </w:t>
      </w:r>
      <w:r w:rsidR="00931F27" w:rsidRPr="00593410">
        <w:rPr>
          <w:sz w:val="24"/>
          <w:szCs w:val="24"/>
        </w:rPr>
        <w:t>However, Exxon also play</w:t>
      </w:r>
      <w:r w:rsidR="00733F0D" w:rsidRPr="00593410">
        <w:rPr>
          <w:sz w:val="24"/>
          <w:szCs w:val="24"/>
        </w:rPr>
        <w:t>s</w:t>
      </w:r>
      <w:r w:rsidR="00931F27" w:rsidRPr="00593410">
        <w:rPr>
          <w:sz w:val="24"/>
          <w:szCs w:val="24"/>
        </w:rPr>
        <w:t xml:space="preserve"> a key role in the national and global economy by providing hundreds of thousands of jobs, generating tens of millions of dollars in federal taxes, and stabilising the price of jet fuel for </w:t>
      </w:r>
      <w:r w:rsidR="00931F27" w:rsidRPr="00593410">
        <w:rPr>
          <w:sz w:val="24"/>
          <w:szCs w:val="24"/>
        </w:rPr>
        <w:lastRenderedPageBreak/>
        <w:t xml:space="preserve">many </w:t>
      </w:r>
      <w:r w:rsidR="0062709C" w:rsidRPr="00593410">
        <w:rPr>
          <w:sz w:val="24"/>
          <w:szCs w:val="24"/>
        </w:rPr>
        <w:t xml:space="preserve">major </w:t>
      </w:r>
      <w:r w:rsidR="00931F27" w:rsidRPr="00593410">
        <w:rPr>
          <w:sz w:val="24"/>
          <w:szCs w:val="24"/>
        </w:rPr>
        <w:t xml:space="preserve">U.S. airports. </w:t>
      </w:r>
      <w:r w:rsidR="00AF35BD" w:rsidRPr="00593410">
        <w:rPr>
          <w:sz w:val="24"/>
          <w:szCs w:val="24"/>
        </w:rPr>
        <w:t xml:space="preserve">As </w:t>
      </w:r>
      <w:r w:rsidR="00931F27" w:rsidRPr="00593410">
        <w:rPr>
          <w:sz w:val="24"/>
          <w:szCs w:val="24"/>
        </w:rPr>
        <w:t xml:space="preserve">a </w:t>
      </w:r>
      <w:r w:rsidR="00DF1D4E" w:rsidRPr="00593410">
        <w:rPr>
          <w:sz w:val="24"/>
          <w:szCs w:val="24"/>
        </w:rPr>
        <w:t>leading corporation</w:t>
      </w:r>
      <w:r w:rsidR="00931F27" w:rsidRPr="00593410">
        <w:rPr>
          <w:sz w:val="24"/>
          <w:szCs w:val="24"/>
        </w:rPr>
        <w:t xml:space="preserve"> in </w:t>
      </w:r>
      <w:r w:rsidR="00A60798" w:rsidRPr="00593410">
        <w:rPr>
          <w:sz w:val="24"/>
          <w:szCs w:val="24"/>
        </w:rPr>
        <w:t xml:space="preserve">a highly </w:t>
      </w:r>
      <w:r w:rsidR="00DF1D4E" w:rsidRPr="00593410">
        <w:rPr>
          <w:sz w:val="24"/>
          <w:szCs w:val="24"/>
        </w:rPr>
        <w:t>volatile</w:t>
      </w:r>
      <w:r w:rsidR="00931F27" w:rsidRPr="00593410">
        <w:rPr>
          <w:sz w:val="24"/>
          <w:szCs w:val="24"/>
        </w:rPr>
        <w:t xml:space="preserve"> </w:t>
      </w:r>
      <w:r w:rsidR="00DF1D4E" w:rsidRPr="00593410">
        <w:rPr>
          <w:sz w:val="24"/>
          <w:szCs w:val="24"/>
        </w:rPr>
        <w:t>sector</w:t>
      </w:r>
      <w:r w:rsidR="007A667C" w:rsidRPr="00593410">
        <w:rPr>
          <w:sz w:val="24"/>
          <w:szCs w:val="24"/>
        </w:rPr>
        <w:t xml:space="preserve">, </w:t>
      </w:r>
      <w:r w:rsidR="00DF1D4E" w:rsidRPr="00593410">
        <w:rPr>
          <w:sz w:val="24"/>
          <w:szCs w:val="24"/>
        </w:rPr>
        <w:t xml:space="preserve">it is imperative to address the deeply complex challenge of transforming </w:t>
      </w:r>
      <w:r w:rsidR="007A667C" w:rsidRPr="00593410">
        <w:rPr>
          <w:sz w:val="24"/>
          <w:szCs w:val="24"/>
        </w:rPr>
        <w:t xml:space="preserve">Exxon, </w:t>
      </w:r>
      <w:r w:rsidR="00DF1D4E" w:rsidRPr="00593410">
        <w:rPr>
          <w:sz w:val="24"/>
          <w:szCs w:val="24"/>
        </w:rPr>
        <w:t xml:space="preserve">a multi-billion-dollar corporation founded on a fundamentally unsustainable business model </w:t>
      </w:r>
      <w:r w:rsidR="00A60798" w:rsidRPr="00593410">
        <w:rPr>
          <w:sz w:val="24"/>
          <w:szCs w:val="24"/>
        </w:rPr>
        <w:t xml:space="preserve">by shifting the current paradigms of the energy sector </w:t>
      </w:r>
      <w:r w:rsidR="00D86EDA" w:rsidRPr="00593410">
        <w:rPr>
          <w:sz w:val="24"/>
          <w:szCs w:val="24"/>
        </w:rPr>
        <w:t xml:space="preserve">to </w:t>
      </w:r>
      <w:r w:rsidR="007A667C" w:rsidRPr="00593410">
        <w:rPr>
          <w:sz w:val="24"/>
          <w:szCs w:val="24"/>
        </w:rPr>
        <w:t>create shared value</w:t>
      </w:r>
      <w:r w:rsidR="0062709C" w:rsidRPr="00593410">
        <w:rPr>
          <w:sz w:val="24"/>
          <w:szCs w:val="24"/>
        </w:rPr>
        <w:t>.</w:t>
      </w:r>
    </w:p>
    <w:p w14:paraId="204EBEA1" w14:textId="07F3F59E" w:rsidR="00DC6562" w:rsidRPr="00593410" w:rsidRDefault="00DC6562" w:rsidP="00593410">
      <w:pPr>
        <w:spacing w:line="360" w:lineRule="auto"/>
        <w:rPr>
          <w:sz w:val="24"/>
          <w:szCs w:val="24"/>
        </w:rPr>
      </w:pPr>
    </w:p>
    <w:p w14:paraId="233A9E45" w14:textId="0BAE1BF3" w:rsidR="00974BBF" w:rsidRPr="00593410" w:rsidRDefault="0062709C" w:rsidP="00593410">
      <w:pPr>
        <w:spacing w:line="360" w:lineRule="auto"/>
        <w:rPr>
          <w:sz w:val="24"/>
          <w:szCs w:val="24"/>
        </w:rPr>
      </w:pPr>
      <w:r w:rsidRPr="00593410">
        <w:rPr>
          <w:sz w:val="24"/>
          <w:szCs w:val="24"/>
        </w:rPr>
        <w:t xml:space="preserve">Since the 1970s, scientists have provided unequivocal evidence that human activity </w:t>
      </w:r>
      <w:r w:rsidR="009643B5" w:rsidRPr="00593410">
        <w:rPr>
          <w:sz w:val="24"/>
          <w:szCs w:val="24"/>
        </w:rPr>
        <w:t xml:space="preserve">is rapidly increasing the temperature of the planet </w:t>
      </w:r>
      <w:sdt>
        <w:sdtPr>
          <w:rPr>
            <w:sz w:val="24"/>
            <w:szCs w:val="24"/>
          </w:rPr>
          <w:id w:val="41104486"/>
          <w:citation/>
        </w:sdtPr>
        <w:sdtContent>
          <w:r w:rsidR="009643B5" w:rsidRPr="00593410">
            <w:rPr>
              <w:sz w:val="24"/>
              <w:szCs w:val="24"/>
            </w:rPr>
            <w:fldChar w:fldCharType="begin"/>
          </w:r>
          <w:r w:rsidR="009643B5" w:rsidRPr="00593410">
            <w:rPr>
              <w:sz w:val="24"/>
              <w:szCs w:val="24"/>
            </w:rPr>
            <w:instrText xml:space="preserve"> CITATION NAS23 \l 2057 </w:instrText>
          </w:r>
          <w:r w:rsidR="009643B5" w:rsidRPr="00593410">
            <w:rPr>
              <w:sz w:val="24"/>
              <w:szCs w:val="24"/>
            </w:rPr>
            <w:fldChar w:fldCharType="separate"/>
          </w:r>
          <w:r w:rsidR="009643B5" w:rsidRPr="00593410">
            <w:rPr>
              <w:noProof/>
              <w:sz w:val="24"/>
              <w:szCs w:val="24"/>
            </w:rPr>
            <w:t>(NASA, n.d.)</w:t>
          </w:r>
          <w:r w:rsidR="009643B5" w:rsidRPr="00593410">
            <w:rPr>
              <w:sz w:val="24"/>
              <w:szCs w:val="24"/>
            </w:rPr>
            <w:fldChar w:fldCharType="end"/>
          </w:r>
        </w:sdtContent>
      </w:sdt>
      <w:r w:rsidR="009643B5" w:rsidRPr="00593410">
        <w:rPr>
          <w:sz w:val="24"/>
          <w:szCs w:val="24"/>
        </w:rPr>
        <w:t xml:space="preserve">. </w:t>
      </w:r>
      <w:r w:rsidR="00B2567B" w:rsidRPr="00593410">
        <w:rPr>
          <w:sz w:val="24"/>
          <w:szCs w:val="24"/>
        </w:rPr>
        <w:t>In 1989, Exxon’s scientists and managers briefed employees on the implications of climate change</w:t>
      </w:r>
      <w:r w:rsidR="00FC50BF" w:rsidRPr="00593410">
        <w:rPr>
          <w:sz w:val="24"/>
          <w:szCs w:val="24"/>
        </w:rPr>
        <w:t>. Despite these early warnings</w:t>
      </w:r>
      <w:r w:rsidR="009643B5" w:rsidRPr="00593410">
        <w:rPr>
          <w:sz w:val="24"/>
          <w:szCs w:val="24"/>
        </w:rPr>
        <w:t xml:space="preserve"> </w:t>
      </w:r>
      <w:r w:rsidR="00017E4F" w:rsidRPr="00593410">
        <w:rPr>
          <w:sz w:val="24"/>
          <w:szCs w:val="24"/>
        </w:rPr>
        <w:t xml:space="preserve">Exxon </w:t>
      </w:r>
      <w:r w:rsidR="00FC50BF" w:rsidRPr="00593410">
        <w:rPr>
          <w:sz w:val="24"/>
          <w:szCs w:val="24"/>
        </w:rPr>
        <w:t xml:space="preserve">are </w:t>
      </w:r>
      <w:r w:rsidR="00B2567B" w:rsidRPr="00593410">
        <w:rPr>
          <w:sz w:val="24"/>
          <w:szCs w:val="24"/>
        </w:rPr>
        <w:t>still</w:t>
      </w:r>
      <w:r w:rsidR="00017E4F" w:rsidRPr="00593410">
        <w:rPr>
          <w:sz w:val="24"/>
          <w:szCs w:val="24"/>
        </w:rPr>
        <w:t xml:space="preserve"> </w:t>
      </w:r>
      <w:r w:rsidR="00FC50BF" w:rsidRPr="00593410">
        <w:rPr>
          <w:sz w:val="24"/>
          <w:szCs w:val="24"/>
        </w:rPr>
        <w:t xml:space="preserve">responsible for </w:t>
      </w:r>
      <w:r w:rsidR="00017E4F" w:rsidRPr="00593410">
        <w:rPr>
          <w:sz w:val="24"/>
          <w:szCs w:val="24"/>
        </w:rPr>
        <w:t>produc</w:t>
      </w:r>
      <w:r w:rsidR="00FC50BF" w:rsidRPr="00593410">
        <w:rPr>
          <w:sz w:val="24"/>
          <w:szCs w:val="24"/>
        </w:rPr>
        <w:t>ing</w:t>
      </w:r>
      <w:r w:rsidR="00017E4F" w:rsidRPr="00593410">
        <w:rPr>
          <w:sz w:val="24"/>
          <w:szCs w:val="24"/>
        </w:rPr>
        <w:t xml:space="preserve"> around 650 million cubic tonnes of carbon emissions per year </w:t>
      </w:r>
      <w:sdt>
        <w:sdtPr>
          <w:rPr>
            <w:sz w:val="24"/>
            <w:szCs w:val="24"/>
          </w:rPr>
          <w:id w:val="-2029328724"/>
          <w:citation/>
        </w:sdtPr>
        <w:sdtContent>
          <w:r w:rsidR="00017E4F" w:rsidRPr="00593410">
            <w:rPr>
              <w:sz w:val="24"/>
              <w:szCs w:val="24"/>
            </w:rPr>
            <w:fldChar w:fldCharType="begin"/>
          </w:r>
          <w:r w:rsidR="00017E4F" w:rsidRPr="00593410">
            <w:rPr>
              <w:sz w:val="24"/>
              <w:szCs w:val="24"/>
            </w:rPr>
            <w:instrText xml:space="preserve"> CITATION Col23 \l 2057 </w:instrText>
          </w:r>
          <w:r w:rsidR="00017E4F" w:rsidRPr="00593410">
            <w:rPr>
              <w:sz w:val="24"/>
              <w:szCs w:val="24"/>
            </w:rPr>
            <w:fldChar w:fldCharType="separate"/>
          </w:r>
          <w:r w:rsidR="00017E4F" w:rsidRPr="00593410">
            <w:rPr>
              <w:noProof/>
              <w:sz w:val="24"/>
              <w:szCs w:val="24"/>
            </w:rPr>
            <w:t>(Columbia Journalism School, n.d.)</w:t>
          </w:r>
          <w:r w:rsidR="00017E4F" w:rsidRPr="00593410">
            <w:rPr>
              <w:sz w:val="24"/>
              <w:szCs w:val="24"/>
            </w:rPr>
            <w:fldChar w:fldCharType="end"/>
          </w:r>
        </w:sdtContent>
      </w:sdt>
      <w:r w:rsidR="00FC50BF" w:rsidRPr="00593410">
        <w:rPr>
          <w:sz w:val="24"/>
          <w:szCs w:val="24"/>
        </w:rPr>
        <w:t>. The disproportionately large volume of carbon emissions is a clear indicator</w:t>
      </w:r>
      <w:r w:rsidR="00D056BB" w:rsidRPr="00593410">
        <w:rPr>
          <w:sz w:val="24"/>
          <w:szCs w:val="24"/>
        </w:rPr>
        <w:t xml:space="preserve"> that</w:t>
      </w:r>
      <w:r w:rsidR="00017E4F" w:rsidRPr="00593410">
        <w:rPr>
          <w:sz w:val="24"/>
          <w:szCs w:val="24"/>
        </w:rPr>
        <w:t xml:space="preserve"> Exxon’s</w:t>
      </w:r>
      <w:r w:rsidR="0016155C" w:rsidRPr="00593410">
        <w:rPr>
          <w:sz w:val="24"/>
          <w:szCs w:val="24"/>
        </w:rPr>
        <w:t xml:space="preserve"> current</w:t>
      </w:r>
      <w:r w:rsidR="00017E4F" w:rsidRPr="00593410">
        <w:rPr>
          <w:sz w:val="24"/>
          <w:szCs w:val="24"/>
        </w:rPr>
        <w:t xml:space="preserve"> sustainability </w:t>
      </w:r>
      <w:r w:rsidR="00B2567B" w:rsidRPr="00593410">
        <w:rPr>
          <w:sz w:val="24"/>
          <w:szCs w:val="24"/>
        </w:rPr>
        <w:t xml:space="preserve">efforts </w:t>
      </w:r>
      <w:r w:rsidR="00EE3C6C" w:rsidRPr="00593410">
        <w:rPr>
          <w:sz w:val="24"/>
          <w:szCs w:val="24"/>
        </w:rPr>
        <w:t>have been largely</w:t>
      </w:r>
      <w:r w:rsidR="00B2567B" w:rsidRPr="00593410">
        <w:rPr>
          <w:sz w:val="24"/>
          <w:szCs w:val="24"/>
        </w:rPr>
        <w:t xml:space="preserve"> ineffective, with insufficient progress being made towards achieving the United Nations’ Sustainable Development Goals (SDGs). </w:t>
      </w:r>
      <w:r w:rsidR="00EA2878" w:rsidRPr="00593410">
        <w:rPr>
          <w:sz w:val="24"/>
          <w:szCs w:val="24"/>
        </w:rPr>
        <w:t xml:space="preserve">To </w:t>
      </w:r>
      <w:r w:rsidR="00152B7B" w:rsidRPr="00593410">
        <w:rPr>
          <w:sz w:val="24"/>
          <w:szCs w:val="24"/>
        </w:rPr>
        <w:t xml:space="preserve">create a low-carbon solution for </w:t>
      </w:r>
      <w:r w:rsidR="00EA2878" w:rsidRPr="00593410">
        <w:rPr>
          <w:sz w:val="24"/>
          <w:szCs w:val="24"/>
        </w:rPr>
        <w:t>meet</w:t>
      </w:r>
      <w:r w:rsidR="00152B7B" w:rsidRPr="00593410">
        <w:rPr>
          <w:sz w:val="24"/>
          <w:szCs w:val="24"/>
        </w:rPr>
        <w:t>ing</w:t>
      </w:r>
      <w:r w:rsidR="00EA2878" w:rsidRPr="00593410">
        <w:rPr>
          <w:sz w:val="24"/>
          <w:szCs w:val="24"/>
        </w:rPr>
        <w:t xml:space="preserve"> society’s energy needs, </w:t>
      </w:r>
      <w:r w:rsidR="00B2567B" w:rsidRPr="00593410">
        <w:rPr>
          <w:sz w:val="24"/>
          <w:szCs w:val="24"/>
        </w:rPr>
        <w:t xml:space="preserve">Exxon </w:t>
      </w:r>
      <w:r w:rsidR="00925ADB" w:rsidRPr="00593410">
        <w:rPr>
          <w:sz w:val="24"/>
          <w:szCs w:val="24"/>
        </w:rPr>
        <w:t xml:space="preserve">must </w:t>
      </w:r>
      <w:r w:rsidR="00152B7B" w:rsidRPr="00593410">
        <w:rPr>
          <w:sz w:val="24"/>
          <w:szCs w:val="24"/>
        </w:rPr>
        <w:t xml:space="preserve">undergo a transformation to </w:t>
      </w:r>
      <w:r w:rsidR="00925ADB" w:rsidRPr="00593410">
        <w:rPr>
          <w:sz w:val="24"/>
          <w:szCs w:val="24"/>
        </w:rPr>
        <w:t xml:space="preserve">become an incubator </w:t>
      </w:r>
      <w:r w:rsidR="00152B7B" w:rsidRPr="00593410">
        <w:rPr>
          <w:sz w:val="24"/>
          <w:szCs w:val="24"/>
        </w:rPr>
        <w:t xml:space="preserve">of </w:t>
      </w:r>
      <w:r w:rsidR="00017E4F" w:rsidRPr="00593410">
        <w:rPr>
          <w:sz w:val="24"/>
          <w:szCs w:val="24"/>
        </w:rPr>
        <w:t xml:space="preserve">innovation </w:t>
      </w:r>
      <w:r w:rsidR="000E4DBB" w:rsidRPr="00593410">
        <w:rPr>
          <w:sz w:val="24"/>
          <w:szCs w:val="24"/>
        </w:rPr>
        <w:t>and sustainable thinking.</w:t>
      </w:r>
    </w:p>
    <w:p w14:paraId="3FEB9E68" w14:textId="4D28CBBB" w:rsidR="00E61A06" w:rsidRPr="00593410" w:rsidRDefault="00E61A06" w:rsidP="00593410">
      <w:pPr>
        <w:spacing w:line="360" w:lineRule="auto"/>
        <w:rPr>
          <w:sz w:val="24"/>
          <w:szCs w:val="24"/>
        </w:rPr>
      </w:pPr>
    </w:p>
    <w:p w14:paraId="33D12219" w14:textId="06024D6F" w:rsidR="003669A2" w:rsidRPr="00593410" w:rsidRDefault="00D056BB" w:rsidP="00593410">
      <w:pPr>
        <w:spacing w:line="360" w:lineRule="auto"/>
        <w:rPr>
          <w:sz w:val="24"/>
          <w:szCs w:val="24"/>
        </w:rPr>
      </w:pPr>
      <w:r w:rsidRPr="00593410">
        <w:rPr>
          <w:sz w:val="24"/>
          <w:szCs w:val="24"/>
        </w:rPr>
        <w:t xml:space="preserve">To date, </w:t>
      </w:r>
      <w:r w:rsidR="00925ADB" w:rsidRPr="00593410">
        <w:rPr>
          <w:sz w:val="24"/>
          <w:szCs w:val="24"/>
        </w:rPr>
        <w:t xml:space="preserve">Exxon has </w:t>
      </w:r>
      <w:r w:rsidRPr="00593410">
        <w:rPr>
          <w:sz w:val="24"/>
          <w:szCs w:val="24"/>
        </w:rPr>
        <w:t>failed</w:t>
      </w:r>
      <w:r w:rsidR="00925ADB" w:rsidRPr="00593410">
        <w:rPr>
          <w:sz w:val="24"/>
          <w:szCs w:val="24"/>
        </w:rPr>
        <w:t xml:space="preserve"> </w:t>
      </w:r>
      <w:r w:rsidR="00152B7B" w:rsidRPr="00593410">
        <w:rPr>
          <w:sz w:val="24"/>
          <w:szCs w:val="24"/>
        </w:rPr>
        <w:t>to rise to its sustainability</w:t>
      </w:r>
      <w:r w:rsidR="00CB3DB9" w:rsidRPr="00593410">
        <w:rPr>
          <w:sz w:val="24"/>
          <w:szCs w:val="24"/>
        </w:rPr>
        <w:t xml:space="preserve"> challenge</w:t>
      </w:r>
      <w:r w:rsidR="00152B7B" w:rsidRPr="00593410">
        <w:rPr>
          <w:sz w:val="24"/>
          <w:szCs w:val="24"/>
        </w:rPr>
        <w:t>s</w:t>
      </w:r>
      <w:r w:rsidR="00CB3DB9" w:rsidRPr="00593410">
        <w:rPr>
          <w:sz w:val="24"/>
          <w:szCs w:val="24"/>
        </w:rPr>
        <w:t xml:space="preserve"> </w:t>
      </w:r>
      <w:r w:rsidR="00152B7B" w:rsidRPr="00593410">
        <w:rPr>
          <w:sz w:val="24"/>
          <w:szCs w:val="24"/>
        </w:rPr>
        <w:t>and</w:t>
      </w:r>
      <w:r w:rsidR="00925ADB" w:rsidRPr="00593410">
        <w:rPr>
          <w:sz w:val="24"/>
          <w:szCs w:val="24"/>
        </w:rPr>
        <w:t xml:space="preserve"> </w:t>
      </w:r>
      <w:r w:rsidRPr="00593410">
        <w:rPr>
          <w:sz w:val="24"/>
          <w:szCs w:val="24"/>
        </w:rPr>
        <w:t xml:space="preserve">simply applying more of the same </w:t>
      </w:r>
      <w:r w:rsidR="00CB3DB9" w:rsidRPr="00593410">
        <w:rPr>
          <w:sz w:val="24"/>
          <w:szCs w:val="24"/>
        </w:rPr>
        <w:t xml:space="preserve">will produce </w:t>
      </w:r>
      <w:r w:rsidRPr="00593410">
        <w:rPr>
          <w:sz w:val="24"/>
          <w:szCs w:val="24"/>
        </w:rPr>
        <w:t xml:space="preserve">more of </w:t>
      </w:r>
      <w:r w:rsidR="00CB3DB9" w:rsidRPr="00593410">
        <w:rPr>
          <w:sz w:val="24"/>
          <w:szCs w:val="24"/>
        </w:rPr>
        <w:t xml:space="preserve">the </w:t>
      </w:r>
      <w:r w:rsidRPr="00593410">
        <w:rPr>
          <w:sz w:val="24"/>
          <w:szCs w:val="24"/>
        </w:rPr>
        <w:t xml:space="preserve">same </w:t>
      </w:r>
      <w:r w:rsidR="00CB3DB9" w:rsidRPr="00593410">
        <w:rPr>
          <w:sz w:val="24"/>
          <w:szCs w:val="24"/>
        </w:rPr>
        <w:t>results.  Exxon must actively seek</w:t>
      </w:r>
      <w:r w:rsidR="00925ADB" w:rsidRPr="00593410">
        <w:rPr>
          <w:sz w:val="24"/>
          <w:szCs w:val="24"/>
        </w:rPr>
        <w:t xml:space="preserve"> transformational change</w:t>
      </w:r>
      <w:r w:rsidR="00CB3DB9" w:rsidRPr="00593410">
        <w:rPr>
          <w:sz w:val="24"/>
          <w:szCs w:val="24"/>
        </w:rPr>
        <w:t xml:space="preserve"> to </w:t>
      </w:r>
      <w:r w:rsidR="0093716A" w:rsidRPr="00593410">
        <w:rPr>
          <w:sz w:val="24"/>
          <w:szCs w:val="24"/>
        </w:rPr>
        <w:t>approach</w:t>
      </w:r>
      <w:r w:rsidR="00CB3DB9" w:rsidRPr="00593410">
        <w:rPr>
          <w:sz w:val="24"/>
          <w:szCs w:val="24"/>
        </w:rPr>
        <w:t xml:space="preserve"> an old problem</w:t>
      </w:r>
      <w:r w:rsidR="0093716A" w:rsidRPr="00593410">
        <w:rPr>
          <w:sz w:val="24"/>
          <w:szCs w:val="24"/>
        </w:rPr>
        <w:t xml:space="preserve"> </w:t>
      </w:r>
      <w:r w:rsidR="00152B7B" w:rsidRPr="00593410">
        <w:rPr>
          <w:sz w:val="24"/>
          <w:szCs w:val="24"/>
        </w:rPr>
        <w:t>with a</w:t>
      </w:r>
      <w:r w:rsidR="0093716A" w:rsidRPr="00593410">
        <w:rPr>
          <w:sz w:val="24"/>
          <w:szCs w:val="24"/>
        </w:rPr>
        <w:t xml:space="preserve"> new perspective</w:t>
      </w:r>
      <w:r w:rsidR="00925ADB" w:rsidRPr="00593410">
        <w:rPr>
          <w:sz w:val="24"/>
          <w:szCs w:val="24"/>
        </w:rPr>
        <w:t>.</w:t>
      </w:r>
      <w:r w:rsidR="00B36322" w:rsidRPr="00593410">
        <w:rPr>
          <w:sz w:val="24"/>
          <w:szCs w:val="24"/>
        </w:rPr>
        <w:t xml:space="preserve"> </w:t>
      </w:r>
      <w:r w:rsidRPr="00593410">
        <w:rPr>
          <w:sz w:val="24"/>
          <w:szCs w:val="24"/>
        </w:rPr>
        <w:t>It</w:t>
      </w:r>
      <w:r w:rsidR="00B36322" w:rsidRPr="00593410">
        <w:rPr>
          <w:sz w:val="24"/>
          <w:szCs w:val="24"/>
        </w:rPr>
        <w:t xml:space="preserve"> must look inwards to develop its own culture of sustainability.</w:t>
      </w:r>
      <w:r w:rsidR="008A2453" w:rsidRPr="00593410">
        <w:rPr>
          <w:sz w:val="24"/>
          <w:szCs w:val="24"/>
        </w:rPr>
        <w:t xml:space="preserve"> </w:t>
      </w:r>
      <w:r w:rsidR="00DC6562" w:rsidRPr="00593410">
        <w:rPr>
          <w:sz w:val="24"/>
          <w:szCs w:val="24"/>
        </w:rPr>
        <w:t>Adopting a</w:t>
      </w:r>
      <w:r w:rsidR="005E0E36" w:rsidRPr="00593410">
        <w:rPr>
          <w:sz w:val="24"/>
          <w:szCs w:val="24"/>
        </w:rPr>
        <w:t xml:space="preserve"> </w:t>
      </w:r>
      <w:r w:rsidR="00EA2878" w:rsidRPr="00593410">
        <w:rPr>
          <w:sz w:val="24"/>
          <w:szCs w:val="24"/>
        </w:rPr>
        <w:t>t</w:t>
      </w:r>
      <w:r w:rsidR="005E0E36" w:rsidRPr="00593410">
        <w:rPr>
          <w:sz w:val="24"/>
          <w:szCs w:val="24"/>
        </w:rPr>
        <w:t xml:space="preserve">ransformational </w:t>
      </w:r>
      <w:r w:rsidR="00EA2878" w:rsidRPr="00593410">
        <w:rPr>
          <w:sz w:val="24"/>
          <w:szCs w:val="24"/>
        </w:rPr>
        <w:t>l</w:t>
      </w:r>
      <w:r w:rsidR="005E0E36" w:rsidRPr="00593410">
        <w:rPr>
          <w:sz w:val="24"/>
          <w:szCs w:val="24"/>
        </w:rPr>
        <w:t>eadership</w:t>
      </w:r>
      <w:r w:rsidR="00DC6562" w:rsidRPr="00593410">
        <w:rPr>
          <w:sz w:val="24"/>
          <w:szCs w:val="24"/>
        </w:rPr>
        <w:t xml:space="preserve"> model</w:t>
      </w:r>
      <w:r w:rsidR="00D23FBE" w:rsidRPr="00593410">
        <w:rPr>
          <w:sz w:val="24"/>
          <w:szCs w:val="24"/>
        </w:rPr>
        <w:t xml:space="preserve">, </w:t>
      </w:r>
      <w:r w:rsidR="008A2453" w:rsidRPr="00593410">
        <w:rPr>
          <w:sz w:val="24"/>
          <w:szCs w:val="24"/>
        </w:rPr>
        <w:t xml:space="preserve">Exxon </w:t>
      </w:r>
      <w:r w:rsidR="009E077A" w:rsidRPr="00593410">
        <w:rPr>
          <w:sz w:val="24"/>
          <w:szCs w:val="24"/>
        </w:rPr>
        <w:t>can</w:t>
      </w:r>
      <w:r w:rsidR="00D23FBE" w:rsidRPr="00593410">
        <w:rPr>
          <w:sz w:val="24"/>
          <w:szCs w:val="24"/>
        </w:rPr>
        <w:t xml:space="preserve"> </w:t>
      </w:r>
      <w:r w:rsidR="00A60798" w:rsidRPr="00593410">
        <w:rPr>
          <w:sz w:val="24"/>
          <w:szCs w:val="24"/>
        </w:rPr>
        <w:t xml:space="preserve">inspire organisational change and innovation through promoting </w:t>
      </w:r>
      <w:r w:rsidR="00DC6562" w:rsidRPr="00593410">
        <w:rPr>
          <w:sz w:val="24"/>
          <w:szCs w:val="24"/>
        </w:rPr>
        <w:t>accountability, ownership,</w:t>
      </w:r>
      <w:r w:rsidR="00F52CA0" w:rsidRPr="00593410">
        <w:rPr>
          <w:sz w:val="24"/>
          <w:szCs w:val="24"/>
        </w:rPr>
        <w:t xml:space="preserve"> </w:t>
      </w:r>
      <w:r w:rsidR="00CB3DB9" w:rsidRPr="00593410">
        <w:rPr>
          <w:sz w:val="24"/>
          <w:szCs w:val="24"/>
        </w:rPr>
        <w:t xml:space="preserve">and </w:t>
      </w:r>
      <w:r w:rsidR="00F52CA0" w:rsidRPr="00593410">
        <w:rPr>
          <w:sz w:val="24"/>
          <w:szCs w:val="24"/>
        </w:rPr>
        <w:t>autonomy</w:t>
      </w:r>
      <w:r w:rsidR="00DC6562" w:rsidRPr="00593410">
        <w:rPr>
          <w:sz w:val="24"/>
          <w:szCs w:val="24"/>
        </w:rPr>
        <w:t xml:space="preserve">. </w:t>
      </w:r>
      <w:r w:rsidR="00783BFB" w:rsidRPr="00593410">
        <w:rPr>
          <w:sz w:val="24"/>
          <w:szCs w:val="24"/>
        </w:rPr>
        <w:t xml:space="preserve">To successfully apply a transformational leadership model, </w:t>
      </w:r>
      <w:r w:rsidRPr="00593410">
        <w:rPr>
          <w:sz w:val="24"/>
          <w:szCs w:val="24"/>
        </w:rPr>
        <w:t>Exxon require</w:t>
      </w:r>
      <w:r w:rsidR="00733F0D" w:rsidRPr="00593410">
        <w:rPr>
          <w:sz w:val="24"/>
          <w:szCs w:val="24"/>
        </w:rPr>
        <w:t>s</w:t>
      </w:r>
      <w:r w:rsidRPr="00593410">
        <w:rPr>
          <w:sz w:val="24"/>
          <w:szCs w:val="24"/>
        </w:rPr>
        <w:t xml:space="preserve"> charismatic and authentic </w:t>
      </w:r>
      <w:r w:rsidR="00783BFB" w:rsidRPr="00593410">
        <w:rPr>
          <w:sz w:val="24"/>
          <w:szCs w:val="24"/>
        </w:rPr>
        <w:t xml:space="preserve">leadership </w:t>
      </w:r>
      <w:r w:rsidRPr="00593410">
        <w:rPr>
          <w:sz w:val="24"/>
          <w:szCs w:val="24"/>
        </w:rPr>
        <w:t xml:space="preserve">that can </w:t>
      </w:r>
      <w:r w:rsidR="00783BFB" w:rsidRPr="00593410">
        <w:rPr>
          <w:sz w:val="24"/>
          <w:szCs w:val="24"/>
        </w:rPr>
        <w:t>inspire and motivate employees through change</w:t>
      </w:r>
      <w:r w:rsidR="00FC50BF" w:rsidRPr="00593410">
        <w:rPr>
          <w:sz w:val="24"/>
          <w:szCs w:val="24"/>
        </w:rPr>
        <w:t xml:space="preserve"> </w:t>
      </w:r>
      <w:sdt>
        <w:sdtPr>
          <w:rPr>
            <w:sz w:val="24"/>
            <w:szCs w:val="24"/>
          </w:rPr>
          <w:id w:val="838728517"/>
          <w:citation/>
        </w:sdtPr>
        <w:sdtContent>
          <w:r w:rsidR="00FC50BF" w:rsidRPr="00593410">
            <w:rPr>
              <w:sz w:val="24"/>
              <w:szCs w:val="24"/>
            </w:rPr>
            <w:fldChar w:fldCharType="begin"/>
          </w:r>
          <w:r w:rsidR="00FC50BF" w:rsidRPr="00593410">
            <w:rPr>
              <w:sz w:val="24"/>
              <w:szCs w:val="24"/>
            </w:rPr>
            <w:instrText xml:space="preserve"> CITATION Avo13 \l 2057 </w:instrText>
          </w:r>
          <w:r w:rsidR="00FC50BF" w:rsidRPr="00593410">
            <w:rPr>
              <w:sz w:val="24"/>
              <w:szCs w:val="24"/>
            </w:rPr>
            <w:fldChar w:fldCharType="separate"/>
          </w:r>
          <w:r w:rsidR="00FC50BF" w:rsidRPr="00593410">
            <w:rPr>
              <w:noProof/>
              <w:sz w:val="24"/>
              <w:szCs w:val="24"/>
            </w:rPr>
            <w:t>(Avolio &amp; Yammarino, 2013)</w:t>
          </w:r>
          <w:r w:rsidR="00FC50BF" w:rsidRPr="00593410">
            <w:rPr>
              <w:sz w:val="24"/>
              <w:szCs w:val="24"/>
            </w:rPr>
            <w:fldChar w:fldCharType="end"/>
          </w:r>
        </w:sdtContent>
      </w:sdt>
      <w:r w:rsidR="00783BFB" w:rsidRPr="00593410">
        <w:rPr>
          <w:sz w:val="24"/>
          <w:szCs w:val="24"/>
        </w:rPr>
        <w:t xml:space="preserve">. </w:t>
      </w:r>
      <w:r w:rsidR="00DC6562" w:rsidRPr="00593410">
        <w:rPr>
          <w:sz w:val="24"/>
          <w:szCs w:val="24"/>
        </w:rPr>
        <w:t xml:space="preserve">To begin its transformation journey, Exxon must </w:t>
      </w:r>
      <w:r w:rsidR="00152B7B" w:rsidRPr="00593410">
        <w:rPr>
          <w:sz w:val="24"/>
          <w:szCs w:val="24"/>
        </w:rPr>
        <w:t xml:space="preserve">first </w:t>
      </w:r>
      <w:r w:rsidR="00D23FBE" w:rsidRPr="00593410">
        <w:rPr>
          <w:sz w:val="24"/>
          <w:szCs w:val="24"/>
        </w:rPr>
        <w:t xml:space="preserve">analyse the </w:t>
      </w:r>
      <w:r w:rsidR="00683B8F" w:rsidRPr="00593410">
        <w:rPr>
          <w:sz w:val="24"/>
          <w:szCs w:val="24"/>
        </w:rPr>
        <w:t xml:space="preserve">current </w:t>
      </w:r>
      <w:r w:rsidR="00DC6562" w:rsidRPr="00593410">
        <w:rPr>
          <w:sz w:val="24"/>
          <w:szCs w:val="24"/>
        </w:rPr>
        <w:t xml:space="preserve">state of </w:t>
      </w:r>
      <w:r w:rsidR="00683B8F" w:rsidRPr="00593410">
        <w:rPr>
          <w:sz w:val="24"/>
          <w:szCs w:val="24"/>
        </w:rPr>
        <w:t xml:space="preserve">its </w:t>
      </w:r>
      <w:r w:rsidR="00D23FBE" w:rsidRPr="00593410">
        <w:rPr>
          <w:sz w:val="24"/>
          <w:szCs w:val="24"/>
        </w:rPr>
        <w:t xml:space="preserve">organisational </w:t>
      </w:r>
      <w:r w:rsidR="008A2453" w:rsidRPr="00593410">
        <w:rPr>
          <w:sz w:val="24"/>
          <w:szCs w:val="24"/>
        </w:rPr>
        <w:t>culture</w:t>
      </w:r>
      <w:r w:rsidR="00D23FBE" w:rsidRPr="00593410">
        <w:rPr>
          <w:sz w:val="24"/>
          <w:szCs w:val="24"/>
        </w:rPr>
        <w:t xml:space="preserve"> to understand its strengths and </w:t>
      </w:r>
      <w:r w:rsidR="009E077A" w:rsidRPr="00593410">
        <w:rPr>
          <w:sz w:val="24"/>
          <w:szCs w:val="24"/>
        </w:rPr>
        <w:t>opportunities</w:t>
      </w:r>
      <w:r w:rsidR="00DC6562" w:rsidRPr="00593410">
        <w:rPr>
          <w:sz w:val="24"/>
          <w:szCs w:val="24"/>
        </w:rPr>
        <w:t>.</w:t>
      </w:r>
      <w:r w:rsidR="00D23FBE" w:rsidRPr="00593410">
        <w:rPr>
          <w:sz w:val="24"/>
          <w:szCs w:val="24"/>
        </w:rPr>
        <w:t xml:space="preserve"> </w:t>
      </w:r>
      <w:r w:rsidR="00DC6562" w:rsidRPr="00593410">
        <w:rPr>
          <w:sz w:val="24"/>
          <w:szCs w:val="24"/>
        </w:rPr>
        <w:t xml:space="preserve"> This information is key </w:t>
      </w:r>
      <w:r w:rsidR="00152B7B" w:rsidRPr="00593410">
        <w:rPr>
          <w:sz w:val="24"/>
          <w:szCs w:val="24"/>
        </w:rPr>
        <w:t>in</w:t>
      </w:r>
      <w:r w:rsidR="005E0E36" w:rsidRPr="00593410">
        <w:rPr>
          <w:sz w:val="24"/>
          <w:szCs w:val="24"/>
        </w:rPr>
        <w:t xml:space="preserve"> </w:t>
      </w:r>
      <w:r w:rsidR="00D23FBE" w:rsidRPr="00593410">
        <w:rPr>
          <w:sz w:val="24"/>
          <w:szCs w:val="24"/>
        </w:rPr>
        <w:t>develop</w:t>
      </w:r>
      <w:r w:rsidR="00CB3DB9" w:rsidRPr="00593410">
        <w:rPr>
          <w:sz w:val="24"/>
          <w:szCs w:val="24"/>
        </w:rPr>
        <w:t>ing</w:t>
      </w:r>
      <w:r w:rsidR="00D23FBE" w:rsidRPr="00593410">
        <w:rPr>
          <w:sz w:val="24"/>
          <w:szCs w:val="24"/>
        </w:rPr>
        <w:t xml:space="preserve"> a</w:t>
      </w:r>
      <w:r w:rsidR="00CB3DB9" w:rsidRPr="00593410">
        <w:rPr>
          <w:sz w:val="24"/>
          <w:szCs w:val="24"/>
        </w:rPr>
        <w:t xml:space="preserve"> fully</w:t>
      </w:r>
      <w:r w:rsidR="00D23FBE" w:rsidRPr="00593410">
        <w:rPr>
          <w:sz w:val="24"/>
          <w:szCs w:val="24"/>
        </w:rPr>
        <w:t xml:space="preserve"> informed cultural transformation </w:t>
      </w:r>
      <w:r w:rsidR="008A2453" w:rsidRPr="00593410">
        <w:rPr>
          <w:sz w:val="24"/>
          <w:szCs w:val="24"/>
        </w:rPr>
        <w:t>strategy</w:t>
      </w:r>
      <w:r w:rsidR="00FC50BF" w:rsidRPr="00593410">
        <w:rPr>
          <w:sz w:val="24"/>
          <w:szCs w:val="24"/>
        </w:rPr>
        <w:t xml:space="preserve"> </w:t>
      </w:r>
      <w:sdt>
        <w:sdtPr>
          <w:rPr>
            <w:sz w:val="24"/>
            <w:szCs w:val="24"/>
          </w:rPr>
          <w:id w:val="849993706"/>
          <w:citation/>
        </w:sdtPr>
        <w:sdtContent>
          <w:r w:rsidR="00FC50BF" w:rsidRPr="00593410">
            <w:rPr>
              <w:sz w:val="24"/>
              <w:szCs w:val="24"/>
            </w:rPr>
            <w:fldChar w:fldCharType="begin"/>
          </w:r>
          <w:r w:rsidR="00FC50BF" w:rsidRPr="00593410">
            <w:rPr>
              <w:sz w:val="24"/>
              <w:szCs w:val="24"/>
            </w:rPr>
            <w:instrText xml:space="preserve"> CITATION Art19 \l 2057 </w:instrText>
          </w:r>
          <w:r w:rsidR="00FC50BF" w:rsidRPr="00593410">
            <w:rPr>
              <w:sz w:val="24"/>
              <w:szCs w:val="24"/>
            </w:rPr>
            <w:fldChar w:fldCharType="separate"/>
          </w:r>
          <w:r w:rsidR="00FC50BF" w:rsidRPr="00593410">
            <w:rPr>
              <w:noProof/>
              <w:sz w:val="24"/>
              <w:szCs w:val="24"/>
            </w:rPr>
            <w:t>(Carmazzi, 2019)</w:t>
          </w:r>
          <w:r w:rsidR="00FC50BF" w:rsidRPr="00593410">
            <w:rPr>
              <w:sz w:val="24"/>
              <w:szCs w:val="24"/>
            </w:rPr>
            <w:fldChar w:fldCharType="end"/>
          </w:r>
        </w:sdtContent>
      </w:sdt>
      <w:r w:rsidR="008A2453" w:rsidRPr="00593410">
        <w:rPr>
          <w:sz w:val="24"/>
          <w:szCs w:val="24"/>
        </w:rPr>
        <w:t>.</w:t>
      </w:r>
      <w:r w:rsidR="00D23FBE" w:rsidRPr="00593410">
        <w:rPr>
          <w:sz w:val="24"/>
          <w:szCs w:val="24"/>
        </w:rPr>
        <w:t xml:space="preserve"> </w:t>
      </w:r>
      <w:r w:rsidR="00152B7B" w:rsidRPr="00593410">
        <w:rPr>
          <w:sz w:val="24"/>
          <w:szCs w:val="24"/>
        </w:rPr>
        <w:t xml:space="preserve">This strategy must mobilise leadership that possess the </w:t>
      </w:r>
      <w:r w:rsidR="0093716A" w:rsidRPr="00593410">
        <w:rPr>
          <w:sz w:val="24"/>
          <w:szCs w:val="24"/>
        </w:rPr>
        <w:t>four</w:t>
      </w:r>
      <w:r w:rsidR="003669A2" w:rsidRPr="00593410">
        <w:rPr>
          <w:sz w:val="24"/>
          <w:szCs w:val="24"/>
        </w:rPr>
        <w:t xml:space="preserve"> key qualities </w:t>
      </w:r>
      <w:r w:rsidR="00152B7B" w:rsidRPr="00593410">
        <w:rPr>
          <w:sz w:val="24"/>
          <w:szCs w:val="24"/>
        </w:rPr>
        <w:t>of</w:t>
      </w:r>
      <w:r w:rsidR="0093716A" w:rsidRPr="00593410">
        <w:rPr>
          <w:sz w:val="24"/>
          <w:szCs w:val="24"/>
        </w:rPr>
        <w:t xml:space="preserve"> </w:t>
      </w:r>
      <w:r w:rsidR="003669A2" w:rsidRPr="00593410">
        <w:rPr>
          <w:sz w:val="24"/>
          <w:szCs w:val="24"/>
        </w:rPr>
        <w:t>successful transformation</w:t>
      </w:r>
      <w:r w:rsidR="0093716A" w:rsidRPr="00593410">
        <w:rPr>
          <w:sz w:val="24"/>
          <w:szCs w:val="24"/>
        </w:rPr>
        <w:t>al</w:t>
      </w:r>
      <w:r w:rsidR="003669A2" w:rsidRPr="00593410">
        <w:rPr>
          <w:sz w:val="24"/>
          <w:szCs w:val="24"/>
        </w:rPr>
        <w:t xml:space="preserve"> leaders: </w:t>
      </w:r>
      <w:r w:rsidR="0093716A" w:rsidRPr="00593410">
        <w:rPr>
          <w:sz w:val="24"/>
          <w:szCs w:val="24"/>
        </w:rPr>
        <w:t>individualised consideration, inspirational motivation, idealised influence, and intellectual stimulation</w:t>
      </w:r>
      <w:r w:rsidR="00A41063" w:rsidRPr="00593410">
        <w:rPr>
          <w:sz w:val="24"/>
          <w:szCs w:val="24"/>
        </w:rPr>
        <w:t xml:space="preserve"> </w:t>
      </w:r>
      <w:sdt>
        <w:sdtPr>
          <w:rPr>
            <w:sz w:val="24"/>
            <w:szCs w:val="24"/>
          </w:rPr>
          <w:id w:val="-1081985953"/>
          <w:citation/>
        </w:sdtPr>
        <w:sdtContent>
          <w:r w:rsidR="00A41063" w:rsidRPr="00593410">
            <w:rPr>
              <w:sz w:val="24"/>
              <w:szCs w:val="24"/>
            </w:rPr>
            <w:fldChar w:fldCharType="begin"/>
          </w:r>
          <w:r w:rsidR="00A41063" w:rsidRPr="00593410">
            <w:rPr>
              <w:sz w:val="24"/>
              <w:szCs w:val="24"/>
            </w:rPr>
            <w:instrText xml:space="preserve"> CITATION Wil06 \l 2057 </w:instrText>
          </w:r>
          <w:r w:rsidR="00A41063" w:rsidRPr="00593410">
            <w:rPr>
              <w:sz w:val="24"/>
              <w:szCs w:val="24"/>
            </w:rPr>
            <w:fldChar w:fldCharType="separate"/>
          </w:r>
          <w:r w:rsidR="00A41063" w:rsidRPr="00593410">
            <w:rPr>
              <w:noProof/>
              <w:sz w:val="24"/>
              <w:szCs w:val="24"/>
            </w:rPr>
            <w:t>(Wilson, et al., 2006)</w:t>
          </w:r>
          <w:r w:rsidR="00A41063" w:rsidRPr="00593410">
            <w:rPr>
              <w:sz w:val="24"/>
              <w:szCs w:val="24"/>
            </w:rPr>
            <w:fldChar w:fldCharType="end"/>
          </w:r>
        </w:sdtContent>
      </w:sdt>
      <w:r w:rsidR="0093716A" w:rsidRPr="00593410">
        <w:rPr>
          <w:sz w:val="24"/>
          <w:szCs w:val="24"/>
        </w:rPr>
        <w:t>.</w:t>
      </w:r>
    </w:p>
    <w:p w14:paraId="146722B4" w14:textId="77777777" w:rsidR="00D23FBE" w:rsidRPr="00593410" w:rsidRDefault="00D23FBE" w:rsidP="00593410">
      <w:pPr>
        <w:spacing w:line="360" w:lineRule="auto"/>
        <w:rPr>
          <w:sz w:val="24"/>
          <w:szCs w:val="24"/>
        </w:rPr>
      </w:pPr>
    </w:p>
    <w:p w14:paraId="3A6579E9" w14:textId="72BD84A5" w:rsidR="00D23C27" w:rsidRPr="00593410" w:rsidRDefault="00D23C27" w:rsidP="00593410">
      <w:pPr>
        <w:spacing w:line="360" w:lineRule="auto"/>
        <w:rPr>
          <w:sz w:val="24"/>
          <w:szCs w:val="24"/>
        </w:rPr>
      </w:pPr>
      <w:r w:rsidRPr="00593410">
        <w:rPr>
          <w:sz w:val="24"/>
          <w:szCs w:val="24"/>
        </w:rPr>
        <w:t xml:space="preserve">Individualised consideration demonstrates a level of empathy to individuals’ personal situations through supporting their needs, mentoring, or coaching. This approach also </w:t>
      </w:r>
      <w:r w:rsidR="008A518C" w:rsidRPr="00593410">
        <w:rPr>
          <w:sz w:val="24"/>
          <w:szCs w:val="24"/>
        </w:rPr>
        <w:t xml:space="preserve">helps recognise everyone as a unique person, </w:t>
      </w:r>
      <w:r w:rsidRPr="00593410">
        <w:rPr>
          <w:sz w:val="24"/>
          <w:szCs w:val="24"/>
        </w:rPr>
        <w:t>creat</w:t>
      </w:r>
      <w:r w:rsidR="008A518C" w:rsidRPr="00593410">
        <w:rPr>
          <w:sz w:val="24"/>
          <w:szCs w:val="24"/>
        </w:rPr>
        <w:t>ing</w:t>
      </w:r>
      <w:r w:rsidRPr="00593410">
        <w:rPr>
          <w:sz w:val="24"/>
          <w:szCs w:val="24"/>
        </w:rPr>
        <w:t xml:space="preserve"> a better awareness of individuals’ strengths and talents</w:t>
      </w:r>
      <w:r w:rsidR="00D056BB" w:rsidRPr="00593410">
        <w:rPr>
          <w:sz w:val="24"/>
          <w:szCs w:val="24"/>
        </w:rPr>
        <w:t xml:space="preserve">. </w:t>
      </w:r>
      <w:r w:rsidR="008A518C" w:rsidRPr="00593410">
        <w:rPr>
          <w:sz w:val="24"/>
          <w:szCs w:val="24"/>
        </w:rPr>
        <w:t xml:space="preserve">By </w:t>
      </w:r>
      <w:r w:rsidR="00EE3C6C" w:rsidRPr="00593410">
        <w:rPr>
          <w:sz w:val="24"/>
          <w:szCs w:val="24"/>
        </w:rPr>
        <w:t>support</w:t>
      </w:r>
      <w:r w:rsidR="008A518C" w:rsidRPr="00593410">
        <w:rPr>
          <w:sz w:val="24"/>
          <w:szCs w:val="24"/>
        </w:rPr>
        <w:t>ing</w:t>
      </w:r>
      <w:r w:rsidR="00EE3C6C" w:rsidRPr="00593410">
        <w:rPr>
          <w:sz w:val="24"/>
          <w:szCs w:val="24"/>
        </w:rPr>
        <w:t xml:space="preserve"> the</w:t>
      </w:r>
      <w:r w:rsidR="008A518C" w:rsidRPr="00593410">
        <w:rPr>
          <w:sz w:val="24"/>
          <w:szCs w:val="24"/>
        </w:rPr>
        <w:t xml:space="preserve"> </w:t>
      </w:r>
      <w:r w:rsidR="00EE3C6C" w:rsidRPr="00593410">
        <w:rPr>
          <w:sz w:val="24"/>
          <w:szCs w:val="24"/>
        </w:rPr>
        <w:t>develop</w:t>
      </w:r>
      <w:r w:rsidR="008A518C" w:rsidRPr="00593410">
        <w:rPr>
          <w:sz w:val="24"/>
          <w:szCs w:val="24"/>
        </w:rPr>
        <w:t xml:space="preserve">ment of these attributes, Exxon can help its workforce </w:t>
      </w:r>
      <w:r w:rsidR="008A518C" w:rsidRPr="00593410">
        <w:rPr>
          <w:sz w:val="24"/>
          <w:szCs w:val="24"/>
        </w:rPr>
        <w:lastRenderedPageBreak/>
        <w:t>achieve organisational and personal goals</w:t>
      </w:r>
      <w:r w:rsidR="008B50AF" w:rsidRPr="00593410">
        <w:rPr>
          <w:sz w:val="24"/>
          <w:szCs w:val="24"/>
        </w:rPr>
        <w:t>. This personal growth</w:t>
      </w:r>
      <w:r w:rsidR="008A518C" w:rsidRPr="00593410">
        <w:rPr>
          <w:sz w:val="24"/>
          <w:szCs w:val="24"/>
        </w:rPr>
        <w:t xml:space="preserve"> will</w:t>
      </w:r>
      <w:r w:rsidR="008B50AF" w:rsidRPr="00593410">
        <w:rPr>
          <w:sz w:val="24"/>
          <w:szCs w:val="24"/>
        </w:rPr>
        <w:t xml:space="preserve"> </w:t>
      </w:r>
      <w:r w:rsidR="00EE3C6C" w:rsidRPr="00593410">
        <w:rPr>
          <w:sz w:val="24"/>
          <w:szCs w:val="24"/>
        </w:rPr>
        <w:t>generate</w:t>
      </w:r>
      <w:r w:rsidR="008B50AF" w:rsidRPr="00593410">
        <w:rPr>
          <w:sz w:val="24"/>
          <w:szCs w:val="24"/>
        </w:rPr>
        <w:t xml:space="preserve"> intrinsic motivation to perform their role</w:t>
      </w:r>
      <w:r w:rsidR="008A518C" w:rsidRPr="00593410">
        <w:rPr>
          <w:sz w:val="24"/>
          <w:szCs w:val="24"/>
        </w:rPr>
        <w:t xml:space="preserve"> successfully</w:t>
      </w:r>
      <w:r w:rsidR="00A41063" w:rsidRPr="00593410">
        <w:rPr>
          <w:sz w:val="24"/>
          <w:szCs w:val="24"/>
        </w:rPr>
        <w:t xml:space="preserve"> </w:t>
      </w:r>
      <w:sdt>
        <w:sdtPr>
          <w:rPr>
            <w:sz w:val="24"/>
            <w:szCs w:val="24"/>
          </w:rPr>
          <w:id w:val="776520019"/>
          <w:citation/>
        </w:sdtPr>
        <w:sdtContent>
          <w:r w:rsidR="00A41063" w:rsidRPr="00593410">
            <w:rPr>
              <w:sz w:val="24"/>
              <w:szCs w:val="24"/>
            </w:rPr>
            <w:fldChar w:fldCharType="begin"/>
          </w:r>
          <w:r w:rsidR="00A41063" w:rsidRPr="00593410">
            <w:rPr>
              <w:sz w:val="24"/>
              <w:szCs w:val="24"/>
            </w:rPr>
            <w:instrText xml:space="preserve"> CITATION Ann19 \l 2057 </w:instrText>
          </w:r>
          <w:r w:rsidR="00A41063" w:rsidRPr="00593410">
            <w:rPr>
              <w:sz w:val="24"/>
              <w:szCs w:val="24"/>
            </w:rPr>
            <w:fldChar w:fldCharType="separate"/>
          </w:r>
          <w:r w:rsidR="00A41063" w:rsidRPr="00593410">
            <w:rPr>
              <w:noProof/>
              <w:sz w:val="24"/>
              <w:szCs w:val="24"/>
            </w:rPr>
            <w:t>(Towler, 2019)</w:t>
          </w:r>
          <w:r w:rsidR="00A41063" w:rsidRPr="00593410">
            <w:rPr>
              <w:sz w:val="24"/>
              <w:szCs w:val="24"/>
            </w:rPr>
            <w:fldChar w:fldCharType="end"/>
          </w:r>
        </w:sdtContent>
      </w:sdt>
      <w:r w:rsidR="008B50AF" w:rsidRPr="00593410">
        <w:rPr>
          <w:sz w:val="24"/>
          <w:szCs w:val="24"/>
        </w:rPr>
        <w:t xml:space="preserve">. </w:t>
      </w:r>
    </w:p>
    <w:p w14:paraId="61A365E1" w14:textId="54884859" w:rsidR="008B50AF" w:rsidRPr="00593410" w:rsidRDefault="008B50AF" w:rsidP="00593410">
      <w:pPr>
        <w:spacing w:line="360" w:lineRule="auto"/>
        <w:rPr>
          <w:sz w:val="24"/>
          <w:szCs w:val="24"/>
        </w:rPr>
      </w:pPr>
    </w:p>
    <w:p w14:paraId="0B4C4F7C" w14:textId="37298E9A" w:rsidR="008B50AF" w:rsidRPr="00593410" w:rsidRDefault="008B50AF" w:rsidP="00593410">
      <w:pPr>
        <w:spacing w:line="360" w:lineRule="auto"/>
        <w:rPr>
          <w:sz w:val="24"/>
          <w:szCs w:val="24"/>
        </w:rPr>
      </w:pPr>
      <w:r w:rsidRPr="00593410">
        <w:rPr>
          <w:sz w:val="24"/>
          <w:szCs w:val="24"/>
        </w:rPr>
        <w:t xml:space="preserve">Inspirational motivation </w:t>
      </w:r>
      <w:r w:rsidR="00BA17D9" w:rsidRPr="00593410">
        <w:rPr>
          <w:sz w:val="24"/>
          <w:szCs w:val="24"/>
        </w:rPr>
        <w:t>is</w:t>
      </w:r>
      <w:r w:rsidRPr="00593410">
        <w:rPr>
          <w:sz w:val="24"/>
          <w:szCs w:val="24"/>
        </w:rPr>
        <w:t xml:space="preserve"> the ability to develop and articulate a compelling vision and shared purpose that </w:t>
      </w:r>
      <w:r w:rsidR="008A518C" w:rsidRPr="00593410">
        <w:rPr>
          <w:sz w:val="24"/>
          <w:szCs w:val="24"/>
        </w:rPr>
        <w:t xml:space="preserve">will </w:t>
      </w:r>
      <w:r w:rsidRPr="00593410">
        <w:rPr>
          <w:sz w:val="24"/>
          <w:szCs w:val="24"/>
        </w:rPr>
        <w:t>motivate and inspire others to excel in their role.</w:t>
      </w:r>
      <w:r w:rsidR="00BA17D9" w:rsidRPr="00593410">
        <w:rPr>
          <w:sz w:val="24"/>
          <w:szCs w:val="24"/>
        </w:rPr>
        <w:t xml:space="preserve"> Exxon’s vision must elevate the importance of its sustainability aspirations</w:t>
      </w:r>
      <w:r w:rsidR="008A518C" w:rsidRPr="00593410">
        <w:rPr>
          <w:sz w:val="24"/>
          <w:szCs w:val="24"/>
        </w:rPr>
        <w:t xml:space="preserve">, </w:t>
      </w:r>
      <w:r w:rsidR="00BA17D9" w:rsidRPr="00593410">
        <w:rPr>
          <w:sz w:val="24"/>
          <w:szCs w:val="24"/>
        </w:rPr>
        <w:t>demonstrat</w:t>
      </w:r>
      <w:r w:rsidR="008A518C" w:rsidRPr="00593410">
        <w:rPr>
          <w:sz w:val="24"/>
          <w:szCs w:val="24"/>
        </w:rPr>
        <w:t>ing</w:t>
      </w:r>
      <w:r w:rsidR="00BA17D9" w:rsidRPr="00593410">
        <w:rPr>
          <w:sz w:val="24"/>
          <w:szCs w:val="24"/>
        </w:rPr>
        <w:t xml:space="preserve"> that Exxon is committed to building an organisation dedicated to creating shared value (social, environmental, and economic).</w:t>
      </w:r>
      <w:r w:rsidR="00627D84" w:rsidRPr="00593410">
        <w:rPr>
          <w:sz w:val="24"/>
          <w:szCs w:val="24"/>
        </w:rPr>
        <w:t xml:space="preserve"> Empowering employees to cocreate the goals for achieving its vision will further increase engagement.</w:t>
      </w:r>
      <w:r w:rsidR="00BA17D9" w:rsidRPr="00593410">
        <w:rPr>
          <w:sz w:val="24"/>
          <w:szCs w:val="24"/>
        </w:rPr>
        <w:t xml:space="preserve"> A human-centric, value driven vision will provide employees with a strong sense of purpose in their role, encouraging them to </w:t>
      </w:r>
      <w:r w:rsidR="00627D84" w:rsidRPr="00593410">
        <w:rPr>
          <w:sz w:val="24"/>
          <w:szCs w:val="24"/>
        </w:rPr>
        <w:t>apply</w:t>
      </w:r>
      <w:r w:rsidR="00BA17D9" w:rsidRPr="00593410">
        <w:rPr>
          <w:sz w:val="24"/>
          <w:szCs w:val="24"/>
        </w:rPr>
        <w:t xml:space="preserve"> more effort to achieve </w:t>
      </w:r>
      <w:r w:rsidR="00627D84" w:rsidRPr="00593410">
        <w:rPr>
          <w:sz w:val="24"/>
          <w:szCs w:val="24"/>
        </w:rPr>
        <w:t xml:space="preserve">organisational </w:t>
      </w:r>
      <w:r w:rsidR="00BA17D9" w:rsidRPr="00593410">
        <w:rPr>
          <w:sz w:val="24"/>
          <w:szCs w:val="24"/>
        </w:rPr>
        <w:t>goals</w:t>
      </w:r>
      <w:r w:rsidR="00AB1D49" w:rsidRPr="00593410">
        <w:rPr>
          <w:sz w:val="24"/>
          <w:szCs w:val="24"/>
        </w:rPr>
        <w:t xml:space="preserve"> </w:t>
      </w:r>
      <w:sdt>
        <w:sdtPr>
          <w:rPr>
            <w:sz w:val="24"/>
            <w:szCs w:val="24"/>
          </w:rPr>
          <w:id w:val="-326211795"/>
          <w:citation/>
        </w:sdtPr>
        <w:sdtContent>
          <w:r w:rsidR="00AB1D49" w:rsidRPr="00593410">
            <w:rPr>
              <w:sz w:val="24"/>
              <w:szCs w:val="24"/>
            </w:rPr>
            <w:fldChar w:fldCharType="begin"/>
          </w:r>
          <w:r w:rsidR="00AB1D49" w:rsidRPr="00593410">
            <w:rPr>
              <w:sz w:val="24"/>
              <w:szCs w:val="24"/>
            </w:rPr>
            <w:instrText xml:space="preserve"> CITATION Che19 \l 2057 </w:instrText>
          </w:r>
          <w:r w:rsidR="00AB1D49" w:rsidRPr="00593410">
            <w:rPr>
              <w:sz w:val="24"/>
              <w:szCs w:val="24"/>
            </w:rPr>
            <w:fldChar w:fldCharType="separate"/>
          </w:r>
          <w:r w:rsidR="00AB1D49" w:rsidRPr="00593410">
            <w:rPr>
              <w:noProof/>
              <w:sz w:val="24"/>
              <w:szCs w:val="24"/>
            </w:rPr>
            <w:t>(Chebon, et al., 2019)</w:t>
          </w:r>
          <w:r w:rsidR="00AB1D49" w:rsidRPr="00593410">
            <w:rPr>
              <w:sz w:val="24"/>
              <w:szCs w:val="24"/>
            </w:rPr>
            <w:fldChar w:fldCharType="end"/>
          </w:r>
        </w:sdtContent>
      </w:sdt>
      <w:r w:rsidR="00BA17D9" w:rsidRPr="00593410">
        <w:rPr>
          <w:sz w:val="24"/>
          <w:szCs w:val="24"/>
        </w:rPr>
        <w:t>.</w:t>
      </w:r>
      <w:r w:rsidR="00627D84" w:rsidRPr="00593410">
        <w:rPr>
          <w:sz w:val="24"/>
          <w:szCs w:val="24"/>
        </w:rPr>
        <w:t xml:space="preserve"> </w:t>
      </w:r>
    </w:p>
    <w:p w14:paraId="1DF45753" w14:textId="714972F0" w:rsidR="00D23C27" w:rsidRPr="00593410" w:rsidRDefault="00D23C27" w:rsidP="00593410">
      <w:pPr>
        <w:spacing w:line="360" w:lineRule="auto"/>
        <w:rPr>
          <w:sz w:val="24"/>
          <w:szCs w:val="24"/>
        </w:rPr>
      </w:pPr>
    </w:p>
    <w:p w14:paraId="29CB4CC9" w14:textId="6A5FB1FC" w:rsidR="006708D1" w:rsidRPr="00593410" w:rsidRDefault="006708D1" w:rsidP="00593410">
      <w:pPr>
        <w:spacing w:line="360" w:lineRule="auto"/>
        <w:rPr>
          <w:color w:val="FF0000"/>
          <w:sz w:val="24"/>
          <w:szCs w:val="24"/>
        </w:rPr>
      </w:pPr>
      <w:r w:rsidRPr="00593410">
        <w:rPr>
          <w:sz w:val="24"/>
          <w:szCs w:val="24"/>
        </w:rPr>
        <w:t xml:space="preserve">Idealised influence </w:t>
      </w:r>
      <w:r w:rsidR="00D93EC8" w:rsidRPr="00593410">
        <w:rPr>
          <w:sz w:val="24"/>
          <w:szCs w:val="24"/>
        </w:rPr>
        <w:t xml:space="preserve">is the </w:t>
      </w:r>
      <w:r w:rsidR="008A518C" w:rsidRPr="00593410">
        <w:rPr>
          <w:sz w:val="24"/>
          <w:szCs w:val="24"/>
        </w:rPr>
        <w:t xml:space="preserve">role </w:t>
      </w:r>
      <w:r w:rsidR="00D6556C" w:rsidRPr="00593410">
        <w:rPr>
          <w:sz w:val="24"/>
          <w:szCs w:val="24"/>
        </w:rPr>
        <w:t>modelling</w:t>
      </w:r>
      <w:r w:rsidR="00D93EC8" w:rsidRPr="00593410">
        <w:rPr>
          <w:sz w:val="24"/>
          <w:szCs w:val="24"/>
        </w:rPr>
        <w:t xml:space="preserve"> of ethical behaviour. Employees identify with leaders exhibiting this trait and want to emulate them. Leaders with a high standard of ethical and moral conduct instil trust in their employees, </w:t>
      </w:r>
      <w:r w:rsidR="008A518C" w:rsidRPr="00593410">
        <w:rPr>
          <w:sz w:val="24"/>
          <w:szCs w:val="24"/>
        </w:rPr>
        <w:t xml:space="preserve">which is </w:t>
      </w:r>
      <w:r w:rsidR="00D93EC8" w:rsidRPr="00593410">
        <w:rPr>
          <w:sz w:val="24"/>
          <w:szCs w:val="24"/>
        </w:rPr>
        <w:t xml:space="preserve">a fundamental of any high-performing team. </w:t>
      </w:r>
      <w:r w:rsidR="008225CC" w:rsidRPr="00593410">
        <w:rPr>
          <w:sz w:val="24"/>
          <w:szCs w:val="24"/>
        </w:rPr>
        <w:t xml:space="preserve">Studies </w:t>
      </w:r>
      <w:r w:rsidR="008A518C" w:rsidRPr="00593410">
        <w:rPr>
          <w:sz w:val="24"/>
          <w:szCs w:val="24"/>
        </w:rPr>
        <w:t xml:space="preserve">also </w:t>
      </w:r>
      <w:r w:rsidR="008225CC" w:rsidRPr="00593410">
        <w:rPr>
          <w:sz w:val="24"/>
          <w:szCs w:val="24"/>
        </w:rPr>
        <w:t>indicate that idealised influence can significantly improve job performance</w:t>
      </w:r>
      <w:sdt>
        <w:sdtPr>
          <w:rPr>
            <w:sz w:val="24"/>
            <w:szCs w:val="24"/>
          </w:rPr>
          <w:id w:val="-940754691"/>
          <w:citation/>
        </w:sdtPr>
        <w:sdtContent>
          <w:r w:rsidR="008225CC" w:rsidRPr="00593410">
            <w:rPr>
              <w:sz w:val="24"/>
              <w:szCs w:val="24"/>
            </w:rPr>
            <w:fldChar w:fldCharType="begin"/>
          </w:r>
          <w:r w:rsidR="008225CC" w:rsidRPr="00593410">
            <w:rPr>
              <w:sz w:val="24"/>
              <w:szCs w:val="24"/>
            </w:rPr>
            <w:instrText xml:space="preserve"> CITATION Bas94 \l 2057 </w:instrText>
          </w:r>
          <w:r w:rsidR="008225CC" w:rsidRPr="00593410">
            <w:rPr>
              <w:sz w:val="24"/>
              <w:szCs w:val="24"/>
            </w:rPr>
            <w:fldChar w:fldCharType="separate"/>
          </w:r>
          <w:r w:rsidR="008225CC" w:rsidRPr="00593410">
            <w:rPr>
              <w:noProof/>
              <w:sz w:val="24"/>
              <w:szCs w:val="24"/>
            </w:rPr>
            <w:t xml:space="preserve"> (Bass &amp; Avolio, 1994)</w:t>
          </w:r>
          <w:r w:rsidR="008225CC" w:rsidRPr="00593410">
            <w:rPr>
              <w:sz w:val="24"/>
              <w:szCs w:val="24"/>
            </w:rPr>
            <w:fldChar w:fldCharType="end"/>
          </w:r>
        </w:sdtContent>
      </w:sdt>
      <w:r w:rsidR="008225CC" w:rsidRPr="00593410">
        <w:rPr>
          <w:sz w:val="24"/>
          <w:szCs w:val="24"/>
        </w:rPr>
        <w:t xml:space="preserve">. </w:t>
      </w:r>
      <w:r w:rsidR="00D93EC8" w:rsidRPr="00593410">
        <w:rPr>
          <w:sz w:val="24"/>
          <w:szCs w:val="24"/>
        </w:rPr>
        <w:t xml:space="preserve">Developing an organisation based on ethics is particularly critical in Exxon’s case, as they need to transition away from a shareholder mindset </w:t>
      </w:r>
      <w:r w:rsidR="007C730E" w:rsidRPr="00593410">
        <w:rPr>
          <w:sz w:val="24"/>
          <w:szCs w:val="24"/>
        </w:rPr>
        <w:t>to</w:t>
      </w:r>
      <w:r w:rsidR="00D93EC8" w:rsidRPr="00593410">
        <w:rPr>
          <w:sz w:val="24"/>
          <w:szCs w:val="24"/>
        </w:rPr>
        <w:t xml:space="preserve"> a stakeholder mindset</w:t>
      </w:r>
      <w:r w:rsidR="00D6556C" w:rsidRPr="00593410">
        <w:rPr>
          <w:sz w:val="24"/>
          <w:szCs w:val="24"/>
        </w:rPr>
        <w:t xml:space="preserve"> to </w:t>
      </w:r>
      <w:r w:rsidR="004C2422" w:rsidRPr="00593410">
        <w:rPr>
          <w:sz w:val="24"/>
          <w:szCs w:val="24"/>
        </w:rPr>
        <w:t>ensure it advances social and environmental conditions while generating economic value</w:t>
      </w:r>
      <w:r w:rsidR="00D93EC8" w:rsidRPr="00593410">
        <w:rPr>
          <w:sz w:val="24"/>
          <w:szCs w:val="24"/>
        </w:rPr>
        <w:t>.</w:t>
      </w:r>
    </w:p>
    <w:p w14:paraId="6FB6383C" w14:textId="3C9844B1" w:rsidR="00D93EC8" w:rsidRPr="00593410" w:rsidRDefault="00D93EC8" w:rsidP="00593410">
      <w:pPr>
        <w:spacing w:line="360" w:lineRule="auto"/>
        <w:rPr>
          <w:sz w:val="24"/>
          <w:szCs w:val="24"/>
        </w:rPr>
      </w:pPr>
    </w:p>
    <w:p w14:paraId="38900D8C" w14:textId="5866C683" w:rsidR="00D93EC8" w:rsidRPr="00593410" w:rsidRDefault="000309C4" w:rsidP="00593410">
      <w:pPr>
        <w:spacing w:line="360" w:lineRule="auto"/>
        <w:rPr>
          <w:color w:val="FF0000"/>
          <w:sz w:val="24"/>
          <w:szCs w:val="24"/>
        </w:rPr>
      </w:pPr>
      <w:r w:rsidRPr="00593410">
        <w:rPr>
          <w:sz w:val="24"/>
          <w:szCs w:val="24"/>
        </w:rPr>
        <w:t xml:space="preserve">Exxon needs innovative thinking to develop pioneering sustainable protocols and practices. </w:t>
      </w:r>
      <w:r w:rsidR="00D93EC8" w:rsidRPr="00593410">
        <w:rPr>
          <w:sz w:val="24"/>
          <w:szCs w:val="24"/>
        </w:rPr>
        <w:t>Intellectual stimulation</w:t>
      </w:r>
      <w:r w:rsidR="008225CC" w:rsidRPr="00593410">
        <w:rPr>
          <w:sz w:val="24"/>
          <w:szCs w:val="24"/>
        </w:rPr>
        <w:t xml:space="preserve"> promotes innovation</w:t>
      </w:r>
      <w:r w:rsidRPr="00593410">
        <w:rPr>
          <w:sz w:val="24"/>
          <w:szCs w:val="24"/>
        </w:rPr>
        <w:t xml:space="preserve"> and creativity</w:t>
      </w:r>
      <w:r w:rsidR="008225CC" w:rsidRPr="00593410">
        <w:rPr>
          <w:sz w:val="24"/>
          <w:szCs w:val="24"/>
        </w:rPr>
        <w:t xml:space="preserve"> through challenging assumptions and soliciting employees’ ideas. </w:t>
      </w:r>
      <w:r w:rsidR="00A25EFE" w:rsidRPr="00593410">
        <w:rPr>
          <w:sz w:val="24"/>
          <w:szCs w:val="24"/>
        </w:rPr>
        <w:t xml:space="preserve">Creating </w:t>
      </w:r>
      <w:r w:rsidR="008225CC" w:rsidRPr="00593410">
        <w:rPr>
          <w:sz w:val="24"/>
          <w:szCs w:val="24"/>
        </w:rPr>
        <w:t>a safe space that encourages employees to hypothesise and experiment</w:t>
      </w:r>
      <w:r w:rsidR="00A25EFE" w:rsidRPr="00593410">
        <w:rPr>
          <w:sz w:val="24"/>
          <w:szCs w:val="24"/>
        </w:rPr>
        <w:t xml:space="preserve"> </w:t>
      </w:r>
      <w:r w:rsidR="008225CC" w:rsidRPr="00593410">
        <w:rPr>
          <w:sz w:val="24"/>
          <w:szCs w:val="24"/>
        </w:rPr>
        <w:t>will help develop innovative, critical thinkers, capable of solving unprecedented challenges</w:t>
      </w:r>
      <w:r w:rsidRPr="00593410">
        <w:rPr>
          <w:sz w:val="24"/>
          <w:szCs w:val="24"/>
        </w:rPr>
        <w:t xml:space="preserve"> </w:t>
      </w:r>
      <w:sdt>
        <w:sdtPr>
          <w:rPr>
            <w:sz w:val="24"/>
            <w:szCs w:val="24"/>
          </w:rPr>
          <w:id w:val="-786270796"/>
          <w:citation/>
        </w:sdtPr>
        <w:sdtContent>
          <w:r w:rsidRPr="00593410">
            <w:rPr>
              <w:sz w:val="24"/>
              <w:szCs w:val="24"/>
            </w:rPr>
            <w:fldChar w:fldCharType="begin"/>
          </w:r>
          <w:r w:rsidRPr="00593410">
            <w:rPr>
              <w:sz w:val="24"/>
              <w:szCs w:val="24"/>
            </w:rPr>
            <w:instrText xml:space="preserve"> CITATION Amy20 \l 2057 </w:instrText>
          </w:r>
          <w:r w:rsidRPr="00593410">
            <w:rPr>
              <w:sz w:val="24"/>
              <w:szCs w:val="24"/>
            </w:rPr>
            <w:fldChar w:fldCharType="separate"/>
          </w:r>
          <w:r w:rsidRPr="00593410">
            <w:rPr>
              <w:noProof/>
              <w:sz w:val="24"/>
              <w:szCs w:val="24"/>
            </w:rPr>
            <w:t>(Campos, 2020)</w:t>
          </w:r>
          <w:r w:rsidRPr="00593410">
            <w:rPr>
              <w:sz w:val="24"/>
              <w:szCs w:val="24"/>
            </w:rPr>
            <w:fldChar w:fldCharType="end"/>
          </w:r>
        </w:sdtContent>
      </w:sdt>
      <w:r w:rsidR="00A25EFE" w:rsidRPr="00593410">
        <w:rPr>
          <w:sz w:val="24"/>
          <w:szCs w:val="24"/>
        </w:rPr>
        <w:t xml:space="preserve">. This </w:t>
      </w:r>
      <w:r w:rsidRPr="00593410">
        <w:rPr>
          <w:sz w:val="24"/>
          <w:szCs w:val="24"/>
        </w:rPr>
        <w:t>will be</w:t>
      </w:r>
      <w:r w:rsidR="00A25EFE" w:rsidRPr="00593410">
        <w:rPr>
          <w:sz w:val="24"/>
          <w:szCs w:val="24"/>
        </w:rPr>
        <w:t xml:space="preserve"> essential for Exxon to shift</w:t>
      </w:r>
      <w:r w:rsidR="007C730E" w:rsidRPr="00593410">
        <w:rPr>
          <w:sz w:val="24"/>
          <w:szCs w:val="24"/>
        </w:rPr>
        <w:t xml:space="preserve"> the existing</w:t>
      </w:r>
      <w:r w:rsidR="00A25EFE" w:rsidRPr="00593410">
        <w:rPr>
          <w:sz w:val="24"/>
          <w:szCs w:val="24"/>
        </w:rPr>
        <w:t xml:space="preserve"> paradigms </w:t>
      </w:r>
      <w:r w:rsidR="007C730E" w:rsidRPr="00593410">
        <w:rPr>
          <w:sz w:val="24"/>
          <w:szCs w:val="24"/>
        </w:rPr>
        <w:t>of the oil and gas industry</w:t>
      </w:r>
      <w:r w:rsidR="004C2422" w:rsidRPr="00593410">
        <w:rPr>
          <w:sz w:val="24"/>
          <w:szCs w:val="24"/>
        </w:rPr>
        <w:t>, which generates wealth from the proliferation of harmful fossil fuels.</w:t>
      </w:r>
    </w:p>
    <w:p w14:paraId="22DAACAC" w14:textId="3A1F02D9" w:rsidR="00783BFB" w:rsidRPr="00593410" w:rsidRDefault="00783BFB" w:rsidP="00593410">
      <w:pPr>
        <w:spacing w:line="360" w:lineRule="auto"/>
        <w:rPr>
          <w:sz w:val="24"/>
          <w:szCs w:val="24"/>
        </w:rPr>
      </w:pPr>
    </w:p>
    <w:p w14:paraId="75631874" w14:textId="04401259" w:rsidR="006708D1" w:rsidRPr="00593410" w:rsidRDefault="00F5296A" w:rsidP="00593410">
      <w:pPr>
        <w:spacing w:line="360" w:lineRule="auto"/>
        <w:rPr>
          <w:sz w:val="24"/>
          <w:szCs w:val="24"/>
        </w:rPr>
      </w:pPr>
      <w:r w:rsidRPr="00593410">
        <w:rPr>
          <w:sz w:val="24"/>
          <w:szCs w:val="24"/>
        </w:rPr>
        <w:t xml:space="preserve">Although transformational leadership is an effective strategy for implementing change, it </w:t>
      </w:r>
      <w:r w:rsidR="00B31106" w:rsidRPr="00593410">
        <w:rPr>
          <w:sz w:val="24"/>
          <w:szCs w:val="24"/>
        </w:rPr>
        <w:t>is based on assumptions</w:t>
      </w:r>
      <w:r w:rsidR="007C730E" w:rsidRPr="00593410">
        <w:rPr>
          <w:sz w:val="24"/>
          <w:szCs w:val="24"/>
        </w:rPr>
        <w:t>,</w:t>
      </w:r>
      <w:r w:rsidR="00B31106" w:rsidRPr="00593410">
        <w:rPr>
          <w:sz w:val="24"/>
          <w:szCs w:val="24"/>
        </w:rPr>
        <w:t xml:space="preserve"> and as such, can </w:t>
      </w:r>
      <w:r w:rsidRPr="00593410">
        <w:rPr>
          <w:sz w:val="24"/>
          <w:szCs w:val="24"/>
        </w:rPr>
        <w:t xml:space="preserve">have several shortcomings that Exxon need to carefully navigate. While the four qualities are easy to understand and simple to implement, they do not always accommodate for some of the complexities of corporate business. </w:t>
      </w:r>
      <w:r w:rsidR="00B31106" w:rsidRPr="00593410">
        <w:rPr>
          <w:sz w:val="24"/>
          <w:szCs w:val="24"/>
        </w:rPr>
        <w:t>Exxon can overcome these complexities by pairing</w:t>
      </w:r>
      <w:r w:rsidR="007C730E" w:rsidRPr="00593410">
        <w:rPr>
          <w:sz w:val="24"/>
          <w:szCs w:val="24"/>
        </w:rPr>
        <w:t xml:space="preserve"> its</w:t>
      </w:r>
      <w:r w:rsidR="00B31106" w:rsidRPr="00593410">
        <w:rPr>
          <w:sz w:val="24"/>
          <w:szCs w:val="24"/>
        </w:rPr>
        <w:t xml:space="preserve"> transformational leadership </w:t>
      </w:r>
      <w:r w:rsidR="007C730E" w:rsidRPr="00593410">
        <w:rPr>
          <w:sz w:val="24"/>
          <w:szCs w:val="24"/>
        </w:rPr>
        <w:t xml:space="preserve">style </w:t>
      </w:r>
      <w:r w:rsidR="00B31106" w:rsidRPr="00593410">
        <w:rPr>
          <w:sz w:val="24"/>
          <w:szCs w:val="24"/>
        </w:rPr>
        <w:t xml:space="preserve">with other </w:t>
      </w:r>
      <w:r w:rsidR="00B31106" w:rsidRPr="00593410">
        <w:rPr>
          <w:sz w:val="24"/>
          <w:szCs w:val="24"/>
        </w:rPr>
        <w:lastRenderedPageBreak/>
        <w:t xml:space="preserve">complimentary leadership styles, such as complexity leadership. Complexity leadership </w:t>
      </w:r>
      <w:r w:rsidR="0055188A" w:rsidRPr="00593410">
        <w:rPr>
          <w:sz w:val="24"/>
          <w:szCs w:val="24"/>
        </w:rPr>
        <w:t xml:space="preserve">theory </w:t>
      </w:r>
      <w:r w:rsidR="003509BB" w:rsidRPr="00593410">
        <w:rPr>
          <w:sz w:val="24"/>
          <w:szCs w:val="24"/>
        </w:rPr>
        <w:t xml:space="preserve">focuses on enabling the learning, creative, and adaptive capacity of complex adaptive systems </w:t>
      </w:r>
      <w:sdt>
        <w:sdtPr>
          <w:rPr>
            <w:sz w:val="24"/>
            <w:szCs w:val="24"/>
          </w:rPr>
          <w:id w:val="-820039591"/>
          <w:citation/>
        </w:sdtPr>
        <w:sdtContent>
          <w:r w:rsidR="0055188A" w:rsidRPr="00593410">
            <w:rPr>
              <w:sz w:val="24"/>
              <w:szCs w:val="24"/>
            </w:rPr>
            <w:fldChar w:fldCharType="begin"/>
          </w:r>
          <w:r w:rsidR="0055188A" w:rsidRPr="00593410">
            <w:rPr>
              <w:sz w:val="24"/>
              <w:szCs w:val="24"/>
            </w:rPr>
            <w:instrText xml:space="preserve"> CITATION Uhl07 \l 2057 </w:instrText>
          </w:r>
          <w:r w:rsidR="0055188A" w:rsidRPr="00593410">
            <w:rPr>
              <w:sz w:val="24"/>
              <w:szCs w:val="24"/>
            </w:rPr>
            <w:fldChar w:fldCharType="separate"/>
          </w:r>
          <w:r w:rsidR="0055188A" w:rsidRPr="00593410">
            <w:rPr>
              <w:noProof/>
              <w:sz w:val="24"/>
              <w:szCs w:val="24"/>
            </w:rPr>
            <w:t>(Uhl-Bien, et al., 2007)</w:t>
          </w:r>
          <w:r w:rsidR="0055188A" w:rsidRPr="00593410">
            <w:rPr>
              <w:sz w:val="24"/>
              <w:szCs w:val="24"/>
            </w:rPr>
            <w:fldChar w:fldCharType="end"/>
          </w:r>
        </w:sdtContent>
      </w:sdt>
      <w:r w:rsidR="003509BB" w:rsidRPr="00593410">
        <w:rPr>
          <w:sz w:val="24"/>
          <w:szCs w:val="24"/>
        </w:rPr>
        <w:t>.</w:t>
      </w:r>
      <w:r w:rsidR="009C12CE" w:rsidRPr="00593410">
        <w:rPr>
          <w:sz w:val="24"/>
          <w:szCs w:val="24"/>
        </w:rPr>
        <w:t xml:space="preserve"> It is </w:t>
      </w:r>
      <w:r w:rsidR="007C730E" w:rsidRPr="00593410">
        <w:rPr>
          <w:sz w:val="24"/>
          <w:szCs w:val="24"/>
        </w:rPr>
        <w:t xml:space="preserve">also </w:t>
      </w:r>
      <w:r w:rsidR="009C12CE" w:rsidRPr="00593410">
        <w:rPr>
          <w:sz w:val="24"/>
          <w:szCs w:val="24"/>
        </w:rPr>
        <w:t xml:space="preserve">important for Exxon to develop leadership </w:t>
      </w:r>
      <w:r w:rsidR="007C730E" w:rsidRPr="00593410">
        <w:rPr>
          <w:sz w:val="24"/>
          <w:szCs w:val="24"/>
        </w:rPr>
        <w:t>“</w:t>
      </w:r>
      <w:r w:rsidR="009C12CE" w:rsidRPr="00593410">
        <w:rPr>
          <w:sz w:val="24"/>
          <w:szCs w:val="24"/>
        </w:rPr>
        <w:t>teams</w:t>
      </w:r>
      <w:r w:rsidR="007C730E" w:rsidRPr="00593410">
        <w:rPr>
          <w:sz w:val="24"/>
          <w:szCs w:val="24"/>
        </w:rPr>
        <w:t>”</w:t>
      </w:r>
      <w:r w:rsidR="009C12CE" w:rsidRPr="00593410">
        <w:rPr>
          <w:sz w:val="24"/>
          <w:szCs w:val="24"/>
        </w:rPr>
        <w:t xml:space="preserve"> to avoid overreliance on a single great transformational leader. Therefore, transformational leadership should not be applied as a hierarchical model but should empower all employees to become leaders, regardless of hierarchy. And finally, </w:t>
      </w:r>
      <w:r w:rsidR="007C730E" w:rsidRPr="00593410">
        <w:rPr>
          <w:sz w:val="24"/>
          <w:szCs w:val="24"/>
        </w:rPr>
        <w:t xml:space="preserve">although </w:t>
      </w:r>
      <w:r w:rsidR="009C12CE" w:rsidRPr="00593410">
        <w:rPr>
          <w:sz w:val="24"/>
          <w:szCs w:val="24"/>
        </w:rPr>
        <w:t xml:space="preserve">charisma and inspiration </w:t>
      </w:r>
      <w:r w:rsidR="005A67D3" w:rsidRPr="00593410">
        <w:rPr>
          <w:sz w:val="24"/>
          <w:szCs w:val="24"/>
        </w:rPr>
        <w:t>are</w:t>
      </w:r>
      <w:r w:rsidR="007C730E" w:rsidRPr="00593410">
        <w:rPr>
          <w:sz w:val="24"/>
          <w:szCs w:val="24"/>
        </w:rPr>
        <w:t xml:space="preserve"> essential to transformational leadership, it </w:t>
      </w:r>
      <w:r w:rsidR="009C12CE" w:rsidRPr="00593410">
        <w:rPr>
          <w:sz w:val="24"/>
          <w:szCs w:val="24"/>
        </w:rPr>
        <w:t xml:space="preserve">must still be underpinned </w:t>
      </w:r>
      <w:r w:rsidR="00FC6F97" w:rsidRPr="00593410">
        <w:rPr>
          <w:sz w:val="24"/>
          <w:szCs w:val="24"/>
        </w:rPr>
        <w:t>with</w:t>
      </w:r>
      <w:r w:rsidR="009C12CE" w:rsidRPr="00593410">
        <w:rPr>
          <w:sz w:val="24"/>
          <w:szCs w:val="24"/>
        </w:rPr>
        <w:t xml:space="preserve"> scientific rigour</w:t>
      </w:r>
      <w:r w:rsidR="00FC6F97" w:rsidRPr="00593410">
        <w:rPr>
          <w:sz w:val="24"/>
          <w:szCs w:val="24"/>
        </w:rPr>
        <w:t xml:space="preserve"> to maintain credibility</w:t>
      </w:r>
      <w:r w:rsidR="007C730E" w:rsidRPr="00593410">
        <w:rPr>
          <w:sz w:val="24"/>
          <w:szCs w:val="24"/>
        </w:rPr>
        <w:t xml:space="preserve"> among peers</w:t>
      </w:r>
      <w:r w:rsidR="009C12CE" w:rsidRPr="00593410">
        <w:rPr>
          <w:sz w:val="24"/>
          <w:szCs w:val="24"/>
        </w:rPr>
        <w:t>.</w:t>
      </w:r>
    </w:p>
    <w:p w14:paraId="4A5F1102" w14:textId="77777777" w:rsidR="00783BFB" w:rsidRPr="00593410" w:rsidRDefault="00783BFB" w:rsidP="00593410">
      <w:pPr>
        <w:spacing w:line="360" w:lineRule="auto"/>
        <w:rPr>
          <w:sz w:val="24"/>
          <w:szCs w:val="24"/>
        </w:rPr>
      </w:pPr>
    </w:p>
    <w:p w14:paraId="059D32BB" w14:textId="5E4C900C" w:rsidR="00140799" w:rsidRPr="00593410" w:rsidRDefault="00995BF9" w:rsidP="00593410">
      <w:pPr>
        <w:spacing w:line="360" w:lineRule="auto"/>
        <w:rPr>
          <w:sz w:val="24"/>
          <w:szCs w:val="24"/>
        </w:rPr>
      </w:pPr>
      <w:r w:rsidRPr="00593410">
        <w:rPr>
          <w:sz w:val="24"/>
          <w:szCs w:val="24"/>
        </w:rPr>
        <w:t xml:space="preserve">Exxon can further strengthen this leadership approach by developing key management </w:t>
      </w:r>
      <w:r w:rsidR="00C97852" w:rsidRPr="00593410">
        <w:rPr>
          <w:sz w:val="24"/>
          <w:szCs w:val="24"/>
        </w:rPr>
        <w:t>competencies</w:t>
      </w:r>
      <w:r w:rsidRPr="00593410">
        <w:rPr>
          <w:sz w:val="24"/>
          <w:szCs w:val="24"/>
        </w:rPr>
        <w:t>. Developing responsible business management behaviours is a long-term task, which needs to be embedded into its leadership development</w:t>
      </w:r>
      <w:r w:rsidR="00E3712D" w:rsidRPr="00593410">
        <w:rPr>
          <w:sz w:val="24"/>
          <w:szCs w:val="24"/>
        </w:rPr>
        <w:t xml:space="preserve"> strategy</w:t>
      </w:r>
      <w:r w:rsidRPr="00593410">
        <w:rPr>
          <w:sz w:val="24"/>
          <w:szCs w:val="24"/>
        </w:rPr>
        <w:t>.</w:t>
      </w:r>
      <w:r w:rsidR="00C97852" w:rsidRPr="00593410">
        <w:rPr>
          <w:sz w:val="24"/>
          <w:szCs w:val="24"/>
        </w:rPr>
        <w:t xml:space="preserve"> There are five key competencies that will increase Exxon’s capacity to integrate social and environmental considerations at the heart of its decision making: s</w:t>
      </w:r>
      <w:r w:rsidRPr="00593410">
        <w:rPr>
          <w:sz w:val="24"/>
          <w:szCs w:val="24"/>
        </w:rPr>
        <w:t>ystemic thinking</w:t>
      </w:r>
      <w:r w:rsidR="001D2CD0" w:rsidRPr="00593410">
        <w:rPr>
          <w:sz w:val="24"/>
          <w:szCs w:val="24"/>
        </w:rPr>
        <w:t>;</w:t>
      </w:r>
      <w:r w:rsidR="00C97852" w:rsidRPr="00593410">
        <w:rPr>
          <w:sz w:val="24"/>
          <w:szCs w:val="24"/>
        </w:rPr>
        <w:t xml:space="preserve"> embracing</w:t>
      </w:r>
      <w:r w:rsidRPr="00593410">
        <w:rPr>
          <w:sz w:val="24"/>
          <w:szCs w:val="24"/>
        </w:rPr>
        <w:t xml:space="preserve"> diversity and managing risk</w:t>
      </w:r>
      <w:r w:rsidR="001D2CD0" w:rsidRPr="00593410">
        <w:rPr>
          <w:sz w:val="24"/>
          <w:szCs w:val="24"/>
        </w:rPr>
        <w:t>;</w:t>
      </w:r>
      <w:r w:rsidR="00C97852" w:rsidRPr="00593410">
        <w:rPr>
          <w:sz w:val="24"/>
          <w:szCs w:val="24"/>
        </w:rPr>
        <w:t xml:space="preserve"> b</w:t>
      </w:r>
      <w:r w:rsidRPr="00593410">
        <w:rPr>
          <w:sz w:val="24"/>
          <w:szCs w:val="24"/>
        </w:rPr>
        <w:t>alancing global and local perspectives</w:t>
      </w:r>
      <w:r w:rsidR="001D2CD0" w:rsidRPr="00593410">
        <w:rPr>
          <w:sz w:val="24"/>
          <w:szCs w:val="24"/>
        </w:rPr>
        <w:t>;</w:t>
      </w:r>
      <w:r w:rsidR="00C97852" w:rsidRPr="00593410">
        <w:rPr>
          <w:sz w:val="24"/>
          <w:szCs w:val="24"/>
        </w:rPr>
        <w:t xml:space="preserve"> m</w:t>
      </w:r>
      <w:r w:rsidRPr="00593410">
        <w:rPr>
          <w:sz w:val="24"/>
          <w:szCs w:val="24"/>
        </w:rPr>
        <w:t>eaningful dialogue</w:t>
      </w:r>
      <w:r w:rsidR="001D2CD0" w:rsidRPr="00593410">
        <w:rPr>
          <w:sz w:val="24"/>
          <w:szCs w:val="24"/>
        </w:rPr>
        <w:t>;</w:t>
      </w:r>
      <w:r w:rsidR="00C97852" w:rsidRPr="00593410">
        <w:rPr>
          <w:sz w:val="24"/>
          <w:szCs w:val="24"/>
        </w:rPr>
        <w:t xml:space="preserve"> and e</w:t>
      </w:r>
      <w:r w:rsidRPr="00593410">
        <w:rPr>
          <w:sz w:val="24"/>
          <w:szCs w:val="24"/>
        </w:rPr>
        <w:t>motional awareness</w:t>
      </w:r>
      <w:r w:rsidR="00C97852" w:rsidRPr="00593410">
        <w:rPr>
          <w:sz w:val="24"/>
          <w:szCs w:val="24"/>
        </w:rPr>
        <w:t xml:space="preserve"> </w:t>
      </w:r>
      <w:sdt>
        <w:sdtPr>
          <w:rPr>
            <w:sz w:val="24"/>
            <w:szCs w:val="24"/>
          </w:rPr>
          <w:id w:val="2054574494"/>
          <w:citation/>
        </w:sdtPr>
        <w:sdtContent>
          <w:r w:rsidR="00C97852" w:rsidRPr="00593410">
            <w:rPr>
              <w:sz w:val="24"/>
              <w:szCs w:val="24"/>
            </w:rPr>
            <w:fldChar w:fldCharType="begin"/>
          </w:r>
          <w:r w:rsidR="00C97852" w:rsidRPr="00593410">
            <w:rPr>
              <w:sz w:val="24"/>
              <w:szCs w:val="24"/>
            </w:rPr>
            <w:instrText xml:space="preserve"> CITATION Wil06 \l 2057 </w:instrText>
          </w:r>
          <w:r w:rsidR="00C97852" w:rsidRPr="00593410">
            <w:rPr>
              <w:sz w:val="24"/>
              <w:szCs w:val="24"/>
            </w:rPr>
            <w:fldChar w:fldCharType="separate"/>
          </w:r>
          <w:r w:rsidR="00C97852" w:rsidRPr="00593410">
            <w:rPr>
              <w:noProof/>
              <w:sz w:val="24"/>
              <w:szCs w:val="24"/>
            </w:rPr>
            <w:t>(Wilson, et al., 2006)</w:t>
          </w:r>
          <w:r w:rsidR="00C97852" w:rsidRPr="00593410">
            <w:rPr>
              <w:sz w:val="24"/>
              <w:szCs w:val="24"/>
            </w:rPr>
            <w:fldChar w:fldCharType="end"/>
          </w:r>
        </w:sdtContent>
      </w:sdt>
      <w:r w:rsidRPr="00593410">
        <w:rPr>
          <w:sz w:val="24"/>
          <w:szCs w:val="24"/>
        </w:rPr>
        <w:t>.</w:t>
      </w:r>
      <w:r w:rsidR="00C97852" w:rsidRPr="00593410">
        <w:rPr>
          <w:sz w:val="24"/>
          <w:szCs w:val="24"/>
        </w:rPr>
        <w:t xml:space="preserve"> </w:t>
      </w:r>
    </w:p>
    <w:p w14:paraId="1F7751AC" w14:textId="77777777" w:rsidR="001D2CD0" w:rsidRPr="00593410" w:rsidRDefault="001D2CD0" w:rsidP="00593410">
      <w:pPr>
        <w:spacing w:line="360" w:lineRule="auto"/>
        <w:rPr>
          <w:sz w:val="24"/>
          <w:szCs w:val="24"/>
        </w:rPr>
      </w:pPr>
    </w:p>
    <w:p w14:paraId="0FD1A1C5" w14:textId="452C4C24" w:rsidR="00932B3F" w:rsidRPr="00593410" w:rsidRDefault="00140799" w:rsidP="00593410">
      <w:pPr>
        <w:spacing w:line="360" w:lineRule="auto"/>
        <w:rPr>
          <w:sz w:val="24"/>
          <w:szCs w:val="24"/>
        </w:rPr>
      </w:pPr>
      <w:r w:rsidRPr="00593410">
        <w:rPr>
          <w:sz w:val="24"/>
          <w:szCs w:val="24"/>
        </w:rPr>
        <w:t xml:space="preserve">Systemic thinking will help Exxon navigate its vast, </w:t>
      </w:r>
      <w:r w:rsidR="00D156A0" w:rsidRPr="00593410">
        <w:rPr>
          <w:sz w:val="24"/>
          <w:szCs w:val="24"/>
        </w:rPr>
        <w:t xml:space="preserve">diverse, </w:t>
      </w:r>
      <w:r w:rsidRPr="00593410">
        <w:rPr>
          <w:sz w:val="24"/>
          <w:szCs w:val="24"/>
        </w:rPr>
        <w:t>multi-stakeholder, cross-border operations</w:t>
      </w:r>
      <w:r w:rsidR="00D156A0" w:rsidRPr="00593410">
        <w:rPr>
          <w:sz w:val="24"/>
          <w:szCs w:val="24"/>
        </w:rPr>
        <w:t xml:space="preserve"> through a deeper understanding of internal and external, multi-faceted dynamics. It will enable Exxon to think beyond individual components and better analyse complex system interrelations</w:t>
      </w:r>
      <w:r w:rsidR="00923E44" w:rsidRPr="00593410">
        <w:rPr>
          <w:sz w:val="24"/>
          <w:szCs w:val="24"/>
        </w:rPr>
        <w:t>, create pioneering practices, and enable a tipping point</w:t>
      </w:r>
      <w:r w:rsidR="00D156A0" w:rsidRPr="00593410">
        <w:rPr>
          <w:sz w:val="24"/>
          <w:szCs w:val="24"/>
        </w:rPr>
        <w:t>.</w:t>
      </w:r>
      <w:r w:rsidR="00923E44" w:rsidRPr="00593410">
        <w:rPr>
          <w:sz w:val="24"/>
          <w:szCs w:val="24"/>
        </w:rPr>
        <w:t xml:space="preserve"> Through system innovation, Exxon can shift the energy sector’s system onto a more sustainable path </w:t>
      </w:r>
      <w:sdt>
        <w:sdtPr>
          <w:rPr>
            <w:sz w:val="24"/>
            <w:szCs w:val="24"/>
          </w:rPr>
          <w:id w:val="-1149277517"/>
          <w:citation/>
        </w:sdtPr>
        <w:sdtContent>
          <w:r w:rsidR="00923E44" w:rsidRPr="00593410">
            <w:rPr>
              <w:sz w:val="24"/>
              <w:szCs w:val="24"/>
            </w:rPr>
            <w:fldChar w:fldCharType="begin"/>
          </w:r>
          <w:r w:rsidR="00923E44" w:rsidRPr="00593410">
            <w:rPr>
              <w:sz w:val="24"/>
              <w:szCs w:val="24"/>
            </w:rPr>
            <w:instrText xml:space="preserve"> CITATION Dra15 \l 2057 </w:instrText>
          </w:r>
          <w:r w:rsidR="00923E44" w:rsidRPr="00593410">
            <w:rPr>
              <w:sz w:val="24"/>
              <w:szCs w:val="24"/>
            </w:rPr>
            <w:fldChar w:fldCharType="separate"/>
          </w:r>
          <w:r w:rsidR="00923E44" w:rsidRPr="00593410">
            <w:rPr>
              <w:noProof/>
              <w:sz w:val="24"/>
              <w:szCs w:val="24"/>
            </w:rPr>
            <w:t>(Draper, 2015)</w:t>
          </w:r>
          <w:r w:rsidR="00923E44" w:rsidRPr="00593410">
            <w:rPr>
              <w:sz w:val="24"/>
              <w:szCs w:val="24"/>
            </w:rPr>
            <w:fldChar w:fldCharType="end"/>
          </w:r>
        </w:sdtContent>
      </w:sdt>
      <w:r w:rsidR="00923E44" w:rsidRPr="00593410">
        <w:rPr>
          <w:sz w:val="24"/>
          <w:szCs w:val="24"/>
        </w:rPr>
        <w:t>.</w:t>
      </w:r>
      <w:r w:rsidR="00D156A0" w:rsidRPr="00593410">
        <w:rPr>
          <w:sz w:val="24"/>
          <w:szCs w:val="24"/>
        </w:rPr>
        <w:t xml:space="preserve"> Beyond fairly representing the societies in which Exxon operates, </w:t>
      </w:r>
      <w:r w:rsidR="00C77BB7" w:rsidRPr="00593410">
        <w:rPr>
          <w:sz w:val="24"/>
          <w:szCs w:val="24"/>
        </w:rPr>
        <w:t>diversity is a key driver of innovation. E</w:t>
      </w:r>
      <w:r w:rsidR="00D156A0" w:rsidRPr="00593410">
        <w:rPr>
          <w:sz w:val="24"/>
          <w:szCs w:val="24"/>
        </w:rPr>
        <w:t xml:space="preserve">mbracing diversity </w:t>
      </w:r>
      <w:r w:rsidR="00013FE4" w:rsidRPr="00593410">
        <w:rPr>
          <w:sz w:val="24"/>
          <w:szCs w:val="24"/>
        </w:rPr>
        <w:t>creates a vast and diverse range of perspectives</w:t>
      </w:r>
      <w:r w:rsidR="00932B3F" w:rsidRPr="00593410">
        <w:rPr>
          <w:sz w:val="24"/>
          <w:szCs w:val="24"/>
        </w:rPr>
        <w:t>,</w:t>
      </w:r>
      <w:r w:rsidR="00013FE4" w:rsidRPr="00593410">
        <w:rPr>
          <w:sz w:val="24"/>
          <w:szCs w:val="24"/>
        </w:rPr>
        <w:t xml:space="preserve"> cultures,</w:t>
      </w:r>
      <w:r w:rsidR="00932B3F" w:rsidRPr="00593410">
        <w:rPr>
          <w:sz w:val="24"/>
          <w:szCs w:val="24"/>
        </w:rPr>
        <w:t xml:space="preserve"> and values</w:t>
      </w:r>
      <w:r w:rsidR="00013FE4" w:rsidRPr="00593410">
        <w:rPr>
          <w:sz w:val="24"/>
          <w:szCs w:val="24"/>
        </w:rPr>
        <w:t xml:space="preserve"> </w:t>
      </w:r>
      <w:r w:rsidR="00932B3F" w:rsidRPr="00593410">
        <w:rPr>
          <w:sz w:val="24"/>
          <w:szCs w:val="24"/>
        </w:rPr>
        <w:t>from which</w:t>
      </w:r>
      <w:r w:rsidR="00013FE4" w:rsidRPr="00593410">
        <w:rPr>
          <w:sz w:val="24"/>
          <w:szCs w:val="24"/>
        </w:rPr>
        <w:t xml:space="preserve"> Exxon can </w:t>
      </w:r>
      <w:r w:rsidR="00932B3F" w:rsidRPr="00593410">
        <w:rPr>
          <w:sz w:val="24"/>
          <w:szCs w:val="24"/>
        </w:rPr>
        <w:t xml:space="preserve">draw upon </w:t>
      </w:r>
      <w:r w:rsidR="00013FE4" w:rsidRPr="00593410">
        <w:rPr>
          <w:sz w:val="24"/>
          <w:szCs w:val="24"/>
        </w:rPr>
        <w:t>to increase innovation and tackle complex issues</w:t>
      </w:r>
      <w:r w:rsidR="00A50BF2" w:rsidRPr="00593410">
        <w:rPr>
          <w:sz w:val="24"/>
          <w:szCs w:val="24"/>
        </w:rPr>
        <w:t xml:space="preserve"> </w:t>
      </w:r>
      <w:sdt>
        <w:sdtPr>
          <w:rPr>
            <w:sz w:val="24"/>
            <w:szCs w:val="24"/>
          </w:rPr>
          <w:id w:val="1821313083"/>
          <w:citation/>
        </w:sdtPr>
        <w:sdtContent>
          <w:r w:rsidR="00A50BF2" w:rsidRPr="00593410">
            <w:rPr>
              <w:sz w:val="24"/>
              <w:szCs w:val="24"/>
            </w:rPr>
            <w:fldChar w:fldCharType="begin"/>
          </w:r>
          <w:r w:rsidR="00A50BF2" w:rsidRPr="00593410">
            <w:rPr>
              <w:sz w:val="24"/>
              <w:szCs w:val="24"/>
            </w:rPr>
            <w:instrText xml:space="preserve"> CITATION Øst11 \l 2057 </w:instrText>
          </w:r>
          <w:r w:rsidR="00A50BF2" w:rsidRPr="00593410">
            <w:rPr>
              <w:sz w:val="24"/>
              <w:szCs w:val="24"/>
            </w:rPr>
            <w:fldChar w:fldCharType="separate"/>
          </w:r>
          <w:r w:rsidR="00A50BF2" w:rsidRPr="00593410">
            <w:rPr>
              <w:noProof/>
              <w:sz w:val="24"/>
              <w:szCs w:val="24"/>
            </w:rPr>
            <w:t>(Østergaard, et al., 2011)</w:t>
          </w:r>
          <w:r w:rsidR="00A50BF2" w:rsidRPr="00593410">
            <w:rPr>
              <w:sz w:val="24"/>
              <w:szCs w:val="24"/>
            </w:rPr>
            <w:fldChar w:fldCharType="end"/>
          </w:r>
        </w:sdtContent>
      </w:sdt>
      <w:r w:rsidR="00013FE4" w:rsidRPr="00593410">
        <w:rPr>
          <w:sz w:val="24"/>
          <w:szCs w:val="24"/>
        </w:rPr>
        <w:t xml:space="preserve">. </w:t>
      </w:r>
      <w:r w:rsidR="00C77BB7" w:rsidRPr="00593410">
        <w:rPr>
          <w:sz w:val="24"/>
          <w:szCs w:val="24"/>
        </w:rPr>
        <w:t xml:space="preserve">Additionally, a robust diversity and inclusion policy will broaden the pool of top talent from which Exxon can recruit from. </w:t>
      </w:r>
      <w:r w:rsidR="00932B3F" w:rsidRPr="00593410">
        <w:rPr>
          <w:sz w:val="24"/>
          <w:szCs w:val="24"/>
        </w:rPr>
        <w:t xml:space="preserve">Exxon </w:t>
      </w:r>
      <w:r w:rsidR="00204B2B" w:rsidRPr="00593410">
        <w:rPr>
          <w:sz w:val="24"/>
          <w:szCs w:val="24"/>
        </w:rPr>
        <w:t>conducts its business in nearly 200 countries and the use of its main products (crude oil and natural gas) has a global impact on the environment, regardless of where it is used. Therefore, Exxon must assess and manage the impact</w:t>
      </w:r>
      <w:r w:rsidR="00180B56" w:rsidRPr="00593410">
        <w:rPr>
          <w:sz w:val="24"/>
          <w:szCs w:val="24"/>
        </w:rPr>
        <w:t xml:space="preserve"> its local decisions have on the global stage. Using the sphere of influence model,</w:t>
      </w:r>
      <w:r w:rsidR="0072591C" w:rsidRPr="00593410">
        <w:rPr>
          <w:sz w:val="24"/>
          <w:szCs w:val="24"/>
        </w:rPr>
        <w:t xml:space="preserve"> Exxon can determine the interdependencies between the factors it can </w:t>
      </w:r>
      <w:r w:rsidR="00396A1E" w:rsidRPr="00593410">
        <w:rPr>
          <w:sz w:val="24"/>
          <w:szCs w:val="24"/>
        </w:rPr>
        <w:t xml:space="preserve">affect </w:t>
      </w:r>
      <w:r w:rsidR="0072591C" w:rsidRPr="00593410">
        <w:rPr>
          <w:sz w:val="24"/>
          <w:szCs w:val="24"/>
        </w:rPr>
        <w:t xml:space="preserve">directly and those that </w:t>
      </w:r>
      <w:r w:rsidR="00EE05C9" w:rsidRPr="00593410">
        <w:rPr>
          <w:sz w:val="24"/>
          <w:szCs w:val="24"/>
        </w:rPr>
        <w:t>are indirectly impacted by its decisions.</w:t>
      </w:r>
      <w:r w:rsidR="00180B56" w:rsidRPr="00593410">
        <w:rPr>
          <w:sz w:val="24"/>
          <w:szCs w:val="24"/>
        </w:rPr>
        <w:t xml:space="preserve"> </w:t>
      </w:r>
      <w:r w:rsidR="00EE05C9" w:rsidRPr="00593410">
        <w:rPr>
          <w:sz w:val="24"/>
          <w:szCs w:val="24"/>
        </w:rPr>
        <w:t xml:space="preserve">With this clearer understanding, </w:t>
      </w:r>
      <w:r w:rsidR="00180B56" w:rsidRPr="00593410">
        <w:rPr>
          <w:sz w:val="24"/>
          <w:szCs w:val="24"/>
        </w:rPr>
        <w:t xml:space="preserve">Exxon can assess which stakeholders </w:t>
      </w:r>
      <w:r w:rsidR="0072591C" w:rsidRPr="00593410">
        <w:rPr>
          <w:sz w:val="24"/>
          <w:szCs w:val="24"/>
        </w:rPr>
        <w:t xml:space="preserve">and systems </w:t>
      </w:r>
      <w:r w:rsidR="00180B56" w:rsidRPr="00593410">
        <w:rPr>
          <w:sz w:val="24"/>
          <w:szCs w:val="24"/>
        </w:rPr>
        <w:t>it must actively engage with</w:t>
      </w:r>
      <w:r w:rsidR="0072591C" w:rsidRPr="00593410">
        <w:rPr>
          <w:sz w:val="24"/>
          <w:szCs w:val="24"/>
        </w:rPr>
        <w:t xml:space="preserve"> to affect its sustainability ambitions</w:t>
      </w:r>
      <w:r w:rsidR="00EE05C9" w:rsidRPr="00593410">
        <w:rPr>
          <w:sz w:val="24"/>
          <w:szCs w:val="24"/>
        </w:rPr>
        <w:t xml:space="preserve">, while considering its wider social, </w:t>
      </w:r>
      <w:r w:rsidR="00EE05C9" w:rsidRPr="00593410">
        <w:rPr>
          <w:sz w:val="24"/>
          <w:szCs w:val="24"/>
        </w:rPr>
        <w:lastRenderedPageBreak/>
        <w:t>environmental, and economic impact</w:t>
      </w:r>
      <w:r w:rsidR="00FC4D7B" w:rsidRPr="00593410">
        <w:rPr>
          <w:sz w:val="24"/>
          <w:szCs w:val="24"/>
        </w:rPr>
        <w:t xml:space="preserve"> </w:t>
      </w:r>
      <w:sdt>
        <w:sdtPr>
          <w:rPr>
            <w:sz w:val="24"/>
            <w:szCs w:val="24"/>
          </w:rPr>
          <w:id w:val="1900707129"/>
          <w:citation/>
        </w:sdtPr>
        <w:sdtContent>
          <w:r w:rsidR="00FC4D7B" w:rsidRPr="00593410">
            <w:rPr>
              <w:sz w:val="24"/>
              <w:szCs w:val="24"/>
            </w:rPr>
            <w:fldChar w:fldCharType="begin"/>
          </w:r>
          <w:r w:rsidR="00FC4D7B" w:rsidRPr="00593410">
            <w:rPr>
              <w:sz w:val="24"/>
              <w:szCs w:val="24"/>
            </w:rPr>
            <w:instrText xml:space="preserve"> CITATION Abi20 \l 2057 </w:instrText>
          </w:r>
          <w:r w:rsidR="00FC4D7B" w:rsidRPr="00593410">
            <w:rPr>
              <w:sz w:val="24"/>
              <w:szCs w:val="24"/>
            </w:rPr>
            <w:fldChar w:fldCharType="separate"/>
          </w:r>
          <w:r w:rsidR="00FC4D7B" w:rsidRPr="00593410">
            <w:rPr>
              <w:noProof/>
              <w:sz w:val="24"/>
              <w:szCs w:val="24"/>
            </w:rPr>
            <w:t>(Concannon, 2020)</w:t>
          </w:r>
          <w:r w:rsidR="00FC4D7B" w:rsidRPr="00593410">
            <w:rPr>
              <w:sz w:val="24"/>
              <w:szCs w:val="24"/>
            </w:rPr>
            <w:fldChar w:fldCharType="end"/>
          </w:r>
        </w:sdtContent>
      </w:sdt>
      <w:r w:rsidR="00EE05C9" w:rsidRPr="00593410">
        <w:rPr>
          <w:sz w:val="24"/>
          <w:szCs w:val="24"/>
        </w:rPr>
        <w:t xml:space="preserve">. </w:t>
      </w:r>
      <w:r w:rsidR="000E4FB0" w:rsidRPr="00593410">
        <w:rPr>
          <w:sz w:val="24"/>
          <w:szCs w:val="24"/>
        </w:rPr>
        <w:t xml:space="preserve">With the success of Exxon’s sustainability ambitions contingent on better collaboration with its </w:t>
      </w:r>
      <w:r w:rsidR="00396A1E" w:rsidRPr="00593410">
        <w:rPr>
          <w:sz w:val="24"/>
          <w:szCs w:val="24"/>
        </w:rPr>
        <w:t xml:space="preserve">vast and diverse group of stakeholders, </w:t>
      </w:r>
      <w:r w:rsidR="000E4FB0" w:rsidRPr="00593410">
        <w:rPr>
          <w:sz w:val="24"/>
          <w:szCs w:val="24"/>
        </w:rPr>
        <w:t xml:space="preserve">developing </w:t>
      </w:r>
      <w:r w:rsidR="00396A1E" w:rsidRPr="00593410">
        <w:rPr>
          <w:sz w:val="24"/>
          <w:szCs w:val="24"/>
        </w:rPr>
        <w:t>meaningful dialogue is crucial. Exxon must be able to listen, inquire, and respond appropriately</w:t>
      </w:r>
      <w:r w:rsidR="000E4FB0" w:rsidRPr="00593410">
        <w:rPr>
          <w:sz w:val="24"/>
          <w:szCs w:val="24"/>
        </w:rPr>
        <w:t xml:space="preserve"> without trying to </w:t>
      </w:r>
      <w:r w:rsidR="005C3D4F" w:rsidRPr="00593410">
        <w:rPr>
          <w:sz w:val="24"/>
          <w:szCs w:val="24"/>
        </w:rPr>
        <w:t>reach a predetermined outcome. Through actively seeking out stakeholders’ values and views, Exxon can</w:t>
      </w:r>
      <w:r w:rsidR="00396A1E" w:rsidRPr="00593410">
        <w:rPr>
          <w:sz w:val="24"/>
          <w:szCs w:val="24"/>
        </w:rPr>
        <w:t xml:space="preserve"> </w:t>
      </w:r>
      <w:r w:rsidR="000E4FB0" w:rsidRPr="00593410">
        <w:rPr>
          <w:sz w:val="24"/>
          <w:szCs w:val="24"/>
        </w:rPr>
        <w:t>drive more productive conversations and enhance stakeholder management</w:t>
      </w:r>
      <w:r w:rsidR="00FC4D7B" w:rsidRPr="00593410">
        <w:rPr>
          <w:sz w:val="24"/>
          <w:szCs w:val="24"/>
        </w:rPr>
        <w:t xml:space="preserve"> </w:t>
      </w:r>
      <w:sdt>
        <w:sdtPr>
          <w:rPr>
            <w:sz w:val="24"/>
            <w:szCs w:val="24"/>
          </w:rPr>
          <w:id w:val="1109779787"/>
          <w:citation/>
        </w:sdtPr>
        <w:sdtContent>
          <w:r w:rsidR="00FC4D7B" w:rsidRPr="00593410">
            <w:rPr>
              <w:sz w:val="24"/>
              <w:szCs w:val="24"/>
            </w:rPr>
            <w:fldChar w:fldCharType="begin"/>
          </w:r>
          <w:r w:rsidR="00FC4D7B" w:rsidRPr="00593410">
            <w:rPr>
              <w:sz w:val="24"/>
              <w:szCs w:val="24"/>
            </w:rPr>
            <w:instrText xml:space="preserve"> CITATION Wil06 \l 2057 </w:instrText>
          </w:r>
          <w:r w:rsidR="00FC4D7B" w:rsidRPr="00593410">
            <w:rPr>
              <w:sz w:val="24"/>
              <w:szCs w:val="24"/>
            </w:rPr>
            <w:fldChar w:fldCharType="separate"/>
          </w:r>
          <w:r w:rsidR="00FC4D7B" w:rsidRPr="00593410">
            <w:rPr>
              <w:noProof/>
              <w:sz w:val="24"/>
              <w:szCs w:val="24"/>
            </w:rPr>
            <w:t>(Wilson, et al., 2006)</w:t>
          </w:r>
          <w:r w:rsidR="00FC4D7B" w:rsidRPr="00593410">
            <w:rPr>
              <w:sz w:val="24"/>
              <w:szCs w:val="24"/>
            </w:rPr>
            <w:fldChar w:fldCharType="end"/>
          </w:r>
        </w:sdtContent>
      </w:sdt>
      <w:r w:rsidR="000E4FB0" w:rsidRPr="00593410">
        <w:rPr>
          <w:sz w:val="24"/>
          <w:szCs w:val="24"/>
        </w:rPr>
        <w:t>.</w:t>
      </w:r>
      <w:r w:rsidR="00593410" w:rsidRPr="00593410">
        <w:rPr>
          <w:sz w:val="24"/>
          <w:szCs w:val="24"/>
        </w:rPr>
        <w:t xml:space="preserve"> </w:t>
      </w:r>
      <w:r w:rsidR="005A56A4" w:rsidRPr="00593410">
        <w:rPr>
          <w:sz w:val="24"/>
          <w:szCs w:val="24"/>
        </w:rPr>
        <w:t>It is well documented</w:t>
      </w:r>
      <w:r w:rsidR="00E3712D" w:rsidRPr="00593410">
        <w:rPr>
          <w:sz w:val="24"/>
          <w:szCs w:val="24"/>
        </w:rPr>
        <w:t xml:space="preserve"> that </w:t>
      </w:r>
      <w:r w:rsidR="005A56A4" w:rsidRPr="00593410">
        <w:rPr>
          <w:sz w:val="24"/>
          <w:szCs w:val="24"/>
        </w:rPr>
        <w:t xml:space="preserve">business decision making is based on both reason and emotion; therefore it is imperative to support leadership’s executive training by developing emotional awareness </w:t>
      </w:r>
      <w:sdt>
        <w:sdtPr>
          <w:rPr>
            <w:sz w:val="24"/>
            <w:szCs w:val="24"/>
          </w:rPr>
          <w:id w:val="1573784159"/>
          <w:citation/>
        </w:sdtPr>
        <w:sdtContent>
          <w:r w:rsidR="005A56A4" w:rsidRPr="00593410">
            <w:rPr>
              <w:sz w:val="24"/>
              <w:szCs w:val="24"/>
            </w:rPr>
            <w:fldChar w:fldCharType="begin"/>
          </w:r>
          <w:r w:rsidR="005A56A4" w:rsidRPr="00593410">
            <w:rPr>
              <w:sz w:val="24"/>
              <w:szCs w:val="24"/>
            </w:rPr>
            <w:instrText xml:space="preserve">CITATION Eri \l 2057 </w:instrText>
          </w:r>
          <w:r w:rsidR="005A56A4" w:rsidRPr="00593410">
            <w:rPr>
              <w:sz w:val="24"/>
              <w:szCs w:val="24"/>
            </w:rPr>
            <w:fldChar w:fldCharType="separate"/>
          </w:r>
          <w:r w:rsidR="005A56A4" w:rsidRPr="00593410">
            <w:rPr>
              <w:noProof/>
              <w:sz w:val="24"/>
              <w:szCs w:val="24"/>
            </w:rPr>
            <w:t>(Larson, 2017)</w:t>
          </w:r>
          <w:r w:rsidR="005A56A4" w:rsidRPr="00593410">
            <w:rPr>
              <w:sz w:val="24"/>
              <w:szCs w:val="24"/>
            </w:rPr>
            <w:fldChar w:fldCharType="end"/>
          </w:r>
        </w:sdtContent>
      </w:sdt>
      <w:r w:rsidR="005A56A4" w:rsidRPr="00593410">
        <w:rPr>
          <w:sz w:val="24"/>
          <w:szCs w:val="24"/>
        </w:rPr>
        <w:t xml:space="preserve">. </w:t>
      </w:r>
      <w:r w:rsidR="00ED0CC9" w:rsidRPr="00593410">
        <w:rPr>
          <w:sz w:val="24"/>
          <w:szCs w:val="24"/>
        </w:rPr>
        <w:t xml:space="preserve">Developing emotional awareness will improve self-awareness, foster accountability, enhance communication, and form trusting relationships. </w:t>
      </w:r>
      <w:r w:rsidR="00DF1494" w:rsidRPr="00593410">
        <w:rPr>
          <w:sz w:val="24"/>
          <w:szCs w:val="24"/>
        </w:rPr>
        <w:t>Understanding the interconnected nature of emotions, thoughts, and behaviours will enable Exxon to better comprehend the implications of its decisions.</w:t>
      </w:r>
    </w:p>
    <w:p w14:paraId="0F495366" w14:textId="77777777" w:rsidR="00932B3F" w:rsidRPr="00593410" w:rsidRDefault="00932B3F" w:rsidP="00593410">
      <w:pPr>
        <w:spacing w:line="360" w:lineRule="auto"/>
        <w:rPr>
          <w:sz w:val="24"/>
          <w:szCs w:val="24"/>
        </w:rPr>
      </w:pPr>
    </w:p>
    <w:p w14:paraId="37E36EFA" w14:textId="2D558932" w:rsidR="00FD2387" w:rsidRPr="009D33AF" w:rsidRDefault="00FD2387" w:rsidP="009D33AF">
      <w:pPr>
        <w:pStyle w:val="Heading1"/>
        <w:spacing w:line="360" w:lineRule="auto"/>
        <w:jc w:val="center"/>
        <w:rPr>
          <w:rFonts w:ascii="Times New Roman" w:hAnsi="Times New Roman" w:cs="Times New Roman"/>
          <w:b w:val="0"/>
          <w:bCs w:val="0"/>
          <w:color w:val="auto"/>
          <w:sz w:val="24"/>
          <w:szCs w:val="24"/>
        </w:rPr>
      </w:pPr>
      <w:bookmarkStart w:id="2" w:name="_Toc130657281"/>
      <w:r w:rsidRPr="009D33AF">
        <w:rPr>
          <w:rFonts w:ascii="Times New Roman" w:hAnsi="Times New Roman" w:cs="Times New Roman"/>
          <w:b w:val="0"/>
          <w:bCs w:val="0"/>
          <w:color w:val="auto"/>
          <w:sz w:val="24"/>
          <w:szCs w:val="24"/>
        </w:rPr>
        <w:t>CONCLUSION</w:t>
      </w:r>
      <w:bookmarkEnd w:id="2"/>
    </w:p>
    <w:p w14:paraId="78380724" w14:textId="2CAFA2BF" w:rsidR="009D33AF" w:rsidRDefault="00AA5AA9" w:rsidP="00593410">
      <w:pPr>
        <w:spacing w:line="360" w:lineRule="auto"/>
        <w:rPr>
          <w:sz w:val="24"/>
          <w:szCs w:val="24"/>
        </w:rPr>
      </w:pPr>
      <w:r w:rsidRPr="00593410">
        <w:rPr>
          <w:sz w:val="24"/>
          <w:szCs w:val="24"/>
        </w:rPr>
        <w:t>As a pivotal player in</w:t>
      </w:r>
      <w:r w:rsidR="00310271" w:rsidRPr="00593410">
        <w:rPr>
          <w:sz w:val="24"/>
          <w:szCs w:val="24"/>
        </w:rPr>
        <w:t xml:space="preserve"> what is widely-considered the greatest threat to </w:t>
      </w:r>
      <w:r w:rsidR="00631587" w:rsidRPr="00593410">
        <w:rPr>
          <w:sz w:val="24"/>
          <w:szCs w:val="24"/>
        </w:rPr>
        <w:t>humans</w:t>
      </w:r>
      <w:r w:rsidR="00310271" w:rsidRPr="00593410">
        <w:rPr>
          <w:sz w:val="24"/>
          <w:szCs w:val="24"/>
        </w:rPr>
        <w:t xml:space="preserve">, Exxon </w:t>
      </w:r>
      <w:r w:rsidR="00FD13C2" w:rsidRPr="00593410">
        <w:rPr>
          <w:sz w:val="24"/>
          <w:szCs w:val="24"/>
        </w:rPr>
        <w:t>is in a strong position</w:t>
      </w:r>
      <w:r w:rsidR="00310271" w:rsidRPr="00593410">
        <w:rPr>
          <w:sz w:val="24"/>
          <w:szCs w:val="24"/>
        </w:rPr>
        <w:t xml:space="preserve"> to make a profound impact on </w:t>
      </w:r>
      <w:r w:rsidR="00FD13C2" w:rsidRPr="00593410">
        <w:rPr>
          <w:sz w:val="24"/>
          <w:szCs w:val="24"/>
        </w:rPr>
        <w:t>achieving the Sustainable Development Goals.</w:t>
      </w:r>
      <w:r w:rsidRPr="00593410">
        <w:rPr>
          <w:sz w:val="24"/>
          <w:szCs w:val="24"/>
        </w:rPr>
        <w:t xml:space="preserve"> Exxon are currently on a trajectory that does not support this achievement and requires urgent </w:t>
      </w:r>
      <w:r w:rsidR="00FD2387" w:rsidRPr="00593410">
        <w:rPr>
          <w:sz w:val="24"/>
          <w:szCs w:val="24"/>
        </w:rPr>
        <w:t xml:space="preserve">organisational </w:t>
      </w:r>
      <w:r w:rsidRPr="00593410">
        <w:rPr>
          <w:sz w:val="24"/>
          <w:szCs w:val="24"/>
        </w:rPr>
        <w:t xml:space="preserve">transformational change to correct itself. </w:t>
      </w:r>
      <w:r w:rsidR="00FD2387" w:rsidRPr="00593410">
        <w:rPr>
          <w:sz w:val="24"/>
          <w:szCs w:val="24"/>
        </w:rPr>
        <w:t>Charismatic and authentic leadership can inspire organisational change to develop a culture of innovation and sustainable thinking. Recruiting and developing leaders with the four key qualities (individualised consideration, inspirational motivation, idealised influence, and intellectual stimulation) will increase its capacity to effectively affect change.</w:t>
      </w:r>
      <w:r w:rsidR="005A67D3" w:rsidRPr="00593410">
        <w:rPr>
          <w:sz w:val="24"/>
          <w:szCs w:val="24"/>
        </w:rPr>
        <w:t xml:space="preserve"> </w:t>
      </w:r>
      <w:r w:rsidR="00470235" w:rsidRPr="00593410">
        <w:rPr>
          <w:sz w:val="24"/>
          <w:szCs w:val="24"/>
        </w:rPr>
        <w:t>T</w:t>
      </w:r>
      <w:r w:rsidR="005A67D3" w:rsidRPr="00593410">
        <w:rPr>
          <w:sz w:val="24"/>
          <w:szCs w:val="24"/>
        </w:rPr>
        <w:t xml:space="preserve">ransformational leadership will </w:t>
      </w:r>
      <w:r w:rsidR="00470235" w:rsidRPr="00593410">
        <w:rPr>
          <w:sz w:val="24"/>
          <w:szCs w:val="24"/>
        </w:rPr>
        <w:t xml:space="preserve">be a stimulus for change and </w:t>
      </w:r>
      <w:r w:rsidR="005A67D3" w:rsidRPr="00593410">
        <w:rPr>
          <w:sz w:val="24"/>
          <w:szCs w:val="24"/>
        </w:rPr>
        <w:t xml:space="preserve">intrinsic motivation </w:t>
      </w:r>
      <w:r w:rsidR="00470235" w:rsidRPr="00593410">
        <w:rPr>
          <w:sz w:val="24"/>
          <w:szCs w:val="24"/>
        </w:rPr>
        <w:t>through</w:t>
      </w:r>
      <w:r w:rsidR="005A67D3" w:rsidRPr="00593410">
        <w:rPr>
          <w:sz w:val="24"/>
          <w:szCs w:val="24"/>
        </w:rPr>
        <w:t xml:space="preserve"> uniting workers </w:t>
      </w:r>
      <w:r w:rsidR="00470235" w:rsidRPr="00593410">
        <w:rPr>
          <w:sz w:val="24"/>
          <w:szCs w:val="24"/>
        </w:rPr>
        <w:t>with</w:t>
      </w:r>
      <w:r w:rsidR="005A67D3" w:rsidRPr="00593410">
        <w:rPr>
          <w:sz w:val="24"/>
          <w:szCs w:val="24"/>
        </w:rPr>
        <w:t xml:space="preserve"> a value-driven vision and shared purpose; investment in </w:t>
      </w:r>
      <w:r w:rsidR="00470235" w:rsidRPr="00593410">
        <w:rPr>
          <w:sz w:val="24"/>
          <w:szCs w:val="24"/>
        </w:rPr>
        <w:t xml:space="preserve">personalised and </w:t>
      </w:r>
      <w:r w:rsidR="005A67D3" w:rsidRPr="00593410">
        <w:rPr>
          <w:sz w:val="24"/>
          <w:szCs w:val="24"/>
        </w:rPr>
        <w:t>individual</w:t>
      </w:r>
      <w:r w:rsidR="00470235" w:rsidRPr="00593410">
        <w:rPr>
          <w:sz w:val="24"/>
          <w:szCs w:val="24"/>
        </w:rPr>
        <w:t xml:space="preserve"> development</w:t>
      </w:r>
      <w:r w:rsidR="005A67D3" w:rsidRPr="00593410">
        <w:rPr>
          <w:sz w:val="24"/>
          <w:szCs w:val="24"/>
        </w:rPr>
        <w:t>; role modelling of ethical behaviour</w:t>
      </w:r>
      <w:r w:rsidR="00470235" w:rsidRPr="00593410">
        <w:rPr>
          <w:sz w:val="24"/>
          <w:szCs w:val="24"/>
        </w:rPr>
        <w:t>s</w:t>
      </w:r>
      <w:r w:rsidR="005A67D3" w:rsidRPr="00593410">
        <w:rPr>
          <w:sz w:val="24"/>
          <w:szCs w:val="24"/>
        </w:rPr>
        <w:t xml:space="preserve">; and </w:t>
      </w:r>
      <w:r w:rsidR="00470235" w:rsidRPr="00593410">
        <w:rPr>
          <w:sz w:val="24"/>
          <w:szCs w:val="24"/>
        </w:rPr>
        <w:t xml:space="preserve">empowering others to be creative and innovative in a safe environment. </w:t>
      </w:r>
      <w:r w:rsidR="00B84782" w:rsidRPr="00593410">
        <w:rPr>
          <w:sz w:val="24"/>
          <w:szCs w:val="24"/>
        </w:rPr>
        <w:t>Exxon must avoid becoming dependent on single, outstanding leaders by developing leadership teams at every level of the organisation. It is equally important to identify situations that require alternative leadership styles to meet specific needs.</w:t>
      </w:r>
      <w:r w:rsidR="007B187E" w:rsidRPr="00593410">
        <w:rPr>
          <w:sz w:val="24"/>
          <w:szCs w:val="24"/>
        </w:rPr>
        <w:t xml:space="preserve"> Long-term investment in developing leadership will build the necessary capabilities and behaviours to critically think through the social and environmental implications of its decision making. A focus on systemic; embracing diversity and managing risk; balancing global and local perspectives; meaningful dialogue; and emotional awareness will develop the necessary </w:t>
      </w:r>
      <w:r w:rsidR="007B187E" w:rsidRPr="00593410">
        <w:rPr>
          <w:sz w:val="24"/>
          <w:szCs w:val="24"/>
        </w:rPr>
        <w:lastRenderedPageBreak/>
        <w:t xml:space="preserve">capabilities to leverage its vast and diverse range of </w:t>
      </w:r>
      <w:r w:rsidR="00362114" w:rsidRPr="00593410">
        <w:rPr>
          <w:sz w:val="24"/>
          <w:szCs w:val="24"/>
        </w:rPr>
        <w:t xml:space="preserve">thinking </w:t>
      </w:r>
      <w:r w:rsidR="007B187E" w:rsidRPr="00593410">
        <w:rPr>
          <w:sz w:val="24"/>
          <w:szCs w:val="24"/>
        </w:rPr>
        <w:t xml:space="preserve">stakeholders to </w:t>
      </w:r>
      <w:r w:rsidR="00FC4D7B" w:rsidRPr="00593410">
        <w:rPr>
          <w:sz w:val="24"/>
          <w:szCs w:val="24"/>
        </w:rPr>
        <w:t>shift existing paradigms and systems</w:t>
      </w:r>
      <w:r w:rsidR="00AB1D49" w:rsidRPr="00593410">
        <w:rPr>
          <w:sz w:val="24"/>
          <w:szCs w:val="24"/>
        </w:rPr>
        <w:t xml:space="preserve"> to create sustainable means to meet society’s energy needs</w:t>
      </w:r>
      <w:r w:rsidR="00FC4D7B" w:rsidRPr="00593410">
        <w:rPr>
          <w:sz w:val="24"/>
          <w:szCs w:val="24"/>
        </w:rPr>
        <w:t>.</w:t>
      </w:r>
    </w:p>
    <w:p w14:paraId="4693BC67" w14:textId="631225FF" w:rsidR="002C6704" w:rsidRPr="00593410" w:rsidRDefault="009D33AF" w:rsidP="009D33AF">
      <w:pPr>
        <w:rPr>
          <w:sz w:val="24"/>
          <w:szCs w:val="24"/>
        </w:rPr>
      </w:pPr>
      <w:r>
        <w:rPr>
          <w:sz w:val="24"/>
          <w:szCs w:val="24"/>
        </w:rPr>
        <w:br w:type="page"/>
      </w:r>
    </w:p>
    <w:bookmarkStart w:id="3" w:name="_Toc130657282" w:displacedByCustomXml="next"/>
    <w:sdt>
      <w:sdtPr>
        <w:id w:val="1797323178"/>
        <w:docPartObj>
          <w:docPartGallery w:val="Bibliographies"/>
          <w:docPartUnique/>
        </w:docPartObj>
      </w:sdtPr>
      <w:sdtEndPr>
        <w:rPr>
          <w:rFonts w:ascii="Times New Roman" w:eastAsia="Times New Roman" w:hAnsi="Times New Roman" w:cs="Times New Roman"/>
          <w:color w:val="auto"/>
          <w:sz w:val="24"/>
          <w:szCs w:val="24"/>
          <w:lang w:val="en-GB" w:eastAsia="en-GB" w:bidi="ar-SA"/>
        </w:rPr>
      </w:sdtEndPr>
      <w:sdtContent>
        <w:p w14:paraId="4968CAFB" w14:textId="12FB1812" w:rsidR="00593410" w:rsidRPr="00593410" w:rsidRDefault="00593410" w:rsidP="00593410">
          <w:pPr>
            <w:pStyle w:val="Heading1"/>
            <w:jc w:val="center"/>
            <w:rPr>
              <w:rFonts w:ascii="Times New Roman" w:hAnsi="Times New Roman" w:cs="Times New Roman"/>
              <w:b w:val="0"/>
              <w:bCs w:val="0"/>
              <w:color w:val="auto"/>
              <w:sz w:val="24"/>
              <w:szCs w:val="24"/>
            </w:rPr>
          </w:pPr>
          <w:r w:rsidRPr="00593410">
            <w:rPr>
              <w:rFonts w:ascii="Times New Roman" w:hAnsi="Times New Roman" w:cs="Times New Roman"/>
              <w:b w:val="0"/>
              <w:bCs w:val="0"/>
              <w:color w:val="auto"/>
              <w:sz w:val="24"/>
              <w:szCs w:val="24"/>
            </w:rPr>
            <w:t>REFERENCE LIST</w:t>
          </w:r>
          <w:bookmarkEnd w:id="3"/>
        </w:p>
        <w:p w14:paraId="0B712EFB" w14:textId="45D71D91" w:rsidR="00593410" w:rsidRDefault="00593410" w:rsidP="00593410">
          <w:pPr>
            <w:pStyle w:val="Bibliography"/>
            <w:rPr>
              <w:noProof/>
              <w:sz w:val="24"/>
              <w:szCs w:val="24"/>
              <w:lang w:val="en-US"/>
            </w:rPr>
          </w:pPr>
          <w:r w:rsidRPr="00593410">
            <w:rPr>
              <w:sz w:val="24"/>
              <w:szCs w:val="24"/>
            </w:rPr>
            <w:fldChar w:fldCharType="begin"/>
          </w:r>
          <w:r w:rsidRPr="00593410">
            <w:rPr>
              <w:sz w:val="24"/>
              <w:szCs w:val="24"/>
            </w:rPr>
            <w:instrText xml:space="preserve"> BIBLIOGRAPHY </w:instrText>
          </w:r>
          <w:r w:rsidRPr="00593410">
            <w:rPr>
              <w:sz w:val="24"/>
              <w:szCs w:val="24"/>
            </w:rPr>
            <w:fldChar w:fldCharType="separate"/>
          </w:r>
          <w:r w:rsidRPr="00593410">
            <w:rPr>
              <w:noProof/>
              <w:sz w:val="24"/>
              <w:szCs w:val="24"/>
              <w:lang w:val="en-US"/>
            </w:rPr>
            <w:t xml:space="preserve">Bonnardeaux, D., 2021. </w:t>
          </w:r>
          <w:r w:rsidRPr="00593410">
            <w:rPr>
              <w:i/>
              <w:iCs/>
              <w:noProof/>
              <w:sz w:val="24"/>
              <w:szCs w:val="24"/>
              <w:lang w:val="en-US"/>
            </w:rPr>
            <w:t xml:space="preserve">The Private Sector Must Step Up Against Climate Change.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https://www.climatelinks.org/blog/private-sector-must-step-against-climate-change</w:t>
          </w:r>
          <w:r w:rsidRPr="00593410">
            <w:rPr>
              <w:noProof/>
              <w:sz w:val="24"/>
              <w:szCs w:val="24"/>
              <w:lang w:val="en-US"/>
            </w:rPr>
            <w:br/>
            <w:t>[Accessed 16 3 2023].</w:t>
          </w:r>
        </w:p>
        <w:p w14:paraId="689611E6" w14:textId="77777777" w:rsidR="00593410" w:rsidRPr="00593410" w:rsidRDefault="00593410" w:rsidP="00593410">
          <w:pPr>
            <w:rPr>
              <w:lang w:val="en-US"/>
            </w:rPr>
          </w:pPr>
        </w:p>
        <w:p w14:paraId="102413ED" w14:textId="603996AB" w:rsidR="00593410" w:rsidRDefault="00593410" w:rsidP="00593410">
          <w:pPr>
            <w:pStyle w:val="Bibliography"/>
            <w:rPr>
              <w:noProof/>
              <w:sz w:val="24"/>
              <w:szCs w:val="24"/>
              <w:lang w:val="en-US"/>
            </w:rPr>
          </w:pPr>
          <w:r w:rsidRPr="00593410">
            <w:rPr>
              <w:noProof/>
              <w:sz w:val="24"/>
              <w:szCs w:val="24"/>
              <w:lang w:val="en-US"/>
            </w:rPr>
            <w:t xml:space="preserve">Fitzgerald, N. &amp; Cormack, M., n.d. </w:t>
          </w:r>
          <w:r w:rsidRPr="00593410">
            <w:rPr>
              <w:i/>
              <w:iCs/>
              <w:noProof/>
              <w:sz w:val="24"/>
              <w:szCs w:val="24"/>
              <w:lang w:val="en-US"/>
            </w:rPr>
            <w:t xml:space="preserve">The Role of Business in Society - An Agenda for Action.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https://www.hks.harvard.edu/sites/default/files/centers/mrcbg/programs/cri/files/report_12_CGI%2BRole%2Bof%2BBusiness%2Bin%2BSociety%2BReport%2BFINAL%2B10-03-06.pdf</w:t>
          </w:r>
          <w:r w:rsidRPr="00593410">
            <w:rPr>
              <w:noProof/>
              <w:sz w:val="24"/>
              <w:szCs w:val="24"/>
              <w:lang w:val="en-US"/>
            </w:rPr>
            <w:br/>
            <w:t>[Accessed 16 3 2023].</w:t>
          </w:r>
        </w:p>
        <w:p w14:paraId="1C561077" w14:textId="77777777" w:rsidR="00593410" w:rsidRPr="00593410" w:rsidRDefault="00593410" w:rsidP="00593410">
          <w:pPr>
            <w:rPr>
              <w:lang w:val="en-US"/>
            </w:rPr>
          </w:pPr>
        </w:p>
        <w:p w14:paraId="531D1C2D" w14:textId="34DEA227" w:rsidR="00593410" w:rsidRDefault="00593410" w:rsidP="00593410">
          <w:pPr>
            <w:pStyle w:val="Bibliography"/>
            <w:rPr>
              <w:noProof/>
              <w:sz w:val="24"/>
              <w:szCs w:val="24"/>
              <w:lang w:val="en-US"/>
            </w:rPr>
          </w:pPr>
          <w:r w:rsidRPr="00593410">
            <w:rPr>
              <w:noProof/>
              <w:sz w:val="24"/>
              <w:szCs w:val="24"/>
              <w:lang w:val="en-US"/>
            </w:rPr>
            <w:t>Legot, C., London, B., Shandra, J. &amp; Rosofsky, A., 2011. Proximity to Industrial Releases of Toxins and Childhood Respiratory, Developmental, and Neurological Diseases: Environmental Ascription in East Baton Rouge Parish. Issue 236.</w:t>
          </w:r>
        </w:p>
        <w:p w14:paraId="5BFF91C6" w14:textId="77777777" w:rsidR="00593410" w:rsidRPr="00593410" w:rsidRDefault="00593410" w:rsidP="00593410">
          <w:pPr>
            <w:rPr>
              <w:lang w:val="en-US"/>
            </w:rPr>
          </w:pPr>
        </w:p>
        <w:p w14:paraId="1ECEC337" w14:textId="2CC25FC0" w:rsidR="00593410" w:rsidRDefault="00593410" w:rsidP="00593410">
          <w:pPr>
            <w:pStyle w:val="Bibliography"/>
            <w:rPr>
              <w:noProof/>
              <w:sz w:val="24"/>
              <w:szCs w:val="24"/>
              <w:lang w:val="en-US"/>
            </w:rPr>
          </w:pPr>
          <w:r w:rsidRPr="00593410">
            <w:rPr>
              <w:noProof/>
              <w:sz w:val="24"/>
              <w:szCs w:val="24"/>
              <w:lang w:val="en-US"/>
            </w:rPr>
            <w:t xml:space="preserve">NASA, n.d. </w:t>
          </w:r>
          <w:r w:rsidRPr="00593410">
            <w:rPr>
              <w:i/>
              <w:iCs/>
              <w:noProof/>
              <w:sz w:val="24"/>
              <w:szCs w:val="24"/>
              <w:lang w:val="en-US"/>
            </w:rPr>
            <w:t xml:space="preserve">How Do We Know Climate Change Is Real?.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https://climate.nasa.gov/evidence/</w:t>
          </w:r>
          <w:r w:rsidRPr="00593410">
            <w:rPr>
              <w:noProof/>
              <w:sz w:val="24"/>
              <w:szCs w:val="24"/>
              <w:lang w:val="en-US"/>
            </w:rPr>
            <w:br/>
            <w:t>[Accessed 16 3 2023].</w:t>
          </w:r>
        </w:p>
        <w:p w14:paraId="37E01D45" w14:textId="77777777" w:rsidR="00593410" w:rsidRPr="00593410" w:rsidRDefault="00593410" w:rsidP="00593410">
          <w:pPr>
            <w:rPr>
              <w:lang w:val="en-US"/>
            </w:rPr>
          </w:pPr>
        </w:p>
        <w:p w14:paraId="7D23D8CA" w14:textId="2BCFB5B6" w:rsidR="00593410" w:rsidRDefault="00593410" w:rsidP="00593410">
          <w:pPr>
            <w:pStyle w:val="Bibliography"/>
            <w:rPr>
              <w:noProof/>
              <w:sz w:val="24"/>
              <w:szCs w:val="24"/>
              <w:lang w:val="en-US"/>
            </w:rPr>
          </w:pPr>
          <w:r w:rsidRPr="00593410">
            <w:rPr>
              <w:noProof/>
              <w:sz w:val="24"/>
              <w:szCs w:val="24"/>
              <w:lang w:val="en-US"/>
            </w:rPr>
            <w:t xml:space="preserve">Columbia Journalism School, n.d. </w:t>
          </w:r>
          <w:r w:rsidRPr="00593410">
            <w:rPr>
              <w:i/>
              <w:iCs/>
              <w:noProof/>
              <w:sz w:val="24"/>
              <w:szCs w:val="24"/>
              <w:lang w:val="en-US"/>
            </w:rPr>
            <w:t xml:space="preserve">Two-Year Long Investigation: What Exxon Knew About Climate Change.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https://journalism.columbia.edu/two-year-long-investigation-what-exxon-knew-about-climate-change</w:t>
          </w:r>
          <w:r w:rsidRPr="00593410">
            <w:rPr>
              <w:noProof/>
              <w:sz w:val="24"/>
              <w:szCs w:val="24"/>
              <w:lang w:val="en-US"/>
            </w:rPr>
            <w:br/>
            <w:t>[Accessed 16 3 2023].</w:t>
          </w:r>
        </w:p>
        <w:p w14:paraId="5A7AD232" w14:textId="77777777" w:rsidR="00593410" w:rsidRPr="00593410" w:rsidRDefault="00593410" w:rsidP="00593410">
          <w:pPr>
            <w:rPr>
              <w:lang w:val="en-US"/>
            </w:rPr>
          </w:pPr>
        </w:p>
        <w:p w14:paraId="6340A5FB" w14:textId="76885070" w:rsidR="00593410" w:rsidRDefault="00593410" w:rsidP="00593410">
          <w:pPr>
            <w:pStyle w:val="Bibliography"/>
            <w:rPr>
              <w:noProof/>
              <w:sz w:val="24"/>
              <w:szCs w:val="24"/>
              <w:lang w:val="en-US"/>
            </w:rPr>
          </w:pPr>
          <w:r w:rsidRPr="00593410">
            <w:rPr>
              <w:noProof/>
              <w:sz w:val="24"/>
              <w:szCs w:val="24"/>
              <w:lang w:val="en-US"/>
            </w:rPr>
            <w:t xml:space="preserve">Bass, B. M. &amp; Avolio, B. J., 1994. </w:t>
          </w:r>
          <w:r w:rsidRPr="00593410">
            <w:rPr>
              <w:i/>
              <w:iCs/>
              <w:noProof/>
              <w:sz w:val="24"/>
              <w:szCs w:val="24"/>
              <w:lang w:val="en-US"/>
            </w:rPr>
            <w:t xml:space="preserve">Improving Organizational Effectiveness Through Transformational Leadership. </w:t>
          </w:r>
          <w:r w:rsidRPr="00593410">
            <w:rPr>
              <w:noProof/>
              <w:sz w:val="24"/>
              <w:szCs w:val="24"/>
              <w:lang w:val="en-US"/>
            </w:rPr>
            <w:t>s.l.:Sage Publications.</w:t>
          </w:r>
        </w:p>
        <w:p w14:paraId="6682CE06" w14:textId="77777777" w:rsidR="00593410" w:rsidRPr="00593410" w:rsidRDefault="00593410" w:rsidP="00593410">
          <w:pPr>
            <w:rPr>
              <w:lang w:val="en-US"/>
            </w:rPr>
          </w:pPr>
        </w:p>
        <w:p w14:paraId="422C7DE7" w14:textId="4326A767" w:rsidR="00593410" w:rsidRDefault="00593410" w:rsidP="00593410">
          <w:pPr>
            <w:pStyle w:val="Bibliography"/>
            <w:rPr>
              <w:noProof/>
              <w:sz w:val="24"/>
              <w:szCs w:val="24"/>
              <w:lang w:val="en-US"/>
            </w:rPr>
          </w:pPr>
          <w:r w:rsidRPr="00593410">
            <w:rPr>
              <w:noProof/>
              <w:sz w:val="24"/>
              <w:szCs w:val="24"/>
              <w:lang w:val="en-US"/>
            </w:rPr>
            <w:t xml:space="preserve">Uhl-Bien, M., Marion, R. &amp; McKelvey, B., 2007. Complexity Leadership Theory: Shifting leadership from the industrial age to the knowledge era. </w:t>
          </w:r>
          <w:r w:rsidRPr="00593410">
            <w:rPr>
              <w:i/>
              <w:iCs/>
              <w:noProof/>
              <w:sz w:val="24"/>
              <w:szCs w:val="24"/>
              <w:lang w:val="en-US"/>
            </w:rPr>
            <w:t xml:space="preserve">Leadership Institute Faculty Publications, </w:t>
          </w:r>
          <w:r w:rsidRPr="00593410">
            <w:rPr>
              <w:noProof/>
              <w:sz w:val="24"/>
              <w:szCs w:val="24"/>
              <w:lang w:val="en-US"/>
            </w:rPr>
            <w:t>Volume 18, pp. 299-317.</w:t>
          </w:r>
        </w:p>
        <w:p w14:paraId="3CF0F17C" w14:textId="77777777" w:rsidR="00593410" w:rsidRPr="00593410" w:rsidRDefault="00593410" w:rsidP="00593410">
          <w:pPr>
            <w:rPr>
              <w:lang w:val="en-US"/>
            </w:rPr>
          </w:pPr>
        </w:p>
        <w:p w14:paraId="3FE6DA17" w14:textId="77777777" w:rsidR="00593410" w:rsidRPr="00593410" w:rsidRDefault="00593410" w:rsidP="00593410">
          <w:pPr>
            <w:pStyle w:val="Bibliography"/>
            <w:rPr>
              <w:noProof/>
              <w:sz w:val="24"/>
              <w:szCs w:val="24"/>
              <w:lang w:val="en-US"/>
            </w:rPr>
          </w:pPr>
          <w:r w:rsidRPr="00593410">
            <w:rPr>
              <w:noProof/>
              <w:sz w:val="24"/>
              <w:szCs w:val="24"/>
              <w:lang w:val="en-US"/>
            </w:rPr>
            <w:t xml:space="preserve">Wilson, A., Lenssen, G. &amp; Hind, P., 2006. </w:t>
          </w:r>
          <w:r w:rsidRPr="00593410">
            <w:rPr>
              <w:i/>
              <w:iCs/>
              <w:noProof/>
              <w:sz w:val="24"/>
              <w:szCs w:val="24"/>
              <w:lang w:val="en-US"/>
            </w:rPr>
            <w:t xml:space="preserve">“LEADERSHIP QUALITIES AND MANAGEMENT COMPETENCIES FOR CORPORATE RESPONSIBILITY”, </w:t>
          </w:r>
          <w:r w:rsidRPr="00593410">
            <w:rPr>
              <w:noProof/>
              <w:sz w:val="24"/>
              <w:szCs w:val="24"/>
              <w:lang w:val="en-US"/>
            </w:rPr>
            <w:t>s.l.: Ashridge.</w:t>
          </w:r>
        </w:p>
        <w:p w14:paraId="16496FA9" w14:textId="026CFE70" w:rsidR="00593410" w:rsidRDefault="00593410" w:rsidP="00593410">
          <w:pPr>
            <w:pStyle w:val="Bibliography"/>
            <w:rPr>
              <w:noProof/>
              <w:sz w:val="24"/>
              <w:szCs w:val="24"/>
              <w:lang w:val="en-US"/>
            </w:rPr>
          </w:pPr>
          <w:r w:rsidRPr="00593410">
            <w:rPr>
              <w:noProof/>
              <w:sz w:val="24"/>
              <w:szCs w:val="24"/>
              <w:lang w:val="en-US"/>
            </w:rPr>
            <w:t xml:space="preserve">Larson, E., 2017. </w:t>
          </w:r>
          <w:r w:rsidRPr="00593410">
            <w:rPr>
              <w:i/>
              <w:iCs/>
              <w:noProof/>
              <w:sz w:val="24"/>
              <w:szCs w:val="24"/>
              <w:lang w:val="en-US"/>
            </w:rPr>
            <w:t xml:space="preserve">How The Most Common Emotions Affect Business Decision Making And What To Do About It.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https://www.forbes.com/sites/eriklarson/2017/03/21/how-common-emotions-affect-team-decision-making-and-what-to-do-about-it/?sh=5f01b39c2896</w:t>
          </w:r>
          <w:r w:rsidRPr="00593410">
            <w:rPr>
              <w:noProof/>
              <w:sz w:val="24"/>
              <w:szCs w:val="24"/>
              <w:lang w:val="en-US"/>
            </w:rPr>
            <w:br/>
            <w:t>[Accessed 16 3 2023].</w:t>
          </w:r>
        </w:p>
        <w:p w14:paraId="2A69C0BE" w14:textId="77777777" w:rsidR="00593410" w:rsidRPr="00593410" w:rsidRDefault="00593410" w:rsidP="00593410">
          <w:pPr>
            <w:rPr>
              <w:lang w:val="en-US"/>
            </w:rPr>
          </w:pPr>
        </w:p>
        <w:p w14:paraId="1A4D6EEE" w14:textId="3613F964" w:rsidR="00593410" w:rsidRDefault="00593410" w:rsidP="00593410">
          <w:pPr>
            <w:pStyle w:val="Bibliography"/>
            <w:rPr>
              <w:noProof/>
              <w:sz w:val="24"/>
              <w:szCs w:val="24"/>
              <w:lang w:val="en-US"/>
            </w:rPr>
          </w:pPr>
          <w:r w:rsidRPr="00593410">
            <w:rPr>
              <w:noProof/>
              <w:sz w:val="24"/>
              <w:szCs w:val="24"/>
              <w:lang w:val="en-US"/>
            </w:rPr>
            <w:t xml:space="preserve">Østergaard, C. R., Timmermans, B. &amp; Kristinsson, K., 2011. Does a different view create something new? The effect of employee diversity on innovation. </w:t>
          </w:r>
          <w:r w:rsidRPr="00593410">
            <w:rPr>
              <w:i/>
              <w:iCs/>
              <w:noProof/>
              <w:sz w:val="24"/>
              <w:szCs w:val="24"/>
              <w:lang w:val="en-US"/>
            </w:rPr>
            <w:t xml:space="preserve">Research Policy, </w:t>
          </w:r>
          <w:r w:rsidRPr="00593410">
            <w:rPr>
              <w:noProof/>
              <w:sz w:val="24"/>
              <w:szCs w:val="24"/>
              <w:lang w:val="en-US"/>
            </w:rPr>
            <w:t>40(3), pp. 500-509.</w:t>
          </w:r>
        </w:p>
        <w:p w14:paraId="37533CEE" w14:textId="77777777" w:rsidR="00593410" w:rsidRPr="00593410" w:rsidRDefault="00593410" w:rsidP="00593410">
          <w:pPr>
            <w:rPr>
              <w:lang w:val="en-US"/>
            </w:rPr>
          </w:pPr>
        </w:p>
        <w:p w14:paraId="27A54D58" w14:textId="77777777" w:rsidR="00593410" w:rsidRPr="00593410" w:rsidRDefault="00593410" w:rsidP="00593410">
          <w:pPr>
            <w:pStyle w:val="Bibliography"/>
            <w:rPr>
              <w:noProof/>
              <w:sz w:val="24"/>
              <w:szCs w:val="24"/>
              <w:lang w:val="en-US"/>
            </w:rPr>
          </w:pPr>
          <w:r w:rsidRPr="00593410">
            <w:rPr>
              <w:noProof/>
              <w:sz w:val="24"/>
              <w:szCs w:val="24"/>
              <w:lang w:val="en-US"/>
            </w:rPr>
            <w:t xml:space="preserve">Draper, S., 2015. </w:t>
          </w:r>
          <w:r w:rsidRPr="00593410">
            <w:rPr>
              <w:i/>
              <w:iCs/>
              <w:noProof/>
              <w:sz w:val="24"/>
              <w:szCs w:val="24"/>
              <w:lang w:val="en-US"/>
            </w:rPr>
            <w:t xml:space="preserve">Creating the big shift: system innovation for sustainability. </w:t>
          </w:r>
          <w:r w:rsidRPr="00593410">
            <w:rPr>
              <w:noProof/>
              <w:sz w:val="24"/>
              <w:szCs w:val="24"/>
              <w:lang w:val="en-US"/>
            </w:rPr>
            <w:t>s.l.:Forum for the Future.</w:t>
          </w:r>
        </w:p>
        <w:p w14:paraId="0B94FB3E" w14:textId="0F555ADE" w:rsidR="00593410" w:rsidRDefault="00593410" w:rsidP="00593410">
          <w:pPr>
            <w:pStyle w:val="Bibliography"/>
            <w:rPr>
              <w:noProof/>
              <w:sz w:val="24"/>
              <w:szCs w:val="24"/>
              <w:lang w:val="en-US"/>
            </w:rPr>
          </w:pPr>
          <w:r w:rsidRPr="00593410">
            <w:rPr>
              <w:noProof/>
              <w:sz w:val="24"/>
              <w:szCs w:val="24"/>
              <w:lang w:val="en-US"/>
            </w:rPr>
            <w:t xml:space="preserve">MRC, 2018. </w:t>
          </w:r>
          <w:r w:rsidRPr="00593410">
            <w:rPr>
              <w:i/>
              <w:iCs/>
              <w:noProof/>
              <w:sz w:val="24"/>
              <w:szCs w:val="24"/>
              <w:lang w:val="en-US"/>
            </w:rPr>
            <w:t xml:space="preserve">Exxon Mobil eyes multi-billion dollar investment at Singapore refinery.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https://www.mrchub.com/news/343885-exxon-mobil-eyes-multi-billion-dollar-</w:t>
          </w:r>
          <w:r w:rsidRPr="00593410">
            <w:rPr>
              <w:noProof/>
              <w:sz w:val="24"/>
              <w:szCs w:val="24"/>
              <w:u w:val="single"/>
              <w:lang w:val="en-US"/>
            </w:rPr>
            <w:lastRenderedPageBreak/>
            <w:t>investment-at-singapore-refinery</w:t>
          </w:r>
          <w:r w:rsidRPr="00593410">
            <w:rPr>
              <w:noProof/>
              <w:sz w:val="24"/>
              <w:szCs w:val="24"/>
              <w:lang w:val="en-US"/>
            </w:rPr>
            <w:br/>
            <w:t>[Accessed 16 3 2023].</w:t>
          </w:r>
        </w:p>
        <w:p w14:paraId="588BB969" w14:textId="77777777" w:rsidR="00593410" w:rsidRPr="00593410" w:rsidRDefault="00593410" w:rsidP="00593410">
          <w:pPr>
            <w:rPr>
              <w:lang w:val="en-US"/>
            </w:rPr>
          </w:pPr>
        </w:p>
        <w:p w14:paraId="6D773DEE" w14:textId="0354C4EB" w:rsidR="00593410" w:rsidRDefault="00593410" w:rsidP="00593410">
          <w:pPr>
            <w:pStyle w:val="Bibliography"/>
            <w:rPr>
              <w:noProof/>
              <w:sz w:val="24"/>
              <w:szCs w:val="24"/>
              <w:lang w:val="en-US"/>
            </w:rPr>
          </w:pPr>
          <w:r w:rsidRPr="00593410">
            <w:rPr>
              <w:noProof/>
              <w:sz w:val="24"/>
              <w:szCs w:val="24"/>
              <w:lang w:val="en-US"/>
            </w:rPr>
            <w:t xml:space="preserve">Concannon, A., 2020. </w:t>
          </w:r>
          <w:r w:rsidRPr="00593410">
            <w:rPr>
              <w:i/>
              <w:iCs/>
              <w:noProof/>
              <w:sz w:val="24"/>
              <w:szCs w:val="24"/>
              <w:lang w:val="en-US"/>
            </w:rPr>
            <w:t xml:space="preserve">PSDP–Resources for Managers of Practice Supervisors: Spheres of influence: exploring the impact of your leadership style.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https://practice-supervisors.rip.org.uk/wp-content/uploads/2021/01/StS_PT_Spheres_of_influence_exploring_the_impact_of_your_leadership_style_Final.pdf</w:t>
          </w:r>
          <w:r w:rsidRPr="00593410">
            <w:rPr>
              <w:noProof/>
              <w:sz w:val="24"/>
              <w:szCs w:val="24"/>
              <w:lang w:val="en-US"/>
            </w:rPr>
            <w:br/>
            <w:t>[Accessed 16 3 2023].</w:t>
          </w:r>
        </w:p>
        <w:p w14:paraId="661321B1" w14:textId="77777777" w:rsidR="00593410" w:rsidRPr="00593410" w:rsidRDefault="00593410" w:rsidP="00593410">
          <w:pPr>
            <w:rPr>
              <w:lang w:val="en-US"/>
            </w:rPr>
          </w:pPr>
        </w:p>
        <w:p w14:paraId="128FCD73" w14:textId="07007798" w:rsidR="00593410" w:rsidRDefault="00593410" w:rsidP="00593410">
          <w:pPr>
            <w:pStyle w:val="Bibliography"/>
            <w:rPr>
              <w:noProof/>
              <w:sz w:val="24"/>
              <w:szCs w:val="24"/>
              <w:lang w:val="en-US"/>
            </w:rPr>
          </w:pPr>
          <w:r w:rsidRPr="00593410">
            <w:rPr>
              <w:noProof/>
              <w:sz w:val="24"/>
              <w:szCs w:val="24"/>
              <w:lang w:val="en-US"/>
            </w:rPr>
            <w:t xml:space="preserve">Campos, A., 2020. </w:t>
          </w:r>
          <w:r w:rsidRPr="00593410">
            <w:rPr>
              <w:i/>
              <w:iCs/>
              <w:noProof/>
              <w:sz w:val="24"/>
              <w:szCs w:val="24"/>
              <w:lang w:val="en-US"/>
            </w:rPr>
            <w:t xml:space="preserve">Transformational Leadership Theory.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https://sites.psu.edu/leadership/2020/11/05/transformational-leadership-theory/</w:t>
          </w:r>
          <w:r w:rsidRPr="00593410">
            <w:rPr>
              <w:noProof/>
              <w:sz w:val="24"/>
              <w:szCs w:val="24"/>
              <w:lang w:val="en-US"/>
            </w:rPr>
            <w:br/>
            <w:t>[Accessed 16 3 2023].</w:t>
          </w:r>
        </w:p>
        <w:p w14:paraId="37F8C91A" w14:textId="77777777" w:rsidR="00593410" w:rsidRPr="00593410" w:rsidRDefault="00593410" w:rsidP="00593410">
          <w:pPr>
            <w:rPr>
              <w:lang w:val="en-US"/>
            </w:rPr>
          </w:pPr>
        </w:p>
        <w:p w14:paraId="31C95D2A" w14:textId="5E47BDD7" w:rsidR="00593410" w:rsidRDefault="00593410" w:rsidP="00593410">
          <w:pPr>
            <w:pStyle w:val="Bibliography"/>
            <w:rPr>
              <w:noProof/>
              <w:sz w:val="24"/>
              <w:szCs w:val="24"/>
              <w:lang w:val="en-US"/>
            </w:rPr>
          </w:pPr>
          <w:r w:rsidRPr="00593410">
            <w:rPr>
              <w:noProof/>
              <w:sz w:val="24"/>
              <w:szCs w:val="24"/>
              <w:lang w:val="en-US"/>
            </w:rPr>
            <w:t xml:space="preserve">Avolio, B. J. &amp; Yammarino, F. J., 2013. </w:t>
          </w:r>
          <w:r w:rsidRPr="00593410">
            <w:rPr>
              <w:i/>
              <w:iCs/>
              <w:noProof/>
              <w:sz w:val="24"/>
              <w:szCs w:val="24"/>
              <w:lang w:val="en-US"/>
            </w:rPr>
            <w:t xml:space="preserve">Transformational and Charistmatic Leadership: The Road Ahead 10th Anniversary Edition. </w:t>
          </w:r>
          <w:r w:rsidRPr="00593410">
            <w:rPr>
              <w:noProof/>
              <w:sz w:val="24"/>
              <w:szCs w:val="24"/>
              <w:lang w:val="en-US"/>
            </w:rPr>
            <w:t>2nd Edition ed. s.l.:Emerald Group Publishing Limited.</w:t>
          </w:r>
        </w:p>
        <w:p w14:paraId="014AC151" w14:textId="77777777" w:rsidR="00593410" w:rsidRPr="00593410" w:rsidRDefault="00593410" w:rsidP="00593410">
          <w:pPr>
            <w:rPr>
              <w:lang w:val="en-US"/>
            </w:rPr>
          </w:pPr>
        </w:p>
        <w:p w14:paraId="1507EA6E" w14:textId="77777777" w:rsidR="00593410" w:rsidRPr="00593410" w:rsidRDefault="00593410" w:rsidP="00593410">
          <w:pPr>
            <w:pStyle w:val="Bibliography"/>
            <w:rPr>
              <w:noProof/>
              <w:sz w:val="24"/>
              <w:szCs w:val="24"/>
              <w:lang w:val="en-US"/>
            </w:rPr>
          </w:pPr>
          <w:r w:rsidRPr="00593410">
            <w:rPr>
              <w:noProof/>
              <w:sz w:val="24"/>
              <w:szCs w:val="24"/>
              <w:lang w:val="en-US"/>
            </w:rPr>
            <w:t xml:space="preserve">Carmazzi, A., 2019. </w:t>
          </w:r>
          <w:r w:rsidRPr="00593410">
            <w:rPr>
              <w:i/>
              <w:iCs/>
              <w:noProof/>
              <w:sz w:val="24"/>
              <w:szCs w:val="24"/>
              <w:lang w:val="en-US"/>
            </w:rPr>
            <w:t xml:space="preserve">Creating Sustainable Organizational Culture Change in 80 Days. </w:t>
          </w:r>
          <w:r w:rsidRPr="00593410">
            <w:rPr>
              <w:noProof/>
              <w:sz w:val="24"/>
              <w:szCs w:val="24"/>
              <w:lang w:val="en-US"/>
            </w:rPr>
            <w:t>s.l.: TEDxMaitighar.</w:t>
          </w:r>
        </w:p>
        <w:p w14:paraId="57752797" w14:textId="77777777" w:rsidR="00593410" w:rsidRDefault="00593410" w:rsidP="00593410">
          <w:pPr>
            <w:pStyle w:val="Bibliography"/>
            <w:rPr>
              <w:noProof/>
              <w:sz w:val="24"/>
              <w:szCs w:val="24"/>
              <w:lang w:val="en-US"/>
            </w:rPr>
          </w:pPr>
        </w:p>
        <w:p w14:paraId="6BB92D17" w14:textId="2BE6FC98" w:rsidR="00593410" w:rsidRPr="00593410" w:rsidRDefault="00593410" w:rsidP="00593410">
          <w:pPr>
            <w:pStyle w:val="Bibliography"/>
            <w:rPr>
              <w:noProof/>
              <w:sz w:val="24"/>
              <w:szCs w:val="24"/>
              <w:lang w:val="en-US"/>
            </w:rPr>
          </w:pPr>
          <w:r w:rsidRPr="00593410">
            <w:rPr>
              <w:noProof/>
              <w:sz w:val="24"/>
              <w:szCs w:val="24"/>
              <w:lang w:val="en-US"/>
            </w:rPr>
            <w:t xml:space="preserve">Towler, A., 2019. </w:t>
          </w:r>
          <w:r w:rsidRPr="00593410">
            <w:rPr>
              <w:i/>
              <w:iCs/>
              <w:noProof/>
              <w:sz w:val="24"/>
              <w:szCs w:val="24"/>
              <w:lang w:val="en-US"/>
            </w:rPr>
            <w:t xml:space="preserve">The qualities of transformational leaders and what distinguishes them from transactional leaders. </w:t>
          </w:r>
          <w:r w:rsidRPr="00593410">
            <w:rPr>
              <w:noProof/>
              <w:sz w:val="24"/>
              <w:szCs w:val="24"/>
              <w:lang w:val="en-US"/>
            </w:rPr>
            <w:t xml:space="preserve">[Online] </w:t>
          </w:r>
          <w:r w:rsidRPr="00593410">
            <w:rPr>
              <w:noProof/>
              <w:sz w:val="24"/>
              <w:szCs w:val="24"/>
              <w:lang w:val="en-US"/>
            </w:rPr>
            <w:br/>
            <w:t xml:space="preserve">Available at: </w:t>
          </w:r>
          <w:r w:rsidRPr="00593410">
            <w:rPr>
              <w:noProof/>
              <w:sz w:val="24"/>
              <w:szCs w:val="24"/>
              <w:u w:val="single"/>
              <w:lang w:val="en-US"/>
            </w:rPr>
            <w:t>https://www.ckju.net/en/dossier/qualities-transformational-leaders-and-what-distinguishes-them-transactional-leaders</w:t>
          </w:r>
          <w:r w:rsidRPr="00593410">
            <w:rPr>
              <w:noProof/>
              <w:sz w:val="24"/>
              <w:szCs w:val="24"/>
              <w:lang w:val="en-US"/>
            </w:rPr>
            <w:br/>
            <w:t>[Accessed 16 3 2023].</w:t>
          </w:r>
        </w:p>
        <w:p w14:paraId="7BEF0AD1" w14:textId="77777777" w:rsidR="00593410" w:rsidRDefault="00593410" w:rsidP="00593410">
          <w:pPr>
            <w:pStyle w:val="Bibliography"/>
            <w:rPr>
              <w:noProof/>
              <w:sz w:val="24"/>
              <w:szCs w:val="24"/>
              <w:lang w:val="en-US"/>
            </w:rPr>
          </w:pPr>
        </w:p>
        <w:p w14:paraId="3A03AEDC" w14:textId="447C9F10" w:rsidR="00593410" w:rsidRPr="00593410" w:rsidRDefault="00593410" w:rsidP="00593410">
          <w:pPr>
            <w:pStyle w:val="Bibliography"/>
            <w:rPr>
              <w:noProof/>
              <w:sz w:val="24"/>
              <w:szCs w:val="24"/>
              <w:lang w:val="en-US"/>
            </w:rPr>
          </w:pPr>
          <w:r w:rsidRPr="00593410">
            <w:rPr>
              <w:noProof/>
              <w:sz w:val="24"/>
              <w:szCs w:val="24"/>
              <w:lang w:val="en-US"/>
            </w:rPr>
            <w:t xml:space="preserve">Chebon, S. K., Aruasa, W. K. &amp; Chirchir, L. K., 2019. EFFECT OF INSPIRATIONAL MOTIVATION AND IDEALIZED INFLUENCE ON EMPLOYEE PERFORMANCE AT MOI TEACHING AND REFERRAL HOSPITAL, ELDORET, KENYA. </w:t>
          </w:r>
          <w:r w:rsidRPr="00593410">
            <w:rPr>
              <w:i/>
              <w:iCs/>
              <w:noProof/>
              <w:sz w:val="24"/>
              <w:szCs w:val="24"/>
              <w:lang w:val="en-US"/>
            </w:rPr>
            <w:t xml:space="preserve">International Journal of Business and Social Science, </w:t>
          </w:r>
          <w:r w:rsidRPr="00593410">
            <w:rPr>
              <w:noProof/>
              <w:sz w:val="24"/>
              <w:szCs w:val="24"/>
              <w:lang w:val="en-US"/>
            </w:rPr>
            <w:t>10(7), pp. 131-140.</w:t>
          </w:r>
        </w:p>
        <w:p w14:paraId="543FDB58" w14:textId="7AF8EFBB" w:rsidR="00593410" w:rsidRPr="00593410" w:rsidRDefault="00593410" w:rsidP="00593410">
          <w:pPr>
            <w:rPr>
              <w:sz w:val="24"/>
              <w:szCs w:val="24"/>
            </w:rPr>
          </w:pPr>
          <w:r w:rsidRPr="00593410">
            <w:rPr>
              <w:b/>
              <w:bCs/>
              <w:sz w:val="24"/>
              <w:szCs w:val="24"/>
            </w:rPr>
            <w:fldChar w:fldCharType="end"/>
          </w:r>
        </w:p>
      </w:sdtContent>
    </w:sdt>
    <w:p w14:paraId="1DBBEB42" w14:textId="1F1E978D" w:rsidR="002C6704" w:rsidRPr="00593410" w:rsidRDefault="002C6704" w:rsidP="00593410">
      <w:pPr>
        <w:spacing w:line="360" w:lineRule="auto"/>
        <w:rPr>
          <w:sz w:val="24"/>
          <w:szCs w:val="24"/>
        </w:rPr>
      </w:pPr>
    </w:p>
    <w:p w14:paraId="4D995A85" w14:textId="77777777" w:rsidR="00B75CB7" w:rsidRPr="00593410" w:rsidRDefault="00B75CB7" w:rsidP="00593410">
      <w:pPr>
        <w:spacing w:line="360" w:lineRule="auto"/>
        <w:rPr>
          <w:sz w:val="24"/>
          <w:szCs w:val="24"/>
        </w:rPr>
      </w:pPr>
    </w:p>
    <w:p w14:paraId="252954B3" w14:textId="3DA31CB6" w:rsidR="00B75CB7" w:rsidRPr="00593410" w:rsidRDefault="00B75CB7" w:rsidP="00593410">
      <w:pPr>
        <w:spacing w:line="360" w:lineRule="auto"/>
        <w:rPr>
          <w:sz w:val="24"/>
          <w:szCs w:val="24"/>
        </w:rPr>
      </w:pPr>
    </w:p>
    <w:p w14:paraId="3591491C" w14:textId="21AE8C98" w:rsidR="00B75CB7" w:rsidRPr="00593410" w:rsidRDefault="00B75CB7" w:rsidP="00593410">
      <w:pPr>
        <w:spacing w:line="360" w:lineRule="auto"/>
        <w:rPr>
          <w:sz w:val="24"/>
          <w:szCs w:val="24"/>
        </w:rPr>
      </w:pPr>
    </w:p>
    <w:p w14:paraId="40545964" w14:textId="7EF637AD" w:rsidR="00B75CB7" w:rsidRPr="00593410" w:rsidRDefault="00B75CB7" w:rsidP="00593410">
      <w:pPr>
        <w:spacing w:line="360" w:lineRule="auto"/>
        <w:rPr>
          <w:sz w:val="24"/>
          <w:szCs w:val="24"/>
        </w:rPr>
      </w:pPr>
    </w:p>
    <w:p w14:paraId="46C2ECB2" w14:textId="3EFF4474" w:rsidR="00B75CB7" w:rsidRPr="00593410" w:rsidRDefault="00B75CB7" w:rsidP="00593410">
      <w:pPr>
        <w:spacing w:line="360" w:lineRule="auto"/>
        <w:rPr>
          <w:sz w:val="24"/>
          <w:szCs w:val="24"/>
        </w:rPr>
      </w:pPr>
    </w:p>
    <w:p w14:paraId="61F1DD2C" w14:textId="16BEC252" w:rsidR="00B75CB7" w:rsidRPr="00593410" w:rsidRDefault="00B75CB7" w:rsidP="00593410">
      <w:pPr>
        <w:spacing w:line="360" w:lineRule="auto"/>
        <w:rPr>
          <w:sz w:val="24"/>
          <w:szCs w:val="24"/>
        </w:rPr>
      </w:pPr>
    </w:p>
    <w:p w14:paraId="2F317565" w14:textId="1771609C" w:rsidR="00B75CB7" w:rsidRPr="00593410" w:rsidRDefault="00B75CB7" w:rsidP="00593410">
      <w:pPr>
        <w:spacing w:line="360" w:lineRule="auto"/>
        <w:rPr>
          <w:sz w:val="24"/>
          <w:szCs w:val="24"/>
        </w:rPr>
      </w:pPr>
    </w:p>
    <w:p w14:paraId="73940DFF" w14:textId="11E9DADD" w:rsidR="00B75CB7" w:rsidRPr="00593410" w:rsidRDefault="00B75CB7" w:rsidP="00593410">
      <w:pPr>
        <w:tabs>
          <w:tab w:val="left" w:pos="6931"/>
        </w:tabs>
        <w:spacing w:line="360" w:lineRule="auto"/>
        <w:rPr>
          <w:sz w:val="24"/>
          <w:szCs w:val="24"/>
        </w:rPr>
      </w:pPr>
      <w:r w:rsidRPr="00593410">
        <w:rPr>
          <w:sz w:val="24"/>
          <w:szCs w:val="24"/>
        </w:rPr>
        <w:tab/>
      </w:r>
    </w:p>
    <w:sectPr w:rsidR="00B75CB7" w:rsidRPr="00593410" w:rsidSect="00F724D9">
      <w:headerReference w:type="even" r:id="rId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2E58A" w14:textId="77777777" w:rsidR="00A254D3" w:rsidRDefault="00A254D3" w:rsidP="00F724D9">
      <w:r>
        <w:separator/>
      </w:r>
    </w:p>
  </w:endnote>
  <w:endnote w:type="continuationSeparator" w:id="0">
    <w:p w14:paraId="0637E265" w14:textId="77777777" w:rsidR="00A254D3" w:rsidRDefault="00A254D3" w:rsidP="00F72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1E3D5" w14:textId="77777777" w:rsidR="00A254D3" w:rsidRDefault="00A254D3" w:rsidP="00F724D9">
      <w:r>
        <w:separator/>
      </w:r>
    </w:p>
  </w:footnote>
  <w:footnote w:type="continuationSeparator" w:id="0">
    <w:p w14:paraId="736A7100" w14:textId="77777777" w:rsidR="00A254D3" w:rsidRDefault="00A254D3" w:rsidP="00F72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4038232"/>
      <w:docPartObj>
        <w:docPartGallery w:val="Page Numbers (Top of Page)"/>
        <w:docPartUnique/>
      </w:docPartObj>
    </w:sdtPr>
    <w:sdtContent>
      <w:p w14:paraId="0F7618EF" w14:textId="6B50E12D" w:rsidR="00F724D9" w:rsidRDefault="00F724D9" w:rsidP="004854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1953A2" w14:textId="77777777" w:rsidR="00F724D9" w:rsidRDefault="00F724D9" w:rsidP="00F724D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772143"/>
      <w:docPartObj>
        <w:docPartGallery w:val="Page Numbers (Top of Page)"/>
        <w:docPartUnique/>
      </w:docPartObj>
    </w:sdtPr>
    <w:sdtContent>
      <w:p w14:paraId="65AC74E1" w14:textId="6B4CEC63" w:rsidR="00F724D9" w:rsidRDefault="00F724D9" w:rsidP="004854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67971A" w14:textId="77777777" w:rsidR="00F724D9" w:rsidRPr="00BF2B10" w:rsidRDefault="00F724D9" w:rsidP="00F724D9">
    <w:pPr>
      <w:pStyle w:val="Header"/>
      <w:ind w:right="360"/>
      <w:jc w:val="right"/>
      <w:rPr>
        <w:sz w:val="22"/>
        <w:szCs w:val="22"/>
      </w:rPr>
    </w:pPr>
    <w:r>
      <w:rPr>
        <w:sz w:val="22"/>
        <w:szCs w:val="22"/>
      </w:rPr>
      <w:t xml:space="preserve">Hassoun </w:t>
    </w:r>
  </w:p>
  <w:p w14:paraId="3A48D41E" w14:textId="77777777" w:rsidR="00F724D9" w:rsidRDefault="00F72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681C"/>
    <w:multiLevelType w:val="hybridMultilevel"/>
    <w:tmpl w:val="8DC2D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478F3"/>
    <w:multiLevelType w:val="hybridMultilevel"/>
    <w:tmpl w:val="854078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B232C"/>
    <w:multiLevelType w:val="hybridMultilevel"/>
    <w:tmpl w:val="3336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A60D7"/>
    <w:multiLevelType w:val="hybridMultilevel"/>
    <w:tmpl w:val="C20AA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F5D9E"/>
    <w:multiLevelType w:val="hybridMultilevel"/>
    <w:tmpl w:val="7516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381745">
    <w:abstractNumId w:val="0"/>
  </w:num>
  <w:num w:numId="2" w16cid:durableId="2067995368">
    <w:abstractNumId w:val="4"/>
  </w:num>
  <w:num w:numId="3" w16cid:durableId="301468617">
    <w:abstractNumId w:val="2"/>
  </w:num>
  <w:num w:numId="4" w16cid:durableId="569124227">
    <w:abstractNumId w:val="1"/>
  </w:num>
  <w:num w:numId="5" w16cid:durableId="735515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AA"/>
    <w:rsid w:val="00013FE4"/>
    <w:rsid w:val="00017E4F"/>
    <w:rsid w:val="000309C4"/>
    <w:rsid w:val="00086B0C"/>
    <w:rsid w:val="000B6BDA"/>
    <w:rsid w:val="000E078D"/>
    <w:rsid w:val="000E4DBB"/>
    <w:rsid w:val="000E4FB0"/>
    <w:rsid w:val="00132A89"/>
    <w:rsid w:val="00140799"/>
    <w:rsid w:val="00152B7B"/>
    <w:rsid w:val="0016155C"/>
    <w:rsid w:val="00180B56"/>
    <w:rsid w:val="001D2CD0"/>
    <w:rsid w:val="001E1E9F"/>
    <w:rsid w:val="00204B2B"/>
    <w:rsid w:val="002916B9"/>
    <w:rsid w:val="002A3D5F"/>
    <w:rsid w:val="002B6BFE"/>
    <w:rsid w:val="002C0B5A"/>
    <w:rsid w:val="002C6704"/>
    <w:rsid w:val="00310271"/>
    <w:rsid w:val="00313846"/>
    <w:rsid w:val="003509BB"/>
    <w:rsid w:val="00360DA3"/>
    <w:rsid w:val="00362114"/>
    <w:rsid w:val="003669A2"/>
    <w:rsid w:val="00376CCB"/>
    <w:rsid w:val="003803AA"/>
    <w:rsid w:val="00396A1E"/>
    <w:rsid w:val="003D7591"/>
    <w:rsid w:val="0045511C"/>
    <w:rsid w:val="00456F69"/>
    <w:rsid w:val="00460377"/>
    <w:rsid w:val="00470235"/>
    <w:rsid w:val="00475257"/>
    <w:rsid w:val="004C2422"/>
    <w:rsid w:val="0055188A"/>
    <w:rsid w:val="00593410"/>
    <w:rsid w:val="005A56A4"/>
    <w:rsid w:val="005A67D3"/>
    <w:rsid w:val="005C3D4F"/>
    <w:rsid w:val="005E0E36"/>
    <w:rsid w:val="0062709C"/>
    <w:rsid w:val="00627D84"/>
    <w:rsid w:val="00631587"/>
    <w:rsid w:val="00632AE6"/>
    <w:rsid w:val="006708D1"/>
    <w:rsid w:val="00683B8F"/>
    <w:rsid w:val="006D3EED"/>
    <w:rsid w:val="0072591C"/>
    <w:rsid w:val="007336E5"/>
    <w:rsid w:val="00733F0D"/>
    <w:rsid w:val="00783BFB"/>
    <w:rsid w:val="007A667C"/>
    <w:rsid w:val="007B187E"/>
    <w:rsid w:val="007C730E"/>
    <w:rsid w:val="007E3FAB"/>
    <w:rsid w:val="00812155"/>
    <w:rsid w:val="008225CC"/>
    <w:rsid w:val="00864BCF"/>
    <w:rsid w:val="008A0E4B"/>
    <w:rsid w:val="008A2453"/>
    <w:rsid w:val="008A518C"/>
    <w:rsid w:val="008B50AF"/>
    <w:rsid w:val="00911E4B"/>
    <w:rsid w:val="00923E44"/>
    <w:rsid w:val="00925ADB"/>
    <w:rsid w:val="00931F27"/>
    <w:rsid w:val="00932B3F"/>
    <w:rsid w:val="0093716A"/>
    <w:rsid w:val="009643B5"/>
    <w:rsid w:val="00974BBF"/>
    <w:rsid w:val="00995BF9"/>
    <w:rsid w:val="009C12CE"/>
    <w:rsid w:val="009D33AF"/>
    <w:rsid w:val="009E077A"/>
    <w:rsid w:val="00A254D3"/>
    <w:rsid w:val="00A25EFE"/>
    <w:rsid w:val="00A3174C"/>
    <w:rsid w:val="00A41063"/>
    <w:rsid w:val="00A50BF2"/>
    <w:rsid w:val="00A60798"/>
    <w:rsid w:val="00AA5AA9"/>
    <w:rsid w:val="00AB1D49"/>
    <w:rsid w:val="00AB4541"/>
    <w:rsid w:val="00AF35BD"/>
    <w:rsid w:val="00B17037"/>
    <w:rsid w:val="00B2567B"/>
    <w:rsid w:val="00B31106"/>
    <w:rsid w:val="00B36322"/>
    <w:rsid w:val="00B75CB7"/>
    <w:rsid w:val="00B77446"/>
    <w:rsid w:val="00B77A58"/>
    <w:rsid w:val="00B84782"/>
    <w:rsid w:val="00BA17D9"/>
    <w:rsid w:val="00C5345B"/>
    <w:rsid w:val="00C77BB7"/>
    <w:rsid w:val="00C86533"/>
    <w:rsid w:val="00C87710"/>
    <w:rsid w:val="00C97852"/>
    <w:rsid w:val="00CB3DB9"/>
    <w:rsid w:val="00D056BB"/>
    <w:rsid w:val="00D156A0"/>
    <w:rsid w:val="00D17564"/>
    <w:rsid w:val="00D23C27"/>
    <w:rsid w:val="00D23FBE"/>
    <w:rsid w:val="00D5759B"/>
    <w:rsid w:val="00D6556C"/>
    <w:rsid w:val="00D86EDA"/>
    <w:rsid w:val="00D93EC8"/>
    <w:rsid w:val="00DA3E4C"/>
    <w:rsid w:val="00DB1D7A"/>
    <w:rsid w:val="00DC6562"/>
    <w:rsid w:val="00DF1494"/>
    <w:rsid w:val="00DF1D4E"/>
    <w:rsid w:val="00E3712D"/>
    <w:rsid w:val="00E61A06"/>
    <w:rsid w:val="00E91E66"/>
    <w:rsid w:val="00EA2878"/>
    <w:rsid w:val="00ED0CC9"/>
    <w:rsid w:val="00EE05C9"/>
    <w:rsid w:val="00EE3C6C"/>
    <w:rsid w:val="00F2047D"/>
    <w:rsid w:val="00F5296A"/>
    <w:rsid w:val="00F52CA0"/>
    <w:rsid w:val="00F53305"/>
    <w:rsid w:val="00F724D9"/>
    <w:rsid w:val="00FC1344"/>
    <w:rsid w:val="00FC4D7B"/>
    <w:rsid w:val="00FC50BF"/>
    <w:rsid w:val="00FC6F97"/>
    <w:rsid w:val="00FD13C2"/>
    <w:rsid w:val="00FD2387"/>
    <w:rsid w:val="00FD627C"/>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2E7D"/>
  <w15:chartTrackingRefBased/>
  <w15:docId w15:val="{E3D931D4-E2EB-B74C-B339-03B62965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3AA"/>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2C670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3AA"/>
    <w:pPr>
      <w:ind w:left="720"/>
      <w:contextualSpacing/>
    </w:pPr>
  </w:style>
  <w:style w:type="character" w:customStyle="1" w:styleId="Heading1Char">
    <w:name w:val="Heading 1 Char"/>
    <w:basedOn w:val="DefaultParagraphFont"/>
    <w:link w:val="Heading1"/>
    <w:uiPriority w:val="9"/>
    <w:rsid w:val="002C670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C6704"/>
  </w:style>
  <w:style w:type="paragraph" w:styleId="NoSpacing">
    <w:name w:val="No Spacing"/>
    <w:link w:val="NoSpacingChar"/>
    <w:uiPriority w:val="1"/>
    <w:qFormat/>
    <w:rsid w:val="00F724D9"/>
    <w:rPr>
      <w:rFonts w:eastAsiaTheme="minorEastAsia"/>
      <w:sz w:val="22"/>
      <w:szCs w:val="22"/>
      <w:lang w:val="en-US" w:eastAsia="zh-CN"/>
    </w:rPr>
  </w:style>
  <w:style w:type="character" w:customStyle="1" w:styleId="NoSpacingChar">
    <w:name w:val="No Spacing Char"/>
    <w:basedOn w:val="DefaultParagraphFont"/>
    <w:link w:val="NoSpacing"/>
    <w:uiPriority w:val="1"/>
    <w:rsid w:val="00F724D9"/>
    <w:rPr>
      <w:rFonts w:eastAsiaTheme="minorEastAsia"/>
      <w:sz w:val="22"/>
      <w:szCs w:val="22"/>
      <w:lang w:val="en-US" w:eastAsia="zh-CN"/>
    </w:rPr>
  </w:style>
  <w:style w:type="paragraph" w:styleId="Header">
    <w:name w:val="header"/>
    <w:basedOn w:val="Normal"/>
    <w:link w:val="HeaderChar"/>
    <w:uiPriority w:val="99"/>
    <w:unhideWhenUsed/>
    <w:rsid w:val="00F724D9"/>
    <w:pPr>
      <w:tabs>
        <w:tab w:val="center" w:pos="4513"/>
        <w:tab w:val="right" w:pos="9026"/>
      </w:tabs>
    </w:pPr>
  </w:style>
  <w:style w:type="character" w:customStyle="1" w:styleId="HeaderChar">
    <w:name w:val="Header Char"/>
    <w:basedOn w:val="DefaultParagraphFont"/>
    <w:link w:val="Header"/>
    <w:uiPriority w:val="99"/>
    <w:rsid w:val="00F724D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F724D9"/>
    <w:pPr>
      <w:tabs>
        <w:tab w:val="center" w:pos="4513"/>
        <w:tab w:val="right" w:pos="9026"/>
      </w:tabs>
    </w:pPr>
  </w:style>
  <w:style w:type="character" w:customStyle="1" w:styleId="FooterChar">
    <w:name w:val="Footer Char"/>
    <w:basedOn w:val="DefaultParagraphFont"/>
    <w:link w:val="Footer"/>
    <w:uiPriority w:val="99"/>
    <w:rsid w:val="00F724D9"/>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F724D9"/>
  </w:style>
  <w:style w:type="paragraph" w:styleId="Title">
    <w:name w:val="Title"/>
    <w:basedOn w:val="Normal"/>
    <w:next w:val="Normal"/>
    <w:link w:val="TitleChar"/>
    <w:uiPriority w:val="10"/>
    <w:qFormat/>
    <w:rsid w:val="00F724D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4D9"/>
    <w:rPr>
      <w:rFonts w:asciiTheme="majorHAnsi" w:eastAsiaTheme="majorEastAsia" w:hAnsiTheme="majorHAnsi" w:cstheme="majorBidi"/>
      <w:spacing w:val="-10"/>
      <w:kern w:val="28"/>
      <w:sz w:val="56"/>
      <w:szCs w:val="56"/>
      <w:lang w:val="en-GB" w:eastAsia="en-GB"/>
    </w:rPr>
  </w:style>
  <w:style w:type="paragraph" w:styleId="TOCHeading">
    <w:name w:val="TOC Heading"/>
    <w:basedOn w:val="Heading1"/>
    <w:next w:val="Normal"/>
    <w:uiPriority w:val="39"/>
    <w:unhideWhenUsed/>
    <w:qFormat/>
    <w:rsid w:val="00F724D9"/>
    <w:pPr>
      <w:outlineLvl w:val="9"/>
    </w:pPr>
    <w:rPr>
      <w:lang w:bidi="ar-SA"/>
    </w:rPr>
  </w:style>
  <w:style w:type="paragraph" w:styleId="TOC1">
    <w:name w:val="toc 1"/>
    <w:basedOn w:val="Normal"/>
    <w:next w:val="Normal"/>
    <w:autoRedefine/>
    <w:uiPriority w:val="39"/>
    <w:unhideWhenUsed/>
    <w:rsid w:val="00F724D9"/>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F724D9"/>
    <w:rPr>
      <w:color w:val="0563C1" w:themeColor="hyperlink"/>
      <w:u w:val="single"/>
    </w:rPr>
  </w:style>
  <w:style w:type="paragraph" w:styleId="TOC2">
    <w:name w:val="toc 2"/>
    <w:basedOn w:val="Normal"/>
    <w:next w:val="Normal"/>
    <w:autoRedefine/>
    <w:uiPriority w:val="39"/>
    <w:semiHidden/>
    <w:unhideWhenUsed/>
    <w:rsid w:val="00F724D9"/>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724D9"/>
    <w:pPr>
      <w:ind w:left="400"/>
    </w:pPr>
    <w:rPr>
      <w:rFonts w:asciiTheme="minorHAnsi" w:hAnsiTheme="minorHAnsi" w:cstheme="minorHAnsi"/>
    </w:rPr>
  </w:style>
  <w:style w:type="paragraph" w:styleId="TOC4">
    <w:name w:val="toc 4"/>
    <w:basedOn w:val="Normal"/>
    <w:next w:val="Normal"/>
    <w:autoRedefine/>
    <w:uiPriority w:val="39"/>
    <w:semiHidden/>
    <w:unhideWhenUsed/>
    <w:rsid w:val="00F724D9"/>
    <w:pPr>
      <w:ind w:left="600"/>
    </w:pPr>
    <w:rPr>
      <w:rFonts w:asciiTheme="minorHAnsi" w:hAnsiTheme="minorHAnsi" w:cstheme="minorHAnsi"/>
    </w:rPr>
  </w:style>
  <w:style w:type="paragraph" w:styleId="TOC5">
    <w:name w:val="toc 5"/>
    <w:basedOn w:val="Normal"/>
    <w:next w:val="Normal"/>
    <w:autoRedefine/>
    <w:uiPriority w:val="39"/>
    <w:semiHidden/>
    <w:unhideWhenUsed/>
    <w:rsid w:val="00F724D9"/>
    <w:pPr>
      <w:ind w:left="800"/>
    </w:pPr>
    <w:rPr>
      <w:rFonts w:asciiTheme="minorHAnsi" w:hAnsiTheme="minorHAnsi" w:cstheme="minorHAnsi"/>
    </w:rPr>
  </w:style>
  <w:style w:type="paragraph" w:styleId="TOC6">
    <w:name w:val="toc 6"/>
    <w:basedOn w:val="Normal"/>
    <w:next w:val="Normal"/>
    <w:autoRedefine/>
    <w:uiPriority w:val="39"/>
    <w:semiHidden/>
    <w:unhideWhenUsed/>
    <w:rsid w:val="00F724D9"/>
    <w:pPr>
      <w:ind w:left="1000"/>
    </w:pPr>
    <w:rPr>
      <w:rFonts w:asciiTheme="minorHAnsi" w:hAnsiTheme="minorHAnsi" w:cstheme="minorHAnsi"/>
    </w:rPr>
  </w:style>
  <w:style w:type="paragraph" w:styleId="TOC7">
    <w:name w:val="toc 7"/>
    <w:basedOn w:val="Normal"/>
    <w:next w:val="Normal"/>
    <w:autoRedefine/>
    <w:uiPriority w:val="39"/>
    <w:semiHidden/>
    <w:unhideWhenUsed/>
    <w:rsid w:val="00F724D9"/>
    <w:pPr>
      <w:ind w:left="1200"/>
    </w:pPr>
    <w:rPr>
      <w:rFonts w:asciiTheme="minorHAnsi" w:hAnsiTheme="minorHAnsi" w:cstheme="minorHAnsi"/>
    </w:rPr>
  </w:style>
  <w:style w:type="paragraph" w:styleId="TOC8">
    <w:name w:val="toc 8"/>
    <w:basedOn w:val="Normal"/>
    <w:next w:val="Normal"/>
    <w:autoRedefine/>
    <w:uiPriority w:val="39"/>
    <w:semiHidden/>
    <w:unhideWhenUsed/>
    <w:rsid w:val="00F724D9"/>
    <w:pPr>
      <w:ind w:left="1400"/>
    </w:pPr>
    <w:rPr>
      <w:rFonts w:asciiTheme="minorHAnsi" w:hAnsiTheme="minorHAnsi" w:cstheme="minorHAnsi"/>
    </w:rPr>
  </w:style>
  <w:style w:type="paragraph" w:styleId="TOC9">
    <w:name w:val="toc 9"/>
    <w:basedOn w:val="Normal"/>
    <w:next w:val="Normal"/>
    <w:autoRedefine/>
    <w:uiPriority w:val="39"/>
    <w:semiHidden/>
    <w:unhideWhenUsed/>
    <w:rsid w:val="00F724D9"/>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85635">
      <w:bodyDiv w:val="1"/>
      <w:marLeft w:val="0"/>
      <w:marRight w:val="0"/>
      <w:marTop w:val="0"/>
      <w:marBottom w:val="0"/>
      <w:divBdr>
        <w:top w:val="none" w:sz="0" w:space="0" w:color="auto"/>
        <w:left w:val="none" w:sz="0" w:space="0" w:color="auto"/>
        <w:bottom w:val="none" w:sz="0" w:space="0" w:color="auto"/>
        <w:right w:val="none" w:sz="0" w:space="0" w:color="auto"/>
      </w:divBdr>
    </w:div>
    <w:div w:id="292560056">
      <w:bodyDiv w:val="1"/>
      <w:marLeft w:val="0"/>
      <w:marRight w:val="0"/>
      <w:marTop w:val="0"/>
      <w:marBottom w:val="0"/>
      <w:divBdr>
        <w:top w:val="none" w:sz="0" w:space="0" w:color="auto"/>
        <w:left w:val="none" w:sz="0" w:space="0" w:color="auto"/>
        <w:bottom w:val="none" w:sz="0" w:space="0" w:color="auto"/>
        <w:right w:val="none" w:sz="0" w:space="0" w:color="auto"/>
      </w:divBdr>
    </w:div>
    <w:div w:id="306740987">
      <w:bodyDiv w:val="1"/>
      <w:marLeft w:val="0"/>
      <w:marRight w:val="0"/>
      <w:marTop w:val="0"/>
      <w:marBottom w:val="0"/>
      <w:divBdr>
        <w:top w:val="none" w:sz="0" w:space="0" w:color="auto"/>
        <w:left w:val="none" w:sz="0" w:space="0" w:color="auto"/>
        <w:bottom w:val="none" w:sz="0" w:space="0" w:color="auto"/>
        <w:right w:val="none" w:sz="0" w:space="0" w:color="auto"/>
      </w:divBdr>
    </w:div>
    <w:div w:id="441388287">
      <w:bodyDiv w:val="1"/>
      <w:marLeft w:val="0"/>
      <w:marRight w:val="0"/>
      <w:marTop w:val="0"/>
      <w:marBottom w:val="0"/>
      <w:divBdr>
        <w:top w:val="none" w:sz="0" w:space="0" w:color="auto"/>
        <w:left w:val="none" w:sz="0" w:space="0" w:color="auto"/>
        <w:bottom w:val="none" w:sz="0" w:space="0" w:color="auto"/>
        <w:right w:val="none" w:sz="0" w:space="0" w:color="auto"/>
      </w:divBdr>
      <w:divsChild>
        <w:div w:id="1257863838">
          <w:marLeft w:val="0"/>
          <w:marRight w:val="0"/>
          <w:marTop w:val="0"/>
          <w:marBottom w:val="0"/>
          <w:divBdr>
            <w:top w:val="none" w:sz="0" w:space="0" w:color="auto"/>
            <w:left w:val="none" w:sz="0" w:space="0" w:color="auto"/>
            <w:bottom w:val="none" w:sz="0" w:space="0" w:color="auto"/>
            <w:right w:val="none" w:sz="0" w:space="0" w:color="auto"/>
          </w:divBdr>
        </w:div>
      </w:divsChild>
    </w:div>
    <w:div w:id="765616271">
      <w:bodyDiv w:val="1"/>
      <w:marLeft w:val="0"/>
      <w:marRight w:val="0"/>
      <w:marTop w:val="0"/>
      <w:marBottom w:val="0"/>
      <w:divBdr>
        <w:top w:val="none" w:sz="0" w:space="0" w:color="auto"/>
        <w:left w:val="none" w:sz="0" w:space="0" w:color="auto"/>
        <w:bottom w:val="none" w:sz="0" w:space="0" w:color="auto"/>
        <w:right w:val="none" w:sz="0" w:space="0" w:color="auto"/>
      </w:divBdr>
    </w:div>
    <w:div w:id="791898541">
      <w:bodyDiv w:val="1"/>
      <w:marLeft w:val="0"/>
      <w:marRight w:val="0"/>
      <w:marTop w:val="0"/>
      <w:marBottom w:val="0"/>
      <w:divBdr>
        <w:top w:val="none" w:sz="0" w:space="0" w:color="auto"/>
        <w:left w:val="none" w:sz="0" w:space="0" w:color="auto"/>
        <w:bottom w:val="none" w:sz="0" w:space="0" w:color="auto"/>
        <w:right w:val="none" w:sz="0" w:space="0" w:color="auto"/>
      </w:divBdr>
    </w:div>
    <w:div w:id="793791406">
      <w:bodyDiv w:val="1"/>
      <w:marLeft w:val="0"/>
      <w:marRight w:val="0"/>
      <w:marTop w:val="0"/>
      <w:marBottom w:val="0"/>
      <w:divBdr>
        <w:top w:val="none" w:sz="0" w:space="0" w:color="auto"/>
        <w:left w:val="none" w:sz="0" w:space="0" w:color="auto"/>
        <w:bottom w:val="none" w:sz="0" w:space="0" w:color="auto"/>
        <w:right w:val="none" w:sz="0" w:space="0" w:color="auto"/>
      </w:divBdr>
    </w:div>
    <w:div w:id="804590097">
      <w:bodyDiv w:val="1"/>
      <w:marLeft w:val="0"/>
      <w:marRight w:val="0"/>
      <w:marTop w:val="0"/>
      <w:marBottom w:val="0"/>
      <w:divBdr>
        <w:top w:val="none" w:sz="0" w:space="0" w:color="auto"/>
        <w:left w:val="none" w:sz="0" w:space="0" w:color="auto"/>
        <w:bottom w:val="none" w:sz="0" w:space="0" w:color="auto"/>
        <w:right w:val="none" w:sz="0" w:space="0" w:color="auto"/>
      </w:divBdr>
    </w:div>
    <w:div w:id="1060902169">
      <w:bodyDiv w:val="1"/>
      <w:marLeft w:val="0"/>
      <w:marRight w:val="0"/>
      <w:marTop w:val="0"/>
      <w:marBottom w:val="0"/>
      <w:divBdr>
        <w:top w:val="none" w:sz="0" w:space="0" w:color="auto"/>
        <w:left w:val="none" w:sz="0" w:space="0" w:color="auto"/>
        <w:bottom w:val="none" w:sz="0" w:space="0" w:color="auto"/>
        <w:right w:val="none" w:sz="0" w:space="0" w:color="auto"/>
      </w:divBdr>
    </w:div>
    <w:div w:id="1126041541">
      <w:bodyDiv w:val="1"/>
      <w:marLeft w:val="0"/>
      <w:marRight w:val="0"/>
      <w:marTop w:val="0"/>
      <w:marBottom w:val="0"/>
      <w:divBdr>
        <w:top w:val="none" w:sz="0" w:space="0" w:color="auto"/>
        <w:left w:val="none" w:sz="0" w:space="0" w:color="auto"/>
        <w:bottom w:val="none" w:sz="0" w:space="0" w:color="auto"/>
        <w:right w:val="none" w:sz="0" w:space="0" w:color="auto"/>
      </w:divBdr>
    </w:div>
    <w:div w:id="1167666874">
      <w:bodyDiv w:val="1"/>
      <w:marLeft w:val="0"/>
      <w:marRight w:val="0"/>
      <w:marTop w:val="0"/>
      <w:marBottom w:val="0"/>
      <w:divBdr>
        <w:top w:val="none" w:sz="0" w:space="0" w:color="auto"/>
        <w:left w:val="none" w:sz="0" w:space="0" w:color="auto"/>
        <w:bottom w:val="none" w:sz="0" w:space="0" w:color="auto"/>
        <w:right w:val="none" w:sz="0" w:space="0" w:color="auto"/>
      </w:divBdr>
      <w:divsChild>
        <w:div w:id="1300191223">
          <w:marLeft w:val="0"/>
          <w:marRight w:val="0"/>
          <w:marTop w:val="0"/>
          <w:marBottom w:val="0"/>
          <w:divBdr>
            <w:top w:val="none" w:sz="0" w:space="0" w:color="auto"/>
            <w:left w:val="none" w:sz="0" w:space="0" w:color="auto"/>
            <w:bottom w:val="none" w:sz="0" w:space="0" w:color="auto"/>
            <w:right w:val="none" w:sz="0" w:space="0" w:color="auto"/>
          </w:divBdr>
          <w:divsChild>
            <w:div w:id="1444304213">
              <w:marLeft w:val="0"/>
              <w:marRight w:val="0"/>
              <w:marTop w:val="0"/>
              <w:marBottom w:val="0"/>
              <w:divBdr>
                <w:top w:val="none" w:sz="0" w:space="0" w:color="auto"/>
                <w:left w:val="none" w:sz="0" w:space="0" w:color="auto"/>
                <w:bottom w:val="none" w:sz="0" w:space="0" w:color="auto"/>
                <w:right w:val="none" w:sz="0" w:space="0" w:color="auto"/>
              </w:divBdr>
              <w:divsChild>
                <w:div w:id="140044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90366">
      <w:bodyDiv w:val="1"/>
      <w:marLeft w:val="0"/>
      <w:marRight w:val="0"/>
      <w:marTop w:val="0"/>
      <w:marBottom w:val="0"/>
      <w:divBdr>
        <w:top w:val="none" w:sz="0" w:space="0" w:color="auto"/>
        <w:left w:val="none" w:sz="0" w:space="0" w:color="auto"/>
        <w:bottom w:val="none" w:sz="0" w:space="0" w:color="auto"/>
        <w:right w:val="none" w:sz="0" w:space="0" w:color="auto"/>
      </w:divBdr>
    </w:div>
    <w:div w:id="1260718071">
      <w:bodyDiv w:val="1"/>
      <w:marLeft w:val="0"/>
      <w:marRight w:val="0"/>
      <w:marTop w:val="0"/>
      <w:marBottom w:val="0"/>
      <w:divBdr>
        <w:top w:val="none" w:sz="0" w:space="0" w:color="auto"/>
        <w:left w:val="none" w:sz="0" w:space="0" w:color="auto"/>
        <w:bottom w:val="none" w:sz="0" w:space="0" w:color="auto"/>
        <w:right w:val="none" w:sz="0" w:space="0" w:color="auto"/>
      </w:divBdr>
    </w:div>
    <w:div w:id="1296325661">
      <w:bodyDiv w:val="1"/>
      <w:marLeft w:val="0"/>
      <w:marRight w:val="0"/>
      <w:marTop w:val="0"/>
      <w:marBottom w:val="0"/>
      <w:divBdr>
        <w:top w:val="none" w:sz="0" w:space="0" w:color="auto"/>
        <w:left w:val="none" w:sz="0" w:space="0" w:color="auto"/>
        <w:bottom w:val="none" w:sz="0" w:space="0" w:color="auto"/>
        <w:right w:val="none" w:sz="0" w:space="0" w:color="auto"/>
      </w:divBdr>
    </w:div>
    <w:div w:id="1312828748">
      <w:bodyDiv w:val="1"/>
      <w:marLeft w:val="0"/>
      <w:marRight w:val="0"/>
      <w:marTop w:val="0"/>
      <w:marBottom w:val="0"/>
      <w:divBdr>
        <w:top w:val="none" w:sz="0" w:space="0" w:color="auto"/>
        <w:left w:val="none" w:sz="0" w:space="0" w:color="auto"/>
        <w:bottom w:val="none" w:sz="0" w:space="0" w:color="auto"/>
        <w:right w:val="none" w:sz="0" w:space="0" w:color="auto"/>
      </w:divBdr>
    </w:div>
    <w:div w:id="1498882461">
      <w:bodyDiv w:val="1"/>
      <w:marLeft w:val="0"/>
      <w:marRight w:val="0"/>
      <w:marTop w:val="0"/>
      <w:marBottom w:val="0"/>
      <w:divBdr>
        <w:top w:val="none" w:sz="0" w:space="0" w:color="auto"/>
        <w:left w:val="none" w:sz="0" w:space="0" w:color="auto"/>
        <w:bottom w:val="none" w:sz="0" w:space="0" w:color="auto"/>
        <w:right w:val="none" w:sz="0" w:space="0" w:color="auto"/>
      </w:divBdr>
    </w:div>
    <w:div w:id="1500072409">
      <w:bodyDiv w:val="1"/>
      <w:marLeft w:val="0"/>
      <w:marRight w:val="0"/>
      <w:marTop w:val="0"/>
      <w:marBottom w:val="0"/>
      <w:divBdr>
        <w:top w:val="none" w:sz="0" w:space="0" w:color="auto"/>
        <w:left w:val="none" w:sz="0" w:space="0" w:color="auto"/>
        <w:bottom w:val="none" w:sz="0" w:space="0" w:color="auto"/>
        <w:right w:val="none" w:sz="0" w:space="0" w:color="auto"/>
      </w:divBdr>
    </w:div>
    <w:div w:id="1535532540">
      <w:bodyDiv w:val="1"/>
      <w:marLeft w:val="0"/>
      <w:marRight w:val="0"/>
      <w:marTop w:val="0"/>
      <w:marBottom w:val="0"/>
      <w:divBdr>
        <w:top w:val="none" w:sz="0" w:space="0" w:color="auto"/>
        <w:left w:val="none" w:sz="0" w:space="0" w:color="auto"/>
        <w:bottom w:val="none" w:sz="0" w:space="0" w:color="auto"/>
        <w:right w:val="none" w:sz="0" w:space="0" w:color="auto"/>
      </w:divBdr>
    </w:div>
    <w:div w:id="1540241315">
      <w:bodyDiv w:val="1"/>
      <w:marLeft w:val="0"/>
      <w:marRight w:val="0"/>
      <w:marTop w:val="0"/>
      <w:marBottom w:val="0"/>
      <w:divBdr>
        <w:top w:val="none" w:sz="0" w:space="0" w:color="auto"/>
        <w:left w:val="none" w:sz="0" w:space="0" w:color="auto"/>
        <w:bottom w:val="none" w:sz="0" w:space="0" w:color="auto"/>
        <w:right w:val="none" w:sz="0" w:space="0" w:color="auto"/>
      </w:divBdr>
    </w:div>
    <w:div w:id="1556350193">
      <w:bodyDiv w:val="1"/>
      <w:marLeft w:val="0"/>
      <w:marRight w:val="0"/>
      <w:marTop w:val="0"/>
      <w:marBottom w:val="0"/>
      <w:divBdr>
        <w:top w:val="none" w:sz="0" w:space="0" w:color="auto"/>
        <w:left w:val="none" w:sz="0" w:space="0" w:color="auto"/>
        <w:bottom w:val="none" w:sz="0" w:space="0" w:color="auto"/>
        <w:right w:val="none" w:sz="0" w:space="0" w:color="auto"/>
      </w:divBdr>
    </w:div>
    <w:div w:id="1572081700">
      <w:bodyDiv w:val="1"/>
      <w:marLeft w:val="0"/>
      <w:marRight w:val="0"/>
      <w:marTop w:val="0"/>
      <w:marBottom w:val="0"/>
      <w:divBdr>
        <w:top w:val="none" w:sz="0" w:space="0" w:color="auto"/>
        <w:left w:val="none" w:sz="0" w:space="0" w:color="auto"/>
        <w:bottom w:val="none" w:sz="0" w:space="0" w:color="auto"/>
        <w:right w:val="none" w:sz="0" w:space="0" w:color="auto"/>
      </w:divBdr>
    </w:div>
    <w:div w:id="1708601564">
      <w:bodyDiv w:val="1"/>
      <w:marLeft w:val="0"/>
      <w:marRight w:val="0"/>
      <w:marTop w:val="0"/>
      <w:marBottom w:val="0"/>
      <w:divBdr>
        <w:top w:val="none" w:sz="0" w:space="0" w:color="auto"/>
        <w:left w:val="none" w:sz="0" w:space="0" w:color="auto"/>
        <w:bottom w:val="none" w:sz="0" w:space="0" w:color="auto"/>
        <w:right w:val="none" w:sz="0" w:space="0" w:color="auto"/>
      </w:divBdr>
    </w:div>
    <w:div w:id="1738745173">
      <w:bodyDiv w:val="1"/>
      <w:marLeft w:val="0"/>
      <w:marRight w:val="0"/>
      <w:marTop w:val="0"/>
      <w:marBottom w:val="0"/>
      <w:divBdr>
        <w:top w:val="none" w:sz="0" w:space="0" w:color="auto"/>
        <w:left w:val="none" w:sz="0" w:space="0" w:color="auto"/>
        <w:bottom w:val="none" w:sz="0" w:space="0" w:color="auto"/>
        <w:right w:val="none" w:sz="0" w:space="0" w:color="auto"/>
      </w:divBdr>
      <w:divsChild>
        <w:div w:id="1691683697">
          <w:marLeft w:val="0"/>
          <w:marRight w:val="0"/>
          <w:marTop w:val="0"/>
          <w:marBottom w:val="0"/>
          <w:divBdr>
            <w:top w:val="none" w:sz="0" w:space="0" w:color="auto"/>
            <w:left w:val="none" w:sz="0" w:space="0" w:color="auto"/>
            <w:bottom w:val="none" w:sz="0" w:space="0" w:color="auto"/>
            <w:right w:val="none" w:sz="0" w:space="0" w:color="auto"/>
          </w:divBdr>
          <w:divsChild>
            <w:div w:id="1049108104">
              <w:marLeft w:val="0"/>
              <w:marRight w:val="0"/>
              <w:marTop w:val="0"/>
              <w:marBottom w:val="0"/>
              <w:divBdr>
                <w:top w:val="none" w:sz="0" w:space="0" w:color="auto"/>
                <w:left w:val="none" w:sz="0" w:space="0" w:color="auto"/>
                <w:bottom w:val="none" w:sz="0" w:space="0" w:color="auto"/>
                <w:right w:val="none" w:sz="0" w:space="0" w:color="auto"/>
              </w:divBdr>
              <w:divsChild>
                <w:div w:id="8764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6501">
      <w:bodyDiv w:val="1"/>
      <w:marLeft w:val="0"/>
      <w:marRight w:val="0"/>
      <w:marTop w:val="0"/>
      <w:marBottom w:val="0"/>
      <w:divBdr>
        <w:top w:val="none" w:sz="0" w:space="0" w:color="auto"/>
        <w:left w:val="none" w:sz="0" w:space="0" w:color="auto"/>
        <w:bottom w:val="none" w:sz="0" w:space="0" w:color="auto"/>
        <w:right w:val="none" w:sz="0" w:space="0" w:color="auto"/>
      </w:divBdr>
    </w:div>
    <w:div w:id="1800537904">
      <w:bodyDiv w:val="1"/>
      <w:marLeft w:val="0"/>
      <w:marRight w:val="0"/>
      <w:marTop w:val="0"/>
      <w:marBottom w:val="0"/>
      <w:divBdr>
        <w:top w:val="none" w:sz="0" w:space="0" w:color="auto"/>
        <w:left w:val="none" w:sz="0" w:space="0" w:color="auto"/>
        <w:bottom w:val="none" w:sz="0" w:space="0" w:color="auto"/>
        <w:right w:val="none" w:sz="0" w:space="0" w:color="auto"/>
      </w:divBdr>
    </w:div>
    <w:div w:id="1853757839">
      <w:bodyDiv w:val="1"/>
      <w:marLeft w:val="0"/>
      <w:marRight w:val="0"/>
      <w:marTop w:val="0"/>
      <w:marBottom w:val="0"/>
      <w:divBdr>
        <w:top w:val="none" w:sz="0" w:space="0" w:color="auto"/>
        <w:left w:val="none" w:sz="0" w:space="0" w:color="auto"/>
        <w:bottom w:val="none" w:sz="0" w:space="0" w:color="auto"/>
        <w:right w:val="none" w:sz="0" w:space="0" w:color="auto"/>
      </w:divBdr>
    </w:div>
    <w:div w:id="1888838702">
      <w:bodyDiv w:val="1"/>
      <w:marLeft w:val="0"/>
      <w:marRight w:val="0"/>
      <w:marTop w:val="0"/>
      <w:marBottom w:val="0"/>
      <w:divBdr>
        <w:top w:val="none" w:sz="0" w:space="0" w:color="auto"/>
        <w:left w:val="none" w:sz="0" w:space="0" w:color="auto"/>
        <w:bottom w:val="none" w:sz="0" w:space="0" w:color="auto"/>
        <w:right w:val="none" w:sz="0" w:space="0" w:color="auto"/>
      </w:divBdr>
    </w:div>
    <w:div w:id="2040088029">
      <w:bodyDiv w:val="1"/>
      <w:marLeft w:val="0"/>
      <w:marRight w:val="0"/>
      <w:marTop w:val="0"/>
      <w:marBottom w:val="0"/>
      <w:divBdr>
        <w:top w:val="none" w:sz="0" w:space="0" w:color="auto"/>
        <w:left w:val="none" w:sz="0" w:space="0" w:color="auto"/>
        <w:bottom w:val="none" w:sz="0" w:space="0" w:color="auto"/>
        <w:right w:val="none" w:sz="0" w:space="0" w:color="auto"/>
      </w:divBdr>
    </w:div>
    <w:div w:id="2055078478">
      <w:bodyDiv w:val="1"/>
      <w:marLeft w:val="0"/>
      <w:marRight w:val="0"/>
      <w:marTop w:val="0"/>
      <w:marBottom w:val="0"/>
      <w:divBdr>
        <w:top w:val="none" w:sz="0" w:space="0" w:color="auto"/>
        <w:left w:val="none" w:sz="0" w:space="0" w:color="auto"/>
        <w:bottom w:val="none" w:sz="0" w:space="0" w:color="auto"/>
        <w:right w:val="none" w:sz="0" w:space="0" w:color="auto"/>
      </w:divBdr>
    </w:div>
    <w:div w:id="212927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F54A547A956E44A942ECA455E219CE"/>
        <w:category>
          <w:name w:val="General"/>
          <w:gallery w:val="placeholder"/>
        </w:category>
        <w:types>
          <w:type w:val="bbPlcHdr"/>
        </w:types>
        <w:behaviors>
          <w:behavior w:val="content"/>
        </w:behaviors>
        <w:guid w:val="{14C489CA-EB01-EE45-89F2-D1C9472B8046}"/>
      </w:docPartPr>
      <w:docPartBody>
        <w:p w:rsidR="00000000" w:rsidRDefault="0047263D" w:rsidP="0047263D">
          <w:pPr>
            <w:pStyle w:val="98F54A547A956E44A942ECA455E219C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63D"/>
    <w:rsid w:val="0047263D"/>
    <w:rsid w:val="00E45CCD"/>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F54A547A956E44A942ECA455E219CE">
    <w:name w:val="98F54A547A956E44A942ECA455E219CE"/>
    <w:rsid w:val="004726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InternetSite</b:SourceType>
    <b:Guid>{63F9AD80-1B54-A84D-BB8D-D4F4C68A2777}</b:Guid>
    <b:Author>
      <b:Author>
        <b:NameList>
          <b:Person>
            <b:Last>Bonnardeaux</b:Last>
            <b:First>David</b:First>
          </b:Person>
        </b:NameList>
      </b:Author>
    </b:Author>
    <b:Title>The Private Sector Must Step Up Against Climate Change</b:Title>
    <b:Year>2021</b:Year>
    <b:URL>https://www.climatelinks.org/blog/private-sector-must-step-against-climate-change</b:URL>
    <b:YearAccessed>2023</b:YearAccessed>
    <b:MonthAccessed>3</b:MonthAccessed>
    <b:DayAccessed>16</b:DayAccessed>
    <b:RefOrder>1</b:RefOrder>
  </b:Source>
  <b:Source>
    <b:Tag>Fit23</b:Tag>
    <b:SourceType>DocumentFromInternetSite</b:SourceType>
    <b:Guid>{FAC8F174-1D10-1243-B45C-D199465BD28A}</b:Guid>
    <b:Title>The Role of Business in Society - An Agenda for Action</b:Title>
    <b:URL>https://www.hks.harvard.edu/sites/default/files/centers/mrcbg/programs/cri/files/report_12_CGI%2BRole%2Bof%2BBusiness%2Bin%2BSociety%2BReport%2BFINAL%2B10-03-06.pdf</b:URL>
    <b:YearAccessed>2023</b:YearAccessed>
    <b:MonthAccessed>3</b:MonthAccessed>
    <b:DayAccessed>16</b:DayAccessed>
    <b:Author>
      <b:Author>
        <b:NameList>
          <b:Person>
            <b:Last>Fitzgerald</b:Last>
            <b:First>Niall</b:First>
          </b:Person>
          <b:Person>
            <b:Last>Cormack</b:Last>
            <b:First>Mandy</b:First>
          </b:Person>
        </b:NameList>
      </b:Author>
    </b:Author>
    <b:RefOrder>2</b:RefOrder>
  </b:Source>
  <b:Source>
    <b:Tag>Leg11</b:Tag>
    <b:SourceType>JournalArticle</b:SourceType>
    <b:Guid>{8D08F390-84FB-404A-B813-E7DCD78B3FBB}</b:Guid>
    <b:Title>Proximity to Industrial Releases of Toxins and Childhood Respiratory, Developmental, and Neurological Diseases: Environmental Ascription in East Baton Rouge Parish</b:Title>
    <b:Year>2011</b:Year>
    <b:Issue>236</b:Issue>
    <b:Author>
      <b:Author>
        <b:NameList>
          <b:Person>
            <b:Last>Legot</b:Last>
            <b:First>Cristina</b:First>
          </b:Person>
          <b:Person>
            <b:Last>London</b:Last>
            <b:First>Bruce</b:First>
          </b:Person>
          <b:Person>
            <b:Last>Shandra</b:Last>
            <b:First>John</b:First>
          </b:Person>
          <b:Person>
            <b:Last>Rosofsky</b:Last>
            <b:First>Anna</b:First>
          </b:Person>
        </b:NameList>
      </b:Author>
    </b:Author>
    <b:RefOrder>4</b:RefOrder>
  </b:Source>
  <b:Source>
    <b:Tag>NAS23</b:Tag>
    <b:SourceType>InternetSite</b:SourceType>
    <b:Guid>{138DAB3B-5A0D-CA40-A5F7-0278E8C47088}</b:Guid>
    <b:Author>
      <b:Author>
        <b:Corporate>NASA</b:Corporate>
      </b:Author>
    </b:Author>
    <b:Title>How Do We Know Climate Change Is Real?</b:Title>
    <b:URL>https://climate.nasa.gov/evidence/</b:URL>
    <b:YearAccessed>2023</b:YearAccessed>
    <b:MonthAccessed>3</b:MonthAccessed>
    <b:DayAccessed>16</b:DayAccessed>
    <b:RefOrder>5</b:RefOrder>
  </b:Source>
  <b:Source>
    <b:Tag>Col23</b:Tag>
    <b:SourceType>InternetSite</b:SourceType>
    <b:Guid>{67C8E5E9-31A2-9D48-B425-71A293A626A3}</b:Guid>
    <b:Author>
      <b:Author>
        <b:Corporate>Columbia Journalism School</b:Corporate>
      </b:Author>
    </b:Author>
    <b:Title>Two-Year Long Investigation: What Exxon Knew About Climate Change</b:Title>
    <b:URL>https://journalism.columbia.edu/two-year-long-investigation-what-exxon-knew-about-climate-change</b:URL>
    <b:YearAccessed>2023</b:YearAccessed>
    <b:MonthAccessed>3</b:MonthAccessed>
    <b:DayAccessed>16</b:DayAccessed>
    <b:RefOrder>6</b:RefOrder>
  </b:Source>
  <b:Source>
    <b:Tag>Bas94</b:Tag>
    <b:SourceType>Book</b:SourceType>
    <b:Guid>{EB716448-6017-BE44-9DE3-2364D19E8341}</b:Guid>
    <b:Title>Improving Organizational Effectiveness Through Transformational Leadership</b:Title>
    <b:Year>1994</b:Year>
    <b:Author>
      <b:Author>
        <b:NameList>
          <b:Person>
            <b:Last>Bass</b:Last>
            <b:First>Bernard</b:First>
            <b:Middle>M</b:Middle>
          </b:Person>
          <b:Person>
            <b:Last>Avolio</b:Last>
            <b:First>Bruce</b:First>
            <b:Middle>J</b:Middle>
          </b:Person>
        </b:NameList>
      </b:Author>
    </b:Author>
    <b:Publisher>Sage Publications</b:Publisher>
    <b:RefOrder>12</b:RefOrder>
  </b:Source>
  <b:Source>
    <b:Tag>Uhl07</b:Tag>
    <b:SourceType>JournalArticle</b:SourceType>
    <b:Guid>{F6160267-DCF1-374E-9738-564D3E064BAD}</b:Guid>
    <b:Title>Complexity Leadership Theory: Shifting leadership from the industrial age to the knowledge era</b:Title>
    <b:Year>2007</b:Year>
    <b:JournalName>Leadership Institute Faculty Publications</b:JournalName>
    <b:Volume>18</b:Volume>
    <b:Pages>299-317</b:Pages>
    <b:Author>
      <b:Author>
        <b:NameList>
          <b:Person>
            <b:Last>Uhl-Bien</b:Last>
            <b:First>Mary</b:First>
          </b:Person>
          <b:Person>
            <b:Last>Marion</b:Last>
            <b:First>Russ</b:First>
          </b:Person>
          <b:Person>
            <b:Last>McKelvey</b:Last>
            <b:First>Bill</b:First>
          </b:Person>
        </b:NameList>
      </b:Author>
    </b:Author>
    <b:RefOrder>14</b:RefOrder>
  </b:Source>
  <b:Source>
    <b:Tag>Wil06</b:Tag>
    <b:SourceType>Report</b:SourceType>
    <b:Guid>{4546841B-AD6F-444E-B04D-8788ED75A192}</b:Guid>
    <b:Title>“LEADERSHIP QUALITIES AND MANAGEMENT COMPETENCIES FOR CORPORATE RESPONSIBILITY”</b:Title>
    <b:Year>2006</b:Year>
    <b:Publisher>Ashridge</b:Publisher>
    <b:Author>
      <b:Author>
        <b:NameList>
          <b:Person>
            <b:Last>Wilson</b:Last>
            <b:First>Andrew</b:First>
          </b:Person>
          <b:Person>
            <b:Last>Lenssen</b:Last>
            <b:First>Gilbert</b:First>
          </b:Person>
          <b:Person>
            <b:Last>Hind</b:Last>
            <b:First>Patricia</b:First>
          </b:Person>
        </b:NameList>
      </b:Author>
    </b:Author>
    <b:RefOrder>9</b:RefOrder>
  </b:Source>
  <b:Source>
    <b:Tag>Eri</b:Tag>
    <b:SourceType>InternetSite</b:SourceType>
    <b:Guid>{89FBE5B3-606E-1C40-9F5F-34FADFCC2D48}</b:Guid>
    <b:Title>How The Most Common Emotions Affect Business Decision Making And What To Do About It</b:Title>
    <b:Author>
      <b:Author>
        <b:NameList>
          <b:Person>
            <b:Last>Larson</b:Last>
            <b:First>Erik</b:First>
          </b:Person>
        </b:NameList>
      </b:Author>
    </b:Author>
    <b:URL>https://www.forbes.com/sites/eriklarson/2017/03/21/how-common-emotions-affect-team-decision-making-and-what-to-do-about-it/?sh=5f01b39c2896</b:URL>
    <b:Year>2017</b:Year>
    <b:YearAccessed>2023</b:YearAccessed>
    <b:MonthAccessed>3</b:MonthAccessed>
    <b:DayAccessed>16</b:DayAccessed>
    <b:RefOrder>18</b:RefOrder>
  </b:Source>
  <b:Source>
    <b:Tag>Øst11</b:Tag>
    <b:SourceType>JournalArticle</b:SourceType>
    <b:Guid>{1540042D-4F03-384F-B450-DCB632073690}</b:Guid>
    <b:Author>
      <b:Author>
        <b:NameList>
          <b:Person>
            <b:Last>Østergaard</b:Last>
            <b:First>Christian</b:First>
            <b:Middle>Richter</b:Middle>
          </b:Person>
          <b:Person>
            <b:Last>Timmermans</b:Last>
            <b:First>Bram</b:First>
          </b:Person>
          <b:Person>
            <b:Last>Kristinsson</b:Last>
            <b:First>Kári</b:First>
          </b:Person>
        </b:NameList>
      </b:Author>
    </b:Author>
    <b:Title> Does a different view create something new? The effect of employee diversity on innovation</b:Title>
    <b:Year>2011</b:Year>
    <b:JournalName>Research Policy</b:JournalName>
    <b:Volume>40</b:Volume>
    <b:Issue>3</b:Issue>
    <b:Pages>500-509</b:Pages>
    <b:RefOrder>16</b:RefOrder>
  </b:Source>
  <b:Source>
    <b:Tag>Dra15</b:Tag>
    <b:SourceType>Book</b:SourceType>
    <b:Guid>{8F92FEA5-1232-1A44-8CBD-D8489C8E250A}</b:Guid>
    <b:Author>
      <b:Author>
        <b:NameList>
          <b:Person>
            <b:Last>Draper</b:Last>
            <b:First>Stephanie</b:First>
          </b:Person>
        </b:NameList>
      </b:Author>
    </b:Author>
    <b:Title>Creating the big shift: system innovation for sustainability</b:Title>
    <b:Year>2015</b:Year>
    <b:URL>https://static1.squarespace.com/static/535849dae4b0f67f52ae0568/t/5e42d1e494c6320f38b439ab/1581437423281/Creating+the+Big+Shift.pdf</b:URL>
    <b:Publisher>Forum for the Future</b:Publisher>
    <b:RefOrder>15</b:RefOrder>
  </b:Source>
  <b:Source>
    <b:Tag>MRC18</b:Tag>
    <b:SourceType>InternetSite</b:SourceType>
    <b:Guid>{90F5ABF9-DC93-D044-A1B6-D829C9A169DF}</b:Guid>
    <b:Title>Exxon Mobil eyes multi-billion dollar investment at Singapore refinery</b:Title>
    <b:Year>2018</b:Year>
    <b:Author>
      <b:Author>
        <b:Corporate>MRC</b:Corporate>
      </b:Author>
    </b:Author>
    <b:URL>https://www.mrchub.com/news/343885-exxon-mobil-eyes-multi-billion-dollar-investment-at-singapore-refinery</b:URL>
    <b:YearAccessed>2023</b:YearAccessed>
    <b:MonthAccessed>3</b:MonthAccessed>
    <b:DayAccessed>16</b:DayAccessed>
    <b:RefOrder>3</b:RefOrder>
  </b:Source>
  <b:Source>
    <b:Tag>Abi20</b:Tag>
    <b:SourceType>DocumentFromInternetSite</b:SourceType>
    <b:Guid>{B6F00BDA-BB3D-5548-A962-54950A3683FD}</b:Guid>
    <b:Title>PSDP–Resources for Managers of Practice Supervisors: Spheres of influence: exploring the impact of your leadership style</b:Title>
    <b:URL>https://practice-supervisors.rip.org.uk/wp-content/uploads/2021/01/StS_PT_Spheres_of_influence_exploring_the_impact_of_your_leadership_style_Final.pdf</b:URL>
    <b:Year>2020</b:Year>
    <b:YearAccessed>2023</b:YearAccessed>
    <b:MonthAccessed>3</b:MonthAccessed>
    <b:DayAccessed>16</b:DayAccessed>
    <b:Author>
      <b:Author>
        <b:NameList>
          <b:Person>
            <b:Last>Concannon</b:Last>
            <b:First>Abigail</b:First>
          </b:Person>
        </b:NameList>
      </b:Author>
    </b:Author>
    <b:Month>12</b:Month>
    <b:RefOrder>17</b:RefOrder>
  </b:Source>
  <b:Source>
    <b:Tag>Amy20</b:Tag>
    <b:SourceType>DocumentFromInternetSite</b:SourceType>
    <b:Guid>{D80EAF53-9D7D-B148-B30C-A6CB91619342}</b:Guid>
    <b:Author>
      <b:Author>
        <b:NameList>
          <b:Person>
            <b:Last>Campos</b:Last>
            <b:First>Amy</b:First>
          </b:Person>
        </b:NameList>
      </b:Author>
    </b:Author>
    <b:Title>Transformational Leadership Theory</b:Title>
    <b:URL>https://sites.psu.edu/leadership/2020/11/05/transformational-leadership-theory/</b:URL>
    <b:Year>2020</b:Year>
    <b:Month>11</b:Month>
    <b:Day>5</b:Day>
    <b:YearAccessed>2023</b:YearAccessed>
    <b:MonthAccessed>3</b:MonthAccessed>
    <b:DayAccessed>16</b:DayAccessed>
    <b:RefOrder>13</b:RefOrder>
  </b:Source>
  <b:Source>
    <b:Tag>Avo13</b:Tag>
    <b:SourceType>Book</b:SourceType>
    <b:Guid>{F9245075-5035-EE45-BC25-F32820E7E47F}</b:Guid>
    <b:Title>Transformational and Charistmatic Leadership: The Road Ahead 10th Anniversary Edition</b:Title>
    <b:Year>2013</b:Year>
    <b:Publisher>Emerald Group Publishing Limited</b:Publisher>
    <b:Edition>2nd Edition</b:Edition>
    <b:Author>
      <b:Author>
        <b:NameList>
          <b:Person>
            <b:Last>Avolio</b:Last>
            <b:Middle>J</b:Middle>
            <b:First>Bruce</b:First>
          </b:Person>
          <b:Person>
            <b:Last>Yammarino</b:Last>
            <b:Middle>J</b:Middle>
            <b:First>Francis</b:First>
          </b:Person>
        </b:NameList>
      </b:Author>
    </b:Author>
    <b:RefOrder>7</b:RefOrder>
  </b:Source>
  <b:Source>
    <b:Tag>Art19</b:Tag>
    <b:SourceType>Performance</b:SourceType>
    <b:Guid>{F01AFE09-7099-8E4D-A584-7701B8D9C5CD}</b:Guid>
    <b:Title>Creating Sustainable Organizational Culture Change in 80 Days</b:Title>
    <b:Year>2019</b:Year>
    <b:Author>
      <b:Writer>
        <b:NameList>
          <b:Person>
            <b:Last>Carmazzi</b:Last>
            <b:First>Arthur</b:First>
          </b:Person>
        </b:NameList>
      </b:Writer>
    </b:Author>
    <b:ProductionCompany>TEDxMaitighar</b:ProductionCompany>
    <b:RefOrder>8</b:RefOrder>
  </b:Source>
  <b:Source>
    <b:Tag>Ann19</b:Tag>
    <b:SourceType>DocumentFromInternetSite</b:SourceType>
    <b:Guid>{5029E8E7-FB1F-554C-BC2C-16746AE7DB70}</b:Guid>
    <b:Title>The qualities of transformational leaders and what distinguishes them from transactional leaders</b:Title>
    <b:Year>2019</b:Year>
    <b:Author>
      <b:Author>
        <b:NameList>
          <b:Person>
            <b:Last>Towler</b:Last>
            <b:First>Annette</b:First>
          </b:Person>
        </b:NameList>
      </b:Author>
    </b:Author>
    <b:URL>https://www.ckju.net/en/dossier/qualities-transformational-leaders-and-what-distinguishes-them-transactional-leaders</b:URL>
    <b:Month>6</b:Month>
    <b:Day>30</b:Day>
    <b:YearAccessed>2023</b:YearAccessed>
    <b:MonthAccessed>3</b:MonthAccessed>
    <b:DayAccessed>16</b:DayAccessed>
    <b:RefOrder>10</b:RefOrder>
  </b:Source>
  <b:Source>
    <b:Tag>Che19</b:Tag>
    <b:SourceType>JournalArticle</b:SourceType>
    <b:Guid>{B2A5C945-685A-AA46-908C-F67FE06727D8}</b:Guid>
    <b:Title>EFFECT OF INSPIRATIONAL MOTIVATION AND IDEALIZED INFLUENCE ON EMPLOYEE PERFORMANCE AT MOI TEACHING AND REFERRAL HOSPITAL, ELDORET, KENYA</b:Title>
    <b:Year>2019</b:Year>
    <b:JournalName>International Journal of Business and Social Science</b:JournalName>
    <b:Volume>10</b:Volume>
    <b:Issue>7</b:Issue>
    <b:Pages>131-140</b:Pages>
    <b:Author>
      <b:Author>
        <b:NameList>
          <b:Person>
            <b:Last>Chebon</b:Last>
            <b:Middle>Kulei</b:Middle>
            <b:First>Stanley</b:First>
          </b:Person>
          <b:Person>
            <b:Last>Aruasa</b:Last>
            <b:Middle>Kipkirui</b:Middle>
            <b:First>Wilson</b:First>
          </b:Person>
          <b:Person>
            <b:Last>Chirchir</b:Last>
            <b:Middle>Kipkorir</b:Middle>
            <b:First>Linus</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CFC0F8-5479-D343-ADDC-C8CBB3C3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2099</TotalTime>
  <Pages>10</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IDENTIFICATION OF A BUSINESS SUSTAINABILITY LEADERSHIP CHALLENGE: HOW TO MAKE EXXONMOBIL, AN OIL AND GAS GIANT FOUNDED ON FUNDAMENTALLY UNSUSTAINABLE PRACTICES, MORE SUSTAINABLE.</dc:title>
  <dc:subject/>
  <dc:creator>Tariq Hassoun (2115804)</dc:creator>
  <cp:keywords/>
  <dc:description/>
  <cp:lastModifiedBy>Tariq Hassoun (2115804)</cp:lastModifiedBy>
  <cp:revision>11</cp:revision>
  <dcterms:created xsi:type="dcterms:W3CDTF">2023-03-16T16:13:00Z</dcterms:created>
  <dcterms:modified xsi:type="dcterms:W3CDTF">2023-03-26T00:21:00Z</dcterms:modified>
</cp:coreProperties>
</file>