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89CD0" w14:textId="595BC972" w:rsidR="00ED3714" w:rsidRDefault="008D2F3A">
      <w:r>
        <w:rPr>
          <w:noProof/>
        </w:rPr>
        <w:drawing>
          <wp:inline distT="0" distB="0" distL="0" distR="0" wp14:anchorId="2035D266" wp14:editId="4BD54EC6">
            <wp:extent cx="2286000" cy="876300"/>
            <wp:effectExtent l="0" t="0" r="0" b="0"/>
            <wp:docPr id="768587423" name="Picture 7685874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286000" cy="876300"/>
                    </a:xfrm>
                    <a:prstGeom prst="rect">
                      <a:avLst/>
                    </a:prstGeom>
                  </pic:spPr>
                </pic:pic>
              </a:graphicData>
            </a:graphic>
          </wp:inline>
        </w:drawing>
      </w:r>
    </w:p>
    <w:p w14:paraId="4CE2D0E2"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r w:rsidRPr="00B20EAB">
        <w:rPr>
          <w:rStyle w:val="normaltextrun"/>
          <w:rFonts w:ascii="Times New Roman" w:eastAsia="Times New Roman" w:hAnsi="Times New Roman" w:cs="Times New Roman"/>
          <w:color w:val="000000" w:themeColor="text1"/>
          <w:sz w:val="32"/>
          <w:szCs w:val="32"/>
          <w:lang w:val="en-US"/>
        </w:rPr>
        <w:t>UNIVERSITY OF WALES: TRINITY SAINT DAVID</w:t>
      </w:r>
    </w:p>
    <w:p w14:paraId="347457D4"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p>
    <w:p w14:paraId="6E5A1ECE"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r w:rsidRPr="00B20EAB">
        <w:rPr>
          <w:rStyle w:val="normaltextrun"/>
          <w:rFonts w:ascii="Times New Roman" w:eastAsia="Times New Roman" w:hAnsi="Times New Roman" w:cs="Times New Roman"/>
          <w:color w:val="000000" w:themeColor="text1"/>
          <w:sz w:val="32"/>
          <w:szCs w:val="32"/>
          <w:lang w:val="en-US"/>
        </w:rPr>
        <w:t>BA Business Management</w:t>
      </w:r>
    </w:p>
    <w:p w14:paraId="125CA6EC" w14:textId="77777777" w:rsidR="005306F0" w:rsidRPr="00B20EAB" w:rsidRDefault="005306F0" w:rsidP="005306F0">
      <w:pPr>
        <w:spacing w:after="0" w:line="240" w:lineRule="auto"/>
        <w:jc w:val="center"/>
        <w:rPr>
          <w:rFonts w:ascii="Segoe UI" w:eastAsia="Segoe UI" w:hAnsi="Segoe UI" w:cs="Segoe UI"/>
          <w:color w:val="000000" w:themeColor="text1"/>
          <w:sz w:val="18"/>
          <w:szCs w:val="18"/>
        </w:rPr>
      </w:pPr>
    </w:p>
    <w:p w14:paraId="36839517" w14:textId="77777777" w:rsidR="00027862" w:rsidRDefault="00027862" w:rsidP="005306F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Project Management</w:t>
      </w:r>
    </w:p>
    <w:p w14:paraId="480A3B8D" w14:textId="16041AC4" w:rsidR="005306F0" w:rsidRPr="00B20EAB" w:rsidRDefault="005306F0" w:rsidP="005306F0">
      <w:pPr>
        <w:spacing w:after="0" w:line="240" w:lineRule="auto"/>
        <w:jc w:val="center"/>
        <w:rPr>
          <w:rFonts w:ascii="Times New Roman" w:eastAsia="Times New Roman" w:hAnsi="Times New Roman" w:cs="Times New Roman"/>
          <w:color w:val="000000" w:themeColor="text1"/>
          <w:sz w:val="24"/>
          <w:szCs w:val="24"/>
        </w:rPr>
      </w:pPr>
      <w:r w:rsidRPr="00B20EAB">
        <w:rPr>
          <w:rFonts w:ascii="Times New Roman" w:eastAsia="Times New Roman" w:hAnsi="Times New Roman" w:cs="Times New Roman"/>
          <w:color w:val="000000" w:themeColor="text1"/>
          <w:sz w:val="24"/>
          <w:szCs w:val="24"/>
        </w:rPr>
        <w:t>LCBB5005</w:t>
      </w:r>
    </w:p>
    <w:p w14:paraId="4B9B5D2C"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p>
    <w:p w14:paraId="22524FBB"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p>
    <w:p w14:paraId="4AC97E3E"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p>
    <w:p w14:paraId="2EFCEB0A"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p>
    <w:p w14:paraId="37D1A24B"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p>
    <w:p w14:paraId="004BF1EA" w14:textId="6F9C90AF"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r w:rsidRPr="00B20EAB">
        <w:rPr>
          <w:rStyle w:val="normaltextrun"/>
          <w:rFonts w:ascii="Times New Roman" w:eastAsia="Times New Roman" w:hAnsi="Times New Roman" w:cs="Times New Roman"/>
          <w:color w:val="000000" w:themeColor="text1"/>
          <w:sz w:val="32"/>
          <w:szCs w:val="32"/>
          <w:lang w:val="en-US"/>
        </w:rPr>
        <w:t xml:space="preserve">Assessment </w:t>
      </w:r>
      <w:r w:rsidR="007F2173" w:rsidRPr="00B20EAB">
        <w:rPr>
          <w:rStyle w:val="normaltextrun"/>
          <w:rFonts w:ascii="Times New Roman" w:eastAsia="Times New Roman" w:hAnsi="Times New Roman" w:cs="Times New Roman"/>
          <w:color w:val="000000" w:themeColor="text1"/>
          <w:sz w:val="32"/>
          <w:szCs w:val="32"/>
          <w:lang w:val="en-US"/>
        </w:rPr>
        <w:t>2</w:t>
      </w:r>
    </w:p>
    <w:p w14:paraId="7C8C493D"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p>
    <w:p w14:paraId="2CE2A1F3" w14:textId="519A5A88" w:rsidR="005306F0" w:rsidRPr="008C28A0" w:rsidRDefault="005306F0" w:rsidP="005306F0">
      <w:pPr>
        <w:spacing w:after="0" w:line="240" w:lineRule="auto"/>
        <w:jc w:val="center"/>
        <w:rPr>
          <w:rFonts w:ascii="Times New Roman" w:eastAsia="Times New Roman" w:hAnsi="Times New Roman" w:cs="Times New Roman"/>
          <w:b/>
          <w:bCs/>
          <w:color w:val="000000" w:themeColor="text1"/>
          <w:sz w:val="28"/>
          <w:szCs w:val="28"/>
        </w:rPr>
      </w:pPr>
      <w:r w:rsidRPr="008C28A0">
        <w:rPr>
          <w:rFonts w:ascii="Times New Roman" w:eastAsia="Times New Roman" w:hAnsi="Times New Roman" w:cs="Times New Roman"/>
          <w:b/>
          <w:bCs/>
          <w:color w:val="000000" w:themeColor="text1"/>
          <w:sz w:val="28"/>
          <w:szCs w:val="28"/>
        </w:rPr>
        <w:t>Report:</w:t>
      </w:r>
      <w:r w:rsidRPr="008C28A0">
        <w:rPr>
          <w:rFonts w:ascii="Times New Roman" w:hAnsi="Times New Roman" w:cs="Times New Roman"/>
          <w:b/>
          <w:bCs/>
          <w:sz w:val="28"/>
          <w:szCs w:val="28"/>
        </w:rPr>
        <w:t xml:space="preserve"> </w:t>
      </w:r>
      <w:r w:rsidR="001E46B1" w:rsidRPr="008C28A0">
        <w:rPr>
          <w:rFonts w:ascii="Times New Roman" w:hAnsi="Times New Roman" w:cs="Times New Roman"/>
          <w:b/>
          <w:bCs/>
          <w:sz w:val="28"/>
          <w:szCs w:val="28"/>
        </w:rPr>
        <w:t>E</w:t>
      </w:r>
      <w:r w:rsidRPr="008C28A0">
        <w:rPr>
          <w:rFonts w:ascii="Times New Roman" w:hAnsi="Times New Roman" w:cs="Times New Roman"/>
          <w:b/>
          <w:bCs/>
          <w:sz w:val="28"/>
          <w:szCs w:val="28"/>
        </w:rPr>
        <w:t>valuate the Cross Rail Project, Elizabeth Line.</w:t>
      </w:r>
    </w:p>
    <w:p w14:paraId="0D6BA1A6"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p>
    <w:p w14:paraId="752523E2"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32"/>
          <w:szCs w:val="32"/>
        </w:rPr>
      </w:pPr>
    </w:p>
    <w:p w14:paraId="2CDE995A" w14:textId="77777777" w:rsidR="005306F0" w:rsidRPr="00B20EAB" w:rsidRDefault="005306F0" w:rsidP="005306F0">
      <w:pPr>
        <w:spacing w:after="0" w:line="240" w:lineRule="auto"/>
        <w:jc w:val="center"/>
        <w:rPr>
          <w:rFonts w:ascii="Times New Roman" w:eastAsia="Times New Roman" w:hAnsi="Times New Roman" w:cs="Times New Roman"/>
          <w:color w:val="000000" w:themeColor="text1"/>
          <w:sz w:val="24"/>
          <w:szCs w:val="24"/>
        </w:rPr>
      </w:pPr>
      <w:r w:rsidRPr="00B20EAB">
        <w:rPr>
          <w:rStyle w:val="normaltextrun"/>
          <w:rFonts w:ascii="Times New Roman" w:eastAsia="Times New Roman" w:hAnsi="Times New Roman" w:cs="Times New Roman"/>
          <w:color w:val="000000" w:themeColor="text1"/>
          <w:sz w:val="24"/>
          <w:szCs w:val="24"/>
        </w:rPr>
        <w:t>  </w:t>
      </w:r>
    </w:p>
    <w:p w14:paraId="72ADDC19" w14:textId="77777777" w:rsidR="005306F0" w:rsidRPr="009F4EA8" w:rsidRDefault="005306F0" w:rsidP="005306F0">
      <w:pPr>
        <w:spacing w:after="0" w:line="240" w:lineRule="auto"/>
        <w:rPr>
          <w:rFonts w:ascii="Times New Roman" w:eastAsia="Times New Roman" w:hAnsi="Times New Roman" w:cs="Times New Roman"/>
          <w:b/>
          <w:bCs/>
          <w:color w:val="000000" w:themeColor="text1"/>
          <w:sz w:val="20"/>
          <w:szCs w:val="20"/>
        </w:rPr>
      </w:pPr>
      <w:r w:rsidRPr="009F4EA8">
        <w:rPr>
          <w:rStyle w:val="normaltextrun"/>
          <w:rFonts w:ascii="Times New Roman" w:eastAsia="Times New Roman" w:hAnsi="Times New Roman" w:cs="Times New Roman"/>
          <w:b/>
          <w:bCs/>
          <w:color w:val="000000" w:themeColor="text1"/>
          <w:sz w:val="20"/>
          <w:szCs w:val="20"/>
          <w:u w:val="single"/>
          <w:lang w:val="en-US"/>
        </w:rPr>
        <w:t xml:space="preserve">Name: </w:t>
      </w:r>
      <w:r w:rsidRPr="009F4EA8">
        <w:rPr>
          <w:rStyle w:val="normaltextrun"/>
          <w:rFonts w:ascii="Times New Roman" w:eastAsia="Times New Roman" w:hAnsi="Times New Roman" w:cs="Times New Roman"/>
          <w:b/>
          <w:bCs/>
          <w:color w:val="000000" w:themeColor="text1"/>
          <w:sz w:val="20"/>
          <w:szCs w:val="20"/>
          <w:lang w:val="en-US"/>
        </w:rPr>
        <w:t>Anastasia Ursu</w:t>
      </w:r>
      <w:r w:rsidRPr="009F4EA8">
        <w:rPr>
          <w:rStyle w:val="normaltextrun"/>
          <w:rFonts w:ascii="Times New Roman" w:eastAsia="Times New Roman" w:hAnsi="Times New Roman" w:cs="Times New Roman"/>
          <w:b/>
          <w:bCs/>
          <w:color w:val="000000" w:themeColor="text1"/>
          <w:sz w:val="20"/>
          <w:szCs w:val="20"/>
        </w:rPr>
        <w:t>  </w:t>
      </w:r>
    </w:p>
    <w:p w14:paraId="12E19316" w14:textId="77777777" w:rsidR="005306F0" w:rsidRPr="00B20EAB" w:rsidRDefault="005306F0" w:rsidP="005306F0">
      <w:pPr>
        <w:spacing w:after="0" w:line="240" w:lineRule="auto"/>
        <w:rPr>
          <w:rFonts w:ascii="Times New Roman" w:eastAsia="Times New Roman" w:hAnsi="Times New Roman" w:cs="Times New Roman"/>
          <w:color w:val="000000" w:themeColor="text1"/>
          <w:sz w:val="20"/>
          <w:szCs w:val="20"/>
        </w:rPr>
      </w:pPr>
      <w:r w:rsidRPr="00B20EAB">
        <w:rPr>
          <w:rStyle w:val="normaltextrun"/>
          <w:rFonts w:ascii="Times New Roman" w:eastAsia="Times New Roman" w:hAnsi="Times New Roman" w:cs="Times New Roman"/>
          <w:color w:val="000000" w:themeColor="text1"/>
          <w:sz w:val="20"/>
          <w:szCs w:val="20"/>
          <w:u w:val="single"/>
          <w:lang w:val="en-US"/>
        </w:rPr>
        <w:t>Student ID</w:t>
      </w:r>
      <w:r w:rsidRPr="00B20EAB">
        <w:rPr>
          <w:rStyle w:val="normaltextrun"/>
          <w:rFonts w:ascii="Times New Roman" w:eastAsia="Times New Roman" w:hAnsi="Times New Roman" w:cs="Times New Roman"/>
          <w:color w:val="000000" w:themeColor="text1"/>
          <w:sz w:val="20"/>
          <w:szCs w:val="20"/>
          <w:lang w:val="en-US"/>
        </w:rPr>
        <w:t>: 2024744</w:t>
      </w:r>
      <w:r w:rsidRPr="00B20EAB">
        <w:rPr>
          <w:rStyle w:val="normaltextrun"/>
          <w:rFonts w:ascii="Times New Roman" w:eastAsia="Times New Roman" w:hAnsi="Times New Roman" w:cs="Times New Roman"/>
          <w:color w:val="000000" w:themeColor="text1"/>
          <w:sz w:val="20"/>
          <w:szCs w:val="20"/>
        </w:rPr>
        <w:t>  </w:t>
      </w:r>
    </w:p>
    <w:p w14:paraId="72D46AF6" w14:textId="77777777" w:rsidR="005306F0" w:rsidRPr="009F4EA8" w:rsidRDefault="005306F0" w:rsidP="005306F0">
      <w:pPr>
        <w:spacing w:after="0" w:line="240" w:lineRule="auto"/>
        <w:rPr>
          <w:rFonts w:ascii="Times New Roman" w:eastAsia="Times New Roman" w:hAnsi="Times New Roman" w:cs="Times New Roman"/>
          <w:b/>
          <w:bCs/>
          <w:color w:val="000000" w:themeColor="text1"/>
          <w:sz w:val="20"/>
          <w:szCs w:val="20"/>
        </w:rPr>
      </w:pPr>
      <w:r w:rsidRPr="009F4EA8">
        <w:rPr>
          <w:rStyle w:val="normaltextrun"/>
          <w:rFonts w:ascii="Times New Roman" w:eastAsia="Times New Roman" w:hAnsi="Times New Roman" w:cs="Times New Roman"/>
          <w:b/>
          <w:bCs/>
          <w:color w:val="000000" w:themeColor="text1"/>
          <w:sz w:val="20"/>
          <w:szCs w:val="20"/>
          <w:u w:val="single"/>
          <w:lang w:val="en-US"/>
        </w:rPr>
        <w:t>Lecturer</w:t>
      </w:r>
      <w:r w:rsidRPr="009F4EA8">
        <w:rPr>
          <w:rStyle w:val="normaltextrun"/>
          <w:rFonts w:ascii="Times New Roman" w:eastAsia="Times New Roman" w:hAnsi="Times New Roman" w:cs="Times New Roman"/>
          <w:b/>
          <w:bCs/>
          <w:color w:val="000000" w:themeColor="text1"/>
          <w:sz w:val="24"/>
          <w:szCs w:val="24"/>
          <w:u w:val="single"/>
          <w:lang w:val="en-US"/>
        </w:rPr>
        <w:t>:</w:t>
      </w:r>
      <w:r w:rsidRPr="009F4EA8">
        <w:rPr>
          <w:rStyle w:val="normaltextrun"/>
          <w:rFonts w:ascii="Times New Roman" w:eastAsia="Times New Roman" w:hAnsi="Times New Roman" w:cs="Times New Roman"/>
          <w:b/>
          <w:bCs/>
          <w:color w:val="000000" w:themeColor="text1"/>
          <w:sz w:val="24"/>
          <w:szCs w:val="24"/>
          <w:lang w:val="en-US"/>
        </w:rPr>
        <w:t xml:space="preserve"> </w:t>
      </w:r>
      <w:r w:rsidRPr="009F4EA8">
        <w:rPr>
          <w:rFonts w:ascii="Times New Roman" w:hAnsi="Times New Roman" w:cs="Times New Roman"/>
          <w:b/>
          <w:bCs/>
          <w:sz w:val="20"/>
          <w:szCs w:val="20"/>
        </w:rPr>
        <w:t>Dr Molly Jack</w:t>
      </w:r>
    </w:p>
    <w:p w14:paraId="5A185381" w14:textId="095DA077" w:rsidR="005306F0" w:rsidRPr="00B20EAB" w:rsidRDefault="005306F0" w:rsidP="005306F0">
      <w:pPr>
        <w:spacing w:after="0" w:line="240" w:lineRule="auto"/>
        <w:rPr>
          <w:rFonts w:ascii="Times New Roman" w:eastAsia="Times New Roman" w:hAnsi="Times New Roman" w:cs="Times New Roman"/>
          <w:color w:val="000000" w:themeColor="text1"/>
          <w:sz w:val="20"/>
          <w:szCs w:val="20"/>
        </w:rPr>
      </w:pPr>
      <w:r w:rsidRPr="00B20EAB">
        <w:rPr>
          <w:rStyle w:val="normaltextrun"/>
          <w:rFonts w:ascii="Times New Roman" w:eastAsia="Times New Roman" w:hAnsi="Times New Roman" w:cs="Times New Roman"/>
          <w:color w:val="000000" w:themeColor="text1"/>
          <w:sz w:val="20"/>
          <w:szCs w:val="20"/>
          <w:u w:val="single"/>
          <w:lang w:val="en-US"/>
        </w:rPr>
        <w:t>Date</w:t>
      </w:r>
      <w:r w:rsidRPr="00B20EAB">
        <w:rPr>
          <w:rStyle w:val="normaltextrun"/>
          <w:rFonts w:ascii="Times New Roman" w:eastAsia="Times New Roman" w:hAnsi="Times New Roman" w:cs="Times New Roman"/>
          <w:color w:val="000000" w:themeColor="text1"/>
          <w:sz w:val="20"/>
          <w:szCs w:val="20"/>
          <w:lang w:val="en-US"/>
        </w:rPr>
        <w:t>: 14.09.2022</w:t>
      </w:r>
      <w:r w:rsidRPr="00B20EAB">
        <w:rPr>
          <w:rStyle w:val="normaltextrun"/>
          <w:rFonts w:ascii="Times New Roman" w:eastAsia="Times New Roman" w:hAnsi="Times New Roman" w:cs="Times New Roman"/>
          <w:color w:val="000000" w:themeColor="text1"/>
          <w:sz w:val="20"/>
          <w:szCs w:val="20"/>
        </w:rPr>
        <w:t>  </w:t>
      </w:r>
    </w:p>
    <w:p w14:paraId="72486AAE" w14:textId="77777777" w:rsidR="005306F0" w:rsidRPr="00B20EAB" w:rsidRDefault="005306F0" w:rsidP="005306F0">
      <w:pPr>
        <w:spacing w:after="0" w:line="240" w:lineRule="auto"/>
        <w:rPr>
          <w:rStyle w:val="normaltextrun"/>
          <w:rFonts w:ascii="Times New Roman" w:eastAsia="Times New Roman" w:hAnsi="Times New Roman" w:cs="Times New Roman"/>
          <w:color w:val="000000" w:themeColor="text1"/>
          <w:sz w:val="20"/>
          <w:szCs w:val="20"/>
        </w:rPr>
      </w:pPr>
      <w:r w:rsidRPr="00B20EAB">
        <w:rPr>
          <w:rStyle w:val="normaltextrun"/>
          <w:rFonts w:ascii="Times New Roman" w:eastAsia="Times New Roman" w:hAnsi="Times New Roman" w:cs="Times New Roman"/>
          <w:color w:val="000000" w:themeColor="text1"/>
          <w:sz w:val="20"/>
          <w:szCs w:val="20"/>
          <w:u w:val="single"/>
        </w:rPr>
        <w:t xml:space="preserve">Word count: </w:t>
      </w:r>
      <w:r w:rsidRPr="00B20EAB">
        <w:rPr>
          <w:rStyle w:val="normaltextrun"/>
          <w:rFonts w:ascii="Times New Roman" w:eastAsia="Times New Roman" w:hAnsi="Times New Roman" w:cs="Times New Roman"/>
          <w:color w:val="000000" w:themeColor="text1"/>
          <w:sz w:val="20"/>
          <w:szCs w:val="20"/>
        </w:rPr>
        <w:t>2500</w:t>
      </w:r>
    </w:p>
    <w:p w14:paraId="5F3187DA" w14:textId="77777777" w:rsidR="005306F0" w:rsidRPr="00B20EAB" w:rsidRDefault="005306F0" w:rsidP="005306F0"/>
    <w:p w14:paraId="0A358CBE" w14:textId="77777777" w:rsidR="005306F0" w:rsidRPr="00B20EAB" w:rsidRDefault="005306F0" w:rsidP="005306F0"/>
    <w:p w14:paraId="436500A2" w14:textId="77777777" w:rsidR="005306F0" w:rsidRPr="00B20EAB" w:rsidRDefault="005306F0" w:rsidP="005306F0"/>
    <w:p w14:paraId="14D615C1" w14:textId="77777777" w:rsidR="005306F0" w:rsidRPr="00B20EAB" w:rsidRDefault="005306F0" w:rsidP="005306F0"/>
    <w:p w14:paraId="740D4ADA" w14:textId="77777777" w:rsidR="005306F0" w:rsidRPr="00B20EAB" w:rsidRDefault="005306F0" w:rsidP="005306F0"/>
    <w:p w14:paraId="3CFD80CF" w14:textId="77777777" w:rsidR="005306F0" w:rsidRPr="00B20EAB" w:rsidRDefault="005306F0" w:rsidP="005306F0"/>
    <w:p w14:paraId="64436987" w14:textId="77777777" w:rsidR="005306F0" w:rsidRPr="00B20EAB" w:rsidRDefault="005306F0" w:rsidP="005306F0"/>
    <w:p w14:paraId="09344234" w14:textId="77777777" w:rsidR="005306F0" w:rsidRPr="00B20EAB" w:rsidRDefault="005306F0" w:rsidP="005306F0"/>
    <w:p w14:paraId="34DC766B" w14:textId="77777777" w:rsidR="005306F0" w:rsidRPr="00B20EAB" w:rsidRDefault="005306F0" w:rsidP="005306F0"/>
    <w:p w14:paraId="08B7C330" w14:textId="77777777" w:rsidR="005306F0" w:rsidRPr="00B20EAB" w:rsidRDefault="005306F0" w:rsidP="005306F0">
      <w:pPr>
        <w:tabs>
          <w:tab w:val="left" w:pos="3576"/>
        </w:tabs>
        <w:rPr>
          <w:rFonts w:ascii="Times New Roman" w:hAnsi="Times New Roman" w:cs="Times New Roman"/>
          <w:sz w:val="20"/>
          <w:szCs w:val="20"/>
        </w:rPr>
      </w:pPr>
      <w:r w:rsidRPr="00B20EAB">
        <w:tab/>
      </w:r>
      <w:r w:rsidRPr="00B20EAB">
        <w:rPr>
          <w:rFonts w:ascii="Times New Roman" w:hAnsi="Times New Roman" w:cs="Times New Roman"/>
          <w:sz w:val="20"/>
          <w:szCs w:val="20"/>
        </w:rPr>
        <w:t>2022</w:t>
      </w:r>
    </w:p>
    <w:p w14:paraId="314C082F" w14:textId="0D8DBE7D" w:rsidR="005306F0" w:rsidRDefault="005306F0"/>
    <w:p w14:paraId="3202D516" w14:textId="31B57945" w:rsidR="00D24317" w:rsidRDefault="00D24317"/>
    <w:p w14:paraId="19FA2276" w14:textId="05AA0942" w:rsidR="00D24317" w:rsidRDefault="004E293D" w:rsidP="004E293D">
      <w:pPr>
        <w:pStyle w:val="Heading1"/>
        <w:rPr>
          <w:rFonts w:ascii="Times New Roman" w:hAnsi="Times New Roman" w:cs="Times New Roman"/>
          <w:b/>
          <w:bCs/>
          <w:color w:val="auto"/>
        </w:rPr>
      </w:pPr>
      <w:r w:rsidRPr="004E293D">
        <w:rPr>
          <w:rFonts w:ascii="Times New Roman" w:hAnsi="Times New Roman" w:cs="Times New Roman"/>
          <w:b/>
          <w:bCs/>
          <w:color w:val="auto"/>
        </w:rPr>
        <w:lastRenderedPageBreak/>
        <w:t>Introduction</w:t>
      </w:r>
    </w:p>
    <w:p w14:paraId="6731D5A2" w14:textId="7DDD8B94" w:rsidR="00567A4D" w:rsidRDefault="00567A4D" w:rsidP="00AC3D2D">
      <w:pPr>
        <w:spacing w:line="360" w:lineRule="auto"/>
      </w:pPr>
    </w:p>
    <w:p w14:paraId="3740A3E7" w14:textId="2BC4386D" w:rsidR="00567A4D" w:rsidRDefault="005F7DCE" w:rsidP="00AC3D2D">
      <w:pPr>
        <w:spacing w:line="360" w:lineRule="auto"/>
        <w:jc w:val="both"/>
        <w:rPr>
          <w:rFonts w:ascii="Times New Roman" w:hAnsi="Times New Roman" w:cs="Times New Roman"/>
          <w:sz w:val="24"/>
          <w:szCs w:val="24"/>
        </w:rPr>
      </w:pPr>
      <w:r w:rsidRPr="005F7DCE">
        <w:rPr>
          <w:rFonts w:ascii="Times New Roman" w:hAnsi="Times New Roman" w:cs="Times New Roman"/>
          <w:sz w:val="24"/>
          <w:szCs w:val="24"/>
        </w:rPr>
        <w:t>When thinking back on the project and the work that was done, and then comparing it to the work that was done on Crossrail, it is obvious that there are significant successes that should be celebrated, especially in the areas of environment and sustainability.</w:t>
      </w:r>
    </w:p>
    <w:p w14:paraId="229E693C" w14:textId="77777777" w:rsidR="00C874CA" w:rsidRDefault="00E96879" w:rsidP="00AC3D2D">
      <w:pPr>
        <w:spacing w:line="360" w:lineRule="auto"/>
        <w:jc w:val="both"/>
        <w:rPr>
          <w:rFonts w:ascii="Times New Roman" w:hAnsi="Times New Roman" w:cs="Times New Roman"/>
          <w:sz w:val="24"/>
          <w:szCs w:val="24"/>
        </w:rPr>
      </w:pPr>
      <w:r w:rsidRPr="00E96879">
        <w:rPr>
          <w:rFonts w:ascii="Times New Roman" w:hAnsi="Times New Roman" w:cs="Times New Roman"/>
          <w:sz w:val="24"/>
          <w:szCs w:val="24"/>
        </w:rPr>
        <w:t xml:space="preserve">The construction of a landmark nature reserve on Wallasea Island in Essex using three million tonnes of material excavated from the sites of tunnels and stations as part of a milestone collaboration with the Royal Society for the Protection of Birds is one of the most notable accomplishments of Crossrail. </w:t>
      </w:r>
    </w:p>
    <w:p w14:paraId="21B58830" w14:textId="200E8A1A" w:rsidR="00E96879" w:rsidRDefault="00E96879" w:rsidP="00AC3D2D">
      <w:pPr>
        <w:spacing w:line="360" w:lineRule="auto"/>
        <w:jc w:val="both"/>
        <w:rPr>
          <w:rFonts w:ascii="Times New Roman" w:hAnsi="Times New Roman" w:cs="Times New Roman"/>
          <w:sz w:val="24"/>
          <w:szCs w:val="24"/>
        </w:rPr>
      </w:pPr>
      <w:r w:rsidRPr="00E96879">
        <w:rPr>
          <w:rFonts w:ascii="Times New Roman" w:hAnsi="Times New Roman" w:cs="Times New Roman"/>
          <w:sz w:val="24"/>
          <w:szCs w:val="24"/>
        </w:rPr>
        <w:t>In addition, the Elizabeth line was responsible for the creation of 55,000 new employment throughout the United Kingdom, the hiring of more than 1,000 trainees, and the education of a new generation of engineers in the fields of railway engineering, tunnelling, and subterranean construction.</w:t>
      </w:r>
    </w:p>
    <w:p w14:paraId="68D4C290" w14:textId="095A75A9" w:rsidR="00940B5A" w:rsidRDefault="00940B5A" w:rsidP="00AC3D2D">
      <w:pPr>
        <w:spacing w:line="360" w:lineRule="auto"/>
        <w:jc w:val="both"/>
        <w:rPr>
          <w:rFonts w:ascii="Times New Roman" w:hAnsi="Times New Roman" w:cs="Times New Roman"/>
          <w:sz w:val="24"/>
          <w:szCs w:val="24"/>
        </w:rPr>
      </w:pPr>
      <w:r w:rsidRPr="00940B5A">
        <w:rPr>
          <w:rFonts w:ascii="Times New Roman" w:hAnsi="Times New Roman" w:cs="Times New Roman"/>
          <w:sz w:val="24"/>
          <w:szCs w:val="24"/>
        </w:rPr>
        <w:t xml:space="preserve">This report, which is based on evaluation 1, will produce the functionality, quality, and sustainability of the project. In this report, I will discuss the performance of the project as well as the lessons learned from the experience of working on the project. I will make an effort to provide my viewpoint on the content that I have learned from this </w:t>
      </w:r>
      <w:r w:rsidR="00B139EB" w:rsidRPr="00940B5A">
        <w:rPr>
          <w:rFonts w:ascii="Times New Roman" w:hAnsi="Times New Roman" w:cs="Times New Roman"/>
          <w:sz w:val="24"/>
          <w:szCs w:val="24"/>
        </w:rPr>
        <w:t>Moodle</w:t>
      </w:r>
      <w:r w:rsidRPr="00940B5A">
        <w:rPr>
          <w:rFonts w:ascii="Times New Roman" w:hAnsi="Times New Roman" w:cs="Times New Roman"/>
          <w:sz w:val="24"/>
          <w:szCs w:val="24"/>
        </w:rPr>
        <w:t xml:space="preserve">, as well as offer project performance, </w:t>
      </w:r>
      <w:proofErr w:type="gramStart"/>
      <w:r w:rsidRPr="00940B5A">
        <w:rPr>
          <w:rFonts w:ascii="Times New Roman" w:hAnsi="Times New Roman" w:cs="Times New Roman"/>
          <w:sz w:val="24"/>
          <w:szCs w:val="24"/>
        </w:rPr>
        <w:t>despite the fact that</w:t>
      </w:r>
      <w:proofErr w:type="gramEnd"/>
      <w:r w:rsidRPr="00940B5A">
        <w:rPr>
          <w:rFonts w:ascii="Times New Roman" w:hAnsi="Times New Roman" w:cs="Times New Roman"/>
          <w:sz w:val="24"/>
          <w:szCs w:val="24"/>
        </w:rPr>
        <w:t xml:space="preserve"> this is going to be delayed due to a number of global problems.</w:t>
      </w:r>
    </w:p>
    <w:p w14:paraId="66C76ABC" w14:textId="7548AA29" w:rsidR="009C1D4B" w:rsidRDefault="00E30292" w:rsidP="00AC3D2D">
      <w:pPr>
        <w:pStyle w:val="Heading1"/>
        <w:numPr>
          <w:ilvl w:val="0"/>
          <w:numId w:val="1"/>
        </w:numPr>
        <w:spacing w:line="360" w:lineRule="auto"/>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Elisabeth line</w:t>
      </w:r>
      <w:r w:rsidR="00B238DC" w:rsidRPr="00B238DC">
        <w:rPr>
          <w:rFonts w:ascii="Times New Roman" w:hAnsi="Times New Roman" w:cs="Times New Roman"/>
          <w:b/>
          <w:bCs/>
          <w:color w:val="000000" w:themeColor="text1"/>
        </w:rPr>
        <w:t xml:space="preserve"> progress</w:t>
      </w:r>
    </w:p>
    <w:p w14:paraId="7FB4E9DE" w14:textId="024FC289" w:rsidR="00E30292" w:rsidRPr="00E30292" w:rsidRDefault="00E30292" w:rsidP="00E30292">
      <w:r>
        <w:rPr>
          <w:noProof/>
        </w:rPr>
        <w:drawing>
          <wp:inline distT="0" distB="0" distL="0" distR="0" wp14:anchorId="48E6BE76" wp14:editId="786F6606">
            <wp:extent cx="5731510" cy="3835400"/>
            <wp:effectExtent l="152400" t="152400" r="364490" b="3556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731510" cy="3835400"/>
                    </a:xfrm>
                    <a:prstGeom prst="rect">
                      <a:avLst/>
                    </a:prstGeom>
                    <a:ln>
                      <a:noFill/>
                    </a:ln>
                    <a:effectLst>
                      <a:outerShdw blurRad="292100" dist="139700" dir="2700000" algn="tl" rotWithShape="0">
                        <a:srgbClr val="333333">
                          <a:alpha val="65000"/>
                        </a:srgbClr>
                      </a:outerShdw>
                    </a:effectLst>
                  </pic:spPr>
                </pic:pic>
              </a:graphicData>
            </a:graphic>
          </wp:inline>
        </w:drawing>
      </w:r>
    </w:p>
    <w:p w14:paraId="330FC159" w14:textId="0738A8DF" w:rsidR="00BF1516" w:rsidRPr="00D134CF" w:rsidRDefault="00B51BE0" w:rsidP="00B51BE0">
      <w:pPr>
        <w:jc w:val="center"/>
        <w:rPr>
          <w:rFonts w:ascii="Times New Roman" w:hAnsi="Times New Roman" w:cs="Times New Roman"/>
          <w:i/>
          <w:iCs/>
          <w:sz w:val="20"/>
          <w:szCs w:val="20"/>
        </w:rPr>
      </w:pPr>
      <w:r w:rsidRPr="00D134CF">
        <w:rPr>
          <w:rFonts w:ascii="Times New Roman" w:hAnsi="Times New Roman" w:cs="Times New Roman"/>
          <w:i/>
          <w:iCs/>
          <w:sz w:val="20"/>
          <w:szCs w:val="20"/>
        </w:rPr>
        <w:t>Figure nr:1</w:t>
      </w:r>
    </w:p>
    <w:p w14:paraId="23B329C9" w14:textId="5E69D714" w:rsidR="00B51BE0" w:rsidRPr="00D134CF" w:rsidRDefault="00B51BE0" w:rsidP="00B51BE0">
      <w:pPr>
        <w:jc w:val="center"/>
        <w:rPr>
          <w:rFonts w:ascii="Times New Roman" w:hAnsi="Times New Roman" w:cs="Times New Roman"/>
          <w:i/>
          <w:iCs/>
          <w:sz w:val="20"/>
          <w:szCs w:val="20"/>
        </w:rPr>
      </w:pPr>
      <w:r w:rsidRPr="00D134CF">
        <w:rPr>
          <w:rFonts w:ascii="Times New Roman" w:hAnsi="Times New Roman" w:cs="Times New Roman"/>
          <w:i/>
          <w:iCs/>
          <w:sz w:val="20"/>
          <w:szCs w:val="20"/>
        </w:rPr>
        <w:t>So</w:t>
      </w:r>
      <w:r w:rsidR="00D134CF" w:rsidRPr="00D134CF">
        <w:rPr>
          <w:rFonts w:ascii="Times New Roman" w:hAnsi="Times New Roman" w:cs="Times New Roman"/>
          <w:i/>
          <w:iCs/>
          <w:sz w:val="20"/>
          <w:szCs w:val="20"/>
        </w:rPr>
        <w:t>urce: Crossrail.com</w:t>
      </w:r>
    </w:p>
    <w:p w14:paraId="268E5E72" w14:textId="22037689" w:rsidR="005C61D1" w:rsidRDefault="00F472F4" w:rsidP="00C61F28">
      <w:pPr>
        <w:spacing w:line="360" w:lineRule="auto"/>
        <w:ind w:firstLine="720"/>
        <w:jc w:val="both"/>
        <w:rPr>
          <w:rFonts w:ascii="Times New Roman" w:hAnsi="Times New Roman" w:cs="Times New Roman"/>
          <w:sz w:val="24"/>
          <w:szCs w:val="24"/>
        </w:rPr>
      </w:pPr>
      <w:r w:rsidRPr="00F472F4">
        <w:rPr>
          <w:rFonts w:ascii="Times New Roman" w:hAnsi="Times New Roman" w:cs="Times New Roman"/>
          <w:sz w:val="24"/>
          <w:szCs w:val="24"/>
        </w:rPr>
        <w:t>In my opinion, the successful completion of the Elizabeth line project will mark the durability and longevity of a concept that was conceived in its present shape for the first time in the 1990s.</w:t>
      </w:r>
      <w:r w:rsidR="00A119EF">
        <w:rPr>
          <w:rFonts w:ascii="Times New Roman" w:hAnsi="Times New Roman" w:cs="Times New Roman"/>
          <w:sz w:val="24"/>
          <w:szCs w:val="24"/>
        </w:rPr>
        <w:t xml:space="preserve"> </w:t>
      </w:r>
      <w:r w:rsidR="004C7994" w:rsidRPr="004C7994">
        <w:rPr>
          <w:rFonts w:ascii="Times New Roman" w:hAnsi="Times New Roman" w:cs="Times New Roman"/>
          <w:sz w:val="24"/>
          <w:szCs w:val="24"/>
        </w:rPr>
        <w:t>After 30 years, the word "Crossrail" still brings up a wide range of thoughts and feelings, but there's no doubt that the day it opened, Tuesday, May 24, 2022, was an important moment in the history of building infrastructure in the UK. The line from Reading and Heathrow in the west to Shenfield and Abbey Wood in the east is now getting more work done.</w:t>
      </w:r>
    </w:p>
    <w:p w14:paraId="736219E7" w14:textId="112EF6A5" w:rsidR="004E293D" w:rsidRDefault="005C61D1" w:rsidP="00AC3D2D">
      <w:pPr>
        <w:spacing w:line="360" w:lineRule="auto"/>
        <w:jc w:val="both"/>
        <w:rPr>
          <w:rFonts w:ascii="Times New Roman" w:hAnsi="Times New Roman" w:cs="Times New Roman"/>
          <w:sz w:val="24"/>
          <w:szCs w:val="24"/>
        </w:rPr>
      </w:pPr>
      <w:r w:rsidRPr="005C61D1">
        <w:t xml:space="preserve"> </w:t>
      </w:r>
      <w:r w:rsidR="00C61F28">
        <w:tab/>
      </w:r>
      <w:r w:rsidRPr="005C61D1">
        <w:rPr>
          <w:rFonts w:ascii="Times New Roman" w:hAnsi="Times New Roman" w:cs="Times New Roman"/>
          <w:sz w:val="24"/>
          <w:szCs w:val="24"/>
        </w:rPr>
        <w:t>One of the most significant ongoing infrastructure projects in the United Kingdom is Crossrail, which is being undertaken by Transport for London (TFL). The Elizabeth line costs £18.7 billion, has a route that is 73 miles long and 41 stops, and it is made up of two main railway lines that travel under London from West to East.</w:t>
      </w:r>
      <w:r>
        <w:rPr>
          <w:rFonts w:ascii="Times New Roman" w:hAnsi="Times New Roman" w:cs="Times New Roman"/>
          <w:sz w:val="24"/>
          <w:szCs w:val="24"/>
        </w:rPr>
        <w:t xml:space="preserve"> </w:t>
      </w:r>
      <w:r w:rsidRPr="005C61D1">
        <w:rPr>
          <w:rFonts w:ascii="Times New Roman" w:hAnsi="Times New Roman" w:cs="Times New Roman"/>
          <w:sz w:val="24"/>
          <w:szCs w:val="24"/>
        </w:rPr>
        <w:t xml:space="preserve">It is anticipated that the long-awaited service would finally become available in 2023. However, </w:t>
      </w:r>
      <w:r w:rsidRPr="005C61D1">
        <w:rPr>
          <w:rFonts w:ascii="Times New Roman" w:hAnsi="Times New Roman" w:cs="Times New Roman"/>
          <w:sz w:val="24"/>
          <w:szCs w:val="24"/>
        </w:rPr>
        <w:t>even though</w:t>
      </w:r>
      <w:r w:rsidRPr="005C61D1">
        <w:rPr>
          <w:rFonts w:ascii="Times New Roman" w:hAnsi="Times New Roman" w:cs="Times New Roman"/>
          <w:sz w:val="24"/>
          <w:szCs w:val="24"/>
        </w:rPr>
        <w:t xml:space="preserve"> the Elizabeth line may not be </w:t>
      </w:r>
      <w:r w:rsidR="000523F5" w:rsidRPr="005C61D1">
        <w:rPr>
          <w:rFonts w:ascii="Times New Roman" w:hAnsi="Times New Roman" w:cs="Times New Roman"/>
          <w:sz w:val="24"/>
          <w:szCs w:val="24"/>
        </w:rPr>
        <w:t>finished</w:t>
      </w:r>
      <w:r w:rsidRPr="005C61D1">
        <w:rPr>
          <w:rFonts w:ascii="Times New Roman" w:hAnsi="Times New Roman" w:cs="Times New Roman"/>
          <w:sz w:val="24"/>
          <w:szCs w:val="24"/>
        </w:rPr>
        <w:t xml:space="preserve"> in a physical sense just yet, it already has a digital equivalent or "twin" that is fully operational.</w:t>
      </w:r>
      <w:sdt>
        <w:sdtPr>
          <w:rPr>
            <w:rFonts w:ascii="Times New Roman" w:hAnsi="Times New Roman" w:cs="Times New Roman"/>
            <w:sz w:val="24"/>
            <w:szCs w:val="24"/>
          </w:rPr>
          <w:id w:val="1886212389"/>
          <w:citation/>
        </w:sdtPr>
        <w:sdtContent>
          <w:r w:rsidR="001E4B7F">
            <w:rPr>
              <w:rFonts w:ascii="Times New Roman" w:hAnsi="Times New Roman" w:cs="Times New Roman"/>
              <w:sz w:val="24"/>
              <w:szCs w:val="24"/>
            </w:rPr>
            <w:fldChar w:fldCharType="begin"/>
          </w:r>
          <w:r w:rsidR="001E4B7F">
            <w:rPr>
              <w:rFonts w:ascii="Times New Roman" w:hAnsi="Times New Roman" w:cs="Times New Roman"/>
              <w:sz w:val="24"/>
              <w:szCs w:val="24"/>
            </w:rPr>
            <w:instrText xml:space="preserve"> CITATION CRO \l 2057 </w:instrText>
          </w:r>
          <w:r w:rsidR="001E4B7F">
            <w:rPr>
              <w:rFonts w:ascii="Times New Roman" w:hAnsi="Times New Roman" w:cs="Times New Roman"/>
              <w:sz w:val="24"/>
              <w:szCs w:val="24"/>
            </w:rPr>
            <w:fldChar w:fldCharType="separate"/>
          </w:r>
          <w:r w:rsidR="001E4B7F">
            <w:rPr>
              <w:rFonts w:ascii="Times New Roman" w:hAnsi="Times New Roman" w:cs="Times New Roman"/>
              <w:noProof/>
              <w:sz w:val="24"/>
              <w:szCs w:val="24"/>
            </w:rPr>
            <w:t xml:space="preserve"> </w:t>
          </w:r>
          <w:r w:rsidR="001E4B7F" w:rsidRPr="001E4B7F">
            <w:rPr>
              <w:rFonts w:ascii="Times New Roman" w:hAnsi="Times New Roman" w:cs="Times New Roman"/>
              <w:noProof/>
              <w:sz w:val="24"/>
              <w:szCs w:val="24"/>
            </w:rPr>
            <w:t>(CROSSRAIL.CO.UK, et al., n.d.)</w:t>
          </w:r>
          <w:r w:rsidR="001E4B7F">
            <w:rPr>
              <w:rFonts w:ascii="Times New Roman" w:hAnsi="Times New Roman" w:cs="Times New Roman"/>
              <w:sz w:val="24"/>
              <w:szCs w:val="24"/>
            </w:rPr>
            <w:fldChar w:fldCharType="end"/>
          </w:r>
        </w:sdtContent>
      </w:sdt>
    </w:p>
    <w:p w14:paraId="06DE91A8" w14:textId="67189E55" w:rsidR="000523F5" w:rsidRDefault="000523F5" w:rsidP="00C61F28">
      <w:pPr>
        <w:spacing w:line="360" w:lineRule="auto"/>
        <w:ind w:firstLine="720"/>
        <w:jc w:val="both"/>
        <w:rPr>
          <w:rFonts w:ascii="Times New Roman" w:hAnsi="Times New Roman" w:cs="Times New Roman"/>
          <w:sz w:val="24"/>
          <w:szCs w:val="24"/>
        </w:rPr>
      </w:pPr>
      <w:r w:rsidRPr="000523F5">
        <w:rPr>
          <w:rFonts w:ascii="Times New Roman" w:hAnsi="Times New Roman" w:cs="Times New Roman"/>
          <w:sz w:val="24"/>
          <w:szCs w:val="24"/>
        </w:rPr>
        <w:lastRenderedPageBreak/>
        <w:t>Few actions recognise the magnitude of its potential influence. The subterranean train network in London, which has grown in fits and starts since the 1860s, is set to expand by 10%. The railway would effectively expand the metropolis, bringing 1.5 million more people within 45 minutes of central London. It will pass through some of the most affluent and impoverished areas of London, including Bond Street in the West End and Custom House in Newham in the east. It will take around 30 minutes to go from the capital's centre to Heathrow.</w:t>
      </w:r>
      <w:sdt>
        <w:sdtPr>
          <w:rPr>
            <w:rFonts w:ascii="Times New Roman" w:hAnsi="Times New Roman" w:cs="Times New Roman"/>
            <w:sz w:val="24"/>
            <w:szCs w:val="24"/>
          </w:rPr>
          <w:id w:val="-25873088"/>
          <w:citation/>
        </w:sdtPr>
        <w:sdtContent>
          <w:r w:rsidR="001E4B7F">
            <w:rPr>
              <w:rFonts w:ascii="Times New Roman" w:hAnsi="Times New Roman" w:cs="Times New Roman"/>
              <w:sz w:val="24"/>
              <w:szCs w:val="24"/>
            </w:rPr>
            <w:fldChar w:fldCharType="begin"/>
          </w:r>
          <w:r w:rsidR="001E4B7F">
            <w:rPr>
              <w:rFonts w:ascii="Times New Roman" w:hAnsi="Times New Roman" w:cs="Times New Roman"/>
              <w:sz w:val="24"/>
              <w:szCs w:val="24"/>
            </w:rPr>
            <w:instrText xml:space="preserve"> CITATION Bui22 \l 2057 </w:instrText>
          </w:r>
          <w:r w:rsidR="001E4B7F">
            <w:rPr>
              <w:rFonts w:ascii="Times New Roman" w:hAnsi="Times New Roman" w:cs="Times New Roman"/>
              <w:sz w:val="24"/>
              <w:szCs w:val="24"/>
            </w:rPr>
            <w:fldChar w:fldCharType="separate"/>
          </w:r>
          <w:r w:rsidR="001E4B7F">
            <w:rPr>
              <w:rFonts w:ascii="Times New Roman" w:hAnsi="Times New Roman" w:cs="Times New Roman"/>
              <w:noProof/>
              <w:sz w:val="24"/>
              <w:szCs w:val="24"/>
            </w:rPr>
            <w:t xml:space="preserve"> </w:t>
          </w:r>
          <w:r w:rsidR="001E4B7F" w:rsidRPr="001E4B7F">
            <w:rPr>
              <w:rFonts w:ascii="Times New Roman" w:hAnsi="Times New Roman" w:cs="Times New Roman"/>
              <w:noProof/>
              <w:sz w:val="24"/>
              <w:szCs w:val="24"/>
            </w:rPr>
            <w:t>(BuildingNews, 2022)</w:t>
          </w:r>
          <w:r w:rsidR="001E4B7F">
            <w:rPr>
              <w:rFonts w:ascii="Times New Roman" w:hAnsi="Times New Roman" w:cs="Times New Roman"/>
              <w:sz w:val="24"/>
              <w:szCs w:val="24"/>
            </w:rPr>
            <w:fldChar w:fldCharType="end"/>
          </w:r>
        </w:sdtContent>
      </w:sdt>
    </w:p>
    <w:p w14:paraId="7377D00C" w14:textId="76AFA0AC" w:rsidR="009A1F63" w:rsidRDefault="00DC4797" w:rsidP="00C61F28">
      <w:pPr>
        <w:spacing w:line="360" w:lineRule="auto"/>
        <w:ind w:firstLine="720"/>
        <w:jc w:val="both"/>
        <w:rPr>
          <w:rFonts w:ascii="Times New Roman" w:hAnsi="Times New Roman" w:cs="Times New Roman"/>
          <w:sz w:val="24"/>
          <w:szCs w:val="24"/>
        </w:rPr>
      </w:pPr>
      <w:r w:rsidRPr="00DC4797">
        <w:rPr>
          <w:rFonts w:ascii="Times New Roman" w:hAnsi="Times New Roman" w:cs="Times New Roman"/>
          <w:sz w:val="24"/>
          <w:szCs w:val="24"/>
        </w:rPr>
        <w:t xml:space="preserve">The project's attitude is reminiscent of a time when London was extolled as a "world city," when it seemed as though this "city of the world" could only </w:t>
      </w:r>
      <w:proofErr w:type="gramStart"/>
      <w:r w:rsidRPr="00DC4797">
        <w:rPr>
          <w:rFonts w:ascii="Times New Roman" w:hAnsi="Times New Roman" w:cs="Times New Roman"/>
          <w:sz w:val="24"/>
          <w:szCs w:val="24"/>
        </w:rPr>
        <w:t>grow in size</w:t>
      </w:r>
      <w:proofErr w:type="gramEnd"/>
      <w:r w:rsidRPr="00DC4797">
        <w:rPr>
          <w:rFonts w:ascii="Times New Roman" w:hAnsi="Times New Roman" w:cs="Times New Roman"/>
          <w:sz w:val="24"/>
          <w:szCs w:val="24"/>
        </w:rPr>
        <w:t>, wealth, and splendour, and as though moving in this direction would unquestionably be magnificent and advantageous to the entire nation. This attitude was severely damaged by Brexit and has since taken additional hits. The charm that attracted millions to densely crowded metropolitan centres was diminished by the epidemic. A huge people-moving device could become less necessary if working from home, at least sometimes, becomes more common. A post-Covid-19 financing situation that Transport for London (TfL) is now experiencing is unfavourable for the launch of such a large-scale project. It is yet unclear how the crisis in Ukraine and the economic and other sanctions will affect Russia.</w:t>
      </w:r>
      <w:sdt>
        <w:sdtPr>
          <w:rPr>
            <w:rFonts w:ascii="Times New Roman" w:hAnsi="Times New Roman" w:cs="Times New Roman"/>
            <w:sz w:val="24"/>
            <w:szCs w:val="24"/>
          </w:rPr>
          <w:id w:val="-556855297"/>
          <w:citation/>
        </w:sdtPr>
        <w:sdtContent>
          <w:r w:rsidR="00101652">
            <w:rPr>
              <w:rFonts w:ascii="Times New Roman" w:hAnsi="Times New Roman" w:cs="Times New Roman"/>
              <w:sz w:val="24"/>
              <w:szCs w:val="24"/>
            </w:rPr>
            <w:fldChar w:fldCharType="begin"/>
          </w:r>
          <w:r w:rsidR="00101652">
            <w:rPr>
              <w:rFonts w:ascii="Times New Roman" w:hAnsi="Times New Roman" w:cs="Times New Roman"/>
              <w:sz w:val="24"/>
              <w:szCs w:val="24"/>
            </w:rPr>
            <w:instrText xml:space="preserve"> CITATION Nat21 \l 2057 </w:instrText>
          </w:r>
          <w:r w:rsidR="00101652">
            <w:rPr>
              <w:rFonts w:ascii="Times New Roman" w:hAnsi="Times New Roman" w:cs="Times New Roman"/>
              <w:sz w:val="24"/>
              <w:szCs w:val="24"/>
            </w:rPr>
            <w:fldChar w:fldCharType="separate"/>
          </w:r>
          <w:r w:rsidR="00101652">
            <w:rPr>
              <w:rFonts w:ascii="Times New Roman" w:hAnsi="Times New Roman" w:cs="Times New Roman"/>
              <w:noProof/>
              <w:sz w:val="24"/>
              <w:szCs w:val="24"/>
            </w:rPr>
            <w:t xml:space="preserve"> </w:t>
          </w:r>
          <w:r w:rsidR="00101652" w:rsidRPr="00101652">
            <w:rPr>
              <w:rFonts w:ascii="Times New Roman" w:hAnsi="Times New Roman" w:cs="Times New Roman"/>
              <w:noProof/>
              <w:sz w:val="24"/>
              <w:szCs w:val="24"/>
            </w:rPr>
            <w:t>(NationalAuditOffice, 2021)</w:t>
          </w:r>
          <w:r w:rsidR="00101652">
            <w:rPr>
              <w:rFonts w:ascii="Times New Roman" w:hAnsi="Times New Roman" w:cs="Times New Roman"/>
              <w:sz w:val="24"/>
              <w:szCs w:val="24"/>
            </w:rPr>
            <w:fldChar w:fldCharType="end"/>
          </w:r>
        </w:sdtContent>
      </w:sdt>
    </w:p>
    <w:p w14:paraId="65D326C5" w14:textId="3866498A" w:rsidR="002136A0" w:rsidRDefault="002136A0" w:rsidP="00C61F28">
      <w:pPr>
        <w:spacing w:line="360" w:lineRule="auto"/>
        <w:ind w:firstLine="720"/>
        <w:jc w:val="both"/>
        <w:rPr>
          <w:rFonts w:ascii="Times New Roman" w:hAnsi="Times New Roman" w:cs="Times New Roman"/>
          <w:sz w:val="24"/>
          <w:szCs w:val="24"/>
        </w:rPr>
      </w:pPr>
      <w:r w:rsidRPr="002136A0">
        <w:rPr>
          <w:rFonts w:ascii="Times New Roman" w:hAnsi="Times New Roman" w:cs="Times New Roman"/>
          <w:sz w:val="24"/>
          <w:szCs w:val="24"/>
        </w:rPr>
        <w:t>The environmental advantages from further public transportation expenditures, which come with upfront carbon and energy expenses in their development, may already be too late. Some mobility experts believe that urban trains will soon become obsolete as a result of autonomous electric automobiles' effective use of road space and elimination of the environmental issues associated with gasoline and diesel.</w:t>
      </w:r>
    </w:p>
    <w:p w14:paraId="471FF2D2" w14:textId="113EF229" w:rsidR="004C0A06" w:rsidRDefault="007D7131" w:rsidP="00C61F28">
      <w:pPr>
        <w:spacing w:line="360" w:lineRule="auto"/>
        <w:ind w:firstLine="720"/>
        <w:jc w:val="both"/>
        <w:rPr>
          <w:rFonts w:ascii="Times New Roman" w:hAnsi="Times New Roman" w:cs="Times New Roman"/>
          <w:sz w:val="24"/>
          <w:szCs w:val="24"/>
        </w:rPr>
      </w:pPr>
      <w:r w:rsidRPr="007D7131">
        <w:rPr>
          <w:rFonts w:ascii="Times New Roman" w:hAnsi="Times New Roman" w:cs="Times New Roman"/>
          <w:sz w:val="24"/>
          <w:szCs w:val="24"/>
        </w:rPr>
        <w:t xml:space="preserve">The core features of the Crossrail idea are an underground heavy railway that carries a large, rapid train from one side of the metropolis to the other. It was first suggested as part of </w:t>
      </w:r>
      <w:r w:rsidRPr="007D7131">
        <w:rPr>
          <w:rFonts w:ascii="Times New Roman" w:hAnsi="Times New Roman" w:cs="Times New Roman"/>
          <w:sz w:val="24"/>
          <w:szCs w:val="24"/>
        </w:rPr>
        <w:t>post-war</w:t>
      </w:r>
      <w:r w:rsidRPr="007D7131">
        <w:rPr>
          <w:rFonts w:ascii="Times New Roman" w:hAnsi="Times New Roman" w:cs="Times New Roman"/>
          <w:sz w:val="24"/>
          <w:szCs w:val="24"/>
        </w:rPr>
        <w:t xml:space="preserve"> London rebuilding, which has its roots at least in the 1940s (though other people place the beginnings of the notion in the 19th century). The 1974 report that anticipated costs of £300 million gave rise to the term Crossrail. In 1989, the Central London Rail Study expanded on the idea, and subsequent studies in the 1990s and 2000s refined it.</w:t>
      </w:r>
      <w:sdt>
        <w:sdtPr>
          <w:rPr>
            <w:rFonts w:ascii="Times New Roman" w:hAnsi="Times New Roman" w:cs="Times New Roman"/>
            <w:sz w:val="24"/>
            <w:szCs w:val="24"/>
          </w:rPr>
          <w:id w:val="-2076267199"/>
          <w:citation/>
        </w:sdtPr>
        <w:sdtContent>
          <w:r w:rsidR="00FF3AD5">
            <w:rPr>
              <w:rFonts w:ascii="Times New Roman" w:hAnsi="Times New Roman" w:cs="Times New Roman"/>
              <w:sz w:val="24"/>
              <w:szCs w:val="24"/>
            </w:rPr>
            <w:fldChar w:fldCharType="begin"/>
          </w:r>
          <w:r w:rsidR="00FF3AD5">
            <w:rPr>
              <w:rFonts w:ascii="Times New Roman" w:hAnsi="Times New Roman" w:cs="Times New Roman"/>
              <w:sz w:val="24"/>
              <w:szCs w:val="24"/>
            </w:rPr>
            <w:instrText xml:space="preserve"> CITATION CRO \l 2057 </w:instrText>
          </w:r>
          <w:r w:rsidR="00FF3AD5">
            <w:rPr>
              <w:rFonts w:ascii="Times New Roman" w:hAnsi="Times New Roman" w:cs="Times New Roman"/>
              <w:sz w:val="24"/>
              <w:szCs w:val="24"/>
            </w:rPr>
            <w:fldChar w:fldCharType="separate"/>
          </w:r>
          <w:r w:rsidR="00FF3AD5">
            <w:rPr>
              <w:rFonts w:ascii="Times New Roman" w:hAnsi="Times New Roman" w:cs="Times New Roman"/>
              <w:noProof/>
              <w:sz w:val="24"/>
              <w:szCs w:val="24"/>
            </w:rPr>
            <w:t xml:space="preserve"> </w:t>
          </w:r>
          <w:r w:rsidR="00FF3AD5" w:rsidRPr="00FF3AD5">
            <w:rPr>
              <w:rFonts w:ascii="Times New Roman" w:hAnsi="Times New Roman" w:cs="Times New Roman"/>
              <w:noProof/>
              <w:sz w:val="24"/>
              <w:szCs w:val="24"/>
            </w:rPr>
            <w:t>(CROSSRAIL.CO.UK, et al., n.d.)</w:t>
          </w:r>
          <w:r w:rsidR="00FF3AD5">
            <w:rPr>
              <w:rFonts w:ascii="Times New Roman" w:hAnsi="Times New Roman" w:cs="Times New Roman"/>
              <w:sz w:val="24"/>
              <w:szCs w:val="24"/>
            </w:rPr>
            <w:fldChar w:fldCharType="end"/>
          </w:r>
        </w:sdtContent>
      </w:sdt>
    </w:p>
    <w:p w14:paraId="360B5E22" w14:textId="722DBF1A" w:rsidR="005424DA" w:rsidRDefault="005424DA" w:rsidP="00C61F28">
      <w:pPr>
        <w:spacing w:line="360" w:lineRule="auto"/>
        <w:ind w:firstLine="720"/>
        <w:jc w:val="both"/>
        <w:rPr>
          <w:rFonts w:ascii="Times New Roman" w:hAnsi="Times New Roman" w:cs="Times New Roman"/>
          <w:sz w:val="24"/>
          <w:szCs w:val="24"/>
        </w:rPr>
      </w:pPr>
      <w:r w:rsidRPr="005424DA">
        <w:rPr>
          <w:rFonts w:ascii="Times New Roman" w:hAnsi="Times New Roman" w:cs="Times New Roman"/>
          <w:sz w:val="24"/>
          <w:szCs w:val="24"/>
        </w:rPr>
        <w:t xml:space="preserve">How could such investment be justified while the government was running out of money? This question looked to put the project in risk during the financial crisis of 2008. However, legislation mandating its construction was approved by both major parties. The </w:t>
      </w:r>
      <w:r w:rsidRPr="005424DA">
        <w:rPr>
          <w:rFonts w:ascii="Times New Roman" w:hAnsi="Times New Roman" w:cs="Times New Roman"/>
          <w:sz w:val="24"/>
          <w:szCs w:val="24"/>
        </w:rPr>
        <w:lastRenderedPageBreak/>
        <w:t>demolition of the historic London Astoria music venue on Tottenham Court Road was among the first steps in the process, which also included hiring contractors and initiating preparatory activities.</w:t>
      </w:r>
      <w:sdt>
        <w:sdtPr>
          <w:rPr>
            <w:rFonts w:ascii="Times New Roman" w:hAnsi="Times New Roman" w:cs="Times New Roman"/>
            <w:sz w:val="24"/>
            <w:szCs w:val="24"/>
          </w:rPr>
          <w:id w:val="574010126"/>
          <w:citation/>
        </w:sdtPr>
        <w:sdtContent>
          <w:r w:rsidR="0047583E">
            <w:rPr>
              <w:rFonts w:ascii="Times New Roman" w:hAnsi="Times New Roman" w:cs="Times New Roman"/>
              <w:sz w:val="24"/>
              <w:szCs w:val="24"/>
            </w:rPr>
            <w:fldChar w:fldCharType="begin"/>
          </w:r>
          <w:r w:rsidR="0047583E">
            <w:rPr>
              <w:rFonts w:ascii="Times New Roman" w:hAnsi="Times New Roman" w:cs="Times New Roman"/>
              <w:sz w:val="24"/>
              <w:szCs w:val="24"/>
            </w:rPr>
            <w:instrText xml:space="preserve"> CITATION THE22 \l 2057 </w:instrText>
          </w:r>
          <w:r w:rsidR="0047583E">
            <w:rPr>
              <w:rFonts w:ascii="Times New Roman" w:hAnsi="Times New Roman" w:cs="Times New Roman"/>
              <w:sz w:val="24"/>
              <w:szCs w:val="24"/>
            </w:rPr>
            <w:fldChar w:fldCharType="separate"/>
          </w:r>
          <w:r w:rsidR="0047583E">
            <w:rPr>
              <w:rFonts w:ascii="Times New Roman" w:hAnsi="Times New Roman" w:cs="Times New Roman"/>
              <w:noProof/>
              <w:sz w:val="24"/>
              <w:szCs w:val="24"/>
            </w:rPr>
            <w:t xml:space="preserve"> </w:t>
          </w:r>
          <w:r w:rsidR="0047583E" w:rsidRPr="0047583E">
            <w:rPr>
              <w:rFonts w:ascii="Times New Roman" w:hAnsi="Times New Roman" w:cs="Times New Roman"/>
              <w:noProof/>
              <w:sz w:val="24"/>
              <w:szCs w:val="24"/>
            </w:rPr>
            <w:t>(THEGUARDIAN.UK, 2022)</w:t>
          </w:r>
          <w:r w:rsidR="0047583E">
            <w:rPr>
              <w:rFonts w:ascii="Times New Roman" w:hAnsi="Times New Roman" w:cs="Times New Roman"/>
              <w:sz w:val="24"/>
              <w:szCs w:val="24"/>
            </w:rPr>
            <w:fldChar w:fldCharType="end"/>
          </w:r>
        </w:sdtContent>
      </w:sdt>
    </w:p>
    <w:p w14:paraId="24047234" w14:textId="1FF1A2E8" w:rsidR="00BE35F8" w:rsidRDefault="00A44AF9" w:rsidP="009678C9">
      <w:pPr>
        <w:spacing w:line="360" w:lineRule="auto"/>
        <w:ind w:firstLine="720"/>
        <w:jc w:val="both"/>
        <w:rPr>
          <w:rFonts w:ascii="Times New Roman" w:hAnsi="Times New Roman" w:cs="Times New Roman"/>
          <w:sz w:val="24"/>
          <w:szCs w:val="24"/>
        </w:rPr>
      </w:pPr>
      <w:r w:rsidRPr="00A44AF9">
        <w:rPr>
          <w:rFonts w:ascii="Times New Roman" w:hAnsi="Times New Roman" w:cs="Times New Roman"/>
          <w:sz w:val="24"/>
          <w:szCs w:val="24"/>
        </w:rPr>
        <w:t xml:space="preserve">In 2012, four sets of 1,000-ton, £10 million tube drilling machinery with the amenities of a small ship's galley and washroom began gnawing through the underground mud. A new nature reserve was created on Wallasea Island in Essex after enormous caves were developed and 7 million tonnes of soil were evacuated. Sections of concrete weighing three tonnes each were expertly set in place to create tunnels with a lifespan of at least 120 years. The path </w:t>
      </w:r>
      <w:proofErr w:type="gramStart"/>
      <w:r w:rsidRPr="00A44AF9">
        <w:rPr>
          <w:rFonts w:ascii="Times New Roman" w:hAnsi="Times New Roman" w:cs="Times New Roman"/>
          <w:sz w:val="24"/>
          <w:szCs w:val="24"/>
        </w:rPr>
        <w:t>has to</w:t>
      </w:r>
      <w:proofErr w:type="gramEnd"/>
      <w:r w:rsidRPr="00A44AF9">
        <w:rPr>
          <w:rFonts w:ascii="Times New Roman" w:hAnsi="Times New Roman" w:cs="Times New Roman"/>
          <w:sz w:val="24"/>
          <w:szCs w:val="24"/>
        </w:rPr>
        <w:t xml:space="preserve"> be meticulously planned so as to avoid the basements of buildings and other subterranean passageways.</w:t>
      </w:r>
      <w:r w:rsidR="009678C9">
        <w:rPr>
          <w:rFonts w:ascii="Times New Roman" w:hAnsi="Times New Roman" w:cs="Times New Roman"/>
          <w:sz w:val="24"/>
          <w:szCs w:val="24"/>
        </w:rPr>
        <w:t xml:space="preserve"> </w:t>
      </w:r>
      <w:r w:rsidR="00BE35F8" w:rsidRPr="00BE35F8">
        <w:rPr>
          <w:rFonts w:ascii="Times New Roman" w:hAnsi="Times New Roman" w:cs="Times New Roman"/>
          <w:sz w:val="24"/>
          <w:szCs w:val="24"/>
        </w:rPr>
        <w:t>The civil engineering, or the heavy lifting, had been finished successfully and "brilliantly" by around 2015. Here, however, "they ran into a confusion" due to the "world's most sophisticated signals" and "the huge density of digitization" involved.</w:t>
      </w:r>
      <w:sdt>
        <w:sdtPr>
          <w:rPr>
            <w:rFonts w:ascii="Times New Roman" w:hAnsi="Times New Roman" w:cs="Times New Roman"/>
            <w:sz w:val="24"/>
            <w:szCs w:val="24"/>
          </w:rPr>
          <w:id w:val="1847590791"/>
          <w:citation/>
        </w:sdtPr>
        <w:sdtContent>
          <w:r w:rsidR="0047583E">
            <w:rPr>
              <w:rFonts w:ascii="Times New Roman" w:hAnsi="Times New Roman" w:cs="Times New Roman"/>
              <w:sz w:val="24"/>
              <w:szCs w:val="24"/>
            </w:rPr>
            <w:fldChar w:fldCharType="begin"/>
          </w:r>
          <w:r w:rsidR="0047583E">
            <w:rPr>
              <w:rFonts w:ascii="Times New Roman" w:hAnsi="Times New Roman" w:cs="Times New Roman"/>
              <w:sz w:val="24"/>
              <w:szCs w:val="24"/>
            </w:rPr>
            <w:instrText xml:space="preserve"> CITATION MyL \l 2057 </w:instrText>
          </w:r>
          <w:r w:rsidR="0047583E">
            <w:rPr>
              <w:rFonts w:ascii="Times New Roman" w:hAnsi="Times New Roman" w:cs="Times New Roman"/>
              <w:sz w:val="24"/>
              <w:szCs w:val="24"/>
            </w:rPr>
            <w:fldChar w:fldCharType="separate"/>
          </w:r>
          <w:r w:rsidR="0047583E">
            <w:rPr>
              <w:rFonts w:ascii="Times New Roman" w:hAnsi="Times New Roman" w:cs="Times New Roman"/>
              <w:noProof/>
              <w:sz w:val="24"/>
              <w:szCs w:val="24"/>
            </w:rPr>
            <w:t xml:space="preserve"> </w:t>
          </w:r>
          <w:r w:rsidR="0047583E" w:rsidRPr="0047583E">
            <w:rPr>
              <w:rFonts w:ascii="Times New Roman" w:hAnsi="Times New Roman" w:cs="Times New Roman"/>
              <w:noProof/>
              <w:sz w:val="24"/>
              <w:szCs w:val="24"/>
            </w:rPr>
            <w:t>(MyLondon.news, n.d.)</w:t>
          </w:r>
          <w:r w:rsidR="0047583E">
            <w:rPr>
              <w:rFonts w:ascii="Times New Roman" w:hAnsi="Times New Roman" w:cs="Times New Roman"/>
              <w:sz w:val="24"/>
              <w:szCs w:val="24"/>
            </w:rPr>
            <w:fldChar w:fldCharType="end"/>
          </w:r>
        </w:sdtContent>
      </w:sdt>
    </w:p>
    <w:p w14:paraId="316ECF8C" w14:textId="07A704AC" w:rsidR="00DD1609" w:rsidRDefault="009336E5" w:rsidP="009678C9">
      <w:pPr>
        <w:spacing w:line="360" w:lineRule="auto"/>
        <w:ind w:firstLine="720"/>
        <w:jc w:val="both"/>
        <w:rPr>
          <w:rFonts w:ascii="Times New Roman" w:hAnsi="Times New Roman" w:cs="Times New Roman"/>
          <w:sz w:val="24"/>
          <w:szCs w:val="24"/>
        </w:rPr>
      </w:pPr>
      <w:r w:rsidRPr="009336E5">
        <w:rPr>
          <w:rFonts w:ascii="Times New Roman" w:hAnsi="Times New Roman" w:cs="Times New Roman"/>
          <w:sz w:val="24"/>
          <w:szCs w:val="24"/>
        </w:rPr>
        <w:t>Despite mayor Sadiq Khan and the train line's administration saying otherwise, the project was found to be far behind schedule.</w:t>
      </w:r>
      <w:r w:rsidR="00032BAD" w:rsidRPr="00032BAD">
        <w:t xml:space="preserve"> </w:t>
      </w:r>
      <w:r w:rsidR="00032BAD" w:rsidRPr="00032BAD">
        <w:rPr>
          <w:rFonts w:ascii="Times New Roman" w:hAnsi="Times New Roman" w:cs="Times New Roman"/>
          <w:sz w:val="24"/>
          <w:szCs w:val="24"/>
        </w:rPr>
        <w:t>The covid-19 epidemic</w:t>
      </w:r>
      <w:r w:rsidR="00725D95">
        <w:rPr>
          <w:rFonts w:ascii="Times New Roman" w:hAnsi="Times New Roman" w:cs="Times New Roman"/>
          <w:sz w:val="24"/>
          <w:szCs w:val="24"/>
        </w:rPr>
        <w:t xml:space="preserve">, among </w:t>
      </w:r>
      <w:r w:rsidR="005D5963">
        <w:rPr>
          <w:rFonts w:ascii="Times New Roman" w:hAnsi="Times New Roman" w:cs="Times New Roman"/>
          <w:sz w:val="24"/>
          <w:szCs w:val="24"/>
        </w:rPr>
        <w:t>other factors</w:t>
      </w:r>
      <w:r w:rsidR="00032BAD" w:rsidRPr="00032BAD">
        <w:rPr>
          <w:rFonts w:ascii="Times New Roman" w:hAnsi="Times New Roman" w:cs="Times New Roman"/>
          <w:sz w:val="24"/>
          <w:szCs w:val="24"/>
        </w:rPr>
        <w:t xml:space="preserve"> was at least largely responsible for pushing back the opening date until the summer of 2021.</w:t>
      </w:r>
      <w:r w:rsidR="00DD1609">
        <w:rPr>
          <w:rFonts w:ascii="Times New Roman" w:hAnsi="Times New Roman" w:cs="Times New Roman"/>
          <w:sz w:val="24"/>
          <w:szCs w:val="24"/>
        </w:rPr>
        <w:t xml:space="preserve"> </w:t>
      </w:r>
      <w:r w:rsidR="00DD1609" w:rsidRPr="00DD1609">
        <w:rPr>
          <w:rFonts w:ascii="Times New Roman" w:hAnsi="Times New Roman" w:cs="Times New Roman"/>
          <w:sz w:val="24"/>
          <w:szCs w:val="24"/>
        </w:rPr>
        <w:t>Crossrail Ltd accepted the additional expense and time caused by the COVID-19 epidemic</w:t>
      </w:r>
      <w:r w:rsidR="00E84D12">
        <w:rPr>
          <w:rFonts w:ascii="Times New Roman" w:hAnsi="Times New Roman" w:cs="Times New Roman"/>
          <w:sz w:val="24"/>
          <w:szCs w:val="24"/>
        </w:rPr>
        <w:t xml:space="preserve"> p</w:t>
      </w:r>
      <w:r w:rsidR="00DD1609" w:rsidRPr="00DD1609">
        <w:rPr>
          <w:rFonts w:ascii="Times New Roman" w:hAnsi="Times New Roman" w:cs="Times New Roman"/>
          <w:sz w:val="24"/>
          <w:szCs w:val="24"/>
        </w:rPr>
        <w:t>otential to improve its remaining-work planning. After the first nationwide lockdown was announced on March 24, 2020, Crossrail Ltd predicted that development would be halted for nine weeks. Since April 2019, it is estimated that Crossrail Ltd's expenses have increased by £1,510 million, an increase of £228 million (15%)</w:t>
      </w:r>
      <w:r w:rsidR="00E84D12">
        <w:rPr>
          <w:rFonts w:ascii="Times New Roman" w:hAnsi="Times New Roman" w:cs="Times New Roman"/>
          <w:sz w:val="24"/>
          <w:szCs w:val="24"/>
        </w:rPr>
        <w:t xml:space="preserve"> </w:t>
      </w:r>
      <w:r w:rsidR="00DD1609" w:rsidRPr="00DD1609">
        <w:rPr>
          <w:rFonts w:ascii="Times New Roman" w:hAnsi="Times New Roman" w:cs="Times New Roman"/>
          <w:sz w:val="24"/>
          <w:szCs w:val="24"/>
        </w:rPr>
        <w:t>factor</w:t>
      </w:r>
      <w:r w:rsidR="00E84D12">
        <w:rPr>
          <w:rFonts w:ascii="Times New Roman" w:hAnsi="Times New Roman" w:cs="Times New Roman"/>
          <w:sz w:val="24"/>
          <w:szCs w:val="24"/>
        </w:rPr>
        <w:t>s</w:t>
      </w:r>
      <w:r w:rsidR="00DD1609" w:rsidRPr="00DD1609">
        <w:rPr>
          <w:rFonts w:ascii="Times New Roman" w:hAnsi="Times New Roman" w:cs="Times New Roman"/>
          <w:sz w:val="24"/>
          <w:szCs w:val="24"/>
        </w:rPr>
        <w:t xml:space="preserve"> of COVID-19, including but not limited to social isolation. Crossrail Ltd collaborated with its contractors to plan and re-sequence remaining work </w:t>
      </w:r>
      <w:r w:rsidR="00651584" w:rsidRPr="00DD1609">
        <w:rPr>
          <w:rFonts w:ascii="Times New Roman" w:hAnsi="Times New Roman" w:cs="Times New Roman"/>
          <w:sz w:val="24"/>
          <w:szCs w:val="24"/>
        </w:rPr>
        <w:t>considering</w:t>
      </w:r>
      <w:r w:rsidR="00DD1609" w:rsidRPr="00DD1609">
        <w:rPr>
          <w:rFonts w:ascii="Times New Roman" w:hAnsi="Times New Roman" w:cs="Times New Roman"/>
          <w:sz w:val="24"/>
          <w:szCs w:val="24"/>
        </w:rPr>
        <w:t xml:space="preserve"> the delays brought on by the pandemic and the measures necessary to make its sites and workspaces safe, such as instituting blockades, where construction would occur nonstop for an extended </w:t>
      </w:r>
      <w:r w:rsidR="007F2603" w:rsidRPr="00DD1609">
        <w:rPr>
          <w:rFonts w:ascii="Times New Roman" w:hAnsi="Times New Roman" w:cs="Times New Roman"/>
          <w:sz w:val="24"/>
          <w:szCs w:val="24"/>
        </w:rPr>
        <w:t>period</w:t>
      </w:r>
      <w:r w:rsidR="00DD1609" w:rsidRPr="00DD1609">
        <w:rPr>
          <w:rFonts w:ascii="Times New Roman" w:hAnsi="Times New Roman" w:cs="Times New Roman"/>
          <w:sz w:val="24"/>
          <w:szCs w:val="24"/>
        </w:rPr>
        <w:t>.</w:t>
      </w:r>
      <w:sdt>
        <w:sdtPr>
          <w:rPr>
            <w:rFonts w:ascii="Times New Roman" w:hAnsi="Times New Roman" w:cs="Times New Roman"/>
            <w:sz w:val="24"/>
            <w:szCs w:val="24"/>
          </w:rPr>
          <w:id w:val="-875544061"/>
          <w:citation/>
        </w:sdtPr>
        <w:sdtContent>
          <w:r w:rsidR="00066DA9">
            <w:rPr>
              <w:rFonts w:ascii="Times New Roman" w:hAnsi="Times New Roman" w:cs="Times New Roman"/>
              <w:sz w:val="24"/>
              <w:szCs w:val="24"/>
            </w:rPr>
            <w:fldChar w:fldCharType="begin"/>
          </w:r>
          <w:r w:rsidR="00066DA9">
            <w:rPr>
              <w:rFonts w:ascii="Times New Roman" w:hAnsi="Times New Roman" w:cs="Times New Roman"/>
              <w:sz w:val="24"/>
              <w:szCs w:val="24"/>
            </w:rPr>
            <w:instrText xml:space="preserve"> CITATION THE22 \l 2057 </w:instrText>
          </w:r>
          <w:r w:rsidR="00066DA9">
            <w:rPr>
              <w:rFonts w:ascii="Times New Roman" w:hAnsi="Times New Roman" w:cs="Times New Roman"/>
              <w:sz w:val="24"/>
              <w:szCs w:val="24"/>
            </w:rPr>
            <w:fldChar w:fldCharType="separate"/>
          </w:r>
          <w:r w:rsidR="00066DA9">
            <w:rPr>
              <w:rFonts w:ascii="Times New Roman" w:hAnsi="Times New Roman" w:cs="Times New Roman"/>
              <w:noProof/>
              <w:sz w:val="24"/>
              <w:szCs w:val="24"/>
            </w:rPr>
            <w:t xml:space="preserve"> </w:t>
          </w:r>
          <w:r w:rsidR="00066DA9" w:rsidRPr="00066DA9">
            <w:rPr>
              <w:rFonts w:ascii="Times New Roman" w:hAnsi="Times New Roman" w:cs="Times New Roman"/>
              <w:noProof/>
              <w:sz w:val="24"/>
              <w:szCs w:val="24"/>
            </w:rPr>
            <w:t>(THEGUARDIAN.UK, 2022)</w:t>
          </w:r>
          <w:r w:rsidR="00066DA9">
            <w:rPr>
              <w:rFonts w:ascii="Times New Roman" w:hAnsi="Times New Roman" w:cs="Times New Roman"/>
              <w:sz w:val="24"/>
              <w:szCs w:val="24"/>
            </w:rPr>
            <w:fldChar w:fldCharType="end"/>
          </w:r>
        </w:sdtContent>
      </w:sdt>
    </w:p>
    <w:p w14:paraId="563ADEA1" w14:textId="77777777" w:rsidR="007F2603" w:rsidRDefault="007F2603" w:rsidP="00AC3D2D">
      <w:pPr>
        <w:spacing w:line="360" w:lineRule="auto"/>
        <w:jc w:val="both"/>
        <w:rPr>
          <w:rFonts w:ascii="Times New Roman" w:hAnsi="Times New Roman" w:cs="Times New Roman"/>
          <w:sz w:val="24"/>
          <w:szCs w:val="24"/>
        </w:rPr>
      </w:pPr>
    </w:p>
    <w:p w14:paraId="1EFE637E" w14:textId="4CF55B4D" w:rsidR="009336E5" w:rsidRDefault="00A748CA" w:rsidP="009678C9">
      <w:pPr>
        <w:spacing w:line="360" w:lineRule="auto"/>
        <w:ind w:firstLine="720"/>
        <w:jc w:val="both"/>
        <w:rPr>
          <w:rFonts w:ascii="Times New Roman" w:hAnsi="Times New Roman" w:cs="Times New Roman"/>
          <w:sz w:val="24"/>
          <w:szCs w:val="24"/>
        </w:rPr>
      </w:pPr>
      <w:r w:rsidRPr="00A748CA">
        <w:rPr>
          <w:rFonts w:ascii="Times New Roman" w:hAnsi="Times New Roman" w:cs="Times New Roman"/>
          <w:sz w:val="24"/>
          <w:szCs w:val="24"/>
        </w:rPr>
        <w:t>It was not understood by Crossrail Ltd, the backers, or the builders just how</w:t>
      </w:r>
      <w:r w:rsidR="007F2603">
        <w:rPr>
          <w:rFonts w:ascii="Times New Roman" w:hAnsi="Times New Roman" w:cs="Times New Roman"/>
          <w:sz w:val="24"/>
          <w:szCs w:val="24"/>
        </w:rPr>
        <w:t xml:space="preserve"> </w:t>
      </w:r>
      <w:r w:rsidRPr="00A748CA">
        <w:rPr>
          <w:rFonts w:ascii="Times New Roman" w:hAnsi="Times New Roman" w:cs="Times New Roman"/>
          <w:sz w:val="24"/>
          <w:szCs w:val="24"/>
        </w:rPr>
        <w:t>time it would take, or how difficult it would be, to integrate all the many parts that make up what's needed and guarantee that everything is safe and functional. After years of analogue construction and operation, the Elizabeth line will finally be the first entirely digital railway in the United Kingdom. Crossrail Ltd and its contractors must finish and integrate the system before it can go into operation</w:t>
      </w:r>
      <w:r w:rsidR="00083AC7">
        <w:rPr>
          <w:rFonts w:ascii="Times New Roman" w:hAnsi="Times New Roman" w:cs="Times New Roman"/>
          <w:sz w:val="24"/>
          <w:szCs w:val="24"/>
        </w:rPr>
        <w:t xml:space="preserve"> </w:t>
      </w:r>
      <w:r w:rsidRPr="00A748CA">
        <w:rPr>
          <w:rFonts w:ascii="Times New Roman" w:hAnsi="Times New Roman" w:cs="Times New Roman"/>
          <w:sz w:val="24"/>
          <w:szCs w:val="24"/>
        </w:rPr>
        <w:t xml:space="preserve">around 500,000 pieces of hardware and software, such smoke </w:t>
      </w:r>
      <w:r w:rsidRPr="00A748CA">
        <w:rPr>
          <w:rFonts w:ascii="Times New Roman" w:hAnsi="Times New Roman" w:cs="Times New Roman"/>
          <w:sz w:val="24"/>
          <w:szCs w:val="24"/>
        </w:rPr>
        <w:lastRenderedPageBreak/>
        <w:t xml:space="preserve">detectors and platform screen doors. Both parts and the whole need to have their security and functionality guaranteed. Individual components and the whole railway system must have digital operating manuals, advice, and protocols. </w:t>
      </w:r>
      <w:r w:rsidR="00083AC7" w:rsidRPr="00A748CA">
        <w:rPr>
          <w:rFonts w:ascii="Times New Roman" w:hAnsi="Times New Roman" w:cs="Times New Roman"/>
          <w:sz w:val="24"/>
          <w:szCs w:val="24"/>
        </w:rPr>
        <w:t>Many</w:t>
      </w:r>
      <w:r w:rsidRPr="00A748CA">
        <w:rPr>
          <w:rFonts w:ascii="Times New Roman" w:hAnsi="Times New Roman" w:cs="Times New Roman"/>
          <w:sz w:val="24"/>
          <w:szCs w:val="24"/>
        </w:rPr>
        <w:t xml:space="preserve"> contracts, unique designs, and a lack of program-wide standardisation, together with the necessity to combine three distinct signalling systems with trains, all contributed to the difficulty of bringing the railway into operation.</w:t>
      </w:r>
      <w:r w:rsidR="00083AC7">
        <w:rPr>
          <w:rFonts w:ascii="Times New Roman" w:hAnsi="Times New Roman" w:cs="Times New Roman"/>
          <w:sz w:val="24"/>
          <w:szCs w:val="24"/>
        </w:rPr>
        <w:t xml:space="preserve"> </w:t>
      </w:r>
      <w:r w:rsidR="00DD1609" w:rsidRPr="00DD1609">
        <w:rPr>
          <w:rFonts w:ascii="Times New Roman" w:hAnsi="Times New Roman" w:cs="Times New Roman"/>
          <w:sz w:val="24"/>
          <w:szCs w:val="24"/>
        </w:rPr>
        <w:t>Less than half the number of workers compared to pre-COVID-19 was on-site in August 2020, when Crossrail Ltd revealed their numbers. Between September 2020 and April 2021, contractors on average reached 90% of milestones, up from 30% pre-COVID-19.</w:t>
      </w:r>
      <w:sdt>
        <w:sdtPr>
          <w:rPr>
            <w:rFonts w:ascii="Times New Roman" w:hAnsi="Times New Roman" w:cs="Times New Roman"/>
            <w:sz w:val="24"/>
            <w:szCs w:val="24"/>
          </w:rPr>
          <w:id w:val="869183430"/>
          <w:citation/>
        </w:sdtPr>
        <w:sdtContent>
          <w:r w:rsidR="00066DA9">
            <w:rPr>
              <w:rFonts w:ascii="Times New Roman" w:hAnsi="Times New Roman" w:cs="Times New Roman"/>
              <w:sz w:val="24"/>
              <w:szCs w:val="24"/>
            </w:rPr>
            <w:fldChar w:fldCharType="begin"/>
          </w:r>
          <w:r w:rsidR="00066DA9">
            <w:rPr>
              <w:rFonts w:ascii="Times New Roman" w:hAnsi="Times New Roman" w:cs="Times New Roman"/>
              <w:sz w:val="24"/>
              <w:szCs w:val="24"/>
            </w:rPr>
            <w:instrText xml:space="preserve"> CITATION CRO \l 2057 </w:instrText>
          </w:r>
          <w:r w:rsidR="00066DA9">
            <w:rPr>
              <w:rFonts w:ascii="Times New Roman" w:hAnsi="Times New Roman" w:cs="Times New Roman"/>
              <w:sz w:val="24"/>
              <w:szCs w:val="24"/>
            </w:rPr>
            <w:fldChar w:fldCharType="separate"/>
          </w:r>
          <w:r w:rsidR="00066DA9">
            <w:rPr>
              <w:rFonts w:ascii="Times New Roman" w:hAnsi="Times New Roman" w:cs="Times New Roman"/>
              <w:noProof/>
              <w:sz w:val="24"/>
              <w:szCs w:val="24"/>
            </w:rPr>
            <w:t xml:space="preserve"> </w:t>
          </w:r>
          <w:r w:rsidR="00066DA9" w:rsidRPr="00066DA9">
            <w:rPr>
              <w:rFonts w:ascii="Times New Roman" w:hAnsi="Times New Roman" w:cs="Times New Roman"/>
              <w:noProof/>
              <w:sz w:val="24"/>
              <w:szCs w:val="24"/>
            </w:rPr>
            <w:t>(CROSSRAIL.CO.UK, et al., n.d.)</w:t>
          </w:r>
          <w:r w:rsidR="00066DA9">
            <w:rPr>
              <w:rFonts w:ascii="Times New Roman" w:hAnsi="Times New Roman" w:cs="Times New Roman"/>
              <w:sz w:val="24"/>
              <w:szCs w:val="24"/>
            </w:rPr>
            <w:fldChar w:fldCharType="end"/>
          </w:r>
        </w:sdtContent>
      </w:sdt>
    </w:p>
    <w:p w14:paraId="1872B6B7" w14:textId="77777777" w:rsidR="000A3D76" w:rsidRDefault="000A3D76" w:rsidP="00AC3D2D">
      <w:pPr>
        <w:spacing w:line="360" w:lineRule="auto"/>
        <w:jc w:val="both"/>
        <w:rPr>
          <w:rFonts w:ascii="Times New Roman" w:hAnsi="Times New Roman" w:cs="Times New Roman"/>
          <w:sz w:val="24"/>
          <w:szCs w:val="24"/>
        </w:rPr>
      </w:pPr>
    </w:p>
    <w:p w14:paraId="60085AC4" w14:textId="30F5E693" w:rsidR="00402A46" w:rsidRDefault="000A3D76" w:rsidP="009678C9">
      <w:pPr>
        <w:spacing w:line="360" w:lineRule="auto"/>
        <w:ind w:firstLine="720"/>
        <w:jc w:val="both"/>
        <w:rPr>
          <w:rFonts w:ascii="Times New Roman" w:hAnsi="Times New Roman" w:cs="Times New Roman"/>
          <w:sz w:val="24"/>
          <w:szCs w:val="24"/>
        </w:rPr>
      </w:pPr>
      <w:r w:rsidRPr="000A3D76">
        <w:rPr>
          <w:rFonts w:ascii="Times New Roman" w:hAnsi="Times New Roman" w:cs="Times New Roman"/>
          <w:sz w:val="24"/>
          <w:szCs w:val="24"/>
        </w:rPr>
        <w:t>Initiating trial runs is a major accomplishment for Crossrail Ltd., however</w:t>
      </w:r>
      <w:r>
        <w:rPr>
          <w:rFonts w:ascii="Times New Roman" w:hAnsi="Times New Roman" w:cs="Times New Roman"/>
          <w:sz w:val="24"/>
          <w:szCs w:val="24"/>
        </w:rPr>
        <w:t xml:space="preserve">. </w:t>
      </w:r>
      <w:r w:rsidRPr="000A3D76">
        <w:rPr>
          <w:rFonts w:ascii="Times New Roman" w:hAnsi="Times New Roman" w:cs="Times New Roman"/>
          <w:sz w:val="24"/>
          <w:szCs w:val="24"/>
        </w:rPr>
        <w:t>Trial runs and trial operations make it difficult to finish the remaining work, adding significant cost and time risks. As of March 27, 2021, RfLi assumed legal responsibility for the core portion routeway, paving the way for Crossrail Ltd to commence trial running. An important goal of the programme was met ahead of schedule. To make it more difficult for the completion of remaining works, Crossrail Ltd must now plan and approve all works taking place on the routeway in advance with RfLi and contractors, rather than planning in isolation. It has</w:t>
      </w:r>
      <w:r w:rsidR="00055DBA">
        <w:rPr>
          <w:rFonts w:ascii="Times New Roman" w:hAnsi="Times New Roman" w:cs="Times New Roman"/>
          <w:sz w:val="24"/>
          <w:szCs w:val="24"/>
        </w:rPr>
        <w:t xml:space="preserve"> t</w:t>
      </w:r>
      <w:r w:rsidRPr="000A3D76">
        <w:rPr>
          <w:rFonts w:ascii="Times New Roman" w:hAnsi="Times New Roman" w:cs="Times New Roman"/>
          <w:sz w:val="24"/>
          <w:szCs w:val="24"/>
        </w:rPr>
        <w:t>ogether with trial running and trial operations, opted to conduct certain non-safety important work and hand over stations in phases. The danger of shifting to trial runs is diminished if too much finishing work is being done simultaneously. Experimentational Strides</w:t>
      </w:r>
      <w:r w:rsidR="00055DBA">
        <w:rPr>
          <w:rFonts w:ascii="Times New Roman" w:hAnsi="Times New Roman" w:cs="Times New Roman"/>
          <w:sz w:val="24"/>
          <w:szCs w:val="24"/>
        </w:rPr>
        <w:t xml:space="preserve"> </w:t>
      </w:r>
      <w:r w:rsidRPr="000A3D76">
        <w:rPr>
          <w:rFonts w:ascii="Times New Roman" w:hAnsi="Times New Roman" w:cs="Times New Roman"/>
          <w:sz w:val="24"/>
          <w:szCs w:val="24"/>
        </w:rPr>
        <w:t>started on May 10</w:t>
      </w:r>
      <w:r w:rsidR="00EC54D4">
        <w:rPr>
          <w:rFonts w:ascii="Times New Roman" w:hAnsi="Times New Roman" w:cs="Times New Roman"/>
          <w:sz w:val="24"/>
          <w:szCs w:val="24"/>
        </w:rPr>
        <w:t>,</w:t>
      </w:r>
      <w:r w:rsidRPr="000A3D76">
        <w:rPr>
          <w:rFonts w:ascii="Times New Roman" w:hAnsi="Times New Roman" w:cs="Times New Roman"/>
          <w:sz w:val="24"/>
          <w:szCs w:val="24"/>
        </w:rPr>
        <w:t xml:space="preserve"> six weeks later than the 'best case' goal date</w:t>
      </w:r>
      <w:r w:rsidR="00EC54D4">
        <w:rPr>
          <w:rFonts w:ascii="Times New Roman" w:hAnsi="Times New Roman" w:cs="Times New Roman"/>
          <w:sz w:val="24"/>
          <w:szCs w:val="24"/>
        </w:rPr>
        <w:t>,</w:t>
      </w:r>
      <w:r w:rsidRPr="000A3D76">
        <w:rPr>
          <w:rFonts w:ascii="Times New Roman" w:hAnsi="Times New Roman" w:cs="Times New Roman"/>
          <w:sz w:val="24"/>
          <w:szCs w:val="24"/>
        </w:rPr>
        <w:t xml:space="preserve"> </w:t>
      </w:r>
      <w:r w:rsidR="00055DBA" w:rsidRPr="000A3D76">
        <w:rPr>
          <w:rFonts w:ascii="Times New Roman" w:hAnsi="Times New Roman" w:cs="Times New Roman"/>
          <w:sz w:val="24"/>
          <w:szCs w:val="24"/>
        </w:rPr>
        <w:t>nevertheless,</w:t>
      </w:r>
      <w:r w:rsidRPr="000A3D76">
        <w:rPr>
          <w:rFonts w:ascii="Times New Roman" w:hAnsi="Times New Roman" w:cs="Times New Roman"/>
          <w:sz w:val="24"/>
          <w:szCs w:val="24"/>
        </w:rPr>
        <w:t xml:space="preserve"> falls within the range of dates as outlined in the revised August 2020 plan.</w:t>
      </w:r>
      <w:sdt>
        <w:sdtPr>
          <w:rPr>
            <w:rFonts w:ascii="Times New Roman" w:hAnsi="Times New Roman" w:cs="Times New Roman"/>
            <w:sz w:val="24"/>
            <w:szCs w:val="24"/>
          </w:rPr>
          <w:id w:val="1652712013"/>
          <w:citation/>
        </w:sdtPr>
        <w:sdtContent>
          <w:r w:rsidR="007F7732">
            <w:rPr>
              <w:rFonts w:ascii="Times New Roman" w:hAnsi="Times New Roman" w:cs="Times New Roman"/>
              <w:sz w:val="24"/>
              <w:szCs w:val="24"/>
            </w:rPr>
            <w:fldChar w:fldCharType="begin"/>
          </w:r>
          <w:r w:rsidR="007F7732">
            <w:rPr>
              <w:rFonts w:ascii="Times New Roman" w:hAnsi="Times New Roman" w:cs="Times New Roman"/>
              <w:sz w:val="24"/>
              <w:szCs w:val="24"/>
            </w:rPr>
            <w:instrText xml:space="preserve"> CITATION Bui22 \l 2057 </w:instrText>
          </w:r>
          <w:r w:rsidR="007F7732">
            <w:rPr>
              <w:rFonts w:ascii="Times New Roman" w:hAnsi="Times New Roman" w:cs="Times New Roman"/>
              <w:sz w:val="24"/>
              <w:szCs w:val="24"/>
            </w:rPr>
            <w:fldChar w:fldCharType="separate"/>
          </w:r>
          <w:r w:rsidR="007F7732">
            <w:rPr>
              <w:rFonts w:ascii="Times New Roman" w:hAnsi="Times New Roman" w:cs="Times New Roman"/>
              <w:noProof/>
              <w:sz w:val="24"/>
              <w:szCs w:val="24"/>
            </w:rPr>
            <w:t xml:space="preserve"> </w:t>
          </w:r>
          <w:r w:rsidR="007F7732" w:rsidRPr="007F7732">
            <w:rPr>
              <w:rFonts w:ascii="Times New Roman" w:hAnsi="Times New Roman" w:cs="Times New Roman"/>
              <w:noProof/>
              <w:sz w:val="24"/>
              <w:szCs w:val="24"/>
            </w:rPr>
            <w:t>(BuildingNews, 2022)</w:t>
          </w:r>
          <w:r w:rsidR="007F7732">
            <w:rPr>
              <w:rFonts w:ascii="Times New Roman" w:hAnsi="Times New Roman" w:cs="Times New Roman"/>
              <w:sz w:val="24"/>
              <w:szCs w:val="24"/>
            </w:rPr>
            <w:fldChar w:fldCharType="end"/>
          </w:r>
        </w:sdtContent>
      </w:sdt>
    </w:p>
    <w:p w14:paraId="6A8B1847" w14:textId="752F55A0" w:rsidR="0054783F" w:rsidRDefault="0054783F" w:rsidP="00AC3D2D">
      <w:pPr>
        <w:spacing w:line="360" w:lineRule="auto"/>
        <w:jc w:val="both"/>
        <w:rPr>
          <w:rFonts w:ascii="Times New Roman" w:hAnsi="Times New Roman" w:cs="Times New Roman"/>
          <w:sz w:val="24"/>
          <w:szCs w:val="24"/>
        </w:rPr>
      </w:pPr>
    </w:p>
    <w:p w14:paraId="33F4C24D" w14:textId="6796208A" w:rsidR="0054783F" w:rsidRDefault="0054783F" w:rsidP="009678C9">
      <w:pPr>
        <w:spacing w:line="360" w:lineRule="auto"/>
        <w:ind w:firstLine="720"/>
        <w:jc w:val="both"/>
        <w:rPr>
          <w:rFonts w:ascii="Times New Roman" w:hAnsi="Times New Roman" w:cs="Times New Roman"/>
          <w:sz w:val="24"/>
          <w:szCs w:val="24"/>
        </w:rPr>
      </w:pPr>
      <w:r w:rsidRPr="0054783F">
        <w:rPr>
          <w:rFonts w:ascii="Times New Roman" w:hAnsi="Times New Roman" w:cs="Times New Roman"/>
          <w:sz w:val="24"/>
          <w:szCs w:val="24"/>
        </w:rPr>
        <w:t xml:space="preserve">Another crucial software upgrade to the train signalling and control systems, required for the next phase of operational testing, trial operations, is expected to be delayed by three to eight weeks. In addition, operational testing may reveal issues that may need additional time to resolve. To launch the centre segment, there is additional unfinished business including the completion and handover of stations to RfLi. Crossrail Ltd has implemented measures to attempt to manage the potential consequences of the programmatic risks it faces. It is revising its projections of when it would open and how much it could cost </w:t>
      </w:r>
      <w:r w:rsidR="00B86F7F" w:rsidRPr="0054783F">
        <w:rPr>
          <w:rFonts w:ascii="Times New Roman" w:hAnsi="Times New Roman" w:cs="Times New Roman"/>
          <w:sz w:val="24"/>
          <w:szCs w:val="24"/>
        </w:rPr>
        <w:t>considering</w:t>
      </w:r>
      <w:r w:rsidRPr="0054783F">
        <w:rPr>
          <w:rFonts w:ascii="Times New Roman" w:hAnsi="Times New Roman" w:cs="Times New Roman"/>
          <w:sz w:val="24"/>
          <w:szCs w:val="24"/>
        </w:rPr>
        <w:t xml:space="preserve"> recent developments</w:t>
      </w:r>
      <w:r w:rsidR="008066C9">
        <w:rPr>
          <w:rFonts w:ascii="Times New Roman" w:hAnsi="Times New Roman" w:cs="Times New Roman"/>
          <w:sz w:val="24"/>
          <w:szCs w:val="24"/>
        </w:rPr>
        <w:t xml:space="preserve"> </w:t>
      </w:r>
      <w:r w:rsidRPr="0054783F">
        <w:rPr>
          <w:rFonts w:ascii="Times New Roman" w:hAnsi="Times New Roman" w:cs="Times New Roman"/>
          <w:sz w:val="24"/>
          <w:szCs w:val="24"/>
        </w:rPr>
        <w:t>programmed delays</w:t>
      </w:r>
      <w:r w:rsidR="008066C9">
        <w:rPr>
          <w:rFonts w:ascii="Times New Roman" w:hAnsi="Times New Roman" w:cs="Times New Roman"/>
          <w:sz w:val="24"/>
          <w:szCs w:val="24"/>
        </w:rPr>
        <w:t>.</w:t>
      </w:r>
      <w:r w:rsidRPr="0054783F">
        <w:rPr>
          <w:rFonts w:ascii="Times New Roman" w:hAnsi="Times New Roman" w:cs="Times New Roman"/>
          <w:sz w:val="24"/>
          <w:szCs w:val="24"/>
        </w:rPr>
        <w:t xml:space="preserve"> To expedite the complete launch of the Elizabeth line, the company is also </w:t>
      </w:r>
      <w:r w:rsidR="008066C9" w:rsidRPr="0054783F">
        <w:rPr>
          <w:rFonts w:ascii="Times New Roman" w:hAnsi="Times New Roman" w:cs="Times New Roman"/>
          <w:sz w:val="24"/>
          <w:szCs w:val="24"/>
        </w:rPr>
        <w:t>revaluating</w:t>
      </w:r>
      <w:r w:rsidRPr="0054783F">
        <w:rPr>
          <w:rFonts w:ascii="Times New Roman" w:hAnsi="Times New Roman" w:cs="Times New Roman"/>
          <w:sz w:val="24"/>
          <w:szCs w:val="24"/>
        </w:rPr>
        <w:t xml:space="preserve"> its staggered opening strategy.</w:t>
      </w:r>
      <w:r w:rsidR="00206EF5">
        <w:rPr>
          <w:rFonts w:ascii="Times New Roman" w:hAnsi="Times New Roman" w:cs="Times New Roman"/>
          <w:noProof/>
          <w:sz w:val="24"/>
          <w:szCs w:val="24"/>
        </w:rPr>
        <w:t xml:space="preserve"> </w:t>
      </w:r>
      <w:r w:rsidR="00206EF5" w:rsidRPr="00582CAE">
        <w:rPr>
          <w:rFonts w:ascii="Times New Roman" w:hAnsi="Times New Roman" w:cs="Times New Roman"/>
          <w:noProof/>
          <w:sz w:val="24"/>
          <w:szCs w:val="24"/>
        </w:rPr>
        <w:t>(CROSSRAIL.CO.UK, et al, n.d.)</w:t>
      </w:r>
    </w:p>
    <w:p w14:paraId="09C35E8A" w14:textId="10B50ACF" w:rsidR="005C61D1" w:rsidRDefault="00651698" w:rsidP="00A46715">
      <w:pPr>
        <w:pStyle w:val="Heading1"/>
        <w:numPr>
          <w:ilvl w:val="0"/>
          <w:numId w:val="1"/>
        </w:numPr>
        <w:spacing w:line="360" w:lineRule="auto"/>
        <w:rPr>
          <w:rFonts w:ascii="Times New Roman" w:hAnsi="Times New Roman" w:cs="Times New Roman"/>
          <w:b/>
          <w:bCs/>
          <w:color w:val="000000" w:themeColor="text1"/>
        </w:rPr>
      </w:pPr>
      <w:r w:rsidRPr="00651698">
        <w:rPr>
          <w:rFonts w:ascii="Times New Roman" w:hAnsi="Times New Roman" w:cs="Times New Roman"/>
          <w:b/>
          <w:bCs/>
          <w:color w:val="000000" w:themeColor="text1"/>
        </w:rPr>
        <w:lastRenderedPageBreak/>
        <w:t>Elizabeth line value</w:t>
      </w:r>
    </w:p>
    <w:p w14:paraId="2EB67EDD" w14:textId="754B3BD4" w:rsidR="00C22370" w:rsidRPr="00C22370" w:rsidRDefault="00C22370" w:rsidP="009678C9">
      <w:pPr>
        <w:spacing w:line="360" w:lineRule="auto"/>
        <w:ind w:firstLine="360"/>
        <w:jc w:val="both"/>
        <w:rPr>
          <w:rFonts w:ascii="Times New Roman" w:hAnsi="Times New Roman" w:cs="Times New Roman"/>
          <w:sz w:val="24"/>
          <w:szCs w:val="24"/>
        </w:rPr>
      </w:pPr>
      <w:r w:rsidRPr="00C22370">
        <w:rPr>
          <w:rFonts w:ascii="Times New Roman" w:hAnsi="Times New Roman" w:cs="Times New Roman"/>
          <w:sz w:val="24"/>
          <w:szCs w:val="24"/>
        </w:rPr>
        <w:t>Travel patterns may impact the Elizabeth line's transit advantages.</w:t>
      </w:r>
      <w:r>
        <w:rPr>
          <w:rFonts w:ascii="Times New Roman" w:hAnsi="Times New Roman" w:cs="Times New Roman"/>
          <w:sz w:val="24"/>
          <w:szCs w:val="24"/>
        </w:rPr>
        <w:t xml:space="preserve"> </w:t>
      </w:r>
      <w:r w:rsidRPr="00C22370">
        <w:rPr>
          <w:rFonts w:ascii="Times New Roman" w:hAnsi="Times New Roman" w:cs="Times New Roman"/>
          <w:sz w:val="24"/>
          <w:szCs w:val="24"/>
        </w:rPr>
        <w:t xml:space="preserve">All projected stops and interchanges, and train services to support the business case's capacity and connectivity advantages in London and the </w:t>
      </w:r>
      <w:r w:rsidR="00161E60" w:rsidRPr="00C22370">
        <w:rPr>
          <w:rFonts w:ascii="Times New Roman" w:hAnsi="Times New Roman" w:cs="Times New Roman"/>
          <w:sz w:val="24"/>
          <w:szCs w:val="24"/>
        </w:rPr>
        <w:t>Southeast</w:t>
      </w:r>
      <w:r w:rsidRPr="00C22370">
        <w:rPr>
          <w:rFonts w:ascii="Times New Roman" w:hAnsi="Times New Roman" w:cs="Times New Roman"/>
          <w:sz w:val="24"/>
          <w:szCs w:val="24"/>
        </w:rPr>
        <w:t>. These advantages were foreseen.</w:t>
      </w:r>
    </w:p>
    <w:p w14:paraId="74F9069B" w14:textId="504B2C98" w:rsidR="00891DFF" w:rsidRDefault="00C22370" w:rsidP="00AC3D2D">
      <w:pPr>
        <w:spacing w:line="360" w:lineRule="auto"/>
        <w:jc w:val="both"/>
        <w:rPr>
          <w:rFonts w:ascii="Times New Roman" w:hAnsi="Times New Roman" w:cs="Times New Roman"/>
          <w:sz w:val="24"/>
          <w:szCs w:val="24"/>
        </w:rPr>
      </w:pPr>
      <w:r w:rsidRPr="00C22370">
        <w:rPr>
          <w:rFonts w:ascii="Times New Roman" w:hAnsi="Times New Roman" w:cs="Times New Roman"/>
          <w:sz w:val="24"/>
          <w:szCs w:val="24"/>
        </w:rPr>
        <w:t>Population and travel demand growth projected for 2011 and 2015 may not happen soon. Demand for travel has declined since 2015-16, and the COVID-19 pandemic may have long-term effects. TfL's financial planning depends on people using the line. In January 2021, TfL projected an 18%</w:t>
      </w:r>
      <w:r w:rsidR="00CC4D21">
        <w:rPr>
          <w:rFonts w:ascii="Times New Roman" w:hAnsi="Times New Roman" w:cs="Times New Roman"/>
          <w:sz w:val="24"/>
          <w:szCs w:val="24"/>
        </w:rPr>
        <w:t>, d</w:t>
      </w:r>
      <w:r w:rsidRPr="00C22370">
        <w:rPr>
          <w:rFonts w:ascii="Times New Roman" w:hAnsi="Times New Roman" w:cs="Times New Roman"/>
          <w:sz w:val="24"/>
          <w:szCs w:val="24"/>
        </w:rPr>
        <w:t>emand for rail might diminish by 2031, posing a £150 million income risk if the Elizabeth line is less popular than planned.</w:t>
      </w:r>
    </w:p>
    <w:p w14:paraId="6EFA9F01" w14:textId="77777777" w:rsidR="00A46715" w:rsidRDefault="00A46715" w:rsidP="00AC3D2D">
      <w:pPr>
        <w:spacing w:line="360" w:lineRule="auto"/>
        <w:jc w:val="both"/>
        <w:rPr>
          <w:rFonts w:ascii="Times New Roman" w:hAnsi="Times New Roman" w:cs="Times New Roman"/>
          <w:sz w:val="24"/>
          <w:szCs w:val="24"/>
        </w:rPr>
      </w:pPr>
    </w:p>
    <w:p w14:paraId="3DB9279B" w14:textId="3C091D3E" w:rsidR="00891DFF" w:rsidRPr="007C6123" w:rsidRDefault="00891DFF" w:rsidP="00AC3D2D">
      <w:pPr>
        <w:spacing w:line="360" w:lineRule="auto"/>
        <w:jc w:val="both"/>
        <w:rPr>
          <w:rFonts w:ascii="Times New Roman" w:hAnsi="Times New Roman" w:cs="Times New Roman"/>
          <w:b/>
          <w:bCs/>
          <w:sz w:val="24"/>
          <w:szCs w:val="24"/>
        </w:rPr>
      </w:pPr>
      <w:r w:rsidRPr="007C6123">
        <w:rPr>
          <w:rFonts w:ascii="Times New Roman" w:hAnsi="Times New Roman" w:cs="Times New Roman"/>
          <w:b/>
          <w:bCs/>
          <w:sz w:val="24"/>
          <w:szCs w:val="24"/>
        </w:rPr>
        <w:t>Sponsors must prepare for and offer larger advantages from</w:t>
      </w:r>
      <w:r w:rsidRPr="007C6123">
        <w:rPr>
          <w:rFonts w:ascii="Times New Roman" w:hAnsi="Times New Roman" w:cs="Times New Roman"/>
          <w:b/>
          <w:bCs/>
          <w:sz w:val="24"/>
          <w:szCs w:val="24"/>
        </w:rPr>
        <w:t xml:space="preserve"> </w:t>
      </w:r>
      <w:r w:rsidRPr="007C6123">
        <w:rPr>
          <w:rFonts w:ascii="Times New Roman" w:hAnsi="Times New Roman" w:cs="Times New Roman"/>
          <w:b/>
          <w:bCs/>
          <w:sz w:val="24"/>
          <w:szCs w:val="24"/>
        </w:rPr>
        <w:t>Elizabeth line's economic progress.</w:t>
      </w:r>
    </w:p>
    <w:p w14:paraId="0315988D" w14:textId="33E11B18" w:rsidR="00891DFF" w:rsidRDefault="00891DFF" w:rsidP="00112C6D">
      <w:pPr>
        <w:spacing w:line="360" w:lineRule="auto"/>
        <w:ind w:firstLine="720"/>
        <w:jc w:val="both"/>
        <w:rPr>
          <w:rFonts w:ascii="Times New Roman" w:hAnsi="Times New Roman" w:cs="Times New Roman"/>
          <w:sz w:val="24"/>
          <w:szCs w:val="24"/>
        </w:rPr>
      </w:pPr>
      <w:r w:rsidRPr="00891DFF">
        <w:rPr>
          <w:rFonts w:ascii="Times New Roman" w:hAnsi="Times New Roman" w:cs="Times New Roman"/>
          <w:sz w:val="24"/>
          <w:szCs w:val="24"/>
        </w:rPr>
        <w:t>The 2011 Crossrail business case outlined the project's goals. These included economic development and revitalization, environmental advantages through car-sharing, and establishing an accessible train. It also featured building advantages including long-term</w:t>
      </w:r>
      <w:r>
        <w:rPr>
          <w:rFonts w:ascii="Times New Roman" w:hAnsi="Times New Roman" w:cs="Times New Roman"/>
          <w:sz w:val="24"/>
          <w:szCs w:val="24"/>
        </w:rPr>
        <w:t xml:space="preserve"> t</w:t>
      </w:r>
      <w:r w:rsidRPr="00891DFF">
        <w:rPr>
          <w:rFonts w:ascii="Times New Roman" w:hAnsi="Times New Roman" w:cs="Times New Roman"/>
          <w:sz w:val="24"/>
          <w:szCs w:val="24"/>
        </w:rPr>
        <w:t>raining. Economic development and switching to the Elizabeth line will need time and vision. Local stakeholders must lead redevelopment. Sponsors measured construction benefits. They've also developed assessment studies to monitor and analyse the line's effect</w:t>
      </w:r>
      <w:r w:rsidR="00335E6C">
        <w:rPr>
          <w:rFonts w:ascii="Times New Roman" w:hAnsi="Times New Roman" w:cs="Times New Roman"/>
          <w:sz w:val="24"/>
          <w:szCs w:val="24"/>
        </w:rPr>
        <w:t xml:space="preserve"> </w:t>
      </w:r>
      <w:r w:rsidRPr="00891DFF">
        <w:rPr>
          <w:rFonts w:ascii="Times New Roman" w:hAnsi="Times New Roman" w:cs="Times New Roman"/>
          <w:sz w:val="24"/>
          <w:szCs w:val="24"/>
        </w:rPr>
        <w:t>complete. TfL has a plan to integrate the line. London boroughs are considering how to use the line. TfL does not yet have a strategy to realise and maximise the Elizabeth line's advantages.</w:t>
      </w:r>
      <w:sdt>
        <w:sdtPr>
          <w:rPr>
            <w:rFonts w:ascii="Times New Roman" w:hAnsi="Times New Roman" w:cs="Times New Roman"/>
            <w:sz w:val="24"/>
            <w:szCs w:val="24"/>
          </w:rPr>
          <w:id w:val="-172262944"/>
          <w:citation/>
        </w:sdtPr>
        <w:sdtContent>
          <w:r w:rsidR="00C4150B">
            <w:rPr>
              <w:rFonts w:ascii="Times New Roman" w:hAnsi="Times New Roman" w:cs="Times New Roman"/>
              <w:sz w:val="24"/>
              <w:szCs w:val="24"/>
            </w:rPr>
            <w:fldChar w:fldCharType="begin"/>
          </w:r>
          <w:r w:rsidR="00C4150B">
            <w:rPr>
              <w:rFonts w:ascii="Times New Roman" w:hAnsi="Times New Roman" w:cs="Times New Roman"/>
              <w:sz w:val="24"/>
              <w:szCs w:val="24"/>
            </w:rPr>
            <w:instrText xml:space="preserve"> CITATION THE22 \l 2057 </w:instrText>
          </w:r>
          <w:r w:rsidR="00C4150B">
            <w:rPr>
              <w:rFonts w:ascii="Times New Roman" w:hAnsi="Times New Roman" w:cs="Times New Roman"/>
              <w:sz w:val="24"/>
              <w:szCs w:val="24"/>
            </w:rPr>
            <w:fldChar w:fldCharType="separate"/>
          </w:r>
          <w:r w:rsidR="00C4150B">
            <w:rPr>
              <w:rFonts w:ascii="Times New Roman" w:hAnsi="Times New Roman" w:cs="Times New Roman"/>
              <w:noProof/>
              <w:sz w:val="24"/>
              <w:szCs w:val="24"/>
            </w:rPr>
            <w:t xml:space="preserve"> </w:t>
          </w:r>
          <w:r w:rsidR="00C4150B" w:rsidRPr="00C4150B">
            <w:rPr>
              <w:rFonts w:ascii="Times New Roman" w:hAnsi="Times New Roman" w:cs="Times New Roman"/>
              <w:noProof/>
              <w:sz w:val="24"/>
              <w:szCs w:val="24"/>
            </w:rPr>
            <w:t>(THEGUARDIAN.UK, 2022)</w:t>
          </w:r>
          <w:r w:rsidR="00C4150B">
            <w:rPr>
              <w:rFonts w:ascii="Times New Roman" w:hAnsi="Times New Roman" w:cs="Times New Roman"/>
              <w:sz w:val="24"/>
              <w:szCs w:val="24"/>
            </w:rPr>
            <w:fldChar w:fldCharType="end"/>
          </w:r>
        </w:sdtContent>
      </w:sdt>
    </w:p>
    <w:p w14:paraId="36502741" w14:textId="3BFEBD5C" w:rsidR="007C6123" w:rsidRDefault="007C6123" w:rsidP="00AC3D2D">
      <w:pPr>
        <w:spacing w:line="360" w:lineRule="auto"/>
        <w:jc w:val="both"/>
        <w:rPr>
          <w:rFonts w:ascii="Times New Roman" w:hAnsi="Times New Roman" w:cs="Times New Roman"/>
          <w:sz w:val="24"/>
          <w:szCs w:val="24"/>
        </w:rPr>
      </w:pPr>
    </w:p>
    <w:p w14:paraId="36B3369C" w14:textId="6961B08A" w:rsidR="007C6123" w:rsidRDefault="007C6123" w:rsidP="00AC3D2D">
      <w:pPr>
        <w:spacing w:line="360" w:lineRule="auto"/>
        <w:jc w:val="both"/>
        <w:rPr>
          <w:rFonts w:ascii="Times New Roman" w:hAnsi="Times New Roman" w:cs="Times New Roman"/>
          <w:b/>
          <w:bCs/>
          <w:sz w:val="24"/>
          <w:szCs w:val="24"/>
        </w:rPr>
      </w:pPr>
      <w:r w:rsidRPr="007C6123">
        <w:rPr>
          <w:rFonts w:ascii="Times New Roman" w:hAnsi="Times New Roman" w:cs="Times New Roman"/>
          <w:b/>
          <w:bCs/>
          <w:sz w:val="24"/>
          <w:szCs w:val="24"/>
        </w:rPr>
        <w:t>The world comes first on the Elizabeth line.</w:t>
      </w:r>
    </w:p>
    <w:p w14:paraId="63BE9558" w14:textId="7E136B9C" w:rsidR="009141F1" w:rsidRDefault="009141F1" w:rsidP="00AC3D2D">
      <w:pPr>
        <w:spacing w:line="360" w:lineRule="auto"/>
        <w:jc w:val="both"/>
        <w:rPr>
          <w:rFonts w:ascii="Times New Roman" w:hAnsi="Times New Roman" w:cs="Times New Roman"/>
          <w:sz w:val="24"/>
          <w:szCs w:val="24"/>
        </w:rPr>
      </w:pPr>
      <w:r w:rsidRPr="009141F1">
        <w:rPr>
          <w:rFonts w:ascii="Times New Roman" w:hAnsi="Times New Roman" w:cs="Times New Roman"/>
          <w:sz w:val="24"/>
          <w:szCs w:val="24"/>
        </w:rPr>
        <w:t>The Elizabeth line is environmentally and economically sustainable from its safe, biodiverse stops to its energy-efficient trains.</w:t>
      </w:r>
    </w:p>
    <w:p w14:paraId="6883C30E" w14:textId="34C5941F" w:rsidR="002225F2" w:rsidRPr="00643562" w:rsidRDefault="00643562" w:rsidP="00AC3D2D">
      <w:pPr>
        <w:spacing w:line="360" w:lineRule="auto"/>
        <w:jc w:val="both"/>
        <w:rPr>
          <w:rFonts w:ascii="Times New Roman" w:hAnsi="Times New Roman" w:cs="Times New Roman"/>
          <w:b/>
          <w:bCs/>
          <w:i/>
          <w:iCs/>
          <w:sz w:val="24"/>
          <w:szCs w:val="24"/>
        </w:rPr>
      </w:pPr>
      <w:r w:rsidRPr="00643562">
        <w:rPr>
          <w:rFonts w:ascii="Times New Roman" w:hAnsi="Times New Roman" w:cs="Times New Roman"/>
          <w:b/>
          <w:bCs/>
          <w:i/>
          <w:iCs/>
          <w:sz w:val="24"/>
          <w:szCs w:val="24"/>
        </w:rPr>
        <w:t>R</w:t>
      </w:r>
      <w:r w:rsidR="002225F2" w:rsidRPr="00643562">
        <w:rPr>
          <w:rFonts w:ascii="Times New Roman" w:hAnsi="Times New Roman" w:cs="Times New Roman"/>
          <w:b/>
          <w:bCs/>
          <w:i/>
          <w:iCs/>
          <w:sz w:val="24"/>
          <w:szCs w:val="24"/>
        </w:rPr>
        <w:t>ecycled content.</w:t>
      </w:r>
    </w:p>
    <w:p w14:paraId="4A143D1A" w14:textId="47B0AB65" w:rsidR="002225F2" w:rsidRDefault="002225F2" w:rsidP="00AC3D2D">
      <w:pPr>
        <w:spacing w:line="360" w:lineRule="auto"/>
        <w:jc w:val="both"/>
        <w:rPr>
          <w:rFonts w:ascii="Times New Roman" w:hAnsi="Times New Roman" w:cs="Times New Roman"/>
          <w:sz w:val="24"/>
          <w:szCs w:val="24"/>
        </w:rPr>
      </w:pPr>
      <w:r w:rsidRPr="002225F2">
        <w:rPr>
          <w:rFonts w:ascii="Times New Roman" w:hAnsi="Times New Roman" w:cs="Times New Roman"/>
          <w:sz w:val="24"/>
          <w:szCs w:val="24"/>
        </w:rPr>
        <w:t xml:space="preserve">We were able to put almost </w:t>
      </w:r>
      <w:r w:rsidR="00643562" w:rsidRPr="002225F2">
        <w:rPr>
          <w:rFonts w:ascii="Times New Roman" w:hAnsi="Times New Roman" w:cs="Times New Roman"/>
          <w:sz w:val="24"/>
          <w:szCs w:val="24"/>
        </w:rPr>
        <w:t>all</w:t>
      </w:r>
      <w:r w:rsidRPr="002225F2">
        <w:rPr>
          <w:rFonts w:ascii="Times New Roman" w:hAnsi="Times New Roman" w:cs="Times New Roman"/>
          <w:sz w:val="24"/>
          <w:szCs w:val="24"/>
        </w:rPr>
        <w:t xml:space="preserve"> the stuff we collected during the evacuation to good use.</w:t>
      </w:r>
      <w:r w:rsidR="00643562">
        <w:rPr>
          <w:rFonts w:ascii="Times New Roman" w:hAnsi="Times New Roman" w:cs="Times New Roman"/>
          <w:sz w:val="24"/>
          <w:szCs w:val="24"/>
        </w:rPr>
        <w:t xml:space="preserve"> </w:t>
      </w:r>
      <w:r w:rsidRPr="002225F2">
        <w:rPr>
          <w:rFonts w:ascii="Times New Roman" w:hAnsi="Times New Roman" w:cs="Times New Roman"/>
          <w:sz w:val="24"/>
          <w:szCs w:val="24"/>
        </w:rPr>
        <w:t>A nature reserve for the Royal Society for the Protection of Birds (RSPB) was created out of the displaced soil, and almost 98% of the 6 million tonnes of earth were put to good use. This reserve is twice the size of London.</w:t>
      </w:r>
    </w:p>
    <w:p w14:paraId="3651AC27" w14:textId="0E5E97CE" w:rsidR="004A76F8" w:rsidRPr="004A76F8" w:rsidRDefault="004A76F8" w:rsidP="00AC3D2D">
      <w:pPr>
        <w:spacing w:line="360" w:lineRule="auto"/>
        <w:jc w:val="both"/>
        <w:rPr>
          <w:rFonts w:ascii="Times New Roman" w:hAnsi="Times New Roman" w:cs="Times New Roman"/>
          <w:b/>
          <w:bCs/>
          <w:i/>
          <w:iCs/>
          <w:sz w:val="24"/>
          <w:szCs w:val="24"/>
        </w:rPr>
      </w:pPr>
      <w:r w:rsidRPr="004A76F8">
        <w:rPr>
          <w:rFonts w:ascii="Times New Roman" w:hAnsi="Times New Roman" w:cs="Times New Roman"/>
          <w:b/>
          <w:bCs/>
          <w:i/>
          <w:iCs/>
          <w:sz w:val="24"/>
          <w:szCs w:val="24"/>
        </w:rPr>
        <w:lastRenderedPageBreak/>
        <w:t>C</w:t>
      </w:r>
      <w:r w:rsidRPr="004A76F8">
        <w:rPr>
          <w:rFonts w:ascii="Times New Roman" w:hAnsi="Times New Roman" w:cs="Times New Roman"/>
          <w:b/>
          <w:bCs/>
          <w:i/>
          <w:iCs/>
          <w:sz w:val="24"/>
          <w:szCs w:val="24"/>
        </w:rPr>
        <w:t>arbon emissions.</w:t>
      </w:r>
    </w:p>
    <w:p w14:paraId="5FAC256B" w14:textId="547C7CE4" w:rsidR="004A76F8" w:rsidRDefault="004A76F8" w:rsidP="00AC3D2D">
      <w:pPr>
        <w:spacing w:line="360" w:lineRule="auto"/>
        <w:jc w:val="both"/>
        <w:rPr>
          <w:rFonts w:ascii="Times New Roman" w:hAnsi="Times New Roman" w:cs="Times New Roman"/>
          <w:sz w:val="24"/>
          <w:szCs w:val="24"/>
        </w:rPr>
      </w:pPr>
      <w:r>
        <w:rPr>
          <w:rFonts w:ascii="Times New Roman" w:hAnsi="Times New Roman" w:cs="Times New Roman"/>
          <w:sz w:val="24"/>
          <w:szCs w:val="24"/>
        </w:rPr>
        <w:t>L</w:t>
      </w:r>
      <w:r w:rsidRPr="004A76F8">
        <w:rPr>
          <w:rFonts w:ascii="Times New Roman" w:hAnsi="Times New Roman" w:cs="Times New Roman"/>
          <w:sz w:val="24"/>
          <w:szCs w:val="24"/>
        </w:rPr>
        <w:t>owering carbon emissions while also increasing energy efficiency</w:t>
      </w:r>
      <w:r w:rsidR="00E36ACB">
        <w:rPr>
          <w:rFonts w:ascii="Times New Roman" w:hAnsi="Times New Roman" w:cs="Times New Roman"/>
          <w:sz w:val="24"/>
          <w:szCs w:val="24"/>
        </w:rPr>
        <w:t>.</w:t>
      </w:r>
      <w:r w:rsidR="008435B6">
        <w:rPr>
          <w:rFonts w:ascii="Times New Roman" w:hAnsi="Times New Roman" w:cs="Times New Roman"/>
          <w:sz w:val="24"/>
          <w:szCs w:val="24"/>
        </w:rPr>
        <w:t xml:space="preserve"> </w:t>
      </w:r>
      <w:r w:rsidRPr="004A76F8">
        <w:rPr>
          <w:rFonts w:ascii="Times New Roman" w:hAnsi="Times New Roman" w:cs="Times New Roman"/>
          <w:sz w:val="24"/>
          <w:szCs w:val="24"/>
        </w:rPr>
        <w:t>The Elizabeth line trains weigh 319 tonnes, making them far less than the average train and placing them among the most energy-efficient vehicles in their category. When compared to using normal light fittings, the use of LED lighting across the Elizabeth line is 62% more energy efficient.</w:t>
      </w:r>
    </w:p>
    <w:p w14:paraId="46D00E1F" w14:textId="77777777" w:rsidR="00192A4F" w:rsidRDefault="00192A4F" w:rsidP="00AC3D2D">
      <w:pPr>
        <w:spacing w:line="360" w:lineRule="auto"/>
        <w:jc w:val="both"/>
        <w:rPr>
          <w:rFonts w:ascii="Times New Roman" w:hAnsi="Times New Roman" w:cs="Times New Roman"/>
          <w:sz w:val="24"/>
          <w:szCs w:val="24"/>
        </w:rPr>
      </w:pPr>
    </w:p>
    <w:p w14:paraId="1916486A" w14:textId="3C5B891E" w:rsidR="00B945F7" w:rsidRPr="008435B6" w:rsidRDefault="008435B6" w:rsidP="00AC3D2D">
      <w:pPr>
        <w:spacing w:line="360" w:lineRule="auto"/>
        <w:jc w:val="both"/>
        <w:rPr>
          <w:rFonts w:ascii="Times New Roman" w:hAnsi="Times New Roman" w:cs="Times New Roman"/>
          <w:b/>
          <w:bCs/>
          <w:i/>
          <w:iCs/>
          <w:sz w:val="24"/>
          <w:szCs w:val="24"/>
        </w:rPr>
      </w:pPr>
      <w:r w:rsidRPr="008435B6">
        <w:rPr>
          <w:rFonts w:ascii="Times New Roman" w:hAnsi="Times New Roman" w:cs="Times New Roman"/>
          <w:b/>
          <w:bCs/>
          <w:i/>
          <w:iCs/>
          <w:sz w:val="24"/>
          <w:szCs w:val="24"/>
        </w:rPr>
        <w:t>R</w:t>
      </w:r>
      <w:r w:rsidR="00B945F7" w:rsidRPr="008435B6">
        <w:rPr>
          <w:rFonts w:ascii="Times New Roman" w:hAnsi="Times New Roman" w:cs="Times New Roman"/>
          <w:b/>
          <w:bCs/>
          <w:i/>
          <w:iCs/>
          <w:sz w:val="24"/>
          <w:szCs w:val="24"/>
        </w:rPr>
        <w:t>ecovery after the epidemic</w:t>
      </w:r>
    </w:p>
    <w:p w14:paraId="252AA4E3" w14:textId="799E4D6F" w:rsidR="00B945F7" w:rsidRDefault="008435B6" w:rsidP="00AC3D2D">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B945F7" w:rsidRPr="00B945F7">
        <w:rPr>
          <w:rFonts w:ascii="Times New Roman" w:hAnsi="Times New Roman" w:cs="Times New Roman"/>
          <w:sz w:val="24"/>
          <w:szCs w:val="24"/>
        </w:rPr>
        <w:t>ssisting in the recovery after a pandemic</w:t>
      </w:r>
      <w:r>
        <w:rPr>
          <w:rFonts w:ascii="Times New Roman" w:hAnsi="Times New Roman" w:cs="Times New Roman"/>
          <w:sz w:val="24"/>
          <w:szCs w:val="24"/>
        </w:rPr>
        <w:t xml:space="preserve">. </w:t>
      </w:r>
      <w:r w:rsidR="00B945F7" w:rsidRPr="00B945F7">
        <w:rPr>
          <w:rFonts w:ascii="Times New Roman" w:hAnsi="Times New Roman" w:cs="Times New Roman"/>
          <w:sz w:val="24"/>
          <w:szCs w:val="24"/>
        </w:rPr>
        <w:t>The Elizabeth line will be essential to the recovery of London from the epidemic. It will assist prevent a car-led recovery by giving new transportation choices, boost redevelopment throughout the city, and contribute an estimated 42 billion pounds to the economy of the United Kingdom.</w:t>
      </w:r>
      <w:r w:rsidR="00512E99">
        <w:rPr>
          <w:rFonts w:ascii="Times New Roman" w:hAnsi="Times New Roman" w:cs="Times New Roman"/>
          <w:sz w:val="24"/>
          <w:szCs w:val="24"/>
        </w:rPr>
        <w:t xml:space="preserve"> </w:t>
      </w:r>
      <w:r w:rsidR="00B945F7" w:rsidRPr="00B945F7">
        <w:rPr>
          <w:rFonts w:ascii="Times New Roman" w:hAnsi="Times New Roman" w:cs="Times New Roman"/>
          <w:sz w:val="24"/>
          <w:szCs w:val="24"/>
        </w:rPr>
        <w:t>It is anticipated that the development of the Elizabeth line has supported the maintenance of 55,000 employment throughout the supply chain in the United Kingdom.</w:t>
      </w:r>
      <w:sdt>
        <w:sdtPr>
          <w:rPr>
            <w:rFonts w:ascii="Times New Roman" w:hAnsi="Times New Roman" w:cs="Times New Roman"/>
            <w:sz w:val="24"/>
            <w:szCs w:val="24"/>
          </w:rPr>
          <w:id w:val="-354889444"/>
          <w:citation/>
        </w:sdtPr>
        <w:sdtContent>
          <w:r w:rsidR="00C4150B">
            <w:rPr>
              <w:rFonts w:ascii="Times New Roman" w:hAnsi="Times New Roman" w:cs="Times New Roman"/>
              <w:sz w:val="24"/>
              <w:szCs w:val="24"/>
            </w:rPr>
            <w:fldChar w:fldCharType="begin"/>
          </w:r>
          <w:r w:rsidR="00C4150B">
            <w:rPr>
              <w:rFonts w:ascii="Times New Roman" w:hAnsi="Times New Roman" w:cs="Times New Roman"/>
              <w:sz w:val="24"/>
              <w:szCs w:val="24"/>
            </w:rPr>
            <w:instrText xml:space="preserve"> CITATION Glo21 \l 2057 </w:instrText>
          </w:r>
          <w:r w:rsidR="00C4150B">
            <w:rPr>
              <w:rFonts w:ascii="Times New Roman" w:hAnsi="Times New Roman" w:cs="Times New Roman"/>
              <w:sz w:val="24"/>
              <w:szCs w:val="24"/>
            </w:rPr>
            <w:fldChar w:fldCharType="separate"/>
          </w:r>
          <w:r w:rsidR="00C4150B">
            <w:rPr>
              <w:rFonts w:ascii="Times New Roman" w:hAnsi="Times New Roman" w:cs="Times New Roman"/>
              <w:noProof/>
              <w:sz w:val="24"/>
              <w:szCs w:val="24"/>
            </w:rPr>
            <w:t xml:space="preserve"> </w:t>
          </w:r>
          <w:r w:rsidR="00C4150B" w:rsidRPr="00C4150B">
            <w:rPr>
              <w:rFonts w:ascii="Times New Roman" w:hAnsi="Times New Roman" w:cs="Times New Roman"/>
              <w:noProof/>
              <w:sz w:val="24"/>
              <w:szCs w:val="24"/>
            </w:rPr>
            <w:t>(Global, 2020-2021)</w:t>
          </w:r>
          <w:r w:rsidR="00C4150B">
            <w:rPr>
              <w:rFonts w:ascii="Times New Roman" w:hAnsi="Times New Roman" w:cs="Times New Roman"/>
              <w:sz w:val="24"/>
              <w:szCs w:val="24"/>
            </w:rPr>
            <w:fldChar w:fldCharType="end"/>
          </w:r>
        </w:sdtContent>
      </w:sdt>
    </w:p>
    <w:p w14:paraId="15DE56C5" w14:textId="77777777" w:rsidR="006A6804" w:rsidRDefault="006A6804" w:rsidP="00AC3D2D">
      <w:pPr>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H</w:t>
      </w:r>
      <w:r w:rsidR="00512E99" w:rsidRPr="006A6804">
        <w:rPr>
          <w:rFonts w:ascii="Times New Roman" w:hAnsi="Times New Roman" w:cs="Times New Roman"/>
          <w:b/>
          <w:bCs/>
          <w:i/>
          <w:iCs/>
          <w:sz w:val="24"/>
          <w:szCs w:val="24"/>
        </w:rPr>
        <w:t>ealth as well as overall wellbeing</w:t>
      </w:r>
      <w:r>
        <w:rPr>
          <w:rFonts w:ascii="Times New Roman" w:hAnsi="Times New Roman" w:cs="Times New Roman"/>
          <w:b/>
          <w:bCs/>
          <w:i/>
          <w:iCs/>
          <w:sz w:val="24"/>
          <w:szCs w:val="24"/>
        </w:rPr>
        <w:t>.</w:t>
      </w:r>
    </w:p>
    <w:p w14:paraId="52116101" w14:textId="782E2BDF" w:rsidR="00512E99" w:rsidRDefault="00512E99" w:rsidP="00AC3D2D">
      <w:pPr>
        <w:spacing w:line="360" w:lineRule="auto"/>
        <w:jc w:val="both"/>
        <w:rPr>
          <w:rFonts w:ascii="Times New Roman" w:hAnsi="Times New Roman" w:cs="Times New Roman"/>
          <w:sz w:val="24"/>
          <w:szCs w:val="24"/>
        </w:rPr>
      </w:pPr>
      <w:r w:rsidRPr="00512E99">
        <w:rPr>
          <w:rFonts w:ascii="Times New Roman" w:hAnsi="Times New Roman" w:cs="Times New Roman"/>
          <w:sz w:val="24"/>
          <w:szCs w:val="24"/>
        </w:rPr>
        <w:t>Customers' physical and mental health is our top priority.</w:t>
      </w:r>
      <w:r w:rsidR="006A6804">
        <w:rPr>
          <w:rFonts w:ascii="Times New Roman" w:hAnsi="Times New Roman" w:cs="Times New Roman"/>
          <w:b/>
          <w:bCs/>
          <w:i/>
          <w:iCs/>
          <w:sz w:val="24"/>
          <w:szCs w:val="24"/>
        </w:rPr>
        <w:t xml:space="preserve"> </w:t>
      </w:r>
      <w:r w:rsidRPr="00512E99">
        <w:rPr>
          <w:rFonts w:ascii="Times New Roman" w:hAnsi="Times New Roman" w:cs="Times New Roman"/>
          <w:sz w:val="24"/>
          <w:szCs w:val="24"/>
        </w:rPr>
        <w:t>The Crossrail project was the first significant project in the UK to produce integrated station designs with three components in mind: the station, above station property development, and better public spaces. These components were all considered throughout the design process. Each component works in conjunction with the others to provide secure and appealing areas through which people will take pleasure in travelling, to enhance accessibility, and to integrate the newly constructed stations into their immediate environments.</w:t>
      </w:r>
      <w:r w:rsidR="00F06668">
        <w:rPr>
          <w:rFonts w:ascii="Times New Roman" w:hAnsi="Times New Roman" w:cs="Times New Roman"/>
          <w:noProof/>
          <w:sz w:val="24"/>
          <w:szCs w:val="24"/>
        </w:rPr>
        <w:t xml:space="preserve"> </w:t>
      </w:r>
      <w:r w:rsidR="00F06668" w:rsidRPr="00C4150B">
        <w:rPr>
          <w:rFonts w:ascii="Times New Roman" w:hAnsi="Times New Roman" w:cs="Times New Roman"/>
          <w:noProof/>
          <w:sz w:val="24"/>
          <w:szCs w:val="24"/>
        </w:rPr>
        <w:t>(CROSSRAIL.CO.UK, et al, n.d.)</w:t>
      </w:r>
    </w:p>
    <w:p w14:paraId="4D7A46E9" w14:textId="5C21931D" w:rsidR="00522384" w:rsidRDefault="00914911" w:rsidP="00512E99">
      <w:pPr>
        <w:jc w:val="both"/>
        <w:rPr>
          <w:rFonts w:ascii="Times New Roman" w:hAnsi="Times New Roman" w:cs="Times New Roman"/>
          <w:b/>
          <w:bCs/>
          <w:sz w:val="32"/>
          <w:szCs w:val="32"/>
        </w:rPr>
      </w:pPr>
      <w:r>
        <w:rPr>
          <w:rFonts w:ascii="Times New Roman" w:hAnsi="Times New Roman" w:cs="Times New Roman"/>
          <w:b/>
          <w:bCs/>
          <w:sz w:val="32"/>
          <w:szCs w:val="32"/>
        </w:rPr>
        <w:t>3.</w:t>
      </w:r>
      <w:r w:rsidR="00112C6D">
        <w:rPr>
          <w:rFonts w:ascii="Times New Roman" w:hAnsi="Times New Roman" w:cs="Times New Roman"/>
          <w:b/>
          <w:bCs/>
          <w:sz w:val="32"/>
          <w:szCs w:val="32"/>
        </w:rPr>
        <w:t xml:space="preserve"> </w:t>
      </w:r>
      <w:r w:rsidR="00522384" w:rsidRPr="00522384">
        <w:rPr>
          <w:rFonts w:ascii="Times New Roman" w:hAnsi="Times New Roman" w:cs="Times New Roman"/>
          <w:b/>
          <w:bCs/>
          <w:sz w:val="32"/>
          <w:szCs w:val="32"/>
        </w:rPr>
        <w:t>Recommendations</w:t>
      </w:r>
    </w:p>
    <w:p w14:paraId="13A302A8" w14:textId="021B9CF3" w:rsidR="00413593" w:rsidRPr="00413593" w:rsidRDefault="00413593" w:rsidP="00AC3D2D">
      <w:pPr>
        <w:spacing w:line="360" w:lineRule="auto"/>
        <w:jc w:val="both"/>
        <w:rPr>
          <w:rFonts w:ascii="Times New Roman" w:hAnsi="Times New Roman" w:cs="Times New Roman"/>
          <w:sz w:val="24"/>
          <w:szCs w:val="24"/>
        </w:rPr>
      </w:pPr>
      <w:r w:rsidRPr="00413593">
        <w:rPr>
          <w:rFonts w:ascii="Times New Roman" w:hAnsi="Times New Roman" w:cs="Times New Roman"/>
          <w:sz w:val="24"/>
          <w:szCs w:val="24"/>
        </w:rPr>
        <w:t>1.</w:t>
      </w:r>
      <w:r w:rsidR="00112C6D">
        <w:rPr>
          <w:rFonts w:ascii="Times New Roman" w:hAnsi="Times New Roman" w:cs="Times New Roman"/>
          <w:sz w:val="24"/>
          <w:szCs w:val="24"/>
        </w:rPr>
        <w:t xml:space="preserve"> </w:t>
      </w:r>
      <w:r w:rsidRPr="00413593">
        <w:rPr>
          <w:rFonts w:ascii="Times New Roman" w:hAnsi="Times New Roman" w:cs="Times New Roman"/>
          <w:sz w:val="24"/>
          <w:szCs w:val="24"/>
        </w:rPr>
        <w:t>Transport for London should determine which employees and skill sets it needs to keep in order to finish the programme, as well as those it believes it will need to keep in order to efficiently operate the Elizabeth line once it is operational.</w:t>
      </w:r>
      <w:sdt>
        <w:sdtPr>
          <w:rPr>
            <w:rFonts w:ascii="Times New Roman" w:hAnsi="Times New Roman" w:cs="Times New Roman"/>
            <w:sz w:val="24"/>
            <w:szCs w:val="24"/>
          </w:rPr>
          <w:id w:val="1956059152"/>
          <w:citation/>
        </w:sdtPr>
        <w:sdtContent>
          <w:r w:rsidR="00C4150B">
            <w:rPr>
              <w:rFonts w:ascii="Times New Roman" w:hAnsi="Times New Roman" w:cs="Times New Roman"/>
              <w:sz w:val="24"/>
              <w:szCs w:val="24"/>
            </w:rPr>
            <w:fldChar w:fldCharType="begin"/>
          </w:r>
          <w:r w:rsidR="00C4150B">
            <w:rPr>
              <w:rFonts w:ascii="Times New Roman" w:hAnsi="Times New Roman" w:cs="Times New Roman"/>
              <w:sz w:val="24"/>
              <w:szCs w:val="24"/>
            </w:rPr>
            <w:instrText xml:space="preserve"> CITATION Ale22 \l 2057 </w:instrText>
          </w:r>
          <w:r w:rsidR="00C4150B">
            <w:rPr>
              <w:rFonts w:ascii="Times New Roman" w:hAnsi="Times New Roman" w:cs="Times New Roman"/>
              <w:sz w:val="24"/>
              <w:szCs w:val="24"/>
            </w:rPr>
            <w:fldChar w:fldCharType="separate"/>
          </w:r>
          <w:r w:rsidR="00C4150B">
            <w:rPr>
              <w:rFonts w:ascii="Times New Roman" w:hAnsi="Times New Roman" w:cs="Times New Roman"/>
              <w:noProof/>
              <w:sz w:val="24"/>
              <w:szCs w:val="24"/>
            </w:rPr>
            <w:t xml:space="preserve"> </w:t>
          </w:r>
          <w:r w:rsidR="00C4150B" w:rsidRPr="00C4150B">
            <w:rPr>
              <w:rFonts w:ascii="Times New Roman" w:hAnsi="Times New Roman" w:cs="Times New Roman"/>
              <w:noProof/>
              <w:sz w:val="24"/>
              <w:szCs w:val="24"/>
            </w:rPr>
            <w:t>(Milbank, 2022)</w:t>
          </w:r>
          <w:r w:rsidR="00C4150B">
            <w:rPr>
              <w:rFonts w:ascii="Times New Roman" w:hAnsi="Times New Roman" w:cs="Times New Roman"/>
              <w:sz w:val="24"/>
              <w:szCs w:val="24"/>
            </w:rPr>
            <w:fldChar w:fldCharType="end"/>
          </w:r>
        </w:sdtContent>
      </w:sdt>
    </w:p>
    <w:p w14:paraId="6C84D021" w14:textId="2933E0EE" w:rsidR="00B53459" w:rsidRDefault="00413593" w:rsidP="00AC3D2D">
      <w:pPr>
        <w:spacing w:line="360" w:lineRule="auto"/>
        <w:jc w:val="both"/>
        <w:rPr>
          <w:rFonts w:ascii="Times New Roman" w:hAnsi="Times New Roman" w:cs="Times New Roman"/>
          <w:sz w:val="24"/>
          <w:szCs w:val="24"/>
        </w:rPr>
      </w:pPr>
      <w:r w:rsidRPr="00413593">
        <w:rPr>
          <w:rFonts w:ascii="Times New Roman" w:hAnsi="Times New Roman" w:cs="Times New Roman"/>
          <w:sz w:val="24"/>
          <w:szCs w:val="24"/>
        </w:rPr>
        <w:t xml:space="preserve">2. Crossrail Ltd should collaborate with RfLi to devise a comprehensive strategy for transferring ownership of the Elizabeth line to RfLi. The plan should specify which tasks are being moved into operational testing, which tasks are being postponed until the Elizabeth line is fully operational, and who is responsible for each of these tasks. Additionally, the plan should </w:t>
      </w:r>
      <w:r w:rsidRPr="00413593">
        <w:rPr>
          <w:rFonts w:ascii="Times New Roman" w:hAnsi="Times New Roman" w:cs="Times New Roman"/>
          <w:sz w:val="24"/>
          <w:szCs w:val="24"/>
        </w:rPr>
        <w:lastRenderedPageBreak/>
        <w:t>outline a method to monitor and report on the progress of these activities, including an estimate of how much it has cost to finish the railway.</w:t>
      </w:r>
    </w:p>
    <w:p w14:paraId="6221C93F" w14:textId="3F4F6300" w:rsidR="005B455C" w:rsidRPr="005B455C" w:rsidRDefault="005B455C" w:rsidP="00AC3D2D">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Pr="005B455C">
        <w:rPr>
          <w:rFonts w:ascii="Times New Roman" w:hAnsi="Times New Roman" w:cs="Times New Roman"/>
          <w:sz w:val="24"/>
          <w:szCs w:val="24"/>
        </w:rPr>
        <w:t>TfL and the Department need to draw out a benefits realisation strategy and plan for the Elizabeth line, which they should continue to revise over the course of its operation.</w:t>
      </w:r>
    </w:p>
    <w:p w14:paraId="45325DD0" w14:textId="77777777" w:rsidR="005B455C" w:rsidRPr="005B455C" w:rsidRDefault="005B455C" w:rsidP="00AC3D2D">
      <w:pPr>
        <w:spacing w:line="360" w:lineRule="auto"/>
        <w:jc w:val="both"/>
        <w:rPr>
          <w:rFonts w:ascii="Times New Roman" w:hAnsi="Times New Roman" w:cs="Times New Roman"/>
          <w:sz w:val="24"/>
          <w:szCs w:val="24"/>
        </w:rPr>
      </w:pPr>
      <w:r w:rsidRPr="005B455C">
        <w:rPr>
          <w:rFonts w:ascii="Times New Roman" w:hAnsi="Times New Roman" w:cs="Times New Roman"/>
          <w:sz w:val="24"/>
          <w:szCs w:val="24"/>
        </w:rPr>
        <w:t>This should: explicitly explain out the planned advantages of the Elizabeth line, including those found during construction, and provide a method for recognising additional benefits that were not initially indicated in the business case.</w:t>
      </w:r>
    </w:p>
    <w:p w14:paraId="5EF03F63" w14:textId="77B3E877" w:rsidR="00C46393" w:rsidRDefault="005B455C" w:rsidP="00AC3D2D">
      <w:pPr>
        <w:pStyle w:val="ListParagraph"/>
        <w:numPr>
          <w:ilvl w:val="0"/>
          <w:numId w:val="2"/>
        </w:numPr>
        <w:spacing w:line="360" w:lineRule="auto"/>
        <w:jc w:val="both"/>
        <w:rPr>
          <w:rFonts w:ascii="Times New Roman" w:hAnsi="Times New Roman" w:cs="Times New Roman"/>
          <w:sz w:val="24"/>
          <w:szCs w:val="24"/>
        </w:rPr>
      </w:pPr>
      <w:r w:rsidRPr="00C46393">
        <w:rPr>
          <w:rFonts w:ascii="Times New Roman" w:hAnsi="Times New Roman" w:cs="Times New Roman"/>
          <w:sz w:val="24"/>
          <w:szCs w:val="24"/>
        </w:rPr>
        <w:t>Determine who is accountable for the delivery of certain benefits, and in cases where these benefits are provided by another organisation, determine who is accountable for exerting influence on that organisation.</w:t>
      </w:r>
      <w:sdt>
        <w:sdtPr>
          <w:rPr>
            <w:rFonts w:ascii="Times New Roman" w:hAnsi="Times New Roman" w:cs="Times New Roman"/>
            <w:sz w:val="24"/>
            <w:szCs w:val="24"/>
          </w:rPr>
          <w:id w:val="1213844344"/>
          <w:citation/>
        </w:sdtPr>
        <w:sdtContent>
          <w:r w:rsidR="007F55EC">
            <w:rPr>
              <w:rFonts w:ascii="Times New Roman" w:hAnsi="Times New Roman" w:cs="Times New Roman"/>
              <w:sz w:val="24"/>
              <w:szCs w:val="24"/>
            </w:rPr>
            <w:fldChar w:fldCharType="begin"/>
          </w:r>
          <w:r w:rsidR="007F55EC">
            <w:rPr>
              <w:rFonts w:ascii="Times New Roman" w:hAnsi="Times New Roman" w:cs="Times New Roman"/>
              <w:sz w:val="24"/>
              <w:szCs w:val="24"/>
            </w:rPr>
            <w:instrText xml:space="preserve"> CITATION Hed091 \l 2057 </w:instrText>
          </w:r>
          <w:r w:rsidR="007F55EC">
            <w:rPr>
              <w:rFonts w:ascii="Times New Roman" w:hAnsi="Times New Roman" w:cs="Times New Roman"/>
              <w:sz w:val="24"/>
              <w:szCs w:val="24"/>
            </w:rPr>
            <w:fldChar w:fldCharType="separate"/>
          </w:r>
          <w:r w:rsidR="007F55EC">
            <w:rPr>
              <w:rFonts w:ascii="Times New Roman" w:hAnsi="Times New Roman" w:cs="Times New Roman"/>
              <w:noProof/>
              <w:sz w:val="24"/>
              <w:szCs w:val="24"/>
            </w:rPr>
            <w:t xml:space="preserve"> </w:t>
          </w:r>
          <w:r w:rsidR="007F55EC" w:rsidRPr="007F55EC">
            <w:rPr>
              <w:rFonts w:ascii="Times New Roman" w:hAnsi="Times New Roman" w:cs="Times New Roman"/>
              <w:noProof/>
              <w:sz w:val="24"/>
              <w:szCs w:val="24"/>
            </w:rPr>
            <w:t>(Hedeman &amp; Seeger, 2009)</w:t>
          </w:r>
          <w:r w:rsidR="007F55EC">
            <w:rPr>
              <w:rFonts w:ascii="Times New Roman" w:hAnsi="Times New Roman" w:cs="Times New Roman"/>
              <w:sz w:val="24"/>
              <w:szCs w:val="24"/>
            </w:rPr>
            <w:fldChar w:fldCharType="end"/>
          </w:r>
        </w:sdtContent>
      </w:sdt>
    </w:p>
    <w:p w14:paraId="4D296CBF" w14:textId="77777777" w:rsidR="00BB53C0" w:rsidRDefault="005B455C" w:rsidP="00AC3D2D">
      <w:pPr>
        <w:pStyle w:val="ListParagraph"/>
        <w:numPr>
          <w:ilvl w:val="0"/>
          <w:numId w:val="2"/>
        </w:numPr>
        <w:spacing w:line="360" w:lineRule="auto"/>
        <w:jc w:val="both"/>
        <w:rPr>
          <w:rFonts w:ascii="Times New Roman" w:hAnsi="Times New Roman" w:cs="Times New Roman"/>
          <w:sz w:val="24"/>
          <w:szCs w:val="24"/>
        </w:rPr>
      </w:pPr>
      <w:r w:rsidRPr="00C46393">
        <w:rPr>
          <w:rFonts w:ascii="Times New Roman" w:hAnsi="Times New Roman" w:cs="Times New Roman"/>
          <w:sz w:val="24"/>
          <w:szCs w:val="24"/>
        </w:rPr>
        <w:t xml:space="preserve"> evaluate the threats that might prevent the achievement of benefits and the actions that TfL and the Department plan to take</w:t>
      </w:r>
      <w:r w:rsidR="00C46393">
        <w:rPr>
          <w:rFonts w:ascii="Times New Roman" w:hAnsi="Times New Roman" w:cs="Times New Roman"/>
          <w:sz w:val="24"/>
          <w:szCs w:val="24"/>
        </w:rPr>
        <w:t xml:space="preserve"> </w:t>
      </w:r>
      <w:r w:rsidRPr="00C46393">
        <w:rPr>
          <w:rFonts w:ascii="Times New Roman" w:hAnsi="Times New Roman" w:cs="Times New Roman"/>
          <w:sz w:val="24"/>
          <w:szCs w:val="24"/>
        </w:rPr>
        <w:t>may do to lessen their impact on you.</w:t>
      </w:r>
    </w:p>
    <w:p w14:paraId="1A0B1AA4" w14:textId="77777777" w:rsidR="00BB53C0" w:rsidRDefault="005B455C" w:rsidP="00AC3D2D">
      <w:pPr>
        <w:pStyle w:val="ListParagraph"/>
        <w:numPr>
          <w:ilvl w:val="0"/>
          <w:numId w:val="2"/>
        </w:numPr>
        <w:spacing w:line="360" w:lineRule="auto"/>
        <w:jc w:val="both"/>
        <w:rPr>
          <w:rFonts w:ascii="Times New Roman" w:hAnsi="Times New Roman" w:cs="Times New Roman"/>
          <w:sz w:val="24"/>
          <w:szCs w:val="24"/>
        </w:rPr>
      </w:pPr>
      <w:r w:rsidRPr="00BB53C0">
        <w:rPr>
          <w:rFonts w:ascii="Times New Roman" w:hAnsi="Times New Roman" w:cs="Times New Roman"/>
          <w:sz w:val="24"/>
          <w:szCs w:val="24"/>
        </w:rPr>
        <w:t>outlining the governance structures for the approach, including how benefits will be distributed</w:t>
      </w:r>
    </w:p>
    <w:p w14:paraId="4648D76A" w14:textId="1D8BAF7B" w:rsidR="005B455C" w:rsidRPr="00BB53C0" w:rsidRDefault="005B455C" w:rsidP="00AC3D2D">
      <w:pPr>
        <w:pStyle w:val="ListParagraph"/>
        <w:numPr>
          <w:ilvl w:val="0"/>
          <w:numId w:val="2"/>
        </w:numPr>
        <w:spacing w:line="360" w:lineRule="auto"/>
        <w:jc w:val="both"/>
        <w:rPr>
          <w:rFonts w:ascii="Times New Roman" w:hAnsi="Times New Roman" w:cs="Times New Roman"/>
          <w:sz w:val="24"/>
          <w:szCs w:val="24"/>
        </w:rPr>
      </w:pPr>
      <w:r w:rsidRPr="00BB53C0">
        <w:rPr>
          <w:rFonts w:ascii="Times New Roman" w:hAnsi="Times New Roman" w:cs="Times New Roman"/>
          <w:sz w:val="24"/>
          <w:szCs w:val="24"/>
        </w:rPr>
        <w:t>information about management will be included into TfL's corporate management information in order to</w:t>
      </w:r>
      <w:r w:rsidR="007F5F1B">
        <w:rPr>
          <w:rFonts w:ascii="Times New Roman" w:hAnsi="Times New Roman" w:cs="Times New Roman"/>
          <w:sz w:val="24"/>
          <w:szCs w:val="24"/>
        </w:rPr>
        <w:t xml:space="preserve"> </w:t>
      </w:r>
      <w:r w:rsidRPr="00BB53C0">
        <w:rPr>
          <w:rFonts w:ascii="Times New Roman" w:hAnsi="Times New Roman" w:cs="Times New Roman"/>
          <w:sz w:val="24"/>
          <w:szCs w:val="24"/>
        </w:rPr>
        <w:t>ensuring that a strong emphasis is maintained on advantages that extend beyond the period of implementation of the programme.</w:t>
      </w:r>
      <w:sdt>
        <w:sdtPr>
          <w:rPr>
            <w:rFonts w:ascii="Times New Roman" w:hAnsi="Times New Roman" w:cs="Times New Roman"/>
            <w:sz w:val="24"/>
            <w:szCs w:val="24"/>
          </w:rPr>
          <w:id w:val="-1097795175"/>
          <w:citation/>
        </w:sdtPr>
        <w:sdtContent>
          <w:r w:rsidR="00C4150B">
            <w:rPr>
              <w:rFonts w:ascii="Times New Roman" w:hAnsi="Times New Roman" w:cs="Times New Roman"/>
              <w:sz w:val="24"/>
              <w:szCs w:val="24"/>
            </w:rPr>
            <w:fldChar w:fldCharType="begin"/>
          </w:r>
          <w:r w:rsidR="00C4150B">
            <w:rPr>
              <w:rFonts w:ascii="Times New Roman" w:hAnsi="Times New Roman" w:cs="Times New Roman"/>
              <w:sz w:val="24"/>
              <w:szCs w:val="24"/>
            </w:rPr>
            <w:instrText xml:space="preserve"> CITATION Glo21 \l 2057 </w:instrText>
          </w:r>
          <w:r w:rsidR="00C4150B">
            <w:rPr>
              <w:rFonts w:ascii="Times New Roman" w:hAnsi="Times New Roman" w:cs="Times New Roman"/>
              <w:sz w:val="24"/>
              <w:szCs w:val="24"/>
            </w:rPr>
            <w:fldChar w:fldCharType="separate"/>
          </w:r>
          <w:r w:rsidR="00C4150B">
            <w:rPr>
              <w:rFonts w:ascii="Times New Roman" w:hAnsi="Times New Roman" w:cs="Times New Roman"/>
              <w:noProof/>
              <w:sz w:val="24"/>
              <w:szCs w:val="24"/>
            </w:rPr>
            <w:t xml:space="preserve"> </w:t>
          </w:r>
          <w:r w:rsidR="00C4150B" w:rsidRPr="00C4150B">
            <w:rPr>
              <w:rFonts w:ascii="Times New Roman" w:hAnsi="Times New Roman" w:cs="Times New Roman"/>
              <w:noProof/>
              <w:sz w:val="24"/>
              <w:szCs w:val="24"/>
            </w:rPr>
            <w:t>(Global, 2020-2021)</w:t>
          </w:r>
          <w:r w:rsidR="00C4150B">
            <w:rPr>
              <w:rFonts w:ascii="Times New Roman" w:hAnsi="Times New Roman" w:cs="Times New Roman"/>
              <w:sz w:val="24"/>
              <w:szCs w:val="24"/>
            </w:rPr>
            <w:fldChar w:fldCharType="end"/>
          </w:r>
        </w:sdtContent>
      </w:sdt>
    </w:p>
    <w:p w14:paraId="2AE5B1CF" w14:textId="77777777" w:rsidR="00A46715" w:rsidRDefault="00A46715" w:rsidP="00831AF3">
      <w:pPr>
        <w:pStyle w:val="Heading1"/>
        <w:rPr>
          <w:rFonts w:ascii="Times New Roman" w:hAnsi="Times New Roman" w:cs="Times New Roman"/>
          <w:b/>
          <w:bCs/>
          <w:color w:val="000000" w:themeColor="text1"/>
        </w:rPr>
      </w:pPr>
    </w:p>
    <w:p w14:paraId="3B251DDD" w14:textId="5865BEAD" w:rsidR="00A46715" w:rsidRDefault="00A46715" w:rsidP="00831AF3">
      <w:pPr>
        <w:pStyle w:val="Heading1"/>
        <w:rPr>
          <w:rFonts w:ascii="Times New Roman" w:hAnsi="Times New Roman" w:cs="Times New Roman"/>
          <w:b/>
          <w:bCs/>
          <w:color w:val="000000" w:themeColor="text1"/>
        </w:rPr>
      </w:pPr>
    </w:p>
    <w:p w14:paraId="5250CBC9" w14:textId="00A6CF2A" w:rsidR="00A46715" w:rsidRDefault="00A46715" w:rsidP="00A46715"/>
    <w:p w14:paraId="1A663C60" w14:textId="77777777" w:rsidR="00A46715" w:rsidRPr="00A46715" w:rsidRDefault="00A46715" w:rsidP="00A46715"/>
    <w:p w14:paraId="416B78C4" w14:textId="5C8A27C8" w:rsidR="00831AF3" w:rsidRDefault="00831AF3" w:rsidP="00831AF3">
      <w:pPr>
        <w:pStyle w:val="Heading1"/>
        <w:rPr>
          <w:rFonts w:ascii="Times New Roman" w:hAnsi="Times New Roman" w:cs="Times New Roman"/>
          <w:b/>
          <w:bCs/>
          <w:color w:val="000000" w:themeColor="text1"/>
        </w:rPr>
      </w:pPr>
      <w:r w:rsidRPr="00831AF3">
        <w:rPr>
          <w:rFonts w:ascii="Times New Roman" w:hAnsi="Times New Roman" w:cs="Times New Roman"/>
          <w:b/>
          <w:bCs/>
          <w:color w:val="000000" w:themeColor="text1"/>
        </w:rPr>
        <w:t>Conclusion</w:t>
      </w:r>
    </w:p>
    <w:p w14:paraId="72047A8B" w14:textId="77777777" w:rsidR="00FD447F" w:rsidRPr="00FD447F" w:rsidRDefault="00FD447F" w:rsidP="00FD447F"/>
    <w:p w14:paraId="2B09E247" w14:textId="77777777" w:rsidR="00AD4C66" w:rsidRPr="00AD4C66" w:rsidRDefault="00831AF3" w:rsidP="00AD4C66">
      <w:pPr>
        <w:spacing w:line="360" w:lineRule="auto"/>
        <w:ind w:firstLine="720"/>
        <w:jc w:val="both"/>
        <w:rPr>
          <w:rFonts w:ascii="Times New Roman" w:hAnsi="Times New Roman" w:cs="Times New Roman"/>
          <w:sz w:val="24"/>
          <w:szCs w:val="24"/>
        </w:rPr>
      </w:pPr>
      <w:r w:rsidRPr="00FD447F">
        <w:rPr>
          <w:rFonts w:ascii="Times New Roman" w:hAnsi="Times New Roman" w:cs="Times New Roman"/>
          <w:sz w:val="24"/>
          <w:szCs w:val="24"/>
        </w:rPr>
        <w:t xml:space="preserve">In despite all the efforts made in 2019 to keep costs and the timeline under control, the programme was farther away from completion and more difficult than either Crossrail Ltd. or the sponsors imagined it to be. </w:t>
      </w:r>
      <w:r w:rsidR="003E3362" w:rsidRPr="00FD447F">
        <w:rPr>
          <w:rFonts w:ascii="Times New Roman" w:hAnsi="Times New Roman" w:cs="Times New Roman"/>
          <w:sz w:val="24"/>
          <w:szCs w:val="24"/>
        </w:rPr>
        <w:t>Because of</w:t>
      </w:r>
      <w:r w:rsidRPr="00FD447F">
        <w:rPr>
          <w:rFonts w:ascii="Times New Roman" w:hAnsi="Times New Roman" w:cs="Times New Roman"/>
          <w:sz w:val="24"/>
          <w:szCs w:val="24"/>
        </w:rPr>
        <w:t xml:space="preserve"> this and the COVID-19 epidemic, </w:t>
      </w:r>
      <w:r w:rsidR="002A2599">
        <w:rPr>
          <w:rFonts w:ascii="Times New Roman" w:hAnsi="Times New Roman" w:cs="Times New Roman"/>
          <w:sz w:val="24"/>
          <w:szCs w:val="24"/>
        </w:rPr>
        <w:t>they</w:t>
      </w:r>
      <w:r w:rsidRPr="00FD447F">
        <w:rPr>
          <w:rFonts w:ascii="Times New Roman" w:hAnsi="Times New Roman" w:cs="Times New Roman"/>
          <w:sz w:val="24"/>
          <w:szCs w:val="24"/>
        </w:rPr>
        <w:t xml:space="preserve"> have experienced a delay of anything from ten to twenty months and an increase in the projected cost of around one and a half billion pounds. There are promising indications that the programme is now in a more solid position and that a clearer knowledge of the entire amount of work necessary has been achieved. Despite this, there is still a substantial amount of work </w:t>
      </w:r>
      <w:r w:rsidRPr="00FD447F">
        <w:rPr>
          <w:rFonts w:ascii="Times New Roman" w:hAnsi="Times New Roman" w:cs="Times New Roman"/>
          <w:sz w:val="24"/>
          <w:szCs w:val="24"/>
        </w:rPr>
        <w:lastRenderedPageBreak/>
        <w:t>to do in addition to testing the trains, signalling, and other assets. Now, the successful completion of the programme is dependent on the close collaboration of Crossrail Ltd., RfLi, MTREL, TfL, Network Rail, and the Department.</w:t>
      </w:r>
      <w:r w:rsidR="00AD4C09">
        <w:rPr>
          <w:rFonts w:ascii="Times New Roman" w:hAnsi="Times New Roman" w:cs="Times New Roman"/>
          <w:sz w:val="24"/>
          <w:szCs w:val="24"/>
        </w:rPr>
        <w:t xml:space="preserve"> </w:t>
      </w:r>
      <w:r w:rsidR="00AD4C66" w:rsidRPr="00AD4C66">
        <w:rPr>
          <w:rFonts w:ascii="Times New Roman" w:hAnsi="Times New Roman" w:cs="Times New Roman"/>
          <w:sz w:val="24"/>
          <w:szCs w:val="24"/>
        </w:rPr>
        <w:t>The Elizabeth line was built with help from people in every part of the UK.</w:t>
      </w:r>
    </w:p>
    <w:p w14:paraId="5791D138" w14:textId="213751CA" w:rsidR="00831AF3" w:rsidRDefault="00AD4C66" w:rsidP="00AD4C66">
      <w:pPr>
        <w:spacing w:line="360" w:lineRule="auto"/>
        <w:ind w:firstLine="720"/>
        <w:jc w:val="both"/>
        <w:rPr>
          <w:rFonts w:ascii="Times New Roman" w:hAnsi="Times New Roman" w:cs="Times New Roman"/>
          <w:sz w:val="24"/>
          <w:szCs w:val="24"/>
        </w:rPr>
      </w:pPr>
      <w:r w:rsidRPr="00AD4C66">
        <w:rPr>
          <w:rFonts w:ascii="Times New Roman" w:hAnsi="Times New Roman" w:cs="Times New Roman"/>
          <w:sz w:val="24"/>
          <w:szCs w:val="24"/>
        </w:rPr>
        <w:t>The effects of the Crossrail project on the UK economy and jobs have shown that businesses all over the UK have benefited from work related to the Elizabeth line.</w:t>
      </w:r>
    </w:p>
    <w:p w14:paraId="62496AA7" w14:textId="5F26F89B" w:rsidR="00AD4C66" w:rsidRDefault="00AD4C66" w:rsidP="00AD4C66">
      <w:pPr>
        <w:spacing w:line="360" w:lineRule="auto"/>
        <w:ind w:firstLine="720"/>
        <w:jc w:val="both"/>
        <w:rPr>
          <w:rFonts w:ascii="Times New Roman" w:hAnsi="Times New Roman" w:cs="Times New Roman"/>
          <w:sz w:val="24"/>
          <w:szCs w:val="24"/>
        </w:rPr>
      </w:pPr>
    </w:p>
    <w:p w14:paraId="751C2D75" w14:textId="5508CD40" w:rsidR="00A46715" w:rsidRDefault="00A46715" w:rsidP="00AD4C66">
      <w:pPr>
        <w:spacing w:line="360" w:lineRule="auto"/>
        <w:ind w:firstLine="720"/>
        <w:jc w:val="both"/>
        <w:rPr>
          <w:rFonts w:ascii="Times New Roman" w:hAnsi="Times New Roman" w:cs="Times New Roman"/>
          <w:sz w:val="24"/>
          <w:szCs w:val="24"/>
        </w:rPr>
      </w:pPr>
    </w:p>
    <w:p w14:paraId="4DB6F1E2" w14:textId="7E6A3893" w:rsidR="00A46715" w:rsidRDefault="00A46715" w:rsidP="00AD4C66">
      <w:pPr>
        <w:spacing w:line="360" w:lineRule="auto"/>
        <w:ind w:firstLine="720"/>
        <w:jc w:val="both"/>
        <w:rPr>
          <w:rFonts w:ascii="Times New Roman" w:hAnsi="Times New Roman" w:cs="Times New Roman"/>
          <w:sz w:val="24"/>
          <w:szCs w:val="24"/>
        </w:rPr>
      </w:pPr>
    </w:p>
    <w:p w14:paraId="4C095890" w14:textId="1D975B37" w:rsidR="00A46715" w:rsidRDefault="00A46715" w:rsidP="00AD4C66">
      <w:pPr>
        <w:spacing w:line="360" w:lineRule="auto"/>
        <w:ind w:firstLine="720"/>
        <w:jc w:val="both"/>
        <w:rPr>
          <w:rFonts w:ascii="Times New Roman" w:hAnsi="Times New Roman" w:cs="Times New Roman"/>
          <w:sz w:val="24"/>
          <w:szCs w:val="24"/>
        </w:rPr>
      </w:pPr>
    </w:p>
    <w:p w14:paraId="52930AB8" w14:textId="6E0F2875" w:rsidR="00A46715" w:rsidRDefault="00A46715" w:rsidP="00AD4C66">
      <w:pPr>
        <w:spacing w:line="360" w:lineRule="auto"/>
        <w:ind w:firstLine="720"/>
        <w:jc w:val="both"/>
        <w:rPr>
          <w:rFonts w:ascii="Times New Roman" w:hAnsi="Times New Roman" w:cs="Times New Roman"/>
          <w:sz w:val="24"/>
          <w:szCs w:val="24"/>
        </w:rPr>
      </w:pPr>
    </w:p>
    <w:p w14:paraId="568FF4C2" w14:textId="6BAD91D0" w:rsidR="00A46715" w:rsidRDefault="00A46715" w:rsidP="00AD4C66">
      <w:pPr>
        <w:spacing w:line="360" w:lineRule="auto"/>
        <w:ind w:firstLine="720"/>
        <w:jc w:val="both"/>
        <w:rPr>
          <w:rFonts w:ascii="Times New Roman" w:hAnsi="Times New Roman" w:cs="Times New Roman"/>
          <w:sz w:val="24"/>
          <w:szCs w:val="24"/>
        </w:rPr>
      </w:pPr>
    </w:p>
    <w:p w14:paraId="7CBFC282" w14:textId="6395EF6F" w:rsidR="00A46715" w:rsidRDefault="00A46715" w:rsidP="00AD4C66">
      <w:pPr>
        <w:spacing w:line="360" w:lineRule="auto"/>
        <w:ind w:firstLine="720"/>
        <w:jc w:val="both"/>
        <w:rPr>
          <w:rFonts w:ascii="Times New Roman" w:hAnsi="Times New Roman" w:cs="Times New Roman"/>
          <w:sz w:val="24"/>
          <w:szCs w:val="24"/>
        </w:rPr>
      </w:pPr>
    </w:p>
    <w:p w14:paraId="0A0F590F" w14:textId="09D83EDD" w:rsidR="00A46715" w:rsidRDefault="00A46715" w:rsidP="00AD4C66">
      <w:pPr>
        <w:spacing w:line="360" w:lineRule="auto"/>
        <w:ind w:firstLine="720"/>
        <w:jc w:val="both"/>
        <w:rPr>
          <w:rFonts w:ascii="Times New Roman" w:hAnsi="Times New Roman" w:cs="Times New Roman"/>
          <w:sz w:val="24"/>
          <w:szCs w:val="24"/>
        </w:rPr>
      </w:pPr>
    </w:p>
    <w:p w14:paraId="47F0506B" w14:textId="6949F22F" w:rsidR="00A46715" w:rsidRDefault="00A46715" w:rsidP="00AD4C66">
      <w:pPr>
        <w:spacing w:line="360" w:lineRule="auto"/>
        <w:ind w:firstLine="720"/>
        <w:jc w:val="both"/>
        <w:rPr>
          <w:rFonts w:ascii="Times New Roman" w:hAnsi="Times New Roman" w:cs="Times New Roman"/>
          <w:sz w:val="24"/>
          <w:szCs w:val="24"/>
        </w:rPr>
      </w:pPr>
    </w:p>
    <w:p w14:paraId="54DCE2B2" w14:textId="38F1968A" w:rsidR="00A46715" w:rsidRDefault="00A46715" w:rsidP="00AD4C66">
      <w:pPr>
        <w:spacing w:line="360" w:lineRule="auto"/>
        <w:ind w:firstLine="720"/>
        <w:jc w:val="both"/>
        <w:rPr>
          <w:rFonts w:ascii="Times New Roman" w:hAnsi="Times New Roman" w:cs="Times New Roman"/>
          <w:sz w:val="24"/>
          <w:szCs w:val="24"/>
        </w:rPr>
      </w:pPr>
    </w:p>
    <w:p w14:paraId="2728F7BD" w14:textId="69B4CBB3" w:rsidR="00A46715" w:rsidRDefault="00A46715" w:rsidP="00AD4C66">
      <w:pPr>
        <w:spacing w:line="360" w:lineRule="auto"/>
        <w:ind w:firstLine="720"/>
        <w:jc w:val="both"/>
        <w:rPr>
          <w:rFonts w:ascii="Times New Roman" w:hAnsi="Times New Roman" w:cs="Times New Roman"/>
          <w:sz w:val="24"/>
          <w:szCs w:val="24"/>
        </w:rPr>
      </w:pPr>
    </w:p>
    <w:p w14:paraId="57F77B27" w14:textId="1FEE4F04" w:rsidR="00A46715" w:rsidRDefault="00A46715" w:rsidP="00AD4C66">
      <w:pPr>
        <w:spacing w:line="360" w:lineRule="auto"/>
        <w:ind w:firstLine="720"/>
        <w:jc w:val="both"/>
        <w:rPr>
          <w:rFonts w:ascii="Times New Roman" w:hAnsi="Times New Roman" w:cs="Times New Roman"/>
          <w:sz w:val="24"/>
          <w:szCs w:val="24"/>
        </w:rPr>
      </w:pPr>
    </w:p>
    <w:p w14:paraId="145A1FB4" w14:textId="607EE84C" w:rsidR="00DB43EA" w:rsidRDefault="00DB43EA" w:rsidP="00AD4C66">
      <w:pPr>
        <w:spacing w:line="360" w:lineRule="auto"/>
        <w:ind w:firstLine="720"/>
        <w:jc w:val="both"/>
        <w:rPr>
          <w:rFonts w:ascii="Times New Roman" w:hAnsi="Times New Roman" w:cs="Times New Roman"/>
          <w:sz w:val="24"/>
          <w:szCs w:val="24"/>
        </w:rPr>
      </w:pPr>
    </w:p>
    <w:p w14:paraId="7FA29661" w14:textId="1B700139" w:rsidR="00DB43EA" w:rsidRDefault="00DB43EA" w:rsidP="00AD4C66">
      <w:pPr>
        <w:spacing w:line="360" w:lineRule="auto"/>
        <w:ind w:firstLine="720"/>
        <w:jc w:val="both"/>
        <w:rPr>
          <w:rFonts w:ascii="Times New Roman" w:hAnsi="Times New Roman" w:cs="Times New Roman"/>
          <w:sz w:val="24"/>
          <w:szCs w:val="24"/>
        </w:rPr>
      </w:pPr>
    </w:p>
    <w:p w14:paraId="32EBB675" w14:textId="17C37CAD" w:rsidR="00DB43EA" w:rsidRDefault="00DB43EA" w:rsidP="00AD4C66">
      <w:pPr>
        <w:spacing w:line="360" w:lineRule="auto"/>
        <w:ind w:firstLine="720"/>
        <w:jc w:val="both"/>
        <w:rPr>
          <w:rFonts w:ascii="Times New Roman" w:hAnsi="Times New Roman" w:cs="Times New Roman"/>
          <w:sz w:val="24"/>
          <w:szCs w:val="24"/>
        </w:rPr>
      </w:pPr>
    </w:p>
    <w:p w14:paraId="4192A7FA" w14:textId="32430554" w:rsidR="00DB43EA" w:rsidRDefault="00DB43EA" w:rsidP="00AD4C66">
      <w:pPr>
        <w:spacing w:line="360" w:lineRule="auto"/>
        <w:ind w:firstLine="720"/>
        <w:jc w:val="both"/>
        <w:rPr>
          <w:rFonts w:ascii="Times New Roman" w:hAnsi="Times New Roman" w:cs="Times New Roman"/>
          <w:sz w:val="24"/>
          <w:szCs w:val="24"/>
        </w:rPr>
      </w:pPr>
    </w:p>
    <w:p w14:paraId="50302362" w14:textId="77777777" w:rsidR="00DB43EA" w:rsidRDefault="00DB43EA" w:rsidP="00AD4C66">
      <w:pPr>
        <w:spacing w:line="360" w:lineRule="auto"/>
        <w:ind w:firstLine="720"/>
        <w:jc w:val="both"/>
        <w:rPr>
          <w:rFonts w:ascii="Times New Roman" w:hAnsi="Times New Roman" w:cs="Times New Roman"/>
          <w:sz w:val="24"/>
          <w:szCs w:val="24"/>
        </w:rPr>
      </w:pPr>
    </w:p>
    <w:p w14:paraId="427985E0" w14:textId="14F14946" w:rsidR="00A46715" w:rsidRDefault="00A46715" w:rsidP="00AD4C66">
      <w:pPr>
        <w:spacing w:line="360" w:lineRule="auto"/>
        <w:ind w:firstLine="720"/>
        <w:jc w:val="both"/>
        <w:rPr>
          <w:rFonts w:ascii="Times New Roman" w:hAnsi="Times New Roman" w:cs="Times New Roman"/>
          <w:sz w:val="24"/>
          <w:szCs w:val="24"/>
        </w:rPr>
      </w:pPr>
    </w:p>
    <w:p w14:paraId="0794C365" w14:textId="7118BFAC" w:rsidR="00DB43EA" w:rsidRDefault="00DB43EA" w:rsidP="00AD4C66">
      <w:pPr>
        <w:spacing w:line="360" w:lineRule="auto"/>
        <w:ind w:firstLine="720"/>
        <w:jc w:val="both"/>
        <w:rPr>
          <w:rFonts w:ascii="Times New Roman" w:hAnsi="Times New Roman" w:cs="Times New Roman"/>
          <w:sz w:val="24"/>
          <w:szCs w:val="24"/>
        </w:rPr>
      </w:pPr>
    </w:p>
    <w:p w14:paraId="5D7E1C59" w14:textId="77777777" w:rsidR="00DB43EA" w:rsidRDefault="00DB43EA" w:rsidP="00AD4C66">
      <w:pPr>
        <w:spacing w:line="360" w:lineRule="auto"/>
        <w:ind w:firstLine="720"/>
        <w:jc w:val="both"/>
        <w:rPr>
          <w:rFonts w:ascii="Times New Roman" w:hAnsi="Times New Roman" w:cs="Times New Roman"/>
          <w:sz w:val="24"/>
          <w:szCs w:val="24"/>
        </w:rPr>
      </w:pPr>
    </w:p>
    <w:sdt>
      <w:sdtPr>
        <w:id w:val="1773436758"/>
        <w:docPartObj>
          <w:docPartGallery w:val="Bibliographies"/>
          <w:docPartUnique/>
        </w:docPartObj>
      </w:sdtPr>
      <w:sdtEndPr>
        <w:rPr>
          <w:rFonts w:asciiTheme="minorHAnsi" w:eastAsiaTheme="minorHAnsi" w:hAnsiTheme="minorHAnsi" w:cstheme="minorBidi"/>
          <w:color w:val="auto"/>
          <w:sz w:val="22"/>
          <w:szCs w:val="22"/>
        </w:rPr>
      </w:sdtEndPr>
      <w:sdtContent>
        <w:p w14:paraId="3AF615E8" w14:textId="61CA4576" w:rsidR="00797F17" w:rsidRDefault="00797F17">
          <w:pPr>
            <w:pStyle w:val="Heading1"/>
            <w:rPr>
              <w:rFonts w:ascii="Times New Roman" w:hAnsi="Times New Roman" w:cs="Times New Roman"/>
              <w:b/>
              <w:bCs/>
              <w:color w:val="000000" w:themeColor="text1"/>
            </w:rPr>
          </w:pPr>
          <w:r w:rsidRPr="0038151D">
            <w:rPr>
              <w:rFonts w:ascii="Times New Roman" w:hAnsi="Times New Roman" w:cs="Times New Roman"/>
              <w:b/>
              <w:bCs/>
              <w:color w:val="000000" w:themeColor="text1"/>
            </w:rPr>
            <w:t>References</w:t>
          </w:r>
        </w:p>
        <w:p w14:paraId="27D7980F" w14:textId="77777777" w:rsidR="00DB43EA" w:rsidRPr="00DB43EA" w:rsidRDefault="00DB43EA" w:rsidP="00DB43EA"/>
        <w:sdt>
          <w:sdtPr>
            <w:id w:val="-573587230"/>
            <w:bibliography/>
          </w:sdtPr>
          <w:sdtContent>
            <w:p w14:paraId="6F068D44" w14:textId="77777777" w:rsidR="00797F17" w:rsidRDefault="00797F17" w:rsidP="00797F17">
              <w:pPr>
                <w:pStyle w:val="Bibliography"/>
                <w:rPr>
                  <w:noProof/>
                  <w:sz w:val="24"/>
                  <w:szCs w:val="24"/>
                </w:rPr>
              </w:pPr>
              <w:r>
                <w:fldChar w:fldCharType="begin"/>
              </w:r>
              <w:r>
                <w:instrText xml:space="preserve"> BIBLIOGRAPHY </w:instrText>
              </w:r>
              <w:r>
                <w:fldChar w:fldCharType="separate"/>
              </w:r>
              <w:r>
                <w:rPr>
                  <w:noProof/>
                </w:rPr>
                <w:t xml:space="preserve">BuildingNews, 2022. </w:t>
              </w:r>
              <w:r>
                <w:rPr>
                  <w:i/>
                  <w:iCs/>
                  <w:noProof/>
                </w:rPr>
                <w:t xml:space="preserve">BuildingNews-Crossrail: How the delay has unfolded. </w:t>
              </w:r>
              <w:r>
                <w:rPr>
                  <w:noProof/>
                </w:rPr>
                <w:t xml:space="preserve">[Online] </w:t>
              </w:r>
              <w:r>
                <w:rPr>
                  <w:noProof/>
                </w:rPr>
                <w:br/>
                <w:t xml:space="preserve">Available at: </w:t>
              </w:r>
              <w:r>
                <w:rPr>
                  <w:noProof/>
                  <w:u w:val="single"/>
                </w:rPr>
                <w:t>https://www.building.co.uk/news/crossrail-how-the-delay-has-unfolded/5096716.article#commentsJump</w:t>
              </w:r>
              <w:r>
                <w:rPr>
                  <w:noProof/>
                </w:rPr>
                <w:br/>
                <w:t>[Accessed 4 05 2022].</w:t>
              </w:r>
            </w:p>
            <w:p w14:paraId="69665F6A" w14:textId="77777777" w:rsidR="00797F17" w:rsidRDefault="00797F17" w:rsidP="00797F17">
              <w:pPr>
                <w:pStyle w:val="Bibliography"/>
                <w:rPr>
                  <w:noProof/>
                </w:rPr>
              </w:pPr>
              <w:r>
                <w:rPr>
                  <w:noProof/>
                </w:rPr>
                <w:t xml:space="preserve">CROSSRAIL.CO.UK, LONDON, T. F., LONDON, M. O. &amp; TRANSPORT, D. F., n.d. </w:t>
              </w:r>
              <w:r>
                <w:rPr>
                  <w:i/>
                  <w:iCs/>
                  <w:noProof/>
                </w:rPr>
                <w:t xml:space="preserve">THE ELISABETH LINE. </w:t>
              </w:r>
              <w:r>
                <w:rPr>
                  <w:noProof/>
                </w:rPr>
                <w:t xml:space="preserve">[Online] </w:t>
              </w:r>
              <w:r>
                <w:rPr>
                  <w:noProof/>
                </w:rPr>
                <w:br/>
                <w:t xml:space="preserve">Available at: </w:t>
              </w:r>
              <w:r>
                <w:rPr>
                  <w:noProof/>
                  <w:u w:val="single"/>
                </w:rPr>
                <w:t>https://www.crossrail.co.uk/assets/library/document/l/original/london_s_newest_railway-the_elizabeth_line.pdf</w:t>
              </w:r>
            </w:p>
            <w:p w14:paraId="17674D23" w14:textId="77777777" w:rsidR="00797F17" w:rsidRDefault="00797F17" w:rsidP="00797F17">
              <w:pPr>
                <w:pStyle w:val="Bibliography"/>
                <w:rPr>
                  <w:noProof/>
                </w:rPr>
              </w:pPr>
              <w:r>
                <w:rPr>
                  <w:noProof/>
                </w:rPr>
                <w:t xml:space="preserve">Global, 2020-2021. </w:t>
              </w:r>
              <w:r>
                <w:rPr>
                  <w:i/>
                  <w:iCs/>
                  <w:noProof/>
                </w:rPr>
                <w:t xml:space="preserve">Sustainability on the Elizabeth line. </w:t>
              </w:r>
              <w:r>
                <w:rPr>
                  <w:noProof/>
                </w:rPr>
                <w:t xml:space="preserve">[Online] </w:t>
              </w:r>
              <w:r>
                <w:rPr>
                  <w:noProof/>
                </w:rPr>
                <w:br/>
                <w:t xml:space="preserve">Available at: </w:t>
              </w:r>
              <w:r>
                <w:rPr>
                  <w:noProof/>
                  <w:u w:val="single"/>
                </w:rPr>
                <w:t>https://global.com/outdoor/rail/tfl-rail-estate-advertising/elizabeth-line-advertising/sustainability/#:~:text=Reducing%20carbon%20emissions%20and%20promoting,efficient%20than%20standard%20light%20fittings.</w:t>
              </w:r>
            </w:p>
            <w:p w14:paraId="7106F335" w14:textId="77777777" w:rsidR="00797F17" w:rsidRDefault="00797F17" w:rsidP="00797F17">
              <w:pPr>
                <w:pStyle w:val="Bibliography"/>
                <w:rPr>
                  <w:noProof/>
                </w:rPr>
              </w:pPr>
              <w:r>
                <w:rPr>
                  <w:noProof/>
                </w:rPr>
                <w:t xml:space="preserve">Hedeman, B. &amp; Seeger, R., 2009. </w:t>
              </w:r>
              <w:r>
                <w:rPr>
                  <w:i/>
                  <w:iCs/>
                  <w:noProof/>
                </w:rPr>
                <w:t xml:space="preserve">PRINCE2 Edition 2009: A Pocket Guide. </w:t>
              </w:r>
              <w:r>
                <w:rPr>
                  <w:noProof/>
                </w:rPr>
                <w:t>1 ed. s.l.:Van Haren.</w:t>
              </w:r>
            </w:p>
            <w:p w14:paraId="32AD1AA3" w14:textId="77777777" w:rsidR="00797F17" w:rsidRDefault="00797F17" w:rsidP="00797F17">
              <w:pPr>
                <w:pStyle w:val="Bibliography"/>
                <w:rPr>
                  <w:noProof/>
                </w:rPr>
              </w:pPr>
              <w:r>
                <w:rPr>
                  <w:noProof/>
                </w:rPr>
                <w:t xml:space="preserve">Milbank, A., 2022. </w:t>
              </w:r>
              <w:r>
                <w:rPr>
                  <w:i/>
                  <w:iCs/>
                  <w:noProof/>
                </w:rPr>
                <w:t xml:space="preserve">GOV.UK. </w:t>
              </w:r>
              <w:r>
                <w:rPr>
                  <w:noProof/>
                </w:rPr>
                <w:t xml:space="preserve">[Online] </w:t>
              </w:r>
              <w:r>
                <w:rPr>
                  <w:noProof/>
                </w:rPr>
                <w:br/>
                <w:t xml:space="preserve">Available at: </w:t>
              </w:r>
              <w:r>
                <w:rPr>
                  <w:noProof/>
                  <w:u w:val="single"/>
                </w:rPr>
                <w:t>https://ipa.blog.gov.uk/2022/06/20/reflecting-on-the-new-elizabeth-line-by-alex-milbank/</w:t>
              </w:r>
            </w:p>
            <w:p w14:paraId="35E3A5B9" w14:textId="77777777" w:rsidR="00797F17" w:rsidRDefault="00797F17" w:rsidP="00797F17">
              <w:pPr>
                <w:pStyle w:val="Bibliography"/>
                <w:rPr>
                  <w:noProof/>
                </w:rPr>
              </w:pPr>
              <w:r>
                <w:rPr>
                  <w:noProof/>
                </w:rPr>
                <w:t xml:space="preserve">MyLondon.news, n.d. </w:t>
              </w:r>
              <w:r>
                <w:rPr>
                  <w:i/>
                  <w:iCs/>
                  <w:noProof/>
                </w:rPr>
                <w:t xml:space="preserve">www.mylondon.news. </w:t>
              </w:r>
              <w:r>
                <w:rPr>
                  <w:noProof/>
                </w:rPr>
                <w:t xml:space="preserve">[Online] </w:t>
              </w:r>
              <w:r>
                <w:rPr>
                  <w:noProof/>
                </w:rPr>
                <w:br/>
                <w:t xml:space="preserve">Available at: </w:t>
              </w:r>
              <w:r>
                <w:rPr>
                  <w:noProof/>
                  <w:u w:val="single"/>
                </w:rPr>
                <w:t>https://www.mylondon.news/news/zone-1-news/elizabeth-line-crossrail-fiasco-billions-20618802</w:t>
              </w:r>
            </w:p>
            <w:p w14:paraId="7959811F" w14:textId="77777777" w:rsidR="00797F17" w:rsidRDefault="00797F17" w:rsidP="00797F17">
              <w:pPr>
                <w:pStyle w:val="Bibliography"/>
                <w:rPr>
                  <w:noProof/>
                </w:rPr>
              </w:pPr>
              <w:r>
                <w:rPr>
                  <w:noProof/>
                </w:rPr>
                <w:t xml:space="preserve">NationalAuditOffice, 2021. </w:t>
              </w:r>
              <w:r>
                <w:rPr>
                  <w:i/>
                  <w:iCs/>
                  <w:noProof/>
                </w:rPr>
                <w:t xml:space="preserve">Crossrail – a progress update, </w:t>
              </w:r>
              <w:r>
                <w:rPr>
                  <w:noProof/>
                </w:rPr>
                <w:t>s.l.: s.n.</w:t>
              </w:r>
            </w:p>
            <w:p w14:paraId="79BB7712" w14:textId="77777777" w:rsidR="00797F17" w:rsidRDefault="00797F17" w:rsidP="00797F17">
              <w:pPr>
                <w:pStyle w:val="Bibliography"/>
                <w:rPr>
                  <w:noProof/>
                </w:rPr>
              </w:pPr>
              <w:r>
                <w:rPr>
                  <w:noProof/>
                </w:rPr>
                <w:t xml:space="preserve">THEGUARDIAN.UK, 2022. [Online] </w:t>
              </w:r>
              <w:r>
                <w:rPr>
                  <w:noProof/>
                </w:rPr>
                <w:br/>
                <w:t xml:space="preserve">Available at: </w:t>
              </w:r>
              <w:r>
                <w:rPr>
                  <w:noProof/>
                  <w:u w:val="single"/>
                </w:rPr>
                <w:t>https://www.theguardian.com/uk-news/2022/mar/13/elizabeth-line-crossrail-opening-london</w:t>
              </w:r>
            </w:p>
            <w:p w14:paraId="0DB32A25" w14:textId="49D26ADD" w:rsidR="00797F17" w:rsidRDefault="00797F17" w:rsidP="00797F17">
              <w:r>
                <w:rPr>
                  <w:b/>
                  <w:bCs/>
                  <w:noProof/>
                </w:rPr>
                <w:fldChar w:fldCharType="end"/>
              </w:r>
            </w:p>
          </w:sdtContent>
        </w:sdt>
      </w:sdtContent>
    </w:sdt>
    <w:p w14:paraId="46BBE3A8" w14:textId="77777777" w:rsidR="002237D7" w:rsidRDefault="002237D7" w:rsidP="00AD4C66">
      <w:pPr>
        <w:spacing w:line="360" w:lineRule="auto"/>
        <w:ind w:firstLine="720"/>
        <w:jc w:val="both"/>
        <w:rPr>
          <w:rFonts w:ascii="Times New Roman" w:hAnsi="Times New Roman" w:cs="Times New Roman"/>
          <w:sz w:val="24"/>
          <w:szCs w:val="24"/>
        </w:rPr>
      </w:pPr>
    </w:p>
    <w:p w14:paraId="227B3A40" w14:textId="77777777" w:rsidR="000F2031" w:rsidRPr="00FD447F" w:rsidRDefault="000F2031" w:rsidP="003E3362">
      <w:pPr>
        <w:spacing w:line="360" w:lineRule="auto"/>
        <w:ind w:firstLine="720"/>
        <w:jc w:val="both"/>
        <w:rPr>
          <w:rFonts w:ascii="Times New Roman" w:hAnsi="Times New Roman" w:cs="Times New Roman"/>
          <w:sz w:val="24"/>
          <w:szCs w:val="24"/>
        </w:rPr>
      </w:pPr>
    </w:p>
    <w:sectPr w:rsidR="000F2031" w:rsidRPr="00FD4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9263D"/>
    <w:multiLevelType w:val="hybridMultilevel"/>
    <w:tmpl w:val="74148E4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745243DB"/>
    <w:multiLevelType w:val="hybridMultilevel"/>
    <w:tmpl w:val="93BAE3D0"/>
    <w:lvl w:ilvl="0" w:tplc="DF8CB5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7116838">
    <w:abstractNumId w:val="1"/>
  </w:num>
  <w:num w:numId="2" w16cid:durableId="2069841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FDD"/>
    <w:rsid w:val="00027862"/>
    <w:rsid w:val="00032BAD"/>
    <w:rsid w:val="000523F5"/>
    <w:rsid w:val="00055DBA"/>
    <w:rsid w:val="00066DA9"/>
    <w:rsid w:val="00083AC7"/>
    <w:rsid w:val="000A3D76"/>
    <w:rsid w:val="000B0685"/>
    <w:rsid w:val="000B2891"/>
    <w:rsid w:val="000F2031"/>
    <w:rsid w:val="00101652"/>
    <w:rsid w:val="00112C6D"/>
    <w:rsid w:val="00161E60"/>
    <w:rsid w:val="00192A4F"/>
    <w:rsid w:val="001B781D"/>
    <w:rsid w:val="001E46B1"/>
    <w:rsid w:val="001E4B7F"/>
    <w:rsid w:val="001F4BD5"/>
    <w:rsid w:val="00206EF5"/>
    <w:rsid w:val="002136A0"/>
    <w:rsid w:val="002225F2"/>
    <w:rsid w:val="002237D7"/>
    <w:rsid w:val="002A2599"/>
    <w:rsid w:val="002C50BB"/>
    <w:rsid w:val="00301B2C"/>
    <w:rsid w:val="00335E6C"/>
    <w:rsid w:val="00367C20"/>
    <w:rsid w:val="0038151D"/>
    <w:rsid w:val="003E3362"/>
    <w:rsid w:val="003F3FD8"/>
    <w:rsid w:val="00402A46"/>
    <w:rsid w:val="00413593"/>
    <w:rsid w:val="0047583E"/>
    <w:rsid w:val="004A76F8"/>
    <w:rsid w:val="004C0A06"/>
    <w:rsid w:val="004C7994"/>
    <w:rsid w:val="004D4E23"/>
    <w:rsid w:val="004E293D"/>
    <w:rsid w:val="00512E99"/>
    <w:rsid w:val="00522384"/>
    <w:rsid w:val="005306F0"/>
    <w:rsid w:val="005402B1"/>
    <w:rsid w:val="005424DA"/>
    <w:rsid w:val="0054783F"/>
    <w:rsid w:val="00566FDC"/>
    <w:rsid w:val="00567A4D"/>
    <w:rsid w:val="00582CAE"/>
    <w:rsid w:val="005B455C"/>
    <w:rsid w:val="005C61D1"/>
    <w:rsid w:val="005D5963"/>
    <w:rsid w:val="005F05E1"/>
    <w:rsid w:val="005F7DCE"/>
    <w:rsid w:val="00643562"/>
    <w:rsid w:val="00651584"/>
    <w:rsid w:val="00651698"/>
    <w:rsid w:val="00693070"/>
    <w:rsid w:val="006A6804"/>
    <w:rsid w:val="006F5EB0"/>
    <w:rsid w:val="00720627"/>
    <w:rsid w:val="00725D95"/>
    <w:rsid w:val="00734FDD"/>
    <w:rsid w:val="00772488"/>
    <w:rsid w:val="00774D75"/>
    <w:rsid w:val="00797F17"/>
    <w:rsid w:val="007C6123"/>
    <w:rsid w:val="007D7131"/>
    <w:rsid w:val="007F2173"/>
    <w:rsid w:val="007F2603"/>
    <w:rsid w:val="007F55EC"/>
    <w:rsid w:val="007F5F1B"/>
    <w:rsid w:val="007F7732"/>
    <w:rsid w:val="008066C9"/>
    <w:rsid w:val="00807078"/>
    <w:rsid w:val="00831AF3"/>
    <w:rsid w:val="008435B6"/>
    <w:rsid w:val="008549F9"/>
    <w:rsid w:val="00891BB0"/>
    <w:rsid w:val="00891DFF"/>
    <w:rsid w:val="008C28A0"/>
    <w:rsid w:val="008D2F3A"/>
    <w:rsid w:val="009141F1"/>
    <w:rsid w:val="00914911"/>
    <w:rsid w:val="009336E5"/>
    <w:rsid w:val="00940B5A"/>
    <w:rsid w:val="009678C9"/>
    <w:rsid w:val="009A1F63"/>
    <w:rsid w:val="009C1426"/>
    <w:rsid w:val="009C1D4B"/>
    <w:rsid w:val="009F4EA8"/>
    <w:rsid w:val="00A06487"/>
    <w:rsid w:val="00A111B2"/>
    <w:rsid w:val="00A119EF"/>
    <w:rsid w:val="00A44AF9"/>
    <w:rsid w:val="00A46715"/>
    <w:rsid w:val="00A748CA"/>
    <w:rsid w:val="00AC3D2D"/>
    <w:rsid w:val="00AD4C09"/>
    <w:rsid w:val="00AD4C66"/>
    <w:rsid w:val="00B139EB"/>
    <w:rsid w:val="00B20EAB"/>
    <w:rsid w:val="00B238DC"/>
    <w:rsid w:val="00B51BE0"/>
    <w:rsid w:val="00B53459"/>
    <w:rsid w:val="00B86F7F"/>
    <w:rsid w:val="00B945F7"/>
    <w:rsid w:val="00BB53C0"/>
    <w:rsid w:val="00BE35F8"/>
    <w:rsid w:val="00BF1516"/>
    <w:rsid w:val="00C22370"/>
    <w:rsid w:val="00C4150B"/>
    <w:rsid w:val="00C46393"/>
    <w:rsid w:val="00C61F28"/>
    <w:rsid w:val="00C874CA"/>
    <w:rsid w:val="00CB5247"/>
    <w:rsid w:val="00CC4D21"/>
    <w:rsid w:val="00CF488C"/>
    <w:rsid w:val="00D134CF"/>
    <w:rsid w:val="00D24317"/>
    <w:rsid w:val="00D92D69"/>
    <w:rsid w:val="00DB43EA"/>
    <w:rsid w:val="00DC4797"/>
    <w:rsid w:val="00DD1609"/>
    <w:rsid w:val="00E11D5B"/>
    <w:rsid w:val="00E30292"/>
    <w:rsid w:val="00E36ACB"/>
    <w:rsid w:val="00E53951"/>
    <w:rsid w:val="00E84D12"/>
    <w:rsid w:val="00E96879"/>
    <w:rsid w:val="00EC54D4"/>
    <w:rsid w:val="00ED3714"/>
    <w:rsid w:val="00F06668"/>
    <w:rsid w:val="00F472F4"/>
    <w:rsid w:val="00F63CC6"/>
    <w:rsid w:val="00F80260"/>
    <w:rsid w:val="00FD1339"/>
    <w:rsid w:val="00FD447F"/>
    <w:rsid w:val="00FF3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1A42A"/>
  <w15:chartTrackingRefBased/>
  <w15:docId w15:val="{63B5355E-E9A5-4E44-9C2C-767949E65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9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uiPriority w:val="1"/>
    <w:rsid w:val="005306F0"/>
  </w:style>
  <w:style w:type="character" w:customStyle="1" w:styleId="Heading1Char">
    <w:name w:val="Heading 1 Char"/>
    <w:basedOn w:val="DefaultParagraphFont"/>
    <w:link w:val="Heading1"/>
    <w:uiPriority w:val="9"/>
    <w:rsid w:val="004E293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46393"/>
    <w:pPr>
      <w:ind w:left="720"/>
      <w:contextualSpacing/>
    </w:pPr>
  </w:style>
  <w:style w:type="paragraph" w:styleId="Bibliography">
    <w:name w:val="Bibliography"/>
    <w:basedOn w:val="Normal"/>
    <w:next w:val="Normal"/>
    <w:uiPriority w:val="37"/>
    <w:unhideWhenUsed/>
    <w:rsid w:val="00797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7312">
      <w:bodyDiv w:val="1"/>
      <w:marLeft w:val="0"/>
      <w:marRight w:val="0"/>
      <w:marTop w:val="0"/>
      <w:marBottom w:val="0"/>
      <w:divBdr>
        <w:top w:val="none" w:sz="0" w:space="0" w:color="auto"/>
        <w:left w:val="none" w:sz="0" w:space="0" w:color="auto"/>
        <w:bottom w:val="none" w:sz="0" w:space="0" w:color="auto"/>
        <w:right w:val="none" w:sz="0" w:space="0" w:color="auto"/>
      </w:divBdr>
    </w:div>
    <w:div w:id="198707864">
      <w:bodyDiv w:val="1"/>
      <w:marLeft w:val="0"/>
      <w:marRight w:val="0"/>
      <w:marTop w:val="0"/>
      <w:marBottom w:val="0"/>
      <w:divBdr>
        <w:top w:val="none" w:sz="0" w:space="0" w:color="auto"/>
        <w:left w:val="none" w:sz="0" w:space="0" w:color="auto"/>
        <w:bottom w:val="none" w:sz="0" w:space="0" w:color="auto"/>
        <w:right w:val="none" w:sz="0" w:space="0" w:color="auto"/>
      </w:divBdr>
    </w:div>
    <w:div w:id="201481469">
      <w:bodyDiv w:val="1"/>
      <w:marLeft w:val="0"/>
      <w:marRight w:val="0"/>
      <w:marTop w:val="0"/>
      <w:marBottom w:val="0"/>
      <w:divBdr>
        <w:top w:val="none" w:sz="0" w:space="0" w:color="auto"/>
        <w:left w:val="none" w:sz="0" w:space="0" w:color="auto"/>
        <w:bottom w:val="none" w:sz="0" w:space="0" w:color="auto"/>
        <w:right w:val="none" w:sz="0" w:space="0" w:color="auto"/>
      </w:divBdr>
    </w:div>
    <w:div w:id="263459062">
      <w:bodyDiv w:val="1"/>
      <w:marLeft w:val="0"/>
      <w:marRight w:val="0"/>
      <w:marTop w:val="0"/>
      <w:marBottom w:val="0"/>
      <w:divBdr>
        <w:top w:val="none" w:sz="0" w:space="0" w:color="auto"/>
        <w:left w:val="none" w:sz="0" w:space="0" w:color="auto"/>
        <w:bottom w:val="none" w:sz="0" w:space="0" w:color="auto"/>
        <w:right w:val="none" w:sz="0" w:space="0" w:color="auto"/>
      </w:divBdr>
    </w:div>
    <w:div w:id="319428480">
      <w:bodyDiv w:val="1"/>
      <w:marLeft w:val="0"/>
      <w:marRight w:val="0"/>
      <w:marTop w:val="0"/>
      <w:marBottom w:val="0"/>
      <w:divBdr>
        <w:top w:val="none" w:sz="0" w:space="0" w:color="auto"/>
        <w:left w:val="none" w:sz="0" w:space="0" w:color="auto"/>
        <w:bottom w:val="none" w:sz="0" w:space="0" w:color="auto"/>
        <w:right w:val="none" w:sz="0" w:space="0" w:color="auto"/>
      </w:divBdr>
    </w:div>
    <w:div w:id="361323380">
      <w:bodyDiv w:val="1"/>
      <w:marLeft w:val="0"/>
      <w:marRight w:val="0"/>
      <w:marTop w:val="0"/>
      <w:marBottom w:val="0"/>
      <w:divBdr>
        <w:top w:val="none" w:sz="0" w:space="0" w:color="auto"/>
        <w:left w:val="none" w:sz="0" w:space="0" w:color="auto"/>
        <w:bottom w:val="none" w:sz="0" w:space="0" w:color="auto"/>
        <w:right w:val="none" w:sz="0" w:space="0" w:color="auto"/>
      </w:divBdr>
    </w:div>
    <w:div w:id="425276118">
      <w:bodyDiv w:val="1"/>
      <w:marLeft w:val="0"/>
      <w:marRight w:val="0"/>
      <w:marTop w:val="0"/>
      <w:marBottom w:val="0"/>
      <w:divBdr>
        <w:top w:val="none" w:sz="0" w:space="0" w:color="auto"/>
        <w:left w:val="none" w:sz="0" w:space="0" w:color="auto"/>
        <w:bottom w:val="none" w:sz="0" w:space="0" w:color="auto"/>
        <w:right w:val="none" w:sz="0" w:space="0" w:color="auto"/>
      </w:divBdr>
    </w:div>
    <w:div w:id="473060846">
      <w:bodyDiv w:val="1"/>
      <w:marLeft w:val="0"/>
      <w:marRight w:val="0"/>
      <w:marTop w:val="0"/>
      <w:marBottom w:val="0"/>
      <w:divBdr>
        <w:top w:val="none" w:sz="0" w:space="0" w:color="auto"/>
        <w:left w:val="none" w:sz="0" w:space="0" w:color="auto"/>
        <w:bottom w:val="none" w:sz="0" w:space="0" w:color="auto"/>
        <w:right w:val="none" w:sz="0" w:space="0" w:color="auto"/>
      </w:divBdr>
    </w:div>
    <w:div w:id="549465639">
      <w:bodyDiv w:val="1"/>
      <w:marLeft w:val="0"/>
      <w:marRight w:val="0"/>
      <w:marTop w:val="0"/>
      <w:marBottom w:val="0"/>
      <w:divBdr>
        <w:top w:val="none" w:sz="0" w:space="0" w:color="auto"/>
        <w:left w:val="none" w:sz="0" w:space="0" w:color="auto"/>
        <w:bottom w:val="none" w:sz="0" w:space="0" w:color="auto"/>
        <w:right w:val="none" w:sz="0" w:space="0" w:color="auto"/>
      </w:divBdr>
    </w:div>
    <w:div w:id="579758884">
      <w:bodyDiv w:val="1"/>
      <w:marLeft w:val="0"/>
      <w:marRight w:val="0"/>
      <w:marTop w:val="0"/>
      <w:marBottom w:val="0"/>
      <w:divBdr>
        <w:top w:val="none" w:sz="0" w:space="0" w:color="auto"/>
        <w:left w:val="none" w:sz="0" w:space="0" w:color="auto"/>
        <w:bottom w:val="none" w:sz="0" w:space="0" w:color="auto"/>
        <w:right w:val="none" w:sz="0" w:space="0" w:color="auto"/>
      </w:divBdr>
    </w:div>
    <w:div w:id="600645025">
      <w:bodyDiv w:val="1"/>
      <w:marLeft w:val="0"/>
      <w:marRight w:val="0"/>
      <w:marTop w:val="0"/>
      <w:marBottom w:val="0"/>
      <w:divBdr>
        <w:top w:val="none" w:sz="0" w:space="0" w:color="auto"/>
        <w:left w:val="none" w:sz="0" w:space="0" w:color="auto"/>
        <w:bottom w:val="none" w:sz="0" w:space="0" w:color="auto"/>
        <w:right w:val="none" w:sz="0" w:space="0" w:color="auto"/>
      </w:divBdr>
    </w:div>
    <w:div w:id="707291550">
      <w:bodyDiv w:val="1"/>
      <w:marLeft w:val="0"/>
      <w:marRight w:val="0"/>
      <w:marTop w:val="0"/>
      <w:marBottom w:val="0"/>
      <w:divBdr>
        <w:top w:val="none" w:sz="0" w:space="0" w:color="auto"/>
        <w:left w:val="none" w:sz="0" w:space="0" w:color="auto"/>
        <w:bottom w:val="none" w:sz="0" w:space="0" w:color="auto"/>
        <w:right w:val="none" w:sz="0" w:space="0" w:color="auto"/>
      </w:divBdr>
    </w:div>
    <w:div w:id="782962632">
      <w:bodyDiv w:val="1"/>
      <w:marLeft w:val="0"/>
      <w:marRight w:val="0"/>
      <w:marTop w:val="0"/>
      <w:marBottom w:val="0"/>
      <w:divBdr>
        <w:top w:val="none" w:sz="0" w:space="0" w:color="auto"/>
        <w:left w:val="none" w:sz="0" w:space="0" w:color="auto"/>
        <w:bottom w:val="none" w:sz="0" w:space="0" w:color="auto"/>
        <w:right w:val="none" w:sz="0" w:space="0" w:color="auto"/>
      </w:divBdr>
    </w:div>
    <w:div w:id="792527113">
      <w:bodyDiv w:val="1"/>
      <w:marLeft w:val="0"/>
      <w:marRight w:val="0"/>
      <w:marTop w:val="0"/>
      <w:marBottom w:val="0"/>
      <w:divBdr>
        <w:top w:val="none" w:sz="0" w:space="0" w:color="auto"/>
        <w:left w:val="none" w:sz="0" w:space="0" w:color="auto"/>
        <w:bottom w:val="none" w:sz="0" w:space="0" w:color="auto"/>
        <w:right w:val="none" w:sz="0" w:space="0" w:color="auto"/>
      </w:divBdr>
    </w:div>
    <w:div w:id="912197397">
      <w:bodyDiv w:val="1"/>
      <w:marLeft w:val="0"/>
      <w:marRight w:val="0"/>
      <w:marTop w:val="0"/>
      <w:marBottom w:val="0"/>
      <w:divBdr>
        <w:top w:val="none" w:sz="0" w:space="0" w:color="auto"/>
        <w:left w:val="none" w:sz="0" w:space="0" w:color="auto"/>
        <w:bottom w:val="none" w:sz="0" w:space="0" w:color="auto"/>
        <w:right w:val="none" w:sz="0" w:space="0" w:color="auto"/>
      </w:divBdr>
    </w:div>
    <w:div w:id="951673511">
      <w:bodyDiv w:val="1"/>
      <w:marLeft w:val="0"/>
      <w:marRight w:val="0"/>
      <w:marTop w:val="0"/>
      <w:marBottom w:val="0"/>
      <w:divBdr>
        <w:top w:val="none" w:sz="0" w:space="0" w:color="auto"/>
        <w:left w:val="none" w:sz="0" w:space="0" w:color="auto"/>
        <w:bottom w:val="none" w:sz="0" w:space="0" w:color="auto"/>
        <w:right w:val="none" w:sz="0" w:space="0" w:color="auto"/>
      </w:divBdr>
    </w:div>
    <w:div w:id="1082022243">
      <w:bodyDiv w:val="1"/>
      <w:marLeft w:val="0"/>
      <w:marRight w:val="0"/>
      <w:marTop w:val="0"/>
      <w:marBottom w:val="0"/>
      <w:divBdr>
        <w:top w:val="none" w:sz="0" w:space="0" w:color="auto"/>
        <w:left w:val="none" w:sz="0" w:space="0" w:color="auto"/>
        <w:bottom w:val="none" w:sz="0" w:space="0" w:color="auto"/>
        <w:right w:val="none" w:sz="0" w:space="0" w:color="auto"/>
      </w:divBdr>
    </w:div>
    <w:div w:id="1155533177">
      <w:bodyDiv w:val="1"/>
      <w:marLeft w:val="0"/>
      <w:marRight w:val="0"/>
      <w:marTop w:val="0"/>
      <w:marBottom w:val="0"/>
      <w:divBdr>
        <w:top w:val="none" w:sz="0" w:space="0" w:color="auto"/>
        <w:left w:val="none" w:sz="0" w:space="0" w:color="auto"/>
        <w:bottom w:val="none" w:sz="0" w:space="0" w:color="auto"/>
        <w:right w:val="none" w:sz="0" w:space="0" w:color="auto"/>
      </w:divBdr>
    </w:div>
    <w:div w:id="1242450993">
      <w:bodyDiv w:val="1"/>
      <w:marLeft w:val="0"/>
      <w:marRight w:val="0"/>
      <w:marTop w:val="0"/>
      <w:marBottom w:val="0"/>
      <w:divBdr>
        <w:top w:val="none" w:sz="0" w:space="0" w:color="auto"/>
        <w:left w:val="none" w:sz="0" w:space="0" w:color="auto"/>
        <w:bottom w:val="none" w:sz="0" w:space="0" w:color="auto"/>
        <w:right w:val="none" w:sz="0" w:space="0" w:color="auto"/>
      </w:divBdr>
    </w:div>
    <w:div w:id="1257859687">
      <w:bodyDiv w:val="1"/>
      <w:marLeft w:val="0"/>
      <w:marRight w:val="0"/>
      <w:marTop w:val="0"/>
      <w:marBottom w:val="0"/>
      <w:divBdr>
        <w:top w:val="none" w:sz="0" w:space="0" w:color="auto"/>
        <w:left w:val="none" w:sz="0" w:space="0" w:color="auto"/>
        <w:bottom w:val="none" w:sz="0" w:space="0" w:color="auto"/>
        <w:right w:val="none" w:sz="0" w:space="0" w:color="auto"/>
      </w:divBdr>
    </w:div>
    <w:div w:id="1260286680">
      <w:bodyDiv w:val="1"/>
      <w:marLeft w:val="0"/>
      <w:marRight w:val="0"/>
      <w:marTop w:val="0"/>
      <w:marBottom w:val="0"/>
      <w:divBdr>
        <w:top w:val="none" w:sz="0" w:space="0" w:color="auto"/>
        <w:left w:val="none" w:sz="0" w:space="0" w:color="auto"/>
        <w:bottom w:val="none" w:sz="0" w:space="0" w:color="auto"/>
        <w:right w:val="none" w:sz="0" w:space="0" w:color="auto"/>
      </w:divBdr>
    </w:div>
    <w:div w:id="1310938608">
      <w:bodyDiv w:val="1"/>
      <w:marLeft w:val="0"/>
      <w:marRight w:val="0"/>
      <w:marTop w:val="0"/>
      <w:marBottom w:val="0"/>
      <w:divBdr>
        <w:top w:val="none" w:sz="0" w:space="0" w:color="auto"/>
        <w:left w:val="none" w:sz="0" w:space="0" w:color="auto"/>
        <w:bottom w:val="none" w:sz="0" w:space="0" w:color="auto"/>
        <w:right w:val="none" w:sz="0" w:space="0" w:color="auto"/>
      </w:divBdr>
    </w:div>
    <w:div w:id="1416705428">
      <w:bodyDiv w:val="1"/>
      <w:marLeft w:val="0"/>
      <w:marRight w:val="0"/>
      <w:marTop w:val="0"/>
      <w:marBottom w:val="0"/>
      <w:divBdr>
        <w:top w:val="none" w:sz="0" w:space="0" w:color="auto"/>
        <w:left w:val="none" w:sz="0" w:space="0" w:color="auto"/>
        <w:bottom w:val="none" w:sz="0" w:space="0" w:color="auto"/>
        <w:right w:val="none" w:sz="0" w:space="0" w:color="auto"/>
      </w:divBdr>
    </w:div>
    <w:div w:id="1458060092">
      <w:bodyDiv w:val="1"/>
      <w:marLeft w:val="0"/>
      <w:marRight w:val="0"/>
      <w:marTop w:val="0"/>
      <w:marBottom w:val="0"/>
      <w:divBdr>
        <w:top w:val="none" w:sz="0" w:space="0" w:color="auto"/>
        <w:left w:val="none" w:sz="0" w:space="0" w:color="auto"/>
        <w:bottom w:val="none" w:sz="0" w:space="0" w:color="auto"/>
        <w:right w:val="none" w:sz="0" w:space="0" w:color="auto"/>
      </w:divBdr>
    </w:div>
    <w:div w:id="1740638468">
      <w:bodyDiv w:val="1"/>
      <w:marLeft w:val="0"/>
      <w:marRight w:val="0"/>
      <w:marTop w:val="0"/>
      <w:marBottom w:val="0"/>
      <w:divBdr>
        <w:top w:val="none" w:sz="0" w:space="0" w:color="auto"/>
        <w:left w:val="none" w:sz="0" w:space="0" w:color="auto"/>
        <w:bottom w:val="none" w:sz="0" w:space="0" w:color="auto"/>
        <w:right w:val="none" w:sz="0" w:space="0" w:color="auto"/>
      </w:divBdr>
    </w:div>
    <w:div w:id="1768769576">
      <w:bodyDiv w:val="1"/>
      <w:marLeft w:val="0"/>
      <w:marRight w:val="0"/>
      <w:marTop w:val="0"/>
      <w:marBottom w:val="0"/>
      <w:divBdr>
        <w:top w:val="none" w:sz="0" w:space="0" w:color="auto"/>
        <w:left w:val="none" w:sz="0" w:space="0" w:color="auto"/>
        <w:bottom w:val="none" w:sz="0" w:space="0" w:color="auto"/>
        <w:right w:val="none" w:sz="0" w:space="0" w:color="auto"/>
      </w:divBdr>
    </w:div>
    <w:div w:id="1780030343">
      <w:bodyDiv w:val="1"/>
      <w:marLeft w:val="0"/>
      <w:marRight w:val="0"/>
      <w:marTop w:val="0"/>
      <w:marBottom w:val="0"/>
      <w:divBdr>
        <w:top w:val="none" w:sz="0" w:space="0" w:color="auto"/>
        <w:left w:val="none" w:sz="0" w:space="0" w:color="auto"/>
        <w:bottom w:val="none" w:sz="0" w:space="0" w:color="auto"/>
        <w:right w:val="none" w:sz="0" w:space="0" w:color="auto"/>
      </w:divBdr>
    </w:div>
    <w:div w:id="196191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Hed091</b:Tag>
    <b:SourceType>Book</b:SourceType>
    <b:Guid>{3165A453-C5A9-42E3-9F9A-E1672F4C40FE}</b:Guid>
    <b:Title>PRINCE2 Edition 2009: A Pocket Guide </b:Title>
    <b:Year>2009</b:Year>
    <b:Author>
      <b:Author>
        <b:NameList>
          <b:Person>
            <b:Last>Hedeman</b:Last>
            <b:First>B.</b:First>
          </b:Person>
          <b:Person>
            <b:Last>Seeger</b:Last>
            <b:First>R.,</b:First>
          </b:Person>
        </b:NameList>
      </b:Author>
    </b:Author>
    <b:Publisher>Van Haren</b:Publisher>
    <b:Edition>1</b:Edition>
    <b:RefOrder>8</b:RefOrder>
  </b:Source>
  <b:Source>
    <b:Tag>MyL</b:Tag>
    <b:SourceType>InternetSite</b:SourceType>
    <b:Guid>{DCE36C66-07F6-49EB-A4D2-E6CD4E0AA7BE}</b:Guid>
    <b:Title>www.mylondon.news</b:Title>
    <b:Author>
      <b:Author>
        <b:NameList>
          <b:Person>
            <b:Last>MyLondon.news</b:Last>
          </b:Person>
        </b:NameList>
      </b:Author>
    </b:Author>
    <b:URL>https://www.mylondon.news/news/zone-1-news/elizabeth-line-crossrail-fiasco-billions-20618802</b:URL>
    <b:RefOrder>5</b:RefOrder>
  </b:Source>
  <b:Source>
    <b:Tag>Nat21</b:Tag>
    <b:SourceType>Report</b:SourceType>
    <b:Guid>{FB5FD2E2-1C89-4214-BF3E-330678E91BFE}</b:Guid>
    <b:Title>Crossrail – a progress update</b:Title>
    <b:Year>2021</b:Year>
    <b:Author>
      <b:Author>
        <b:NameList>
          <b:Person>
            <b:Last>NationalAuditOffice</b:Last>
          </b:Person>
        </b:NameList>
      </b:Author>
    </b:Author>
    <b:RefOrder>3</b:RefOrder>
  </b:Source>
  <b:Source>
    <b:Tag>Bui22</b:Tag>
    <b:SourceType>InternetSite</b:SourceType>
    <b:Guid>{C47C6C95-28B8-4B3B-B32E-94AAEF8C36DE}</b:Guid>
    <b:Title>BuildingNews-Crossrail: How the delay has unfolded</b:Title>
    <b:Year>2022</b:Year>
    <b:YearAccessed>2022</b:YearAccessed>
    <b:MonthAccessed>05</b:MonthAccessed>
    <b:DayAccessed>4</b:DayAccessed>
    <b:URL>https://www.building.co.uk/news/crossrail-how-the-delay-has-unfolded/5096716.article#commentsJump</b:URL>
    <b:JournalName>BuildingNews</b:JournalName>
    <b:Author>
      <b:Author>
        <b:NameList>
          <b:Person>
            <b:Last>BuildingNews</b:Last>
          </b:Person>
        </b:NameList>
      </b:Author>
    </b:Author>
    <b:RefOrder>2</b:RefOrder>
  </b:Source>
  <b:Source>
    <b:Tag>Glo21</b:Tag>
    <b:SourceType>InternetSite</b:SourceType>
    <b:Guid>{4831977F-C249-495F-8984-9EEC4FA74613}</b:Guid>
    <b:Author>
      <b:Author>
        <b:NameList>
          <b:Person>
            <b:Last>Global</b:Last>
          </b:Person>
        </b:NameList>
      </b:Author>
    </b:Author>
    <b:Title>Sustainability on the Elizabeth line</b:Title>
    <b:Year>2020-2021</b:Year>
    <b:URL>https://global.com/outdoor/rail/tfl-rail-estate-advertising/elizabeth-line-advertising/sustainability/#:~:text=Reducing%20carbon%20emissions%20and%20promoting,efficient%20than%20standard%20light%20fittings.</b:URL>
    <b:RefOrder>6</b:RefOrder>
  </b:Source>
  <b:Source>
    <b:Tag>Ale22</b:Tag>
    <b:SourceType>InternetSite</b:SourceType>
    <b:Guid>{741EFC2E-F35A-4E05-9FC9-88792687A128}</b:Guid>
    <b:Author>
      <b:Author>
        <b:NameList>
          <b:Person>
            <b:Last>Milbank</b:Last>
            <b:First>Alex</b:First>
          </b:Person>
        </b:NameList>
      </b:Author>
    </b:Author>
    <b:Title>GOV.UK</b:Title>
    <b:Year>2022</b:Year>
    <b:MonthAccessed>06</b:MonthAccessed>
    <b:DayAccessed>20</b:DayAccessed>
    <b:URL>https://ipa.blog.gov.uk/2022/06/20/reflecting-on-the-new-elizabeth-line-by-alex-milbank/</b:URL>
    <b:RefOrder>7</b:RefOrder>
  </b:Source>
  <b:Source>
    <b:Tag>CRO</b:Tag>
    <b:SourceType>InternetSite</b:SourceType>
    <b:Guid>{1D4F1A7E-0207-4BA0-A504-1DF6AAC83EC4}</b:Guid>
    <b:Author>
      <b:Author>
        <b:NameList>
          <b:Person>
            <b:Last>CROSSRAIL.CO.UK</b:Last>
          </b:Person>
          <b:Person>
            <b:Last>LONDON</b:Last>
            <b:First>TRANSPORT</b:First>
            <b:Middle>FOR</b:Middle>
          </b:Person>
          <b:Person>
            <b:Last>LONDON</b:Last>
            <b:First>MAYOR</b:First>
            <b:Middle>OF</b:Middle>
          </b:Person>
          <b:Person>
            <b:Last>TRANSPORT</b:Last>
            <b:First>DEPARTMENT</b:First>
            <b:Middle>FOR</b:Middle>
          </b:Person>
        </b:NameList>
      </b:Author>
    </b:Author>
    <b:Title>THE ELISABETH LINE</b:Title>
    <b:URL>https://www.crossrail.co.uk/assets/library/document/l/original/london_s_newest_railway-the_elizabeth_line.pdf</b:URL>
    <b:RefOrder>1</b:RefOrder>
  </b:Source>
  <b:Source>
    <b:Tag>THE22</b:Tag>
    <b:SourceType>InternetSite</b:SourceType>
    <b:Guid>{D45A9FE2-03F2-4283-A4C6-DE49565CE3EA}</b:Guid>
    <b:Author>
      <b:Author>
        <b:NameList>
          <b:Person>
            <b:Last>THEGUARDIAN.UK</b:Last>
          </b:Person>
        </b:NameList>
      </b:Author>
    </b:Author>
    <b:Year>2022</b:Year>
    <b:URL>https://www.theguardian.com/uk-news/2022/mar/13/elizabeth-line-crossrail-opening-london</b:URL>
    <b:RefOrder>4</b:RefOrder>
  </b:Source>
</b:Sources>
</file>

<file path=customXml/itemProps1.xml><?xml version="1.0" encoding="utf-8"?>
<ds:datastoreItem xmlns:ds="http://schemas.openxmlformats.org/officeDocument/2006/customXml" ds:itemID="{3CCD8B2B-7574-4D5E-99B7-998EBD940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11</Pages>
  <Words>2888</Words>
  <Characters>16466</Characters>
  <Application>Microsoft Office Word</Application>
  <DocSecurity>0</DocSecurity>
  <Lines>137</Lines>
  <Paragraphs>38</Paragraphs>
  <ScaleCrop>false</ScaleCrop>
  <Company/>
  <LinksUpToDate>false</LinksUpToDate>
  <CharactersWithSpaces>19316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Ursu (2024744)</dc:creator>
  <cp:keywords/>
  <dc:description/>
  <cp:lastModifiedBy>Anastasia Ursu (2024744)</cp:lastModifiedBy>
  <cp:revision>136</cp:revision>
  <dcterms:created xsi:type="dcterms:W3CDTF">2022-09-13T09:23:00Z</dcterms:created>
  <dcterms:modified xsi:type="dcterms:W3CDTF">2022-09-14T17:49:00Z</dcterms:modified>
</cp:coreProperties>
</file>