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475B4" w14:textId="0B6BE2F6" w:rsidR="00154E87" w:rsidRDefault="00154E87" w:rsidP="006547E2">
      <w:pPr>
        <w:spacing w:line="360" w:lineRule="auto"/>
        <w:rPr>
          <w:rFonts w:ascii="Arial" w:hAnsi="Arial" w:cs="Arial"/>
        </w:rPr>
      </w:pPr>
      <w:r>
        <w:rPr>
          <w:rFonts w:ascii="Arial" w:hAnsi="Arial" w:cs="Arial"/>
        </w:rPr>
        <w:t>Samuel Bonnici</w:t>
      </w:r>
    </w:p>
    <w:p w14:paraId="67500A33" w14:textId="0A78C544" w:rsidR="0046017A" w:rsidRPr="006547E2" w:rsidRDefault="0046017A" w:rsidP="006547E2">
      <w:pPr>
        <w:spacing w:line="360" w:lineRule="auto"/>
        <w:rPr>
          <w:rFonts w:ascii="Arial" w:hAnsi="Arial" w:cs="Arial"/>
        </w:rPr>
      </w:pPr>
      <w:r w:rsidRPr="006547E2">
        <w:rPr>
          <w:rFonts w:ascii="Arial" w:hAnsi="Arial" w:cs="Arial"/>
        </w:rPr>
        <w:t>Subject Specialism</w:t>
      </w:r>
      <w:r w:rsidR="0008590D" w:rsidRPr="006547E2">
        <w:rPr>
          <w:rFonts w:ascii="Arial" w:hAnsi="Arial" w:cs="Arial"/>
        </w:rPr>
        <w:t>. Developing Professional Practice.</w:t>
      </w:r>
    </w:p>
    <w:p w14:paraId="41625021" w14:textId="58DADF9B" w:rsidR="00322EDE" w:rsidRPr="006547E2" w:rsidRDefault="00322EDE" w:rsidP="006547E2">
      <w:pPr>
        <w:spacing w:line="360" w:lineRule="auto"/>
        <w:jc w:val="both"/>
        <w:rPr>
          <w:rFonts w:ascii="Arial" w:hAnsi="Arial" w:cs="Arial"/>
        </w:rPr>
      </w:pPr>
      <w:r w:rsidRPr="006547E2">
        <w:rPr>
          <w:rFonts w:ascii="Arial" w:eastAsia="Arial" w:hAnsi="Arial" w:cs="Arial"/>
          <w:b/>
          <w:bCs/>
          <w:u w:val="single"/>
        </w:rPr>
        <w:t xml:space="preserve">Introduction </w:t>
      </w:r>
      <w:r w:rsidR="00E84C3F">
        <w:rPr>
          <w:rFonts w:ascii="Arial" w:eastAsia="Arial" w:hAnsi="Arial" w:cs="Arial"/>
          <w:b/>
          <w:bCs/>
          <w:u w:val="single"/>
        </w:rPr>
        <w:t>T</w:t>
      </w:r>
      <w:r w:rsidRPr="006547E2">
        <w:rPr>
          <w:rFonts w:ascii="Arial" w:eastAsia="Arial" w:hAnsi="Arial" w:cs="Arial"/>
          <w:b/>
          <w:bCs/>
          <w:u w:val="single"/>
        </w:rPr>
        <w:t xml:space="preserve">o </w:t>
      </w:r>
      <w:r w:rsidR="00E84C3F">
        <w:rPr>
          <w:rFonts w:ascii="Arial" w:eastAsia="Arial" w:hAnsi="Arial" w:cs="Arial"/>
          <w:b/>
          <w:bCs/>
          <w:u w:val="single"/>
        </w:rPr>
        <w:t>T</w:t>
      </w:r>
      <w:r w:rsidRPr="006547E2">
        <w:rPr>
          <w:rFonts w:ascii="Arial" w:eastAsia="Arial" w:hAnsi="Arial" w:cs="Arial"/>
          <w:b/>
          <w:bCs/>
          <w:u w:val="single"/>
        </w:rPr>
        <w:t xml:space="preserve">he </w:t>
      </w:r>
      <w:r w:rsidR="00E84C3F">
        <w:rPr>
          <w:rFonts w:ascii="Arial" w:eastAsia="Arial" w:hAnsi="Arial" w:cs="Arial"/>
          <w:b/>
          <w:bCs/>
          <w:u w:val="single"/>
        </w:rPr>
        <w:t>T</w:t>
      </w:r>
      <w:r w:rsidRPr="006547E2">
        <w:rPr>
          <w:rFonts w:ascii="Arial" w:eastAsia="Arial" w:hAnsi="Arial" w:cs="Arial"/>
          <w:b/>
          <w:bCs/>
          <w:u w:val="single"/>
        </w:rPr>
        <w:t xml:space="preserve">eaching </w:t>
      </w:r>
      <w:r w:rsidR="00E84C3F">
        <w:rPr>
          <w:rFonts w:ascii="Arial" w:eastAsia="Arial" w:hAnsi="Arial" w:cs="Arial"/>
          <w:b/>
          <w:bCs/>
          <w:u w:val="single"/>
        </w:rPr>
        <w:t>E</w:t>
      </w:r>
      <w:r w:rsidRPr="006547E2">
        <w:rPr>
          <w:rFonts w:ascii="Arial" w:eastAsia="Arial" w:hAnsi="Arial" w:cs="Arial"/>
          <w:b/>
          <w:bCs/>
          <w:u w:val="single"/>
        </w:rPr>
        <w:t xml:space="preserve">xperience </w:t>
      </w:r>
    </w:p>
    <w:p w14:paraId="2B6B85E4" w14:textId="37705D2E" w:rsidR="0046017A" w:rsidRPr="006547E2" w:rsidRDefault="0046017A" w:rsidP="006547E2">
      <w:pPr>
        <w:pBdr>
          <w:bottom w:val="single" w:sz="12" w:space="1" w:color="auto"/>
        </w:pBdr>
        <w:spacing w:line="360" w:lineRule="auto"/>
        <w:rPr>
          <w:rFonts w:ascii="Arial" w:hAnsi="Arial" w:cs="Arial"/>
        </w:rPr>
      </w:pPr>
      <w:r w:rsidRPr="006547E2">
        <w:rPr>
          <w:rFonts w:ascii="Arial" w:hAnsi="Arial" w:cs="Arial"/>
        </w:rPr>
        <w:t>Student no. 2</w:t>
      </w:r>
      <w:r w:rsidR="00154E87">
        <w:rPr>
          <w:rFonts w:ascii="Arial" w:hAnsi="Arial" w:cs="Arial"/>
        </w:rPr>
        <w:t>518068</w:t>
      </w:r>
    </w:p>
    <w:p w14:paraId="6A8D51E1" w14:textId="77777777" w:rsidR="00B74265" w:rsidRPr="006547E2" w:rsidRDefault="00B74265" w:rsidP="006547E2">
      <w:pPr>
        <w:spacing w:line="360" w:lineRule="auto"/>
        <w:rPr>
          <w:rFonts w:ascii="Arial" w:hAnsi="Arial" w:cs="Arial"/>
        </w:rPr>
      </w:pPr>
    </w:p>
    <w:p w14:paraId="36962260" w14:textId="77777777" w:rsidR="00154E87" w:rsidRPr="00154E87" w:rsidRDefault="00154E87" w:rsidP="00154E87">
      <w:pPr>
        <w:spacing w:line="360" w:lineRule="auto"/>
        <w:rPr>
          <w:rFonts w:ascii="Arial" w:hAnsi="Arial" w:cs="Arial"/>
        </w:rPr>
      </w:pPr>
      <w:r w:rsidRPr="00154E87">
        <w:rPr>
          <w:rFonts w:ascii="Arial" w:hAnsi="Arial" w:cs="Arial"/>
        </w:rPr>
        <w:t>Introduction to My Teaching Experience</w:t>
      </w:r>
    </w:p>
    <w:p w14:paraId="38B1857B" w14:textId="77777777" w:rsidR="00154E87" w:rsidRPr="00154E87" w:rsidRDefault="00154E87" w:rsidP="00154E87">
      <w:pPr>
        <w:spacing w:line="360" w:lineRule="auto"/>
        <w:rPr>
          <w:rFonts w:ascii="Arial" w:hAnsi="Arial" w:cs="Arial"/>
        </w:rPr>
      </w:pPr>
    </w:p>
    <w:p w14:paraId="0D5A99E7" w14:textId="77777777" w:rsidR="00154E87" w:rsidRPr="00154E87" w:rsidRDefault="00154E87" w:rsidP="00154E87">
      <w:pPr>
        <w:spacing w:line="360" w:lineRule="auto"/>
        <w:rPr>
          <w:rFonts w:ascii="Arial" w:hAnsi="Arial" w:cs="Arial"/>
        </w:rPr>
      </w:pPr>
      <w:r w:rsidRPr="00154E87">
        <w:rPr>
          <w:rFonts w:ascii="Arial" w:hAnsi="Arial" w:cs="Arial"/>
        </w:rPr>
        <w:t xml:space="preserve">My professional role as the Detective Sergeant responsible for Crime Training within Gwent Police has provided me with a unique opportunity to combine over twenty-four years of operational policing experience with a passion for developing others. Throughout my policing career, </w:t>
      </w:r>
      <w:proofErr w:type="gramStart"/>
      <w:r w:rsidRPr="00154E87">
        <w:rPr>
          <w:rFonts w:ascii="Arial" w:hAnsi="Arial" w:cs="Arial"/>
        </w:rPr>
        <w:t>the majority of</w:t>
      </w:r>
      <w:proofErr w:type="gramEnd"/>
      <w:r w:rsidRPr="00154E87">
        <w:rPr>
          <w:rFonts w:ascii="Arial" w:hAnsi="Arial" w:cs="Arial"/>
        </w:rPr>
        <w:t xml:space="preserve"> my service has been within the Criminal Investigation Department, where I have worked across a range of specialist disciplines including Counter Terrorism, Serious and Organised Crime, Intelligence, Surveillance and Offender Management. These roles have enabled me to investigate complex and high-risk criminality whilst developing extensive expertise in leadership, supervision and professional decision-making. Having served as a Detective Sergeant for almost ten years, I have supervised major investigations, supported the development of detectives and led investigative teams across a variety of complex policing environments. These experiences provided the professional credibility and practical knowledge that would later underpin my transition into education.</w:t>
      </w:r>
    </w:p>
    <w:p w14:paraId="67CEDAB4" w14:textId="77777777" w:rsidR="00154E87" w:rsidRPr="00154E87" w:rsidRDefault="00154E87" w:rsidP="00154E87">
      <w:pPr>
        <w:spacing w:line="360" w:lineRule="auto"/>
        <w:rPr>
          <w:rFonts w:ascii="Arial" w:hAnsi="Arial" w:cs="Arial"/>
        </w:rPr>
      </w:pPr>
    </w:p>
    <w:p w14:paraId="05A9168B" w14:textId="77777777" w:rsidR="00154E87" w:rsidRPr="00154E87" w:rsidRDefault="00154E87" w:rsidP="00154E87">
      <w:pPr>
        <w:spacing w:line="360" w:lineRule="auto"/>
        <w:rPr>
          <w:rFonts w:ascii="Arial" w:hAnsi="Arial" w:cs="Arial"/>
        </w:rPr>
      </w:pPr>
      <w:r w:rsidRPr="00154E87">
        <w:rPr>
          <w:rFonts w:ascii="Arial" w:hAnsi="Arial" w:cs="Arial"/>
        </w:rPr>
        <w:t>My transition into Learning and Development was not one that I had initially anticipated. In November 2022, I was the Senior Investigating Officer responsible for the sudden and traumatic death of a four-year-old child. The emotional impact of this investigation had a profound effect on my wellbeing and prompted a period of personal and professional reflection regarding both my future career and the contribution I wished to make to policing. During this time, I was offered the opportunity to transfer into Learning and Development as the Detective Sergeant responsible for Crime Training. Although this represented a significant departure from operational policing, I recognised an opportunity to utilise my investigative knowledge, leadership experience and passion for developing others to influence policing on a broader scale by improving the capability of future investigators and supervisors. Rather than contributing to individual investigations, I would now contribute to improving investigative standards across the organisation, ultimately enhancing the service provided to victims and the communities of Gwent.</w:t>
      </w:r>
    </w:p>
    <w:p w14:paraId="42D27C3B" w14:textId="77777777" w:rsidR="00154E87" w:rsidRPr="00154E87" w:rsidRDefault="00154E87" w:rsidP="00154E87">
      <w:pPr>
        <w:spacing w:line="360" w:lineRule="auto"/>
        <w:rPr>
          <w:rFonts w:ascii="Arial" w:hAnsi="Arial" w:cs="Arial"/>
        </w:rPr>
      </w:pPr>
    </w:p>
    <w:p w14:paraId="1FF4C3F2" w14:textId="77777777" w:rsidR="00154E87" w:rsidRPr="00154E87" w:rsidRDefault="00154E87" w:rsidP="00154E87">
      <w:pPr>
        <w:spacing w:line="360" w:lineRule="auto"/>
        <w:rPr>
          <w:rFonts w:ascii="Arial" w:hAnsi="Arial" w:cs="Arial"/>
        </w:rPr>
      </w:pPr>
      <w:r w:rsidRPr="00154E87">
        <w:rPr>
          <w:rFonts w:ascii="Arial" w:hAnsi="Arial" w:cs="Arial"/>
        </w:rPr>
        <w:t>Since commencing this role, my responsibilities have extended considerably beyond the delivery of classroom-based teaching. I now design, develop, deliver and evaluate training programmes for police officers, detectives and supervisors across a diverse range of investigative disciplines. These include detective development programmes, supervisor development, neighbourhood policing investigations, quality investigation training, stalking and harassment, hate crime, domestic abuse, child protection and other specialist investigative courses. Alongside classroom delivery, I contribute to curriculum design, learner assessment, quality assurance, mentoring new trainers and ensuring that learning programmes remain aligned with current legislation, national guidance, organisational priorities and evidence-informed practice. These responsibilities have required me to develop not only as an educator but also as a curriculum designer, mentor and educational leader.</w:t>
      </w:r>
    </w:p>
    <w:p w14:paraId="0C0DCC98" w14:textId="77777777" w:rsidR="00154E87" w:rsidRPr="00154E87" w:rsidRDefault="00154E87" w:rsidP="00154E87">
      <w:pPr>
        <w:spacing w:line="360" w:lineRule="auto"/>
        <w:rPr>
          <w:rFonts w:ascii="Arial" w:hAnsi="Arial" w:cs="Arial"/>
        </w:rPr>
      </w:pPr>
    </w:p>
    <w:p w14:paraId="086EA71C" w14:textId="77777777" w:rsidR="00154E87" w:rsidRPr="00154E87" w:rsidRDefault="00154E87" w:rsidP="00154E87">
      <w:pPr>
        <w:spacing w:line="360" w:lineRule="auto"/>
        <w:rPr>
          <w:rFonts w:ascii="Arial" w:hAnsi="Arial" w:cs="Arial"/>
        </w:rPr>
      </w:pPr>
      <w:r w:rsidRPr="00154E87">
        <w:rPr>
          <w:rFonts w:ascii="Arial" w:hAnsi="Arial" w:cs="Arial"/>
        </w:rPr>
        <w:t>The learners within my professional context differ considerably from those traditionally associated with further education. As experienced adult professionals, they bring established professional identities, diverse operational experiences and varying levels of investigative competence into the learning environment. Consequently, my teaching philosophy has evolved towards an adult learning approach that values learners' previous experiences, encourages collaboration and promotes the practical application of learning within authentic policing contexts. This reflects Knowles' (1984) principles of andragogy, which suggest that adult learners are motivated when learning is relevant to their professional responsibilities and when their existing experiences are recognised as valuable learning resources. Whilst later scholars have argued that adult learners are not always entirely self-directed, particularly within mandatory workplace learning environments (Merriam and Baumgartner, 2020), these principles have significantly influenced my own approach to teaching. My aim is not simply to transmit knowledge but to facilitate learning that develops reflective practitioners capable of exercising critical thinking, professional judgement and evidence-based decision-making within increasingly complex investigative environments.</w:t>
      </w:r>
    </w:p>
    <w:p w14:paraId="180D8004" w14:textId="77777777" w:rsidR="00154E87" w:rsidRPr="00154E87" w:rsidRDefault="00154E87" w:rsidP="00154E87">
      <w:pPr>
        <w:spacing w:line="360" w:lineRule="auto"/>
        <w:rPr>
          <w:rFonts w:ascii="Arial" w:hAnsi="Arial" w:cs="Arial"/>
        </w:rPr>
      </w:pPr>
    </w:p>
    <w:p w14:paraId="58F4DEB0" w14:textId="77777777" w:rsidR="00154E87" w:rsidRPr="00154E87" w:rsidRDefault="00154E87" w:rsidP="00154E87">
      <w:pPr>
        <w:spacing w:line="360" w:lineRule="auto"/>
        <w:rPr>
          <w:rFonts w:ascii="Arial" w:hAnsi="Arial" w:cs="Arial"/>
        </w:rPr>
      </w:pPr>
      <w:r w:rsidRPr="00154E87">
        <w:rPr>
          <w:rFonts w:ascii="Arial" w:hAnsi="Arial" w:cs="Arial"/>
        </w:rPr>
        <w:t xml:space="preserve">This portfolio critically evaluates my development as a teaching practitioner within the Post Compulsory Education and Training (PCET) sector. Drawing upon educational theory, reflective practice, professional standards and feedback obtained through formal teaching observations, it critically examines how my teaching has evolved throughout this programme whilst identifying priorities for my continuing professional development. In doing so, the </w:t>
      </w:r>
      <w:r w:rsidRPr="00154E87">
        <w:rPr>
          <w:rFonts w:ascii="Arial" w:hAnsi="Arial" w:cs="Arial"/>
        </w:rPr>
        <w:lastRenderedPageBreak/>
        <w:t>portfolio demonstrates how my growth as an educator has contributed not only to learner development but also to wider organisational objectives, including improving investigative standards, strengthening supervisory practice and promoting a culture of continuous professional learning within Gwent Police.</w:t>
      </w:r>
    </w:p>
    <w:p w14:paraId="450FD97C" w14:textId="77777777" w:rsidR="00154E87" w:rsidRPr="00154E87" w:rsidRDefault="00154E87" w:rsidP="00154E87">
      <w:pPr>
        <w:spacing w:line="360" w:lineRule="auto"/>
        <w:rPr>
          <w:rFonts w:ascii="Arial" w:hAnsi="Arial" w:cs="Arial"/>
        </w:rPr>
      </w:pPr>
    </w:p>
    <w:p w14:paraId="0C1731D5" w14:textId="77777777" w:rsidR="00154E87" w:rsidRPr="00154E87" w:rsidRDefault="00154E87" w:rsidP="00154E87">
      <w:pPr>
        <w:spacing w:line="360" w:lineRule="auto"/>
        <w:rPr>
          <w:rFonts w:ascii="Arial" w:hAnsi="Arial" w:cs="Arial"/>
        </w:rPr>
      </w:pPr>
      <w:r w:rsidRPr="00154E87">
        <w:rPr>
          <w:rFonts w:ascii="Arial" w:hAnsi="Arial" w:cs="Arial"/>
        </w:rPr>
        <w:t>Throughout this portfolio, I argue that effective police education extends far beyond the acquisition of knowledge and technical skills. Instead, it represents a strategic mechanism for improving investigative supervision, strengthening professional standards, enhancing organisational learning and, ultimately, increasing public confidence in policing through better outcomes for victims and communities.</w:t>
      </w:r>
    </w:p>
    <w:p w14:paraId="17C0EA8C" w14:textId="6ACFCFE3" w:rsidR="00615193" w:rsidRPr="00154E87" w:rsidRDefault="00615193" w:rsidP="006547E2">
      <w:pPr>
        <w:spacing w:line="360" w:lineRule="auto"/>
        <w:rPr>
          <w:rFonts w:ascii="Arial" w:hAnsi="Arial" w:cs="Arial"/>
        </w:rPr>
      </w:pPr>
    </w:p>
    <w:sectPr w:rsidR="00615193" w:rsidRPr="00154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17A"/>
    <w:rsid w:val="00043079"/>
    <w:rsid w:val="0008590D"/>
    <w:rsid w:val="00093F7D"/>
    <w:rsid w:val="00096834"/>
    <w:rsid w:val="000A3AE1"/>
    <w:rsid w:val="000C1502"/>
    <w:rsid w:val="000C3BDB"/>
    <w:rsid w:val="000D3341"/>
    <w:rsid w:val="000D728B"/>
    <w:rsid w:val="0013475F"/>
    <w:rsid w:val="001535C4"/>
    <w:rsid w:val="00154E87"/>
    <w:rsid w:val="00157471"/>
    <w:rsid w:val="00171084"/>
    <w:rsid w:val="00173D0E"/>
    <w:rsid w:val="001A16EF"/>
    <w:rsid w:val="001C6F53"/>
    <w:rsid w:val="001D55BA"/>
    <w:rsid w:val="0020288C"/>
    <w:rsid w:val="002162A7"/>
    <w:rsid w:val="00221E1D"/>
    <w:rsid w:val="002237D9"/>
    <w:rsid w:val="00224804"/>
    <w:rsid w:val="002A6F51"/>
    <w:rsid w:val="002B0FE3"/>
    <w:rsid w:val="002B7FAE"/>
    <w:rsid w:val="002C1C8A"/>
    <w:rsid w:val="002D222E"/>
    <w:rsid w:val="002F7C23"/>
    <w:rsid w:val="00322EDE"/>
    <w:rsid w:val="003320B3"/>
    <w:rsid w:val="00336F88"/>
    <w:rsid w:val="00387126"/>
    <w:rsid w:val="00390303"/>
    <w:rsid w:val="003D541F"/>
    <w:rsid w:val="003E7346"/>
    <w:rsid w:val="004033B6"/>
    <w:rsid w:val="0046017A"/>
    <w:rsid w:val="004A0803"/>
    <w:rsid w:val="004D0290"/>
    <w:rsid w:val="00542C12"/>
    <w:rsid w:val="005B6B8B"/>
    <w:rsid w:val="005C4F9B"/>
    <w:rsid w:val="005F25D0"/>
    <w:rsid w:val="005F6F8A"/>
    <w:rsid w:val="00615193"/>
    <w:rsid w:val="006300C3"/>
    <w:rsid w:val="006547E2"/>
    <w:rsid w:val="0066509C"/>
    <w:rsid w:val="006662AA"/>
    <w:rsid w:val="00667805"/>
    <w:rsid w:val="006700F7"/>
    <w:rsid w:val="006835A2"/>
    <w:rsid w:val="00693437"/>
    <w:rsid w:val="006A4F69"/>
    <w:rsid w:val="0072754A"/>
    <w:rsid w:val="007319B7"/>
    <w:rsid w:val="007610DB"/>
    <w:rsid w:val="00795CD9"/>
    <w:rsid w:val="007A2F0E"/>
    <w:rsid w:val="007C4E9E"/>
    <w:rsid w:val="008201EE"/>
    <w:rsid w:val="00822D67"/>
    <w:rsid w:val="00832B8A"/>
    <w:rsid w:val="00890601"/>
    <w:rsid w:val="008B7A84"/>
    <w:rsid w:val="008C31EE"/>
    <w:rsid w:val="008E0BF3"/>
    <w:rsid w:val="008E7C14"/>
    <w:rsid w:val="00916E85"/>
    <w:rsid w:val="00944118"/>
    <w:rsid w:val="00951DC3"/>
    <w:rsid w:val="00997F24"/>
    <w:rsid w:val="009D56DC"/>
    <w:rsid w:val="009E3809"/>
    <w:rsid w:val="009E390A"/>
    <w:rsid w:val="009F5ED3"/>
    <w:rsid w:val="00A4713E"/>
    <w:rsid w:val="00A507EC"/>
    <w:rsid w:val="00AA066C"/>
    <w:rsid w:val="00AA4922"/>
    <w:rsid w:val="00B261AE"/>
    <w:rsid w:val="00B52831"/>
    <w:rsid w:val="00B52BD1"/>
    <w:rsid w:val="00B66875"/>
    <w:rsid w:val="00B74265"/>
    <w:rsid w:val="00B84094"/>
    <w:rsid w:val="00B87898"/>
    <w:rsid w:val="00B9322A"/>
    <w:rsid w:val="00BA3C8F"/>
    <w:rsid w:val="00BC5695"/>
    <w:rsid w:val="00BD37BE"/>
    <w:rsid w:val="00BF5D33"/>
    <w:rsid w:val="00C0642C"/>
    <w:rsid w:val="00C44DB6"/>
    <w:rsid w:val="00C57553"/>
    <w:rsid w:val="00C6535E"/>
    <w:rsid w:val="00C86AB4"/>
    <w:rsid w:val="00C911C8"/>
    <w:rsid w:val="00CA687F"/>
    <w:rsid w:val="00CC433C"/>
    <w:rsid w:val="00CC5414"/>
    <w:rsid w:val="00CD4534"/>
    <w:rsid w:val="00CD52A0"/>
    <w:rsid w:val="00D065BA"/>
    <w:rsid w:val="00D81909"/>
    <w:rsid w:val="00DB7A00"/>
    <w:rsid w:val="00DC4151"/>
    <w:rsid w:val="00DC62E7"/>
    <w:rsid w:val="00E25AA1"/>
    <w:rsid w:val="00E41947"/>
    <w:rsid w:val="00E430AC"/>
    <w:rsid w:val="00E84C3F"/>
    <w:rsid w:val="00E94AD3"/>
    <w:rsid w:val="00E94EC9"/>
    <w:rsid w:val="00ED3C84"/>
    <w:rsid w:val="00F01681"/>
    <w:rsid w:val="00F37547"/>
    <w:rsid w:val="00F52873"/>
    <w:rsid w:val="00F639E3"/>
    <w:rsid w:val="00F70BE5"/>
    <w:rsid w:val="00F9466F"/>
    <w:rsid w:val="00FA40A7"/>
    <w:rsid w:val="00FB0024"/>
    <w:rsid w:val="00FB5767"/>
    <w:rsid w:val="00FC7A2E"/>
    <w:rsid w:val="00FD3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BC6FC"/>
  <w15:chartTrackingRefBased/>
  <w15:docId w15:val="{09DEF027-13D0-49F2-870B-6B170C858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17A"/>
    <w:pPr>
      <w:spacing w:line="25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81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983</Words>
  <Characters>4850</Characters>
  <Application>Microsoft Office Word</Application>
  <DocSecurity>0</DocSecurity>
  <Lines>78</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Bonnici, Samuel</cp:lastModifiedBy>
  <cp:revision>2</cp:revision>
  <dcterms:created xsi:type="dcterms:W3CDTF">2026-07-14T19:59:00Z</dcterms:created>
  <dcterms:modified xsi:type="dcterms:W3CDTF">2026-07-14T19:59:00Z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2024-02-26T14:36:27Z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c1eb852b-9df8-4a7c-ba7a-a9f9a4908218</vt:lpwstr>
  </property>
  <property fmtid="{D5CDD505-2E9C-101B-9397-08002B2CF9AE}" pid="8" name="MSIP_Label_f2acd28b-79a3-4a0f-b0ff-4b75658b1549_ContentBits">
    <vt:lpwstr>0</vt:lpwstr>
  </property>
</Properties>
</file>