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7774A9" w14:textId="4DB2B340" w:rsidR="00B23A49" w:rsidRPr="000723FF" w:rsidRDefault="00B23A49">
      <w:pPr>
        <w:pStyle w:val="Title"/>
        <w:rPr>
          <w:sz w:val="24"/>
          <w:szCs w:val="24"/>
        </w:rPr>
      </w:pPr>
      <w:r w:rsidRPr="00520C12">
        <w:rPr>
          <w:sz w:val="48"/>
          <w:szCs w:val="48"/>
        </w:rPr>
        <w:t>woodland management</w:t>
      </w:r>
      <w:r w:rsidRPr="00520C12">
        <w:rPr>
          <w:sz w:val="36"/>
          <w:szCs w:val="36"/>
        </w:rPr>
        <w:t xml:space="preserve"> </w:t>
      </w:r>
      <w:r w:rsidR="000723FF" w:rsidRPr="00520C12">
        <w:rPr>
          <w:sz w:val="18"/>
          <w:szCs w:val="18"/>
        </w:rPr>
        <w:t xml:space="preserve">(post glacier </w:t>
      </w:r>
      <w:r w:rsidR="00520C12" w:rsidRPr="00520C12">
        <w:rPr>
          <w:sz w:val="18"/>
          <w:szCs w:val="18"/>
        </w:rPr>
        <w:t>–</w:t>
      </w:r>
      <w:r w:rsidR="000723FF" w:rsidRPr="00520C12">
        <w:rPr>
          <w:sz w:val="18"/>
          <w:szCs w:val="18"/>
        </w:rPr>
        <w:t xml:space="preserve"> pre</w:t>
      </w:r>
      <w:r w:rsidR="00520C12" w:rsidRPr="00520C12">
        <w:rPr>
          <w:sz w:val="18"/>
          <w:szCs w:val="18"/>
        </w:rPr>
        <w:t xml:space="preserve">sent) </w:t>
      </w:r>
    </w:p>
    <w:p w14:paraId="28A0C951" w14:textId="77777777" w:rsidR="006A21EC" w:rsidRPr="0082148A" w:rsidRDefault="006A21EC" w:rsidP="00C51DD6">
      <w:pPr>
        <w:spacing w:line="240" w:lineRule="auto"/>
        <w:ind w:left="0"/>
      </w:pPr>
      <w:r>
        <w:t>By Kaylee Myatt</w:t>
      </w:r>
    </w:p>
    <w:p w14:paraId="4BB2BAD3" w14:textId="7A0BDBAB" w:rsidR="004C13A9" w:rsidRDefault="004C13A9" w:rsidP="00C51DD6">
      <w:pPr>
        <w:pStyle w:val="Heading1"/>
        <w:spacing w:line="240" w:lineRule="auto"/>
      </w:pPr>
      <w:r>
        <w:t xml:space="preserve">introduction </w:t>
      </w:r>
    </w:p>
    <w:p w14:paraId="0E545E50" w14:textId="35630769" w:rsidR="00B979D8" w:rsidRPr="006A21EC" w:rsidRDefault="00B23A49" w:rsidP="00C51DD6">
      <w:pPr>
        <w:pStyle w:val="Heading1"/>
        <w:spacing w:line="240" w:lineRule="auto"/>
        <w:rPr>
          <w:rStyle w:val="Heading2Char"/>
          <w:rFonts w:eastAsiaTheme="minorHAnsi" w:cstheme="minorBidi"/>
          <w:color w:val="2E2E2E" w:themeColor="accent2"/>
        </w:rPr>
      </w:pPr>
      <w:r>
        <w:t>woodland management</w:t>
      </w:r>
      <w:r w:rsidR="009E2AF1">
        <w:t xml:space="preserve"> methodology</w:t>
      </w:r>
      <w:r>
        <w:t xml:space="preserve"> over the years~ </w:t>
      </w:r>
    </w:p>
    <w:p w14:paraId="4A922A26" w14:textId="48F55F90" w:rsidR="00B979D8" w:rsidRDefault="00BA0C8C" w:rsidP="00C51DD6">
      <w:pPr>
        <w:pStyle w:val="ListNumber"/>
        <w:numPr>
          <w:ilvl w:val="0"/>
          <w:numId w:val="16"/>
        </w:numPr>
        <w:spacing w:line="240" w:lineRule="auto"/>
      </w:pPr>
      <w:r>
        <w:t>Post glaci</w:t>
      </w:r>
      <w:r w:rsidR="00F32F08">
        <w:t xml:space="preserve">al era </w:t>
      </w:r>
    </w:p>
    <w:p w14:paraId="15B745CC" w14:textId="39830F2B" w:rsidR="006A21EC" w:rsidRDefault="00BA0C8C" w:rsidP="00C51DD6">
      <w:pPr>
        <w:pStyle w:val="ListNumber"/>
        <w:numPr>
          <w:ilvl w:val="0"/>
          <w:numId w:val="16"/>
        </w:numPr>
        <w:spacing w:line="240" w:lineRule="auto"/>
      </w:pPr>
      <w:r>
        <w:t>Classic and medieval</w:t>
      </w:r>
      <w:r w:rsidR="00B009C5">
        <w:t xml:space="preserve"> </w:t>
      </w:r>
      <w:r w:rsidR="00F32F08">
        <w:t>era</w:t>
      </w:r>
    </w:p>
    <w:p w14:paraId="0A815ECF" w14:textId="4882ED57" w:rsidR="006A21EC" w:rsidRDefault="00F32F08" w:rsidP="00C51DD6">
      <w:pPr>
        <w:pStyle w:val="ListNumber"/>
        <w:numPr>
          <w:ilvl w:val="0"/>
          <w:numId w:val="16"/>
        </w:numPr>
        <w:spacing w:line="240" w:lineRule="auto"/>
      </w:pPr>
      <w:r>
        <w:t xml:space="preserve">Early modern era </w:t>
      </w:r>
    </w:p>
    <w:p w14:paraId="0B9D53B3" w14:textId="50FEA173" w:rsidR="006A21EC" w:rsidRDefault="006A21EC" w:rsidP="00C51DD6">
      <w:pPr>
        <w:pStyle w:val="ListNumber"/>
        <w:numPr>
          <w:ilvl w:val="0"/>
          <w:numId w:val="16"/>
        </w:numPr>
        <w:spacing w:line="240" w:lineRule="auto"/>
      </w:pPr>
      <w:r>
        <w:t xml:space="preserve">Modern </w:t>
      </w:r>
      <w:r w:rsidR="00F32F08">
        <w:t xml:space="preserve">era </w:t>
      </w:r>
    </w:p>
    <w:p w14:paraId="5D52EC84" w14:textId="18F0239A" w:rsidR="0078212E" w:rsidRDefault="007B6F6E" w:rsidP="0003750D">
      <w:pPr>
        <w:pStyle w:val="Heading1"/>
        <w:spacing w:line="240" w:lineRule="auto"/>
        <w:rPr>
          <w:lang w:val="en-GB"/>
        </w:rPr>
      </w:pPr>
      <w:r>
        <w:rPr>
          <w:lang w:val="en-GB"/>
        </w:rPr>
        <w:t xml:space="preserve">sources </w:t>
      </w:r>
    </w:p>
    <w:p w14:paraId="60A7A1E4" w14:textId="77777777" w:rsidR="0078212E" w:rsidRDefault="0078212E" w:rsidP="0078212E">
      <w:pPr>
        <w:ind w:left="0"/>
        <w:rPr>
          <w:lang w:val="en-GB"/>
        </w:rPr>
      </w:pPr>
    </w:p>
    <w:p w14:paraId="356060D9" w14:textId="77777777" w:rsidR="002E452A" w:rsidRDefault="002E452A" w:rsidP="0078212E">
      <w:pPr>
        <w:ind w:left="0"/>
        <w:rPr>
          <w:lang w:val="en-GB"/>
        </w:rPr>
      </w:pPr>
    </w:p>
    <w:p w14:paraId="47AB0A20" w14:textId="2E06DFCB" w:rsidR="00072005" w:rsidRDefault="004C13A9" w:rsidP="0078212E">
      <w:pPr>
        <w:pStyle w:val="Heading3"/>
        <w:rPr>
          <w:lang w:val="en-GB"/>
        </w:rPr>
      </w:pPr>
      <w:r>
        <w:rPr>
          <w:lang w:val="en-GB"/>
        </w:rPr>
        <w:t xml:space="preserve">Introduction </w:t>
      </w:r>
    </w:p>
    <w:p w14:paraId="7A419545" w14:textId="5AA12381" w:rsidR="004C13A9" w:rsidRDefault="004C13A9" w:rsidP="004C13A9">
      <w:pPr>
        <w:ind w:left="0"/>
        <w:rPr>
          <w:lang w:val="en-GB"/>
        </w:rPr>
      </w:pPr>
      <w:r>
        <w:rPr>
          <w:lang w:val="en-GB"/>
        </w:rPr>
        <w:t xml:space="preserve">This </w:t>
      </w:r>
      <w:r w:rsidR="00C27713">
        <w:rPr>
          <w:lang w:val="en-GB"/>
        </w:rPr>
        <w:t>la</w:t>
      </w:r>
      <w:r w:rsidR="008650D3">
        <w:rPr>
          <w:lang w:val="en-GB"/>
        </w:rPr>
        <w:t>ndscape characterisation report i</w:t>
      </w:r>
      <w:r w:rsidR="00E0113A">
        <w:rPr>
          <w:lang w:val="en-GB"/>
        </w:rPr>
        <w:t>s focused on the Abbey woodland and its management</w:t>
      </w:r>
      <w:r w:rsidR="0042253D">
        <w:rPr>
          <w:lang w:val="en-GB"/>
        </w:rPr>
        <w:t xml:space="preserve"> spanning from post glacial to the present. </w:t>
      </w:r>
      <w:r w:rsidR="002B071B">
        <w:rPr>
          <w:lang w:val="en-GB"/>
        </w:rPr>
        <w:t xml:space="preserve">This centres around the features of naturally occurring </w:t>
      </w:r>
      <w:r w:rsidR="002351AD">
        <w:rPr>
          <w:lang w:val="en-GB"/>
        </w:rPr>
        <w:t xml:space="preserve">phenomenon within the woodland area and the man made </w:t>
      </w:r>
      <w:r w:rsidR="00AF31D0">
        <w:rPr>
          <w:lang w:val="en-GB"/>
        </w:rPr>
        <w:t xml:space="preserve">adaptions use for management of the woodland for specific purposes. </w:t>
      </w:r>
      <w:r w:rsidR="00714523">
        <w:rPr>
          <w:lang w:val="en-GB"/>
        </w:rPr>
        <w:t xml:space="preserve">The woodland in focus is located </w:t>
      </w:r>
      <w:r w:rsidR="00D76A3A">
        <w:rPr>
          <w:lang w:val="en-GB"/>
        </w:rPr>
        <w:t>at Strata Florida (</w:t>
      </w:r>
      <w:r w:rsidR="00D76A3A" w:rsidRPr="00360011">
        <w:rPr>
          <w:i/>
          <w:iCs/>
          <w:lang w:val="en-GB"/>
        </w:rPr>
        <w:t>Ystrad Fflur</w:t>
      </w:r>
      <w:r w:rsidR="00D76A3A">
        <w:rPr>
          <w:lang w:val="en-GB"/>
        </w:rPr>
        <w:t>)</w:t>
      </w:r>
      <w:r w:rsidR="00360011">
        <w:rPr>
          <w:lang w:val="en-GB"/>
        </w:rPr>
        <w:t xml:space="preserve">, </w:t>
      </w:r>
      <w:r w:rsidR="00336EEA">
        <w:rPr>
          <w:lang w:val="en-GB"/>
        </w:rPr>
        <w:t>meaning</w:t>
      </w:r>
      <w:r w:rsidR="00360011">
        <w:rPr>
          <w:lang w:val="en-GB"/>
        </w:rPr>
        <w:t xml:space="preserve"> ‘vale of flower</w:t>
      </w:r>
      <w:r w:rsidR="00722E31">
        <w:rPr>
          <w:lang w:val="en-GB"/>
        </w:rPr>
        <w:t>s</w:t>
      </w:r>
      <w:r w:rsidR="00360011">
        <w:rPr>
          <w:lang w:val="en-GB"/>
        </w:rPr>
        <w:t>’</w:t>
      </w:r>
      <w:r w:rsidR="00360011">
        <w:rPr>
          <w:rStyle w:val="FootnoteReference"/>
          <w:lang w:val="en-GB"/>
        </w:rPr>
        <w:footnoteReference w:id="1"/>
      </w:r>
      <w:r w:rsidR="00336EEA">
        <w:rPr>
          <w:lang w:val="en-GB"/>
        </w:rPr>
        <w:t xml:space="preserve"> in Latin, which </w:t>
      </w:r>
      <w:r w:rsidR="007B6C78">
        <w:rPr>
          <w:lang w:val="en-GB"/>
        </w:rPr>
        <w:t>is a Cistercian Abbey dating from roughly 1164</w:t>
      </w:r>
      <w:r w:rsidR="007B6C78">
        <w:rPr>
          <w:rStyle w:val="FootnoteReference"/>
          <w:lang w:val="en-GB"/>
        </w:rPr>
        <w:footnoteReference w:id="2"/>
      </w:r>
      <w:r w:rsidR="00EA53F6">
        <w:rPr>
          <w:lang w:val="en-GB"/>
        </w:rPr>
        <w:t xml:space="preserve"> </w:t>
      </w:r>
      <w:r w:rsidR="003516A3">
        <w:rPr>
          <w:lang w:val="en-GB"/>
        </w:rPr>
        <w:t xml:space="preserve">until its </w:t>
      </w:r>
      <w:r w:rsidR="0029599D">
        <w:rPr>
          <w:lang w:val="en-GB"/>
        </w:rPr>
        <w:t>dissolution i</w:t>
      </w:r>
      <w:r w:rsidR="003A7CCC">
        <w:rPr>
          <w:lang w:val="en-GB"/>
        </w:rPr>
        <w:t>n 1539</w:t>
      </w:r>
      <w:r w:rsidR="003A7CCC">
        <w:rPr>
          <w:rStyle w:val="FootnoteReference"/>
          <w:lang w:val="en-GB"/>
        </w:rPr>
        <w:footnoteReference w:id="3"/>
      </w:r>
      <w:r w:rsidR="00C31E95">
        <w:rPr>
          <w:lang w:val="en-GB"/>
        </w:rPr>
        <w:t xml:space="preserve"> when Henry VIII </w:t>
      </w:r>
      <w:r w:rsidR="005E1C18">
        <w:rPr>
          <w:lang w:val="en-GB"/>
        </w:rPr>
        <w:t>seized</w:t>
      </w:r>
      <w:r w:rsidR="00C31E95">
        <w:rPr>
          <w:lang w:val="en-GB"/>
        </w:rPr>
        <w:t xml:space="preserve"> </w:t>
      </w:r>
      <w:r w:rsidR="005E1C18">
        <w:rPr>
          <w:lang w:val="en-GB"/>
        </w:rPr>
        <w:t>control of the church, creating the Church of England</w:t>
      </w:r>
      <w:r w:rsidR="00CA6C35">
        <w:rPr>
          <w:lang w:val="en-GB"/>
        </w:rPr>
        <w:t xml:space="preserve"> with Anglican beliefs, while </w:t>
      </w:r>
      <w:r w:rsidR="0029599D">
        <w:rPr>
          <w:lang w:val="en-GB"/>
        </w:rPr>
        <w:t xml:space="preserve">similarly </w:t>
      </w:r>
      <w:r w:rsidR="00CA6C35">
        <w:rPr>
          <w:lang w:val="en-GB"/>
        </w:rPr>
        <w:t xml:space="preserve">dissolving </w:t>
      </w:r>
      <w:r w:rsidR="00CC1B24">
        <w:rPr>
          <w:lang w:val="en-GB"/>
        </w:rPr>
        <w:t>other religious Churches, Abbeys and Cathedrals</w:t>
      </w:r>
      <w:r w:rsidR="001D5B80">
        <w:rPr>
          <w:rStyle w:val="FootnoteReference"/>
          <w:lang w:val="en-GB"/>
        </w:rPr>
        <w:footnoteReference w:id="4"/>
      </w:r>
      <w:r w:rsidR="001D5B80">
        <w:rPr>
          <w:lang w:val="en-GB"/>
        </w:rPr>
        <w:t xml:space="preserve">. </w:t>
      </w:r>
      <w:r w:rsidR="00DA4F56">
        <w:rPr>
          <w:lang w:val="en-GB"/>
        </w:rPr>
        <w:t xml:space="preserve"> </w:t>
      </w:r>
    </w:p>
    <w:p w14:paraId="78CB9EC6" w14:textId="00BF70EB" w:rsidR="00DA4F56" w:rsidRDefault="00CB3C3A" w:rsidP="004C13A9">
      <w:pPr>
        <w:ind w:left="0"/>
        <w:rPr>
          <w:lang w:val="en-GB"/>
        </w:rPr>
      </w:pPr>
      <w:r>
        <w:rPr>
          <w:lang w:val="en-GB"/>
        </w:rPr>
        <w:t>Within this report</w:t>
      </w:r>
      <w:r w:rsidR="00062DAC">
        <w:rPr>
          <w:lang w:val="en-GB"/>
        </w:rPr>
        <w:t xml:space="preserve"> woodland management techniques and </w:t>
      </w:r>
      <w:r w:rsidR="008527EB">
        <w:rPr>
          <w:lang w:val="en-GB"/>
        </w:rPr>
        <w:t xml:space="preserve">attributes </w:t>
      </w:r>
      <w:r w:rsidR="00EE46DE">
        <w:rPr>
          <w:lang w:val="en-GB"/>
        </w:rPr>
        <w:t xml:space="preserve">will be considered and </w:t>
      </w:r>
      <w:r w:rsidR="008F015E">
        <w:rPr>
          <w:lang w:val="en-GB"/>
        </w:rPr>
        <w:t xml:space="preserve">? over </w:t>
      </w:r>
      <w:r w:rsidR="00B31EE0">
        <w:rPr>
          <w:lang w:val="en-GB"/>
        </w:rPr>
        <w:t>the timeframe of post glacier</w:t>
      </w:r>
      <w:r w:rsidR="00775A4D">
        <w:rPr>
          <w:lang w:val="en-GB"/>
        </w:rPr>
        <w:t>,</w:t>
      </w:r>
      <w:r w:rsidR="00B31EE0">
        <w:rPr>
          <w:lang w:val="en-GB"/>
        </w:rPr>
        <w:t xml:space="preserve"> in </w:t>
      </w:r>
      <w:r w:rsidR="00322181">
        <w:rPr>
          <w:lang w:val="en-GB"/>
        </w:rPr>
        <w:t>the Mesolithic period (</w:t>
      </w:r>
      <w:r w:rsidR="00093CC5">
        <w:rPr>
          <w:lang w:val="en-GB"/>
        </w:rPr>
        <w:t xml:space="preserve">within the </w:t>
      </w:r>
      <w:r w:rsidR="00CD001D">
        <w:rPr>
          <w:lang w:val="en-GB"/>
        </w:rPr>
        <w:t>S</w:t>
      </w:r>
      <w:r w:rsidR="00093CC5">
        <w:rPr>
          <w:lang w:val="en-GB"/>
        </w:rPr>
        <w:t xml:space="preserve">tone age, between the </w:t>
      </w:r>
      <w:r w:rsidR="00CD001D">
        <w:rPr>
          <w:lang w:val="en-GB"/>
        </w:rPr>
        <w:t>Paleolithic</w:t>
      </w:r>
      <w:r w:rsidR="00D913E0">
        <w:rPr>
          <w:lang w:val="en-GB"/>
        </w:rPr>
        <w:t xml:space="preserve"> age and the Neolithic age</w:t>
      </w:r>
      <w:r w:rsidR="00D913E0">
        <w:rPr>
          <w:rStyle w:val="FootnoteReference"/>
          <w:lang w:val="en-GB"/>
        </w:rPr>
        <w:footnoteReference w:id="5"/>
      </w:r>
      <w:r w:rsidR="00D913E0">
        <w:rPr>
          <w:lang w:val="en-GB"/>
        </w:rPr>
        <w:t>)</w:t>
      </w:r>
      <w:r w:rsidR="00775A4D">
        <w:rPr>
          <w:lang w:val="en-GB"/>
        </w:rPr>
        <w:t xml:space="preserve">, to the modern period with </w:t>
      </w:r>
      <w:r w:rsidR="00CF392E">
        <w:rPr>
          <w:lang w:val="en-GB"/>
        </w:rPr>
        <w:t xml:space="preserve">contributes to the future. </w:t>
      </w:r>
    </w:p>
    <w:p w14:paraId="2DD89994" w14:textId="77777777" w:rsidR="002E452A" w:rsidRPr="004C13A9" w:rsidRDefault="002E452A" w:rsidP="004C13A9">
      <w:pPr>
        <w:ind w:left="0"/>
        <w:rPr>
          <w:lang w:val="en-GB"/>
        </w:rPr>
      </w:pPr>
    </w:p>
    <w:p w14:paraId="12BABA7F" w14:textId="5617CDA3" w:rsidR="00072005" w:rsidRDefault="00C51DD6" w:rsidP="00072005">
      <w:pPr>
        <w:pStyle w:val="Heading3"/>
        <w:rPr>
          <w:lang w:val="en-GB"/>
        </w:rPr>
      </w:pPr>
      <w:r>
        <w:rPr>
          <w:lang w:val="en-GB"/>
        </w:rPr>
        <w:lastRenderedPageBreak/>
        <w:t xml:space="preserve">Woodland management over the years </w:t>
      </w:r>
    </w:p>
    <w:p w14:paraId="3F49E966" w14:textId="35D84417" w:rsidR="004828DC" w:rsidRDefault="004828DC" w:rsidP="004828DC">
      <w:pPr>
        <w:pStyle w:val="Heading4"/>
        <w:rPr>
          <w:lang w:val="en-GB"/>
        </w:rPr>
      </w:pPr>
      <w:r>
        <w:rPr>
          <w:lang w:val="en-GB"/>
        </w:rPr>
        <w:t xml:space="preserve">Post glacial </w:t>
      </w:r>
      <w:r w:rsidR="00F32F08">
        <w:rPr>
          <w:lang w:val="en-GB"/>
        </w:rPr>
        <w:t>era</w:t>
      </w:r>
    </w:p>
    <w:p w14:paraId="0F462430" w14:textId="3C28E3C6" w:rsidR="000C7207" w:rsidRDefault="00E34E1F" w:rsidP="00E06E19">
      <w:pPr>
        <w:ind w:left="0"/>
        <w:rPr>
          <w:lang w:val="en-GB"/>
        </w:rPr>
      </w:pPr>
      <w:r>
        <w:rPr>
          <w:lang w:val="en-GB"/>
        </w:rPr>
        <w:t xml:space="preserve">Spanning from the Mesolithic </w:t>
      </w:r>
      <w:r w:rsidR="00EE701D">
        <w:rPr>
          <w:lang w:val="en-GB"/>
        </w:rPr>
        <w:t xml:space="preserve">age </w:t>
      </w:r>
      <w:r w:rsidR="00E2536A">
        <w:rPr>
          <w:lang w:val="en-GB"/>
        </w:rPr>
        <w:t>(the introduction to agriculture</w:t>
      </w:r>
      <w:r w:rsidR="00E2536A">
        <w:rPr>
          <w:rStyle w:val="FootnoteReference"/>
          <w:lang w:val="en-GB"/>
        </w:rPr>
        <w:footnoteReference w:id="6"/>
      </w:r>
      <w:r w:rsidR="00E2536A">
        <w:rPr>
          <w:lang w:val="en-GB"/>
        </w:rPr>
        <w:t>)</w:t>
      </w:r>
      <w:r w:rsidR="00EE701D">
        <w:rPr>
          <w:lang w:val="en-GB"/>
        </w:rPr>
        <w:t xml:space="preserve"> and into the Neolithic age,</w:t>
      </w:r>
      <w:r w:rsidR="008E045C">
        <w:rPr>
          <w:lang w:val="en-GB"/>
        </w:rPr>
        <w:t xml:space="preserve"> following</w:t>
      </w:r>
      <w:r w:rsidR="00EE701D">
        <w:rPr>
          <w:lang w:val="en-GB"/>
        </w:rPr>
        <w:t xml:space="preserve"> t</w:t>
      </w:r>
      <w:r w:rsidR="001E0E49">
        <w:rPr>
          <w:lang w:val="en-GB"/>
        </w:rPr>
        <w:t xml:space="preserve">he end of the ice age and </w:t>
      </w:r>
      <w:r w:rsidR="008E045C">
        <w:rPr>
          <w:lang w:val="en-GB"/>
        </w:rPr>
        <w:t xml:space="preserve">coming towards </w:t>
      </w:r>
      <w:r w:rsidR="00FB1237">
        <w:rPr>
          <w:lang w:val="en-GB"/>
        </w:rPr>
        <w:t>the latter stage of the stone age</w:t>
      </w:r>
      <w:r w:rsidR="00283601">
        <w:rPr>
          <w:lang w:val="en-GB"/>
        </w:rPr>
        <w:t xml:space="preserve">, the glacier had left their mark </w:t>
      </w:r>
      <w:r w:rsidR="00FD370E">
        <w:rPr>
          <w:lang w:val="en-GB"/>
        </w:rPr>
        <w:t xml:space="preserve">in the topography of the world. </w:t>
      </w:r>
      <w:r w:rsidR="00664A47">
        <w:rPr>
          <w:lang w:val="en-GB"/>
        </w:rPr>
        <w:t xml:space="preserve">Our focus of the Strata Florida location </w:t>
      </w:r>
      <w:r w:rsidR="000F05E1">
        <w:rPr>
          <w:lang w:val="en-GB"/>
        </w:rPr>
        <w:t xml:space="preserve">happens to reside in the lower Cambrian mountains, which themselves were created from a glacier </w:t>
      </w:r>
      <w:r w:rsidR="00837543">
        <w:rPr>
          <w:lang w:val="en-GB"/>
        </w:rPr>
        <w:t xml:space="preserve">into a U </w:t>
      </w:r>
      <w:r w:rsidR="001D5B38">
        <w:rPr>
          <w:lang w:val="en-GB"/>
        </w:rPr>
        <w:t>shaped valley, within which contains the Teifi river</w:t>
      </w:r>
      <w:r w:rsidR="0017445B">
        <w:rPr>
          <w:lang w:val="en-GB"/>
        </w:rPr>
        <w:t xml:space="preserve"> fed by the Cambrians, </w:t>
      </w:r>
      <w:r w:rsidR="00DA2E9E">
        <w:rPr>
          <w:lang w:val="en-GB"/>
        </w:rPr>
        <w:t xml:space="preserve">where the </w:t>
      </w:r>
      <w:r w:rsidR="00FB7622">
        <w:rPr>
          <w:lang w:val="en-GB"/>
        </w:rPr>
        <w:t xml:space="preserve">Abbey woodlands are situated on the valley floor. </w:t>
      </w:r>
      <w:r w:rsidR="00EB18BC">
        <w:rPr>
          <w:lang w:val="en-GB"/>
        </w:rPr>
        <w:t>The melting of the glacier and the creation of the Teifi river</w:t>
      </w:r>
      <w:r w:rsidR="00F3093C">
        <w:rPr>
          <w:lang w:val="en-GB"/>
        </w:rPr>
        <w:t xml:space="preserve"> are what makes this expanse so arable</w:t>
      </w:r>
      <w:r w:rsidR="00191394">
        <w:rPr>
          <w:lang w:val="en-GB"/>
        </w:rPr>
        <w:t>: due to the sediment</w:t>
      </w:r>
      <w:r w:rsidR="00E20449">
        <w:rPr>
          <w:lang w:val="en-GB"/>
        </w:rPr>
        <w:t xml:space="preserve">al silt left behind and further brought to this area by floods, creates </w:t>
      </w:r>
      <w:r w:rsidR="00B64F6C">
        <w:rPr>
          <w:lang w:val="en-GB"/>
        </w:rPr>
        <w:t xml:space="preserve">the foundations for an </w:t>
      </w:r>
      <w:r w:rsidR="009764C6">
        <w:rPr>
          <w:lang w:val="en-GB"/>
        </w:rPr>
        <w:t>agriculturally</w:t>
      </w:r>
      <w:r w:rsidR="00B64F6C">
        <w:rPr>
          <w:lang w:val="en-GB"/>
        </w:rPr>
        <w:t xml:space="preserve"> </w:t>
      </w:r>
      <w:r w:rsidR="007D4B99">
        <w:rPr>
          <w:lang w:val="en-GB"/>
        </w:rPr>
        <w:t xml:space="preserve">based lifestyle, moving away from the previously common hunter-gathering </w:t>
      </w:r>
      <w:r w:rsidR="00F0300A">
        <w:rPr>
          <w:lang w:val="en-GB"/>
        </w:rPr>
        <w:t>culture</w:t>
      </w:r>
      <w:r w:rsidR="00072013">
        <w:rPr>
          <w:rStyle w:val="FootnoteReference"/>
          <w:lang w:val="en-GB"/>
        </w:rPr>
        <w:footnoteReference w:id="7"/>
      </w:r>
      <w:r w:rsidR="00072013">
        <w:rPr>
          <w:lang w:val="en-GB"/>
        </w:rPr>
        <w:t xml:space="preserve">. </w:t>
      </w:r>
      <w:r w:rsidR="0075268A">
        <w:rPr>
          <w:lang w:val="en-GB"/>
        </w:rPr>
        <w:t xml:space="preserve">The basis of the </w:t>
      </w:r>
      <w:r w:rsidR="009C3B8A">
        <w:rPr>
          <w:lang w:val="en-GB"/>
        </w:rPr>
        <w:t>agricultur</w:t>
      </w:r>
      <w:r w:rsidR="008A67CA">
        <w:rPr>
          <w:lang w:val="en-GB"/>
        </w:rPr>
        <w:t>al</w:t>
      </w:r>
      <w:r w:rsidR="009C3B8A">
        <w:rPr>
          <w:lang w:val="en-GB"/>
        </w:rPr>
        <w:t xml:space="preserve"> change from the </w:t>
      </w:r>
      <w:r w:rsidR="00AD3CAB">
        <w:rPr>
          <w:lang w:val="en-GB"/>
        </w:rPr>
        <w:t xml:space="preserve">glacial silt </w:t>
      </w:r>
      <w:r w:rsidR="00CA5396">
        <w:rPr>
          <w:lang w:val="en-GB"/>
        </w:rPr>
        <w:t xml:space="preserve">is due to the contents, wherein the </w:t>
      </w:r>
      <w:r w:rsidR="00927CE9">
        <w:rPr>
          <w:lang w:val="en-GB"/>
        </w:rPr>
        <w:t xml:space="preserve">essential macro and micro nutrients and compounds </w:t>
      </w:r>
      <w:r w:rsidR="00E1458F">
        <w:rPr>
          <w:lang w:val="en-GB"/>
        </w:rPr>
        <w:t xml:space="preserve">that can sustain the </w:t>
      </w:r>
      <w:r w:rsidR="00426E08">
        <w:rPr>
          <w:lang w:val="en-GB"/>
        </w:rPr>
        <w:t>pioneer</w:t>
      </w:r>
      <w:r w:rsidR="00FA0E98">
        <w:rPr>
          <w:lang w:val="en-GB"/>
        </w:rPr>
        <w:t xml:space="preserve"> species</w:t>
      </w:r>
      <w:r w:rsidR="00E1458F">
        <w:rPr>
          <w:lang w:val="en-GB"/>
        </w:rPr>
        <w:t xml:space="preserve"> in which would have started to propagate </w:t>
      </w:r>
      <w:r w:rsidR="00F731D4">
        <w:rPr>
          <w:lang w:val="en-GB"/>
        </w:rPr>
        <w:t xml:space="preserve">in this ideal location and thus </w:t>
      </w:r>
      <w:r w:rsidR="006F099E">
        <w:rPr>
          <w:lang w:val="en-GB"/>
        </w:rPr>
        <w:t xml:space="preserve">the benefits created </w:t>
      </w:r>
      <w:r w:rsidR="0008184C">
        <w:rPr>
          <w:lang w:val="en-GB"/>
        </w:rPr>
        <w:t xml:space="preserve">initiates the </w:t>
      </w:r>
      <w:r w:rsidR="00CE59B8">
        <w:rPr>
          <w:lang w:val="en-GB"/>
        </w:rPr>
        <w:t>start of a primary ecological succession</w:t>
      </w:r>
      <w:r w:rsidR="00CE59B8">
        <w:rPr>
          <w:rStyle w:val="FootnoteReference"/>
          <w:lang w:val="en-GB"/>
        </w:rPr>
        <w:footnoteReference w:id="8"/>
      </w:r>
      <w:r w:rsidR="00DB0309">
        <w:rPr>
          <w:lang w:val="en-GB"/>
        </w:rPr>
        <w:t xml:space="preserve">, where the climax </w:t>
      </w:r>
      <w:r w:rsidR="00120045">
        <w:rPr>
          <w:lang w:val="en-GB"/>
        </w:rPr>
        <w:t>community con</w:t>
      </w:r>
      <w:r w:rsidR="00EC5E24">
        <w:rPr>
          <w:lang w:val="en-GB"/>
        </w:rPr>
        <w:t xml:space="preserve">sists of a woodland or forest. </w:t>
      </w:r>
    </w:p>
    <w:p w14:paraId="32B8256F" w14:textId="4898219C" w:rsidR="000E7B4B" w:rsidRDefault="00F32F08" w:rsidP="000E7B4B">
      <w:pPr>
        <w:pStyle w:val="Heading4"/>
        <w:rPr>
          <w:lang w:val="en-GB"/>
        </w:rPr>
      </w:pPr>
      <w:r>
        <w:rPr>
          <w:lang w:val="en-GB"/>
        </w:rPr>
        <w:t xml:space="preserve">Classic and medieval era </w:t>
      </w:r>
    </w:p>
    <w:p w14:paraId="2B0CCD0E" w14:textId="4F0ACC64" w:rsidR="008D5517" w:rsidRDefault="0059302E" w:rsidP="00F32F08">
      <w:pPr>
        <w:ind w:left="0"/>
        <w:rPr>
          <w:lang w:val="en-GB"/>
        </w:rPr>
      </w:pPr>
      <w:r>
        <w:rPr>
          <w:lang w:val="en-GB"/>
        </w:rPr>
        <w:t>This era f</w:t>
      </w:r>
      <w:r w:rsidR="000D06FE">
        <w:rPr>
          <w:lang w:val="en-GB"/>
        </w:rPr>
        <w:t>rom</w:t>
      </w:r>
      <w:r>
        <w:rPr>
          <w:lang w:val="en-GB"/>
        </w:rPr>
        <w:t xml:space="preserve"> </w:t>
      </w:r>
      <w:r w:rsidR="00CA6010">
        <w:rPr>
          <w:lang w:val="en-GB"/>
        </w:rPr>
        <w:t xml:space="preserve">approximately the </w:t>
      </w:r>
      <w:r w:rsidR="00B26D75">
        <w:rPr>
          <w:lang w:val="en-GB"/>
        </w:rPr>
        <w:t>eighth century BCE</w:t>
      </w:r>
      <w:r w:rsidR="00B26D75">
        <w:rPr>
          <w:rStyle w:val="FootnoteReference"/>
          <w:lang w:val="en-GB"/>
        </w:rPr>
        <w:footnoteReference w:id="9"/>
      </w:r>
      <w:r w:rsidR="00322A1A">
        <w:rPr>
          <w:lang w:val="en-GB"/>
        </w:rPr>
        <w:t xml:space="preserve"> to </w:t>
      </w:r>
      <w:r w:rsidR="00012D55">
        <w:rPr>
          <w:lang w:val="en-GB"/>
        </w:rPr>
        <w:t>1500</w:t>
      </w:r>
      <w:r w:rsidR="00012D55">
        <w:rPr>
          <w:rStyle w:val="FootnoteReference"/>
          <w:lang w:val="en-GB"/>
        </w:rPr>
        <w:footnoteReference w:id="10"/>
      </w:r>
      <w:r w:rsidR="00B162BC">
        <w:rPr>
          <w:lang w:val="en-GB"/>
        </w:rPr>
        <w:t xml:space="preserve"> CE </w:t>
      </w:r>
      <w:r w:rsidR="009D3A0F">
        <w:rPr>
          <w:lang w:val="en-GB"/>
        </w:rPr>
        <w:t xml:space="preserve">does not have many surviving </w:t>
      </w:r>
      <w:r w:rsidR="00CF327C">
        <w:rPr>
          <w:lang w:val="en-GB"/>
        </w:rPr>
        <w:t xml:space="preserve">documents surrounding the woodland section, therefore </w:t>
      </w:r>
      <w:r w:rsidR="00E4138E">
        <w:rPr>
          <w:lang w:val="en-GB"/>
        </w:rPr>
        <w:t xml:space="preserve">there is not much which can be accurately </w:t>
      </w:r>
      <w:r w:rsidR="00137C50">
        <w:rPr>
          <w:lang w:val="en-GB"/>
        </w:rPr>
        <w:t xml:space="preserve">identified </w:t>
      </w:r>
      <w:r w:rsidR="00632C80">
        <w:rPr>
          <w:lang w:val="en-GB"/>
        </w:rPr>
        <w:t>pertaining to the management during this time frame.</w:t>
      </w:r>
      <w:r w:rsidR="00F05508">
        <w:rPr>
          <w:lang w:val="en-GB"/>
        </w:rPr>
        <w:t xml:space="preserve"> </w:t>
      </w:r>
      <w:r w:rsidR="004F54DF">
        <w:rPr>
          <w:lang w:val="en-GB"/>
        </w:rPr>
        <w:t xml:space="preserve">The most information that could be ascertained </w:t>
      </w:r>
      <w:r w:rsidR="00100228">
        <w:rPr>
          <w:lang w:val="en-GB"/>
        </w:rPr>
        <w:t>would be that any settlers in the surrounding area may have possibly cut down</w:t>
      </w:r>
      <w:r w:rsidR="00213E33">
        <w:rPr>
          <w:lang w:val="en-GB"/>
        </w:rPr>
        <w:t xml:space="preserve"> some of the trees for shelter and or transportation</w:t>
      </w:r>
      <w:r w:rsidR="006A7CD4">
        <w:rPr>
          <w:lang w:val="en-GB"/>
        </w:rPr>
        <w:t xml:space="preserve">, most likely to have been done from when the romans came to </w:t>
      </w:r>
      <w:r w:rsidR="00B0681F">
        <w:rPr>
          <w:lang w:val="en-GB"/>
        </w:rPr>
        <w:t>Wales</w:t>
      </w:r>
      <w:r w:rsidR="006A7CD4">
        <w:rPr>
          <w:lang w:val="en-GB"/>
        </w:rPr>
        <w:t xml:space="preserve"> and </w:t>
      </w:r>
      <w:r w:rsidR="00B0681F">
        <w:rPr>
          <w:lang w:val="en-GB"/>
        </w:rPr>
        <w:t>continued after the monks came to the abbey</w:t>
      </w:r>
      <w:r w:rsidR="00C73183">
        <w:rPr>
          <w:lang w:val="en-GB"/>
        </w:rPr>
        <w:t xml:space="preserve">, along with pilgrims </w:t>
      </w:r>
      <w:r w:rsidR="00125651">
        <w:rPr>
          <w:lang w:val="en-GB"/>
        </w:rPr>
        <w:t xml:space="preserve">passing through. It is believed that the </w:t>
      </w:r>
      <w:r w:rsidR="00A14757">
        <w:rPr>
          <w:lang w:val="en-GB"/>
        </w:rPr>
        <w:t xml:space="preserve">classical time did not interfere too much on the development of this woodland </w:t>
      </w:r>
      <w:r w:rsidR="005D0ABD">
        <w:rPr>
          <w:lang w:val="en-GB"/>
        </w:rPr>
        <w:t>as there are no</w:t>
      </w:r>
      <w:r w:rsidR="007D685A">
        <w:rPr>
          <w:lang w:val="en-GB"/>
        </w:rPr>
        <w:t xml:space="preserve"> certain</w:t>
      </w:r>
      <w:r w:rsidR="005D0ABD">
        <w:rPr>
          <w:lang w:val="en-GB"/>
        </w:rPr>
        <w:t xml:space="preserve"> depictions </w:t>
      </w:r>
      <w:r w:rsidR="007D685A">
        <w:rPr>
          <w:lang w:val="en-GB"/>
        </w:rPr>
        <w:t xml:space="preserve">of the Strata Florida </w:t>
      </w:r>
      <w:r w:rsidR="00DB477D">
        <w:rPr>
          <w:lang w:val="en-GB"/>
        </w:rPr>
        <w:t xml:space="preserve">woodland from this period to be debated, there </w:t>
      </w:r>
      <w:r w:rsidR="000E2467">
        <w:rPr>
          <w:lang w:val="en-GB"/>
        </w:rPr>
        <w:t>is evidence of</w:t>
      </w:r>
      <w:r w:rsidR="00110BA6">
        <w:rPr>
          <w:lang w:val="en-GB"/>
        </w:rPr>
        <w:t xml:space="preserve"> woodland management in the </w:t>
      </w:r>
      <w:r w:rsidR="00110BA6">
        <w:rPr>
          <w:lang w:val="en-GB"/>
        </w:rPr>
        <w:t>form of</w:t>
      </w:r>
      <w:r w:rsidR="00110BA6">
        <w:rPr>
          <w:lang w:val="en-GB"/>
        </w:rPr>
        <w:t xml:space="preserve"> animal grazing</w:t>
      </w:r>
      <w:r w:rsidR="00DB2D3E">
        <w:rPr>
          <w:lang w:val="en-GB"/>
        </w:rPr>
        <w:t xml:space="preserve">. There are sources that depict the Cistercian monks owning and ‘breeding </w:t>
      </w:r>
      <w:r w:rsidR="008C243C">
        <w:rPr>
          <w:lang w:val="en-GB"/>
        </w:rPr>
        <w:t>of cattle and sheep’</w:t>
      </w:r>
      <w:r w:rsidR="008C243C">
        <w:rPr>
          <w:rStyle w:val="FootnoteReference"/>
          <w:lang w:val="en-GB"/>
        </w:rPr>
        <w:footnoteReference w:id="11"/>
      </w:r>
      <w:r w:rsidR="00E86302">
        <w:rPr>
          <w:lang w:val="en-GB"/>
        </w:rPr>
        <w:t xml:space="preserve"> </w:t>
      </w:r>
      <w:r w:rsidR="006E02A6">
        <w:rPr>
          <w:lang w:val="en-GB"/>
        </w:rPr>
        <w:t>which</w:t>
      </w:r>
      <w:r w:rsidR="005A34C9">
        <w:rPr>
          <w:lang w:val="en-GB"/>
        </w:rPr>
        <w:t xml:space="preserve"> would have been one of the ways that the abbey gained an income</w:t>
      </w:r>
      <w:r w:rsidR="005A34C9">
        <w:rPr>
          <w:rStyle w:val="FootnoteReference"/>
          <w:lang w:val="en-GB"/>
        </w:rPr>
        <w:footnoteReference w:id="12"/>
      </w:r>
      <w:r w:rsidR="005A34C9">
        <w:rPr>
          <w:lang w:val="en-GB"/>
        </w:rPr>
        <w:t xml:space="preserve">. </w:t>
      </w:r>
      <w:r w:rsidR="00632385">
        <w:rPr>
          <w:lang w:val="en-GB"/>
        </w:rPr>
        <w:t>This evidence along with the surviving ruins proves that there was activity within the woodlan</w:t>
      </w:r>
      <w:r w:rsidR="00F7762B">
        <w:rPr>
          <w:lang w:val="en-GB"/>
        </w:rPr>
        <w:t>ds around this time period</w:t>
      </w:r>
      <w:r w:rsidR="00407CA6">
        <w:rPr>
          <w:lang w:val="en-GB"/>
        </w:rPr>
        <w:t>, such as a possible roman road and several stone and earth bank boundaries</w:t>
      </w:r>
      <w:r w:rsidR="00923DAC">
        <w:rPr>
          <w:lang w:val="en-GB"/>
        </w:rPr>
        <w:t xml:space="preserve">, suggesting that some form of woodland management would have taken place to </w:t>
      </w:r>
      <w:r w:rsidR="004A5E4E">
        <w:rPr>
          <w:lang w:val="en-GB"/>
        </w:rPr>
        <w:t xml:space="preserve">have created these types of </w:t>
      </w:r>
      <w:r w:rsidR="000E5E37">
        <w:rPr>
          <w:lang w:val="en-GB"/>
        </w:rPr>
        <w:t xml:space="preserve">structures.  </w:t>
      </w:r>
    </w:p>
    <w:p w14:paraId="5468B201" w14:textId="0B0A00DE" w:rsidR="000E5E37" w:rsidRDefault="00ED7E52" w:rsidP="00166510">
      <w:pPr>
        <w:pStyle w:val="Heading4"/>
        <w:rPr>
          <w:lang w:val="en-GB"/>
        </w:rPr>
      </w:pPr>
      <w:r>
        <w:rPr>
          <w:lang w:val="en-GB"/>
        </w:rPr>
        <w:lastRenderedPageBreak/>
        <w:t>Early modern era</w:t>
      </w:r>
    </w:p>
    <w:p w14:paraId="59522219" w14:textId="6105EAAB" w:rsidR="00ED7E52" w:rsidRDefault="00813D2E" w:rsidP="00ED7E52">
      <w:pPr>
        <w:ind w:left="0"/>
        <w:rPr>
          <w:lang w:val="en-GB"/>
        </w:rPr>
      </w:pPr>
      <w:r>
        <w:rPr>
          <w:lang w:val="en-GB"/>
        </w:rPr>
        <w:t>Indication</w:t>
      </w:r>
      <w:r w:rsidR="00B86BB2">
        <w:rPr>
          <w:lang w:val="en-GB"/>
        </w:rPr>
        <w:t xml:space="preserve">s of woodland management within the early modern period span from structures built and dug, </w:t>
      </w:r>
      <w:r w:rsidR="007632FF">
        <w:rPr>
          <w:lang w:val="en-GB"/>
        </w:rPr>
        <w:t>and repopulation of the varieties of trees in this</w:t>
      </w:r>
      <w:r w:rsidR="00931620">
        <w:rPr>
          <w:lang w:val="en-GB"/>
        </w:rPr>
        <w:t xml:space="preserve"> expanse. The time range of </w:t>
      </w:r>
      <w:r w:rsidR="00FE349F">
        <w:rPr>
          <w:lang w:val="en-GB"/>
        </w:rPr>
        <w:t>the 14</w:t>
      </w:r>
      <w:r w:rsidR="00481D86" w:rsidRPr="00481D86">
        <w:rPr>
          <w:vertAlign w:val="superscript"/>
          <w:lang w:val="en-GB"/>
        </w:rPr>
        <w:t>th</w:t>
      </w:r>
      <w:r w:rsidR="00481D86">
        <w:rPr>
          <w:lang w:val="en-GB"/>
        </w:rPr>
        <w:t xml:space="preserve"> to the 17</w:t>
      </w:r>
      <w:r w:rsidR="00481D86" w:rsidRPr="00481D86">
        <w:rPr>
          <w:vertAlign w:val="superscript"/>
          <w:lang w:val="en-GB"/>
        </w:rPr>
        <w:t>th</w:t>
      </w:r>
      <w:r w:rsidR="00481D86">
        <w:rPr>
          <w:lang w:val="en-GB"/>
        </w:rPr>
        <w:t xml:space="preserve"> centuries</w:t>
      </w:r>
      <w:r w:rsidR="005D693C">
        <w:rPr>
          <w:rStyle w:val="FootnoteReference"/>
          <w:lang w:val="en-GB"/>
        </w:rPr>
        <w:footnoteReference w:id="13"/>
      </w:r>
      <w:r w:rsidR="00481D86">
        <w:rPr>
          <w:lang w:val="en-GB"/>
        </w:rPr>
        <w:t xml:space="preserve"> comprised of the renaissance and early modern era</w:t>
      </w:r>
      <w:r w:rsidR="00530E28">
        <w:rPr>
          <w:lang w:val="en-GB"/>
        </w:rPr>
        <w:t xml:space="preserve">s, within which </w:t>
      </w:r>
      <w:r w:rsidR="006607D1">
        <w:rPr>
          <w:lang w:val="en-GB"/>
        </w:rPr>
        <w:t xml:space="preserve">the </w:t>
      </w:r>
      <w:r w:rsidR="001F6F0A">
        <w:rPr>
          <w:lang w:val="en-GB"/>
        </w:rPr>
        <w:t>dissolution</w:t>
      </w:r>
      <w:r w:rsidR="006607D1">
        <w:rPr>
          <w:lang w:val="en-GB"/>
        </w:rPr>
        <w:t xml:space="preserve"> of the abbey occurs </w:t>
      </w:r>
      <w:r w:rsidR="001F6F0A">
        <w:rPr>
          <w:lang w:val="en-GB"/>
        </w:rPr>
        <w:t>in 1539</w:t>
      </w:r>
      <w:r w:rsidR="001F6F0A">
        <w:rPr>
          <w:rStyle w:val="FootnoteReference"/>
          <w:lang w:val="en-GB"/>
        </w:rPr>
        <w:footnoteReference w:id="14"/>
      </w:r>
      <w:r w:rsidR="003A3664">
        <w:rPr>
          <w:lang w:val="en-GB"/>
        </w:rPr>
        <w:t xml:space="preserve">. </w:t>
      </w:r>
      <w:r w:rsidR="004E455B">
        <w:rPr>
          <w:lang w:val="en-GB"/>
        </w:rPr>
        <w:t xml:space="preserve">Similar </w:t>
      </w:r>
      <w:r w:rsidR="00D62565">
        <w:rPr>
          <w:lang w:val="en-GB"/>
        </w:rPr>
        <w:t xml:space="preserve">management works to boundaries </w:t>
      </w:r>
      <w:r w:rsidR="0056782D">
        <w:rPr>
          <w:lang w:val="en-GB"/>
        </w:rPr>
        <w:t xml:space="preserve">are leats, where </w:t>
      </w:r>
      <w:r w:rsidR="00BF119C">
        <w:rPr>
          <w:lang w:val="en-GB"/>
        </w:rPr>
        <w:t xml:space="preserve">water boundaries are dug </w:t>
      </w:r>
      <w:r w:rsidR="00516EEB">
        <w:rPr>
          <w:lang w:val="en-GB"/>
        </w:rPr>
        <w:t xml:space="preserve">on the side of the valley </w:t>
      </w:r>
      <w:r w:rsidR="00BA36D8">
        <w:rPr>
          <w:lang w:val="en-GB"/>
        </w:rPr>
        <w:t xml:space="preserve">near a tree border to create a longer, controlled </w:t>
      </w:r>
      <w:r w:rsidR="009024FA">
        <w:rPr>
          <w:lang w:val="en-GB"/>
        </w:rPr>
        <w:t>stream</w:t>
      </w:r>
      <w:r w:rsidR="00BA36D8">
        <w:rPr>
          <w:lang w:val="en-GB"/>
        </w:rPr>
        <w:t xml:space="preserve"> of water </w:t>
      </w:r>
      <w:r w:rsidR="00664F7E">
        <w:rPr>
          <w:lang w:val="en-GB"/>
        </w:rPr>
        <w:t xml:space="preserve">for use of </w:t>
      </w:r>
      <w:r w:rsidR="00961F36">
        <w:rPr>
          <w:lang w:val="en-GB"/>
        </w:rPr>
        <w:t xml:space="preserve">the inhabitants for </w:t>
      </w:r>
      <w:r w:rsidR="00F85943">
        <w:rPr>
          <w:lang w:val="en-GB"/>
        </w:rPr>
        <w:t xml:space="preserve">the purpose intended. </w:t>
      </w:r>
      <w:r w:rsidR="00022DD6">
        <w:rPr>
          <w:lang w:val="en-GB"/>
        </w:rPr>
        <w:t xml:space="preserve">This kind of management is similar to the </w:t>
      </w:r>
      <w:r w:rsidR="00287E3C">
        <w:rPr>
          <w:lang w:val="en-GB"/>
        </w:rPr>
        <w:t>moving of the rivers (Teifi and Glasffrwd) by the monks at an unknown time frame</w:t>
      </w:r>
      <w:r w:rsidR="00DC49F2">
        <w:rPr>
          <w:lang w:val="en-GB"/>
        </w:rPr>
        <w:t>, due to a possible better usage of the water</w:t>
      </w:r>
      <w:r w:rsidR="0038288C">
        <w:rPr>
          <w:lang w:val="en-GB"/>
        </w:rPr>
        <w:t>, as a water source and as a boundary of divided land. Towards the end of this era</w:t>
      </w:r>
      <w:r w:rsidR="00FD0701">
        <w:rPr>
          <w:lang w:val="en-GB"/>
        </w:rPr>
        <w:t xml:space="preserve"> and the beginning of the next the Napoleonic wars transpired</w:t>
      </w:r>
      <w:r w:rsidR="00E357F3">
        <w:rPr>
          <w:lang w:val="en-GB"/>
        </w:rPr>
        <w:t>, 1800-1815</w:t>
      </w:r>
      <w:r w:rsidR="00E357F3">
        <w:rPr>
          <w:rStyle w:val="FootnoteReference"/>
          <w:lang w:val="en-GB"/>
        </w:rPr>
        <w:footnoteReference w:id="15"/>
      </w:r>
      <w:r w:rsidR="00E357F3">
        <w:rPr>
          <w:lang w:val="en-GB"/>
        </w:rPr>
        <w:t xml:space="preserve">, and the use of the woodland was </w:t>
      </w:r>
      <w:r w:rsidR="00A9705F">
        <w:rPr>
          <w:lang w:val="en-GB"/>
        </w:rPr>
        <w:t>needed. Most of this area was clear felled for use in the creation of boats to be used within these wars</w:t>
      </w:r>
      <w:r w:rsidR="00DF7072">
        <w:rPr>
          <w:lang w:val="en-GB"/>
        </w:rPr>
        <w:t xml:space="preserve">, however the </w:t>
      </w:r>
      <w:r w:rsidR="005F6F7A">
        <w:rPr>
          <w:lang w:val="en-GB"/>
        </w:rPr>
        <w:t xml:space="preserve">knowledge of the </w:t>
      </w:r>
      <w:r w:rsidR="00DF7072">
        <w:rPr>
          <w:lang w:val="en-GB"/>
        </w:rPr>
        <w:t xml:space="preserve">management and repopulation of these trees are </w:t>
      </w:r>
      <w:r w:rsidR="005F6F7A">
        <w:rPr>
          <w:lang w:val="en-GB"/>
        </w:rPr>
        <w:t xml:space="preserve">sparce and only an estimate of the range over felling replanting </w:t>
      </w:r>
      <w:r w:rsidR="00792939">
        <w:rPr>
          <w:lang w:val="en-GB"/>
        </w:rPr>
        <w:t xml:space="preserve">can be taken. These affected sections </w:t>
      </w:r>
      <w:r w:rsidR="00AD2125">
        <w:rPr>
          <w:lang w:val="en-GB"/>
        </w:rPr>
        <w:t xml:space="preserve">were subjected to secondary succession, wherein the disruption of the former succession by </w:t>
      </w:r>
      <w:r w:rsidR="00D50997">
        <w:rPr>
          <w:lang w:val="en-GB"/>
        </w:rPr>
        <w:t>humans now has to restart and begin to</w:t>
      </w:r>
      <w:r w:rsidR="00CF250A">
        <w:rPr>
          <w:lang w:val="en-GB"/>
        </w:rPr>
        <w:t xml:space="preserve">wards its climax community again, however, </w:t>
      </w:r>
      <w:r w:rsidR="008C5CCE">
        <w:rPr>
          <w:lang w:val="en-GB"/>
        </w:rPr>
        <w:t xml:space="preserve">if some regions of the pre-existing </w:t>
      </w:r>
      <w:r w:rsidR="008305FF">
        <w:rPr>
          <w:lang w:val="en-GB"/>
        </w:rPr>
        <w:t xml:space="preserve">woodland succession remains </w:t>
      </w:r>
      <w:r w:rsidR="00EC3EE2">
        <w:rPr>
          <w:lang w:val="en-GB"/>
        </w:rPr>
        <w:t xml:space="preserve">then the secondary succession would be aided along with earlier seed distribution and </w:t>
      </w:r>
      <w:r w:rsidR="00A02841">
        <w:rPr>
          <w:lang w:val="en-GB"/>
        </w:rPr>
        <w:t>germination due to the pioneer species being there already as mature trees</w:t>
      </w:r>
      <w:r w:rsidR="00263491">
        <w:rPr>
          <w:rStyle w:val="FootnoteReference"/>
          <w:lang w:val="en-GB"/>
        </w:rPr>
        <w:footnoteReference w:id="16"/>
      </w:r>
      <w:r w:rsidR="00263491">
        <w:rPr>
          <w:lang w:val="en-GB"/>
        </w:rPr>
        <w:t xml:space="preserve">. </w:t>
      </w:r>
      <w:r w:rsidR="003F7EC0">
        <w:rPr>
          <w:lang w:val="en-GB"/>
        </w:rPr>
        <w:t>Subsequently</w:t>
      </w:r>
      <w:r w:rsidR="002B74B6">
        <w:rPr>
          <w:lang w:val="en-GB"/>
        </w:rPr>
        <w:t xml:space="preserve">, </w:t>
      </w:r>
      <w:r w:rsidR="00CC2D68">
        <w:rPr>
          <w:lang w:val="en-GB"/>
        </w:rPr>
        <w:t xml:space="preserve">there is no more existing knowledge after the clear felling until more recent </w:t>
      </w:r>
      <w:r w:rsidR="00D87E7D">
        <w:rPr>
          <w:lang w:val="en-GB"/>
        </w:rPr>
        <w:t xml:space="preserve">documents have been made, therefore the </w:t>
      </w:r>
      <w:r w:rsidR="008D4988">
        <w:rPr>
          <w:lang w:val="en-GB"/>
        </w:rPr>
        <w:t xml:space="preserve">undertaking of woodland management is a mystery </w:t>
      </w:r>
      <w:r w:rsidR="00DD6815">
        <w:rPr>
          <w:lang w:val="en-GB"/>
        </w:rPr>
        <w:t>as actions after the Napoleonic wars cannot be ascertained</w:t>
      </w:r>
      <w:r w:rsidR="00C30481">
        <w:rPr>
          <w:lang w:val="en-GB"/>
        </w:rPr>
        <w:t xml:space="preserve">. </w:t>
      </w:r>
    </w:p>
    <w:p w14:paraId="505FF457" w14:textId="4998A013" w:rsidR="00C30481" w:rsidRDefault="00C30481" w:rsidP="00C30481">
      <w:pPr>
        <w:pStyle w:val="Heading4"/>
        <w:rPr>
          <w:lang w:val="en-GB"/>
        </w:rPr>
      </w:pPr>
      <w:r>
        <w:rPr>
          <w:lang w:val="en-GB"/>
        </w:rPr>
        <w:t>Modern era</w:t>
      </w:r>
    </w:p>
    <w:p w14:paraId="28777854" w14:textId="53848BB9" w:rsidR="003C7090" w:rsidRDefault="00AC04C7" w:rsidP="00C30481">
      <w:pPr>
        <w:ind w:left="0"/>
        <w:rPr>
          <w:lang w:val="en-GB"/>
        </w:rPr>
      </w:pPr>
      <w:r>
        <w:rPr>
          <w:lang w:val="en-GB"/>
        </w:rPr>
        <w:t>Post 17</w:t>
      </w:r>
      <w:r w:rsidRPr="00AC04C7">
        <w:rPr>
          <w:vertAlign w:val="superscript"/>
          <w:lang w:val="en-GB"/>
        </w:rPr>
        <w:t>th</w:t>
      </w:r>
      <w:r>
        <w:rPr>
          <w:lang w:val="en-GB"/>
        </w:rPr>
        <w:t xml:space="preserve"> century to the present, more documentation of the abbey woodland can be found and </w:t>
      </w:r>
      <w:r w:rsidR="00BF3A15">
        <w:rPr>
          <w:lang w:val="en-GB"/>
        </w:rPr>
        <w:t xml:space="preserve">management techniques to be observed. </w:t>
      </w:r>
      <w:r w:rsidR="009F5795">
        <w:rPr>
          <w:lang w:val="en-GB"/>
        </w:rPr>
        <w:t xml:space="preserve">Since the </w:t>
      </w:r>
      <w:r w:rsidR="00EE5176">
        <w:rPr>
          <w:lang w:val="en-GB"/>
        </w:rPr>
        <w:t>monasteries dissolution by Henry VIII</w:t>
      </w:r>
      <w:r w:rsidR="009F61FB">
        <w:rPr>
          <w:lang w:val="en-GB"/>
        </w:rPr>
        <w:t xml:space="preserve"> the land was divided and owned by many farms and managed </w:t>
      </w:r>
      <w:r w:rsidR="00295958">
        <w:rPr>
          <w:lang w:val="en-GB"/>
        </w:rPr>
        <w:t xml:space="preserve">separately. </w:t>
      </w:r>
      <w:r w:rsidR="00472ADB">
        <w:rPr>
          <w:lang w:val="en-GB"/>
        </w:rPr>
        <w:t>Unfortunately any information</w:t>
      </w:r>
      <w:r w:rsidR="00814C1E">
        <w:rPr>
          <w:lang w:val="en-GB"/>
        </w:rPr>
        <w:t xml:space="preserve"> apart from </w:t>
      </w:r>
      <w:r w:rsidR="006A136C">
        <w:rPr>
          <w:lang w:val="en-GB"/>
        </w:rPr>
        <w:t>farm management</w:t>
      </w:r>
      <w:r w:rsidR="00472ADB">
        <w:rPr>
          <w:lang w:val="en-GB"/>
        </w:rPr>
        <w:t xml:space="preserve"> </w:t>
      </w:r>
      <w:r w:rsidR="004F28C3">
        <w:rPr>
          <w:lang w:val="en-GB"/>
        </w:rPr>
        <w:t>until the 19</w:t>
      </w:r>
      <w:r w:rsidR="004F28C3" w:rsidRPr="004F28C3">
        <w:rPr>
          <w:vertAlign w:val="superscript"/>
          <w:lang w:val="en-GB"/>
        </w:rPr>
        <w:t>th</w:t>
      </w:r>
      <w:r w:rsidR="004F28C3">
        <w:rPr>
          <w:lang w:val="en-GB"/>
        </w:rPr>
        <w:t xml:space="preserve"> century cannot be found, however when the excavation </w:t>
      </w:r>
      <w:r w:rsidR="00814C1E">
        <w:rPr>
          <w:lang w:val="en-GB"/>
        </w:rPr>
        <w:t>commences in 1887 by steven Williams</w:t>
      </w:r>
      <w:r w:rsidR="006A136C">
        <w:rPr>
          <w:rStyle w:val="FootnoteReference"/>
          <w:lang w:val="en-GB"/>
        </w:rPr>
        <w:footnoteReference w:id="17"/>
      </w:r>
      <w:r w:rsidR="006A136C">
        <w:rPr>
          <w:lang w:val="en-GB"/>
        </w:rPr>
        <w:t xml:space="preserve"> </w:t>
      </w:r>
      <w:r w:rsidR="00600BE2">
        <w:rPr>
          <w:lang w:val="en-GB"/>
        </w:rPr>
        <w:t xml:space="preserve">bringing in more tourism to Strata Florida. </w:t>
      </w:r>
      <w:r w:rsidR="00F17B97">
        <w:rPr>
          <w:lang w:val="en-GB"/>
        </w:rPr>
        <w:t>More recently when multiple organisations</w:t>
      </w:r>
      <w:r w:rsidR="00AA661B">
        <w:rPr>
          <w:lang w:val="en-GB"/>
        </w:rPr>
        <w:t xml:space="preserve"> (posted at the bottom of the Strata Florida webpage</w:t>
      </w:r>
      <w:r w:rsidR="00AA661B">
        <w:rPr>
          <w:rStyle w:val="FootnoteReference"/>
          <w:lang w:val="en-GB"/>
        </w:rPr>
        <w:footnoteReference w:id="18"/>
      </w:r>
      <w:r w:rsidR="00AA661B">
        <w:rPr>
          <w:lang w:val="en-GB"/>
        </w:rPr>
        <w:t>)</w:t>
      </w:r>
      <w:r w:rsidR="00F17B97">
        <w:rPr>
          <w:lang w:val="en-GB"/>
        </w:rPr>
        <w:t xml:space="preserve"> took over most of the original land to restore and maintain the</w:t>
      </w:r>
      <w:r w:rsidR="005E6134">
        <w:rPr>
          <w:lang w:val="en-GB"/>
        </w:rPr>
        <w:t xml:space="preserve"> abbey land, the management of the woodland was revitalised and now more overviewed</w:t>
      </w:r>
      <w:r w:rsidR="00392BF1">
        <w:rPr>
          <w:lang w:val="en-GB"/>
        </w:rPr>
        <w:t xml:space="preserve"> for the benefit of the wildlife within. </w:t>
      </w:r>
      <w:r w:rsidR="00BF3FAD">
        <w:rPr>
          <w:lang w:val="en-GB"/>
        </w:rPr>
        <w:t xml:space="preserve">Most of the biggest tree varieties in the woodlands are to be dated to roughly 70 to 100 years ago and </w:t>
      </w:r>
      <w:r w:rsidR="00953A7F">
        <w:rPr>
          <w:lang w:val="en-GB"/>
        </w:rPr>
        <w:t xml:space="preserve">are still growing, fortunately the vast majority of oak tree saplings </w:t>
      </w:r>
      <w:r w:rsidR="00BA4A4C">
        <w:rPr>
          <w:lang w:val="en-GB"/>
        </w:rPr>
        <w:t xml:space="preserve">scattered across the woodland floor is remarkable for the continuation of the </w:t>
      </w:r>
      <w:r w:rsidR="00240E2A">
        <w:rPr>
          <w:lang w:val="en-GB"/>
        </w:rPr>
        <w:t xml:space="preserve">area and its future of wildlife, even though only a small percentage </w:t>
      </w:r>
      <w:r w:rsidR="00240E2A">
        <w:rPr>
          <w:lang w:val="en-GB"/>
        </w:rPr>
        <w:lastRenderedPageBreak/>
        <w:t xml:space="preserve">of these </w:t>
      </w:r>
      <w:r w:rsidR="008003FD">
        <w:rPr>
          <w:lang w:val="en-GB"/>
        </w:rPr>
        <w:t>s</w:t>
      </w:r>
      <w:r w:rsidR="00240E2A">
        <w:rPr>
          <w:lang w:val="en-GB"/>
        </w:rPr>
        <w:t xml:space="preserve">aplings will germinate into </w:t>
      </w:r>
      <w:r w:rsidR="005C2F94">
        <w:rPr>
          <w:lang w:val="en-GB"/>
        </w:rPr>
        <w:t>juvenile trees</w:t>
      </w:r>
      <w:r w:rsidR="001C522B">
        <w:rPr>
          <w:lang w:val="en-GB"/>
        </w:rPr>
        <w:t xml:space="preserve"> due to biotic and abiotic factors</w:t>
      </w:r>
      <w:r w:rsidR="00991580">
        <w:rPr>
          <w:lang w:val="en-GB"/>
        </w:rPr>
        <w:t xml:space="preserve">, such as, </w:t>
      </w:r>
      <w:r w:rsidR="005C2F94">
        <w:rPr>
          <w:lang w:val="en-GB"/>
        </w:rPr>
        <w:t>animal grazing</w:t>
      </w:r>
      <w:r w:rsidR="00393822">
        <w:rPr>
          <w:lang w:val="en-GB"/>
        </w:rPr>
        <w:t>, nutrients competition and more</w:t>
      </w:r>
      <w:r w:rsidR="00393822">
        <w:rPr>
          <w:rStyle w:val="FootnoteReference"/>
          <w:lang w:val="en-GB"/>
        </w:rPr>
        <w:footnoteReference w:id="19"/>
      </w:r>
      <w:r w:rsidR="00393822">
        <w:rPr>
          <w:lang w:val="en-GB"/>
        </w:rPr>
        <w:t xml:space="preserve">. </w:t>
      </w:r>
      <w:r w:rsidR="0038070D">
        <w:rPr>
          <w:lang w:val="en-GB"/>
        </w:rPr>
        <w:t xml:space="preserve">On going management techniques </w:t>
      </w:r>
      <w:r w:rsidR="00A3035E">
        <w:rPr>
          <w:lang w:val="en-GB"/>
        </w:rPr>
        <w:t xml:space="preserve">being done by one organisation is volunteer work </w:t>
      </w:r>
      <w:r w:rsidR="00512793">
        <w:rPr>
          <w:lang w:val="en-GB"/>
        </w:rPr>
        <w:t xml:space="preserve">done by Coed Y Bont woodland community association, in which volunteer undertake maintenance </w:t>
      </w:r>
      <w:r w:rsidR="00E55019">
        <w:rPr>
          <w:lang w:val="en-GB"/>
        </w:rPr>
        <w:t>tasks in</w:t>
      </w:r>
      <w:r w:rsidR="00512793">
        <w:rPr>
          <w:lang w:val="en-GB"/>
        </w:rPr>
        <w:t xml:space="preserve"> different areas and </w:t>
      </w:r>
      <w:r w:rsidR="00E55019">
        <w:rPr>
          <w:lang w:val="en-GB"/>
        </w:rPr>
        <w:t>this work keeps</w:t>
      </w:r>
      <w:r w:rsidR="00C47085">
        <w:rPr>
          <w:lang w:val="en-GB"/>
        </w:rPr>
        <w:t xml:space="preserve"> ‘vegetation in check</w:t>
      </w:r>
      <w:r w:rsidR="004D4853">
        <w:rPr>
          <w:lang w:val="en-GB"/>
        </w:rPr>
        <w:t>’ which has ‘increased</w:t>
      </w:r>
      <w:r w:rsidR="00491DBB">
        <w:rPr>
          <w:lang w:val="en-GB"/>
        </w:rPr>
        <w:t xml:space="preserve"> diversity of habitats and species’</w:t>
      </w:r>
      <w:r w:rsidR="00491DBB">
        <w:rPr>
          <w:rStyle w:val="FootnoteReference"/>
          <w:lang w:val="en-GB"/>
        </w:rPr>
        <w:footnoteReference w:id="20"/>
      </w:r>
      <w:r w:rsidR="002B107C">
        <w:rPr>
          <w:lang w:val="en-GB"/>
        </w:rPr>
        <w:t xml:space="preserve"> with their conservation efforts. Managements such as these will be continued in the future and </w:t>
      </w:r>
      <w:r w:rsidR="00CC57B8">
        <w:rPr>
          <w:lang w:val="en-GB"/>
        </w:rPr>
        <w:t xml:space="preserve">more will possibly be added to aid those already in progress and </w:t>
      </w:r>
      <w:r w:rsidR="009A1FCB">
        <w:rPr>
          <w:lang w:val="en-GB"/>
        </w:rPr>
        <w:t xml:space="preserve">with the pre-existing conservation legislature of a site of </w:t>
      </w:r>
      <w:r w:rsidR="00433388">
        <w:rPr>
          <w:lang w:val="en-GB"/>
        </w:rPr>
        <w:t>specific</w:t>
      </w:r>
      <w:r w:rsidR="009A1FCB">
        <w:rPr>
          <w:lang w:val="en-GB"/>
        </w:rPr>
        <w:t xml:space="preserve"> scientific interest</w:t>
      </w:r>
      <w:r w:rsidR="00433388">
        <w:rPr>
          <w:lang w:val="en-GB"/>
        </w:rPr>
        <w:t xml:space="preserve"> (SSSI) and a natural nature reserve (NNR)</w:t>
      </w:r>
      <w:r w:rsidR="00505CC6">
        <w:rPr>
          <w:rStyle w:val="FootnoteReference"/>
          <w:lang w:val="en-GB"/>
        </w:rPr>
        <w:footnoteReference w:id="21"/>
      </w:r>
      <w:r w:rsidR="00EB08C3">
        <w:rPr>
          <w:lang w:val="en-GB"/>
        </w:rPr>
        <w:t xml:space="preserve">, the management of the abbey woodland will continue further into the future as these will protect the location in a </w:t>
      </w:r>
      <w:r w:rsidR="0013436F">
        <w:rPr>
          <w:lang w:val="en-GB"/>
        </w:rPr>
        <w:t xml:space="preserve">more legal process. </w:t>
      </w:r>
      <w:r w:rsidR="00DC2D81">
        <w:rPr>
          <w:lang w:val="en-GB"/>
        </w:rPr>
        <w:t xml:space="preserve"> </w:t>
      </w:r>
    </w:p>
    <w:p w14:paraId="21BE42FD" w14:textId="77777777" w:rsidR="00DC2D81" w:rsidRDefault="00DC2D81" w:rsidP="00C30481">
      <w:pPr>
        <w:ind w:left="0"/>
        <w:rPr>
          <w:lang w:val="en-GB"/>
        </w:rPr>
      </w:pPr>
    </w:p>
    <w:p w14:paraId="37802DBE" w14:textId="77777777" w:rsidR="00DC2D81" w:rsidRDefault="00DC2D81" w:rsidP="00C30481">
      <w:pPr>
        <w:ind w:left="0"/>
        <w:rPr>
          <w:lang w:val="en-GB"/>
        </w:rPr>
      </w:pPr>
    </w:p>
    <w:p w14:paraId="6386AB77" w14:textId="77777777" w:rsidR="00DC2D81" w:rsidRDefault="00DC2D81" w:rsidP="00C30481">
      <w:pPr>
        <w:ind w:left="0"/>
        <w:rPr>
          <w:lang w:val="en-GB"/>
        </w:rPr>
      </w:pPr>
    </w:p>
    <w:p w14:paraId="5E01A325" w14:textId="6F3CA75F" w:rsidR="00E06857" w:rsidRPr="00B92031" w:rsidRDefault="002E452A" w:rsidP="00E06857">
      <w:pPr>
        <w:pStyle w:val="Heading4"/>
        <w:rPr>
          <w:sz w:val="24"/>
          <w:szCs w:val="24"/>
          <w:lang w:val="en-GB"/>
        </w:rPr>
      </w:pPr>
      <w:r w:rsidRPr="00B92031">
        <w:rPr>
          <w:sz w:val="24"/>
          <w:szCs w:val="24"/>
          <w:lang w:val="en-GB"/>
        </w:rPr>
        <w:t xml:space="preserve">Sources </w:t>
      </w:r>
    </w:p>
    <w:p w14:paraId="329D8EBC" w14:textId="1DED335F" w:rsidR="00E06857" w:rsidRDefault="00E06857" w:rsidP="00E06857">
      <w:pPr>
        <w:pStyle w:val="Heading5"/>
        <w:rPr>
          <w:lang w:val="en-GB"/>
        </w:rPr>
      </w:pPr>
      <w:r>
        <w:rPr>
          <w:lang w:val="en-GB"/>
        </w:rPr>
        <w:t xml:space="preserve">Bibliography </w:t>
      </w:r>
    </w:p>
    <w:p w14:paraId="22D765DB" w14:textId="77777777" w:rsidR="00E06857" w:rsidRDefault="00E06857" w:rsidP="00E06857">
      <w:pPr>
        <w:ind w:left="0"/>
        <w:rPr>
          <w:lang w:val="en-GB"/>
        </w:rPr>
      </w:pPr>
    </w:p>
    <w:p w14:paraId="268D47DB" w14:textId="465A8AF8" w:rsidR="006E5C66" w:rsidRDefault="006E5C66" w:rsidP="007E5562">
      <w:pPr>
        <w:pStyle w:val="ListParagraph"/>
        <w:numPr>
          <w:ilvl w:val="0"/>
          <w:numId w:val="35"/>
        </w:numPr>
        <w:rPr>
          <w:lang w:val="en-GB"/>
        </w:rPr>
      </w:pPr>
      <w:r>
        <w:rPr>
          <w:lang w:val="en-GB"/>
        </w:rPr>
        <w:t>Britannica website (</w:t>
      </w:r>
      <w:r w:rsidR="009D05E0">
        <w:rPr>
          <w:lang w:val="en-GB"/>
        </w:rPr>
        <w:t>Neolithic and Napoleonic wars)</w:t>
      </w:r>
      <w:r w:rsidR="00AA661B">
        <w:rPr>
          <w:lang w:val="en-GB"/>
        </w:rPr>
        <w:t>, 2025</w:t>
      </w:r>
    </w:p>
    <w:p w14:paraId="31E565E6" w14:textId="24E5C0C9" w:rsidR="00DE794F" w:rsidRDefault="00DE794F" w:rsidP="007E5562">
      <w:pPr>
        <w:pStyle w:val="ListParagraph"/>
        <w:numPr>
          <w:ilvl w:val="0"/>
          <w:numId w:val="35"/>
        </w:numPr>
        <w:rPr>
          <w:lang w:val="en-GB"/>
        </w:rPr>
      </w:pPr>
      <w:r w:rsidRPr="007E5562">
        <w:rPr>
          <w:lang w:val="en-GB"/>
        </w:rPr>
        <w:t xml:space="preserve">Cadw website </w:t>
      </w:r>
      <w:r w:rsidR="007E5562">
        <w:rPr>
          <w:lang w:val="en-GB"/>
        </w:rPr>
        <w:t>(</w:t>
      </w:r>
      <w:r w:rsidR="009D05E0">
        <w:rPr>
          <w:lang w:val="en-GB"/>
        </w:rPr>
        <w:t>about Strata Florida</w:t>
      </w:r>
      <w:r w:rsidR="007E5562">
        <w:rPr>
          <w:lang w:val="en-GB"/>
        </w:rPr>
        <w:t>)</w:t>
      </w:r>
      <w:r w:rsidR="00831B03">
        <w:rPr>
          <w:lang w:val="en-GB"/>
        </w:rPr>
        <w:t>, 2025</w:t>
      </w:r>
      <w:r w:rsidR="007E5562">
        <w:rPr>
          <w:lang w:val="en-GB"/>
        </w:rPr>
        <w:t xml:space="preserve"> </w:t>
      </w:r>
    </w:p>
    <w:p w14:paraId="2C06770A" w14:textId="77777777" w:rsidR="008C1884" w:rsidRDefault="008C1884" w:rsidP="008C1884">
      <w:pPr>
        <w:pStyle w:val="ListParagraph"/>
        <w:numPr>
          <w:ilvl w:val="0"/>
          <w:numId w:val="35"/>
        </w:numPr>
        <w:rPr>
          <w:lang w:val="en-GB"/>
        </w:rPr>
      </w:pPr>
      <w:r>
        <w:rPr>
          <w:lang w:val="en-GB"/>
        </w:rPr>
        <w:t xml:space="preserve">Histories and castles (the middle ages: the time period between classical and modern), accessed 2025 </w:t>
      </w:r>
    </w:p>
    <w:p w14:paraId="6C4DC02F" w14:textId="1D2B8A26" w:rsidR="00095137" w:rsidRDefault="00095137" w:rsidP="008C1884">
      <w:pPr>
        <w:pStyle w:val="ListParagraph"/>
        <w:numPr>
          <w:ilvl w:val="0"/>
          <w:numId w:val="35"/>
        </w:numPr>
        <w:rPr>
          <w:lang w:val="en-GB"/>
        </w:rPr>
      </w:pPr>
      <w:r>
        <w:rPr>
          <w:lang w:val="en-GB"/>
        </w:rPr>
        <w:t>Intro into fieldwork</w:t>
      </w:r>
      <w:r w:rsidR="009E14FE">
        <w:rPr>
          <w:lang w:val="en-GB"/>
        </w:rPr>
        <w:t xml:space="preserve"> (PowerPoint taken from module page on moodle), </w:t>
      </w:r>
      <w:r w:rsidR="00364F43">
        <w:rPr>
          <w:lang w:val="en-GB"/>
        </w:rPr>
        <w:t>accessed 2025</w:t>
      </w:r>
    </w:p>
    <w:p w14:paraId="05833C1F" w14:textId="77777777" w:rsidR="00267F55" w:rsidRDefault="00267F55" w:rsidP="00267F55">
      <w:pPr>
        <w:pStyle w:val="ListParagraph"/>
        <w:numPr>
          <w:ilvl w:val="0"/>
          <w:numId w:val="35"/>
        </w:numPr>
        <w:rPr>
          <w:lang w:val="en-GB"/>
        </w:rPr>
      </w:pPr>
      <w:r>
        <w:rPr>
          <w:lang w:val="en-GB"/>
        </w:rPr>
        <w:t>Literary sphere (chronology and timeline of the Renaissance period), 2024</w:t>
      </w:r>
    </w:p>
    <w:p w14:paraId="574498E7" w14:textId="77777777" w:rsidR="008C1884" w:rsidRDefault="008C1884" w:rsidP="008C1884">
      <w:pPr>
        <w:pStyle w:val="ListParagraph"/>
        <w:numPr>
          <w:ilvl w:val="0"/>
          <w:numId w:val="35"/>
        </w:numPr>
        <w:rPr>
          <w:lang w:val="en-GB"/>
        </w:rPr>
      </w:pPr>
      <w:r>
        <w:rPr>
          <w:lang w:val="en-GB"/>
        </w:rPr>
        <w:t>Medieval heritage (Strata Florida – Cistercian abbey - Ancient and medieval architecture), 2023</w:t>
      </w:r>
    </w:p>
    <w:p w14:paraId="220008FB" w14:textId="3C46C19A" w:rsidR="00267F55" w:rsidRPr="007E5562" w:rsidRDefault="00267F55" w:rsidP="008C1884">
      <w:pPr>
        <w:pStyle w:val="ListParagraph"/>
        <w:numPr>
          <w:ilvl w:val="0"/>
          <w:numId w:val="35"/>
        </w:numPr>
        <w:rPr>
          <w:lang w:val="en-GB"/>
        </w:rPr>
      </w:pPr>
      <w:r>
        <w:rPr>
          <w:lang w:val="en-GB"/>
        </w:rPr>
        <w:t>Natural resources Wales</w:t>
      </w:r>
      <w:r w:rsidR="00045BA4">
        <w:rPr>
          <w:lang w:val="en-GB"/>
        </w:rPr>
        <w:t xml:space="preserve"> (Coed</w:t>
      </w:r>
      <w:r w:rsidR="001A4171">
        <w:rPr>
          <w:lang w:val="en-GB"/>
        </w:rPr>
        <w:t xml:space="preserve"> y Bont </w:t>
      </w:r>
      <w:r w:rsidR="006C5E6B">
        <w:rPr>
          <w:lang w:val="en-GB"/>
        </w:rPr>
        <w:t xml:space="preserve">- </w:t>
      </w:r>
      <w:r w:rsidR="001A4171">
        <w:rPr>
          <w:lang w:val="en-GB"/>
        </w:rPr>
        <w:t>woodland community association</w:t>
      </w:r>
      <w:r w:rsidR="006C5E6B">
        <w:rPr>
          <w:lang w:val="en-GB"/>
        </w:rPr>
        <w:t>), 2025</w:t>
      </w:r>
    </w:p>
    <w:p w14:paraId="5FD7141C" w14:textId="77777777" w:rsidR="008C1884" w:rsidRDefault="008C1884" w:rsidP="008C1884">
      <w:pPr>
        <w:pStyle w:val="ListParagraph"/>
        <w:numPr>
          <w:ilvl w:val="0"/>
          <w:numId w:val="35"/>
        </w:numPr>
        <w:rPr>
          <w:lang w:val="en-GB"/>
        </w:rPr>
      </w:pPr>
      <w:r>
        <w:rPr>
          <w:lang w:val="en-GB"/>
        </w:rPr>
        <w:t xml:space="preserve">New world encyclopeodia (classic age), 2023 </w:t>
      </w:r>
    </w:p>
    <w:p w14:paraId="13B4AB80" w14:textId="2A3C5DBC" w:rsidR="009A4A9F" w:rsidRDefault="009A4A9F" w:rsidP="007E5562">
      <w:pPr>
        <w:pStyle w:val="ListParagraph"/>
        <w:numPr>
          <w:ilvl w:val="0"/>
          <w:numId w:val="35"/>
        </w:numPr>
        <w:rPr>
          <w:lang w:val="en-GB"/>
        </w:rPr>
      </w:pPr>
      <w:r>
        <w:rPr>
          <w:lang w:val="en-GB"/>
        </w:rPr>
        <w:t>Prior knowledge- A-level Environmental science</w:t>
      </w:r>
    </w:p>
    <w:p w14:paraId="2C9164A3" w14:textId="3D2891CE" w:rsidR="008C1884" w:rsidRPr="002007D3" w:rsidRDefault="00A95C51" w:rsidP="002007D3">
      <w:pPr>
        <w:pStyle w:val="ListParagraph"/>
        <w:numPr>
          <w:ilvl w:val="0"/>
          <w:numId w:val="35"/>
        </w:numPr>
        <w:rPr>
          <w:lang w:val="en-GB"/>
        </w:rPr>
      </w:pPr>
      <w:r>
        <w:rPr>
          <w:lang w:val="en-GB"/>
        </w:rPr>
        <w:t>Strata Florida website (about)</w:t>
      </w:r>
      <w:r w:rsidR="00831B03">
        <w:rPr>
          <w:lang w:val="en-GB"/>
        </w:rPr>
        <w:t>, 2025</w:t>
      </w:r>
    </w:p>
    <w:sectPr w:rsidR="008C1884" w:rsidRPr="002007D3" w:rsidSect="003C3797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 w:code="1"/>
      <w:pgMar w:top="1440" w:right="1800" w:bottom="1080" w:left="180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578936" w14:textId="77777777" w:rsidR="006E47E3" w:rsidRPr="0082148A" w:rsidRDefault="006E47E3">
      <w:pPr>
        <w:spacing w:after="0" w:line="240" w:lineRule="auto"/>
      </w:pPr>
      <w:r w:rsidRPr="0082148A">
        <w:separator/>
      </w:r>
    </w:p>
    <w:p w14:paraId="6337AAEA" w14:textId="77777777" w:rsidR="006E47E3" w:rsidRPr="0082148A" w:rsidRDefault="006E47E3"/>
  </w:endnote>
  <w:endnote w:type="continuationSeparator" w:id="0">
    <w:p w14:paraId="72367C92" w14:textId="77777777" w:rsidR="006E47E3" w:rsidRPr="0082148A" w:rsidRDefault="006E47E3">
      <w:pPr>
        <w:spacing w:after="0" w:line="240" w:lineRule="auto"/>
      </w:pPr>
      <w:r w:rsidRPr="0082148A">
        <w:continuationSeparator/>
      </w:r>
    </w:p>
    <w:p w14:paraId="2F55F4A9" w14:textId="77777777" w:rsidR="006E47E3" w:rsidRPr="0082148A" w:rsidRDefault="006E47E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1459A4" w14:textId="77777777" w:rsidR="00696D06" w:rsidRPr="0082148A" w:rsidRDefault="00696D0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4D57A7" w14:textId="77777777" w:rsidR="00B979D8" w:rsidRPr="0082148A" w:rsidRDefault="00917394">
    <w:pPr>
      <w:pStyle w:val="Footer"/>
    </w:pPr>
    <w:r w:rsidRPr="0082148A">
      <w:rPr>
        <w:lang w:bidi="en-GB"/>
      </w:rPr>
      <w:fldChar w:fldCharType="begin"/>
    </w:r>
    <w:r w:rsidRPr="0082148A">
      <w:rPr>
        <w:lang w:bidi="en-GB"/>
      </w:rPr>
      <w:instrText xml:space="preserve"> PAGE   \* MERGEFORMAT </w:instrText>
    </w:r>
    <w:r w:rsidRPr="0082148A">
      <w:rPr>
        <w:lang w:bidi="en-GB"/>
      </w:rPr>
      <w:fldChar w:fldCharType="separate"/>
    </w:r>
    <w:r w:rsidRPr="0082148A">
      <w:rPr>
        <w:lang w:bidi="en-GB"/>
      </w:rPr>
      <w:t>2</w:t>
    </w:r>
    <w:r w:rsidRPr="0082148A">
      <w:rPr>
        <w:lang w:bidi="en-GB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65E0B7" w14:textId="77777777" w:rsidR="00696D06" w:rsidRPr="0082148A" w:rsidRDefault="00696D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216160" w14:textId="77777777" w:rsidR="006E47E3" w:rsidRPr="0082148A" w:rsidRDefault="006E47E3">
      <w:pPr>
        <w:spacing w:after="0" w:line="240" w:lineRule="auto"/>
      </w:pPr>
      <w:r w:rsidRPr="0082148A">
        <w:separator/>
      </w:r>
    </w:p>
    <w:p w14:paraId="75A1760A" w14:textId="77777777" w:rsidR="006E47E3" w:rsidRPr="0082148A" w:rsidRDefault="006E47E3"/>
  </w:footnote>
  <w:footnote w:type="continuationSeparator" w:id="0">
    <w:p w14:paraId="2F87F3FE" w14:textId="77777777" w:rsidR="006E47E3" w:rsidRPr="0082148A" w:rsidRDefault="006E47E3">
      <w:pPr>
        <w:spacing w:after="0" w:line="240" w:lineRule="auto"/>
      </w:pPr>
      <w:r w:rsidRPr="0082148A">
        <w:continuationSeparator/>
      </w:r>
    </w:p>
    <w:p w14:paraId="0DA81A1D" w14:textId="77777777" w:rsidR="006E47E3" w:rsidRPr="0082148A" w:rsidRDefault="006E47E3"/>
  </w:footnote>
  <w:footnote w:id="1">
    <w:p w14:paraId="20250D85" w14:textId="1E0B9A9D" w:rsidR="00360011" w:rsidRPr="00360011" w:rsidRDefault="0036001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E87AE5">
        <w:t>Cadw</w:t>
      </w:r>
      <w:proofErr w:type="spellEnd"/>
      <w:r w:rsidR="00E87AE5">
        <w:t xml:space="preserve"> </w:t>
      </w:r>
    </w:p>
  </w:footnote>
  <w:footnote w:id="2">
    <w:p w14:paraId="54BEB10F" w14:textId="1E355A06" w:rsidR="007B6C78" w:rsidRPr="007B6C78" w:rsidRDefault="007B6C7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EA53F6">
        <w:rPr>
          <w:lang w:val="en-GB"/>
        </w:rPr>
        <w:t xml:space="preserve">Strata Florida website </w:t>
      </w:r>
    </w:p>
  </w:footnote>
  <w:footnote w:id="3">
    <w:p w14:paraId="234B2EA0" w14:textId="20030FB9" w:rsidR="003A7CCC" w:rsidRPr="003A7CCC" w:rsidRDefault="003A7CC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Strata Florida website </w:t>
      </w:r>
    </w:p>
  </w:footnote>
  <w:footnote w:id="4">
    <w:p w14:paraId="0BCA0064" w14:textId="736C7717" w:rsidR="001D5B80" w:rsidRPr="001D5B80" w:rsidRDefault="001D5B8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Prior knowledge </w:t>
      </w:r>
    </w:p>
  </w:footnote>
  <w:footnote w:id="5">
    <w:p w14:paraId="18380ACA" w14:textId="3624CE31" w:rsidR="00D913E0" w:rsidRPr="00D913E0" w:rsidRDefault="00D913E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Britannica</w:t>
      </w:r>
    </w:p>
  </w:footnote>
  <w:footnote w:id="6">
    <w:p w14:paraId="0F7BE029" w14:textId="0A32512E" w:rsidR="00E2536A" w:rsidRPr="00E2536A" w:rsidRDefault="00E2536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Prior knowledge</w:t>
      </w:r>
    </w:p>
  </w:footnote>
  <w:footnote w:id="7">
    <w:p w14:paraId="2DF4AEE0" w14:textId="3C6D3040" w:rsidR="00072013" w:rsidRPr="00072013" w:rsidRDefault="0007201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Prior knowledge</w:t>
      </w:r>
    </w:p>
  </w:footnote>
  <w:footnote w:id="8">
    <w:p w14:paraId="37982033" w14:textId="62E51192" w:rsidR="00CE59B8" w:rsidRPr="00CE59B8" w:rsidRDefault="00CE59B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Prior knowledge</w:t>
      </w:r>
    </w:p>
  </w:footnote>
  <w:footnote w:id="9">
    <w:p w14:paraId="7916A4BB" w14:textId="2F486EED" w:rsidR="00B26D75" w:rsidRPr="00B26D75" w:rsidRDefault="00B26D7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New world encyclopedia </w:t>
      </w:r>
    </w:p>
  </w:footnote>
  <w:footnote w:id="10">
    <w:p w14:paraId="5E31E7E3" w14:textId="3DEC94EA" w:rsidR="00012D55" w:rsidRPr="00012D55" w:rsidRDefault="00012D5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28701C">
        <w:rPr>
          <w:lang w:val="en-GB"/>
        </w:rPr>
        <w:t xml:space="preserve">Histories and castles </w:t>
      </w:r>
    </w:p>
  </w:footnote>
  <w:footnote w:id="11">
    <w:p w14:paraId="2513AF63" w14:textId="662773E2" w:rsidR="00166510" w:rsidRPr="00166510" w:rsidRDefault="008C243C" w:rsidP="001665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66510">
        <w:t>Ancient and medieval architecture</w:t>
      </w:r>
    </w:p>
  </w:footnote>
  <w:footnote w:id="12">
    <w:p w14:paraId="2E1A2417" w14:textId="4963125B" w:rsidR="005A34C9" w:rsidRPr="005A34C9" w:rsidRDefault="005A34C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166510">
        <w:t>Ancient and medieval architecture</w:t>
      </w:r>
    </w:p>
  </w:footnote>
  <w:footnote w:id="13">
    <w:p w14:paraId="6E11A2F1" w14:textId="571CCCBE" w:rsidR="005D693C" w:rsidRPr="005D693C" w:rsidRDefault="005D693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Literary sphere </w:t>
      </w:r>
    </w:p>
  </w:footnote>
  <w:footnote w:id="14">
    <w:p w14:paraId="131EA8B6" w14:textId="73DDF448" w:rsidR="001F6F0A" w:rsidRPr="001F6F0A" w:rsidRDefault="001F6F0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5D693C">
        <w:rPr>
          <w:lang w:val="en-GB"/>
        </w:rPr>
        <w:t xml:space="preserve">Strata </w:t>
      </w:r>
      <w:r w:rsidR="00F85943">
        <w:rPr>
          <w:lang w:val="en-GB"/>
        </w:rPr>
        <w:t>Florida</w:t>
      </w:r>
      <w:r w:rsidR="005D693C">
        <w:rPr>
          <w:lang w:val="en-GB"/>
        </w:rPr>
        <w:t xml:space="preserve"> website</w:t>
      </w:r>
    </w:p>
  </w:footnote>
  <w:footnote w:id="15">
    <w:p w14:paraId="3AA924A2" w14:textId="31AAA5EE" w:rsidR="00E357F3" w:rsidRPr="00E357F3" w:rsidRDefault="00E357F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Britannica </w:t>
      </w:r>
    </w:p>
  </w:footnote>
  <w:footnote w:id="16">
    <w:p w14:paraId="2AC38E29" w14:textId="10C16138" w:rsidR="00263491" w:rsidRPr="00263491" w:rsidRDefault="0026349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Prior knowledge </w:t>
      </w:r>
    </w:p>
  </w:footnote>
  <w:footnote w:id="17">
    <w:p w14:paraId="1B7B4755" w14:textId="003EF6F4" w:rsidR="006A136C" w:rsidRPr="006A136C" w:rsidRDefault="006A136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Cadw </w:t>
      </w:r>
    </w:p>
  </w:footnote>
  <w:footnote w:id="18">
    <w:p w14:paraId="5F91BED4" w14:textId="295AE463" w:rsidR="00AA661B" w:rsidRPr="00AA661B" w:rsidRDefault="00AA661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Strata Florida </w:t>
      </w:r>
    </w:p>
  </w:footnote>
  <w:footnote w:id="19">
    <w:p w14:paraId="787278A8" w14:textId="1420EF15" w:rsidR="00393822" w:rsidRPr="00393822" w:rsidRDefault="0039382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Prior knowledge</w:t>
      </w:r>
    </w:p>
  </w:footnote>
  <w:footnote w:id="20">
    <w:p w14:paraId="2A1819A0" w14:textId="5D166EA8" w:rsidR="00491DBB" w:rsidRPr="00491DBB" w:rsidRDefault="00491DB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420785">
        <w:rPr>
          <w:lang w:val="en-GB"/>
        </w:rPr>
        <w:t xml:space="preserve">Natural resources Wales </w:t>
      </w:r>
    </w:p>
  </w:footnote>
  <w:footnote w:id="21">
    <w:p w14:paraId="47792AA1" w14:textId="435C0BBE" w:rsidR="00505CC6" w:rsidRPr="00505CC6" w:rsidRDefault="00505CC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Intro into fieldwork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E5D3B8" w14:textId="77777777" w:rsidR="00696D06" w:rsidRPr="0082148A" w:rsidRDefault="00696D0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30E3AD" w14:textId="77777777" w:rsidR="00696D06" w:rsidRPr="0082148A" w:rsidRDefault="00696D0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DEDA91" w14:textId="77777777" w:rsidR="00696D06" w:rsidRPr="0082148A" w:rsidRDefault="00696D0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ACB2B846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4D0BEC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D9F4F218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4DF413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3661F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B99E707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624A6F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4FAE6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05552C83"/>
    <w:multiLevelType w:val="multilevel"/>
    <w:tmpl w:val="9B548F90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9" w15:restartNumberingAfterBreak="0">
    <w:nsid w:val="0BC1114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0" w15:restartNumberingAfterBreak="0">
    <w:nsid w:val="0E34036F"/>
    <w:multiLevelType w:val="hybridMultilevel"/>
    <w:tmpl w:val="EE62C2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0F4624CD"/>
    <w:multiLevelType w:val="hybridMultilevel"/>
    <w:tmpl w:val="2FF2DC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8EE22F6"/>
    <w:multiLevelType w:val="hybridMultilevel"/>
    <w:tmpl w:val="F5E6122C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C92005"/>
    <w:multiLevelType w:val="hybridMultilevel"/>
    <w:tmpl w:val="32FA10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3C86084"/>
    <w:multiLevelType w:val="hybridMultilevel"/>
    <w:tmpl w:val="D10C549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27DF5718"/>
    <w:multiLevelType w:val="hybridMultilevel"/>
    <w:tmpl w:val="E0FCAA9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28057154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30E33C63"/>
    <w:multiLevelType w:val="hybridMultilevel"/>
    <w:tmpl w:val="E4D68B3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32006F5D"/>
    <w:multiLevelType w:val="hybridMultilevel"/>
    <w:tmpl w:val="3624693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32D851BD"/>
    <w:multiLevelType w:val="hybridMultilevel"/>
    <w:tmpl w:val="2262910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380143B7"/>
    <w:multiLevelType w:val="hybridMultilevel"/>
    <w:tmpl w:val="1936880C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C5246C7"/>
    <w:multiLevelType w:val="hybridMultilevel"/>
    <w:tmpl w:val="18B65820"/>
    <w:lvl w:ilvl="0" w:tplc="0809000F">
      <w:start w:val="1"/>
      <w:numFmt w:val="decimal"/>
      <w:lvlText w:val="%1."/>
      <w:lvlJc w:val="left"/>
      <w:pPr>
        <w:ind w:left="768" w:hanging="360"/>
      </w:pPr>
    </w:lvl>
    <w:lvl w:ilvl="1" w:tplc="08090019" w:tentative="1">
      <w:start w:val="1"/>
      <w:numFmt w:val="lowerLetter"/>
      <w:lvlText w:val="%2."/>
      <w:lvlJc w:val="left"/>
      <w:pPr>
        <w:ind w:left="1488" w:hanging="360"/>
      </w:pPr>
    </w:lvl>
    <w:lvl w:ilvl="2" w:tplc="0809001B" w:tentative="1">
      <w:start w:val="1"/>
      <w:numFmt w:val="lowerRoman"/>
      <w:lvlText w:val="%3."/>
      <w:lvlJc w:val="right"/>
      <w:pPr>
        <w:ind w:left="2208" w:hanging="180"/>
      </w:pPr>
    </w:lvl>
    <w:lvl w:ilvl="3" w:tplc="0809000F" w:tentative="1">
      <w:start w:val="1"/>
      <w:numFmt w:val="decimal"/>
      <w:lvlText w:val="%4."/>
      <w:lvlJc w:val="left"/>
      <w:pPr>
        <w:ind w:left="2928" w:hanging="360"/>
      </w:pPr>
    </w:lvl>
    <w:lvl w:ilvl="4" w:tplc="08090019" w:tentative="1">
      <w:start w:val="1"/>
      <w:numFmt w:val="lowerLetter"/>
      <w:lvlText w:val="%5."/>
      <w:lvlJc w:val="left"/>
      <w:pPr>
        <w:ind w:left="3648" w:hanging="360"/>
      </w:pPr>
    </w:lvl>
    <w:lvl w:ilvl="5" w:tplc="0809001B" w:tentative="1">
      <w:start w:val="1"/>
      <w:numFmt w:val="lowerRoman"/>
      <w:lvlText w:val="%6."/>
      <w:lvlJc w:val="right"/>
      <w:pPr>
        <w:ind w:left="4368" w:hanging="180"/>
      </w:pPr>
    </w:lvl>
    <w:lvl w:ilvl="6" w:tplc="0809000F" w:tentative="1">
      <w:start w:val="1"/>
      <w:numFmt w:val="decimal"/>
      <w:lvlText w:val="%7."/>
      <w:lvlJc w:val="left"/>
      <w:pPr>
        <w:ind w:left="5088" w:hanging="360"/>
      </w:pPr>
    </w:lvl>
    <w:lvl w:ilvl="7" w:tplc="08090019" w:tentative="1">
      <w:start w:val="1"/>
      <w:numFmt w:val="lowerLetter"/>
      <w:lvlText w:val="%8."/>
      <w:lvlJc w:val="left"/>
      <w:pPr>
        <w:ind w:left="5808" w:hanging="360"/>
      </w:pPr>
    </w:lvl>
    <w:lvl w:ilvl="8" w:tplc="0809001B" w:tentative="1">
      <w:start w:val="1"/>
      <w:numFmt w:val="lowerRoman"/>
      <w:lvlText w:val="%9."/>
      <w:lvlJc w:val="right"/>
      <w:pPr>
        <w:ind w:left="6528" w:hanging="180"/>
      </w:pPr>
    </w:lvl>
  </w:abstractNum>
  <w:abstractNum w:abstractNumId="22" w15:restartNumberingAfterBreak="0">
    <w:nsid w:val="3DC6173D"/>
    <w:multiLevelType w:val="hybridMultilevel"/>
    <w:tmpl w:val="708ABB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002435C"/>
    <w:multiLevelType w:val="hybridMultilevel"/>
    <w:tmpl w:val="C91E2D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6032DA2"/>
    <w:multiLevelType w:val="hybridMultilevel"/>
    <w:tmpl w:val="AB9629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83C7265"/>
    <w:multiLevelType w:val="hybridMultilevel"/>
    <w:tmpl w:val="EA9C1A06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48FB0E3A"/>
    <w:multiLevelType w:val="multilevel"/>
    <w:tmpl w:val="D6E81BD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upperLetter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108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3240" w:hanging="360"/>
      </w:pPr>
      <w:rPr>
        <w:rFonts w:hint="default"/>
      </w:rPr>
    </w:lvl>
  </w:abstractNum>
  <w:abstractNum w:abstractNumId="27" w15:restartNumberingAfterBreak="0">
    <w:nsid w:val="4C0D61B3"/>
    <w:multiLevelType w:val="hybridMultilevel"/>
    <w:tmpl w:val="EA9C1A0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51CF2FF7"/>
    <w:multiLevelType w:val="hybridMultilevel"/>
    <w:tmpl w:val="A094D5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B7F4EA8"/>
    <w:multiLevelType w:val="hybridMultilevel"/>
    <w:tmpl w:val="AA12E1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D1638CF"/>
    <w:multiLevelType w:val="multilevel"/>
    <w:tmpl w:val="C0DC455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1" w15:restartNumberingAfterBreak="0">
    <w:nsid w:val="6E2B3F65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32" w15:restartNumberingAfterBreak="0">
    <w:nsid w:val="721607DA"/>
    <w:multiLevelType w:val="hybridMultilevel"/>
    <w:tmpl w:val="EF00521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3" w15:restartNumberingAfterBreak="0">
    <w:nsid w:val="78925488"/>
    <w:multiLevelType w:val="hybridMultilevel"/>
    <w:tmpl w:val="D3DC21B4"/>
    <w:lvl w:ilvl="0" w:tplc="E43667A6">
      <w:start w:val="2"/>
      <w:numFmt w:val="bullet"/>
      <w:lvlText w:val="-"/>
      <w:lvlJc w:val="left"/>
      <w:pPr>
        <w:ind w:left="720" w:hanging="360"/>
      </w:pPr>
      <w:rPr>
        <w:rFonts w:ascii="Cambria" w:eastAsiaTheme="minorHAnsi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0925162">
    <w:abstractNumId w:val="26"/>
  </w:num>
  <w:num w:numId="2" w16cid:durableId="1462306008">
    <w:abstractNumId w:val="0"/>
  </w:num>
  <w:num w:numId="3" w16cid:durableId="2003926202">
    <w:abstractNumId w:val="1"/>
  </w:num>
  <w:num w:numId="4" w16cid:durableId="924650425">
    <w:abstractNumId w:val="2"/>
  </w:num>
  <w:num w:numId="5" w16cid:durableId="1797067192">
    <w:abstractNumId w:val="3"/>
  </w:num>
  <w:num w:numId="6" w16cid:durableId="1369067993">
    <w:abstractNumId w:val="30"/>
  </w:num>
  <w:num w:numId="7" w16cid:durableId="1881089112">
    <w:abstractNumId w:val="4"/>
  </w:num>
  <w:num w:numId="8" w16cid:durableId="285695940">
    <w:abstractNumId w:val="5"/>
  </w:num>
  <w:num w:numId="9" w16cid:durableId="711272642">
    <w:abstractNumId w:val="6"/>
  </w:num>
  <w:num w:numId="10" w16cid:durableId="1321688047">
    <w:abstractNumId w:val="7"/>
  </w:num>
  <w:num w:numId="11" w16cid:durableId="1881740097">
    <w:abstractNumId w:val="8"/>
  </w:num>
  <w:num w:numId="12" w16cid:durableId="1187134518">
    <w:abstractNumId w:val="31"/>
  </w:num>
  <w:num w:numId="13" w16cid:durableId="1232886672">
    <w:abstractNumId w:val="9"/>
  </w:num>
  <w:num w:numId="14" w16cid:durableId="2014720980">
    <w:abstractNumId w:val="16"/>
  </w:num>
  <w:num w:numId="15" w16cid:durableId="1853686101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 w16cid:durableId="880243355">
    <w:abstractNumId w:val="32"/>
  </w:num>
  <w:num w:numId="17" w16cid:durableId="886719800">
    <w:abstractNumId w:val="18"/>
  </w:num>
  <w:num w:numId="18" w16cid:durableId="443117983">
    <w:abstractNumId w:val="23"/>
  </w:num>
  <w:num w:numId="19" w16cid:durableId="517961874">
    <w:abstractNumId w:val="27"/>
  </w:num>
  <w:num w:numId="20" w16cid:durableId="439449279">
    <w:abstractNumId w:val="22"/>
  </w:num>
  <w:num w:numId="21" w16cid:durableId="539514430">
    <w:abstractNumId w:val="28"/>
  </w:num>
  <w:num w:numId="22" w16cid:durableId="928926962">
    <w:abstractNumId w:val="19"/>
  </w:num>
  <w:num w:numId="23" w16cid:durableId="587471421">
    <w:abstractNumId w:val="29"/>
  </w:num>
  <w:num w:numId="24" w16cid:durableId="26495428">
    <w:abstractNumId w:val="17"/>
  </w:num>
  <w:num w:numId="25" w16cid:durableId="1695374997">
    <w:abstractNumId w:val="21"/>
  </w:num>
  <w:num w:numId="26" w16cid:durableId="763307307">
    <w:abstractNumId w:val="13"/>
  </w:num>
  <w:num w:numId="27" w16cid:durableId="720595625">
    <w:abstractNumId w:val="15"/>
  </w:num>
  <w:num w:numId="28" w16cid:durableId="1292328279">
    <w:abstractNumId w:val="10"/>
  </w:num>
  <w:num w:numId="29" w16cid:durableId="1874463358">
    <w:abstractNumId w:val="24"/>
  </w:num>
  <w:num w:numId="30" w16cid:durableId="263731170">
    <w:abstractNumId w:val="11"/>
  </w:num>
  <w:num w:numId="31" w16cid:durableId="954093597">
    <w:abstractNumId w:val="14"/>
  </w:num>
  <w:num w:numId="32" w16cid:durableId="1738042753">
    <w:abstractNumId w:val="25"/>
  </w:num>
  <w:num w:numId="33" w16cid:durableId="2104569996">
    <w:abstractNumId w:val="12"/>
  </w:num>
  <w:num w:numId="34" w16cid:durableId="1482228920">
    <w:abstractNumId w:val="20"/>
  </w:num>
  <w:num w:numId="35" w16cid:durableId="673458791">
    <w:abstractNumId w:val="3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3A49"/>
    <w:rsid w:val="0000454B"/>
    <w:rsid w:val="00012D55"/>
    <w:rsid w:val="00022DD6"/>
    <w:rsid w:val="0003750D"/>
    <w:rsid w:val="00045BA4"/>
    <w:rsid w:val="00051678"/>
    <w:rsid w:val="00062DAC"/>
    <w:rsid w:val="00072005"/>
    <w:rsid w:val="00072013"/>
    <w:rsid w:val="000723FF"/>
    <w:rsid w:val="00080C63"/>
    <w:rsid w:val="0008184C"/>
    <w:rsid w:val="00093CC5"/>
    <w:rsid w:val="00095137"/>
    <w:rsid w:val="000A367D"/>
    <w:rsid w:val="000B195D"/>
    <w:rsid w:val="000C47C7"/>
    <w:rsid w:val="000C7207"/>
    <w:rsid w:val="000D06FE"/>
    <w:rsid w:val="000D1F66"/>
    <w:rsid w:val="000D3390"/>
    <w:rsid w:val="000E2467"/>
    <w:rsid w:val="000E56FE"/>
    <w:rsid w:val="000E5E37"/>
    <w:rsid w:val="000E7B4B"/>
    <w:rsid w:val="000F05E1"/>
    <w:rsid w:val="000F5311"/>
    <w:rsid w:val="00100228"/>
    <w:rsid w:val="00110BA6"/>
    <w:rsid w:val="00120045"/>
    <w:rsid w:val="00125651"/>
    <w:rsid w:val="0013436F"/>
    <w:rsid w:val="00137C50"/>
    <w:rsid w:val="00142A14"/>
    <w:rsid w:val="00166510"/>
    <w:rsid w:val="0017445B"/>
    <w:rsid w:val="001800F8"/>
    <w:rsid w:val="00191394"/>
    <w:rsid w:val="001A3B6F"/>
    <w:rsid w:val="001A4171"/>
    <w:rsid w:val="001C430A"/>
    <w:rsid w:val="001C522B"/>
    <w:rsid w:val="001D346A"/>
    <w:rsid w:val="001D5B38"/>
    <w:rsid w:val="001D5B80"/>
    <w:rsid w:val="001E0E49"/>
    <w:rsid w:val="001E6F63"/>
    <w:rsid w:val="001F3FB8"/>
    <w:rsid w:val="001F6F0A"/>
    <w:rsid w:val="002007D3"/>
    <w:rsid w:val="002042C5"/>
    <w:rsid w:val="00213E33"/>
    <w:rsid w:val="002351AD"/>
    <w:rsid w:val="00240E2A"/>
    <w:rsid w:val="00263491"/>
    <w:rsid w:val="00267F55"/>
    <w:rsid w:val="00283601"/>
    <w:rsid w:val="0028701C"/>
    <w:rsid w:val="00287E3C"/>
    <w:rsid w:val="00294C3F"/>
    <w:rsid w:val="00295958"/>
    <w:rsid w:val="0029599D"/>
    <w:rsid w:val="002B071B"/>
    <w:rsid w:val="002B107C"/>
    <w:rsid w:val="002B74B6"/>
    <w:rsid w:val="002C1552"/>
    <w:rsid w:val="002C188D"/>
    <w:rsid w:val="002E452A"/>
    <w:rsid w:val="00303660"/>
    <w:rsid w:val="00315E05"/>
    <w:rsid w:val="00322181"/>
    <w:rsid w:val="00322A1A"/>
    <w:rsid w:val="00336EEA"/>
    <w:rsid w:val="0034617C"/>
    <w:rsid w:val="003516A3"/>
    <w:rsid w:val="00356102"/>
    <w:rsid w:val="00360011"/>
    <w:rsid w:val="00364F43"/>
    <w:rsid w:val="0038070D"/>
    <w:rsid w:val="0038288C"/>
    <w:rsid w:val="00392BF1"/>
    <w:rsid w:val="00393822"/>
    <w:rsid w:val="003A3664"/>
    <w:rsid w:val="003A7CCC"/>
    <w:rsid w:val="003B0C99"/>
    <w:rsid w:val="003C3797"/>
    <w:rsid w:val="003C7090"/>
    <w:rsid w:val="003F2336"/>
    <w:rsid w:val="003F397A"/>
    <w:rsid w:val="003F3D12"/>
    <w:rsid w:val="003F7EC0"/>
    <w:rsid w:val="00407CA6"/>
    <w:rsid w:val="00420785"/>
    <w:rsid w:val="0042253D"/>
    <w:rsid w:val="00426E08"/>
    <w:rsid w:val="00433388"/>
    <w:rsid w:val="004343C1"/>
    <w:rsid w:val="00472ADB"/>
    <w:rsid w:val="00481D86"/>
    <w:rsid w:val="004828DC"/>
    <w:rsid w:val="00491DBB"/>
    <w:rsid w:val="004A5E4E"/>
    <w:rsid w:val="004C0D7C"/>
    <w:rsid w:val="004C13A9"/>
    <w:rsid w:val="004D4853"/>
    <w:rsid w:val="004D780B"/>
    <w:rsid w:val="004E455B"/>
    <w:rsid w:val="004F28C3"/>
    <w:rsid w:val="004F54DF"/>
    <w:rsid w:val="00505CC6"/>
    <w:rsid w:val="00512793"/>
    <w:rsid w:val="00516EEB"/>
    <w:rsid w:val="00520C12"/>
    <w:rsid w:val="00521179"/>
    <w:rsid w:val="00530E28"/>
    <w:rsid w:val="0054484B"/>
    <w:rsid w:val="00550D1F"/>
    <w:rsid w:val="0055429E"/>
    <w:rsid w:val="00563BC2"/>
    <w:rsid w:val="0056782D"/>
    <w:rsid w:val="00567C7E"/>
    <w:rsid w:val="00574D3D"/>
    <w:rsid w:val="00585BD2"/>
    <w:rsid w:val="0059302E"/>
    <w:rsid w:val="005A34C9"/>
    <w:rsid w:val="005C2F94"/>
    <w:rsid w:val="005C7BF4"/>
    <w:rsid w:val="005D0ABD"/>
    <w:rsid w:val="005D693C"/>
    <w:rsid w:val="005E1C18"/>
    <w:rsid w:val="005E6134"/>
    <w:rsid w:val="005F6F7A"/>
    <w:rsid w:val="00600BE2"/>
    <w:rsid w:val="00600DE6"/>
    <w:rsid w:val="00626AB9"/>
    <w:rsid w:val="006272EE"/>
    <w:rsid w:val="00632385"/>
    <w:rsid w:val="00632C80"/>
    <w:rsid w:val="006406EE"/>
    <w:rsid w:val="006607D1"/>
    <w:rsid w:val="00664A47"/>
    <w:rsid w:val="00664F7E"/>
    <w:rsid w:val="00665A5B"/>
    <w:rsid w:val="00696D06"/>
    <w:rsid w:val="006A136C"/>
    <w:rsid w:val="006A21EC"/>
    <w:rsid w:val="006A7CD4"/>
    <w:rsid w:val="006B5550"/>
    <w:rsid w:val="006B6AF4"/>
    <w:rsid w:val="006C5E6B"/>
    <w:rsid w:val="006E02A6"/>
    <w:rsid w:val="006E47E3"/>
    <w:rsid w:val="006E5C66"/>
    <w:rsid w:val="006F099E"/>
    <w:rsid w:val="007002A7"/>
    <w:rsid w:val="00714523"/>
    <w:rsid w:val="00721AE6"/>
    <w:rsid w:val="00722E31"/>
    <w:rsid w:val="00740829"/>
    <w:rsid w:val="00747132"/>
    <w:rsid w:val="0075268A"/>
    <w:rsid w:val="007632FF"/>
    <w:rsid w:val="00775A4D"/>
    <w:rsid w:val="0078212E"/>
    <w:rsid w:val="00792939"/>
    <w:rsid w:val="00793758"/>
    <w:rsid w:val="007A06AE"/>
    <w:rsid w:val="007B6C78"/>
    <w:rsid w:val="007B6F6E"/>
    <w:rsid w:val="007D4B99"/>
    <w:rsid w:val="007D685A"/>
    <w:rsid w:val="007E5562"/>
    <w:rsid w:val="008003FD"/>
    <w:rsid w:val="00807F4F"/>
    <w:rsid w:val="00813D2E"/>
    <w:rsid w:val="00814746"/>
    <w:rsid w:val="00814C1E"/>
    <w:rsid w:val="0082148A"/>
    <w:rsid w:val="00823FD7"/>
    <w:rsid w:val="008305FF"/>
    <w:rsid w:val="00831B03"/>
    <w:rsid w:val="00837543"/>
    <w:rsid w:val="00846584"/>
    <w:rsid w:val="00851934"/>
    <w:rsid w:val="00851BEE"/>
    <w:rsid w:val="008527EB"/>
    <w:rsid w:val="00853837"/>
    <w:rsid w:val="00854998"/>
    <w:rsid w:val="008650D3"/>
    <w:rsid w:val="00870558"/>
    <w:rsid w:val="00883C58"/>
    <w:rsid w:val="00890F29"/>
    <w:rsid w:val="008A67CA"/>
    <w:rsid w:val="008C1884"/>
    <w:rsid w:val="008C243C"/>
    <w:rsid w:val="008C5CCE"/>
    <w:rsid w:val="008D4988"/>
    <w:rsid w:val="008D5517"/>
    <w:rsid w:val="008D7237"/>
    <w:rsid w:val="008E045C"/>
    <w:rsid w:val="008F015E"/>
    <w:rsid w:val="009024FA"/>
    <w:rsid w:val="00917394"/>
    <w:rsid w:val="00923DAC"/>
    <w:rsid w:val="00927CE9"/>
    <w:rsid w:val="00931620"/>
    <w:rsid w:val="00942C9E"/>
    <w:rsid w:val="00953A7F"/>
    <w:rsid w:val="00961F36"/>
    <w:rsid w:val="009764C6"/>
    <w:rsid w:val="009866E2"/>
    <w:rsid w:val="00991580"/>
    <w:rsid w:val="009A1FCB"/>
    <w:rsid w:val="009A4A9F"/>
    <w:rsid w:val="009C3B8A"/>
    <w:rsid w:val="009D05E0"/>
    <w:rsid w:val="009D3A0F"/>
    <w:rsid w:val="009E14FE"/>
    <w:rsid w:val="009E2AF1"/>
    <w:rsid w:val="009E451B"/>
    <w:rsid w:val="009F5795"/>
    <w:rsid w:val="009F61FB"/>
    <w:rsid w:val="00A02841"/>
    <w:rsid w:val="00A1264E"/>
    <w:rsid w:val="00A14757"/>
    <w:rsid w:val="00A3035E"/>
    <w:rsid w:val="00A40744"/>
    <w:rsid w:val="00A95C51"/>
    <w:rsid w:val="00A9705F"/>
    <w:rsid w:val="00AA661B"/>
    <w:rsid w:val="00AC04C7"/>
    <w:rsid w:val="00AD10A1"/>
    <w:rsid w:val="00AD2125"/>
    <w:rsid w:val="00AD3CAB"/>
    <w:rsid w:val="00AE3359"/>
    <w:rsid w:val="00AF2907"/>
    <w:rsid w:val="00AF31D0"/>
    <w:rsid w:val="00B009C5"/>
    <w:rsid w:val="00B0681F"/>
    <w:rsid w:val="00B162BC"/>
    <w:rsid w:val="00B23A49"/>
    <w:rsid w:val="00B26D75"/>
    <w:rsid w:val="00B31EE0"/>
    <w:rsid w:val="00B4696F"/>
    <w:rsid w:val="00B51EB3"/>
    <w:rsid w:val="00B64F6C"/>
    <w:rsid w:val="00B86BB2"/>
    <w:rsid w:val="00B92031"/>
    <w:rsid w:val="00B979D8"/>
    <w:rsid w:val="00BA0C8C"/>
    <w:rsid w:val="00BA36D8"/>
    <w:rsid w:val="00BA4A4C"/>
    <w:rsid w:val="00BA74AB"/>
    <w:rsid w:val="00BB1F80"/>
    <w:rsid w:val="00BB7054"/>
    <w:rsid w:val="00BF119C"/>
    <w:rsid w:val="00BF3A15"/>
    <w:rsid w:val="00BF3FAD"/>
    <w:rsid w:val="00C00ADB"/>
    <w:rsid w:val="00C11B7B"/>
    <w:rsid w:val="00C23679"/>
    <w:rsid w:val="00C27713"/>
    <w:rsid w:val="00C30481"/>
    <w:rsid w:val="00C31E95"/>
    <w:rsid w:val="00C47085"/>
    <w:rsid w:val="00C51DD6"/>
    <w:rsid w:val="00C6357D"/>
    <w:rsid w:val="00C63A22"/>
    <w:rsid w:val="00C73183"/>
    <w:rsid w:val="00CA3F79"/>
    <w:rsid w:val="00CA5396"/>
    <w:rsid w:val="00CA6010"/>
    <w:rsid w:val="00CA6C35"/>
    <w:rsid w:val="00CB3C3A"/>
    <w:rsid w:val="00CC1B24"/>
    <w:rsid w:val="00CC2D68"/>
    <w:rsid w:val="00CC57B8"/>
    <w:rsid w:val="00CD001D"/>
    <w:rsid w:val="00CE04D5"/>
    <w:rsid w:val="00CE59B8"/>
    <w:rsid w:val="00CF250A"/>
    <w:rsid w:val="00CF327C"/>
    <w:rsid w:val="00CF392E"/>
    <w:rsid w:val="00CF7F3E"/>
    <w:rsid w:val="00D17358"/>
    <w:rsid w:val="00D26A7F"/>
    <w:rsid w:val="00D50997"/>
    <w:rsid w:val="00D62565"/>
    <w:rsid w:val="00D65C15"/>
    <w:rsid w:val="00D76A3A"/>
    <w:rsid w:val="00D87E7D"/>
    <w:rsid w:val="00D913E0"/>
    <w:rsid w:val="00DA110E"/>
    <w:rsid w:val="00DA2E9E"/>
    <w:rsid w:val="00DA4F56"/>
    <w:rsid w:val="00DB0309"/>
    <w:rsid w:val="00DB2D3E"/>
    <w:rsid w:val="00DB445C"/>
    <w:rsid w:val="00DB477D"/>
    <w:rsid w:val="00DC2D81"/>
    <w:rsid w:val="00DC49F2"/>
    <w:rsid w:val="00DC6CA8"/>
    <w:rsid w:val="00DD6815"/>
    <w:rsid w:val="00DE794F"/>
    <w:rsid w:val="00DF7072"/>
    <w:rsid w:val="00E0113A"/>
    <w:rsid w:val="00E06857"/>
    <w:rsid w:val="00E06E19"/>
    <w:rsid w:val="00E1248C"/>
    <w:rsid w:val="00E129F9"/>
    <w:rsid w:val="00E1458F"/>
    <w:rsid w:val="00E20449"/>
    <w:rsid w:val="00E23646"/>
    <w:rsid w:val="00E2536A"/>
    <w:rsid w:val="00E34E1F"/>
    <w:rsid w:val="00E357F3"/>
    <w:rsid w:val="00E4138E"/>
    <w:rsid w:val="00E46B79"/>
    <w:rsid w:val="00E55019"/>
    <w:rsid w:val="00E60CF9"/>
    <w:rsid w:val="00E86302"/>
    <w:rsid w:val="00E87AE5"/>
    <w:rsid w:val="00EA53F6"/>
    <w:rsid w:val="00EB08C3"/>
    <w:rsid w:val="00EB18BC"/>
    <w:rsid w:val="00EC3EE2"/>
    <w:rsid w:val="00EC5E24"/>
    <w:rsid w:val="00ED7E52"/>
    <w:rsid w:val="00EE46DE"/>
    <w:rsid w:val="00EE5176"/>
    <w:rsid w:val="00EE701D"/>
    <w:rsid w:val="00F0300A"/>
    <w:rsid w:val="00F05508"/>
    <w:rsid w:val="00F12C8F"/>
    <w:rsid w:val="00F17B97"/>
    <w:rsid w:val="00F23EE0"/>
    <w:rsid w:val="00F3093C"/>
    <w:rsid w:val="00F32F08"/>
    <w:rsid w:val="00F5195A"/>
    <w:rsid w:val="00F731D4"/>
    <w:rsid w:val="00F7762B"/>
    <w:rsid w:val="00F80553"/>
    <w:rsid w:val="00F82132"/>
    <w:rsid w:val="00F85943"/>
    <w:rsid w:val="00FA0E98"/>
    <w:rsid w:val="00FB1001"/>
    <w:rsid w:val="00FB1237"/>
    <w:rsid w:val="00FB2385"/>
    <w:rsid w:val="00FB7622"/>
    <w:rsid w:val="00FD0701"/>
    <w:rsid w:val="00FD370E"/>
    <w:rsid w:val="00FE3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E8CF95C"/>
  <w15:chartTrackingRefBased/>
  <w15:docId w15:val="{D65E765C-C167-4E23-9461-568CA91D5F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707070" w:themeColor="accent1"/>
        <w:sz w:val="22"/>
        <w:szCs w:val="22"/>
        <w:lang w:val="en-US" w:eastAsia="ja-JP" w:bidi="ar-SA"/>
      </w:rPr>
    </w:rPrDefault>
    <w:pPrDefault>
      <w:pPr>
        <w:spacing w:after="120" w:line="288" w:lineRule="auto"/>
        <w:ind w:left="3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2336"/>
  </w:style>
  <w:style w:type="paragraph" w:styleId="Heading1">
    <w:name w:val="heading 1"/>
    <w:basedOn w:val="Normal"/>
    <w:link w:val="Heading1Char"/>
    <w:uiPriority w:val="9"/>
    <w:qFormat/>
    <w:rsid w:val="00740829"/>
    <w:pPr>
      <w:spacing w:before="600" w:after="60"/>
      <w:ind w:left="0"/>
      <w:outlineLvl w:val="0"/>
    </w:pPr>
    <w:rPr>
      <w:rFonts w:asciiTheme="majorHAnsi" w:hAnsiTheme="majorHAnsi"/>
      <w:caps/>
      <w:color w:val="2E2E2E" w:themeColor="accent2"/>
      <w:spacing w:val="14"/>
      <w:sz w:val="26"/>
      <w:szCs w:val="2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233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535353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51DD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373737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828D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535353" w:themeColor="accent1" w:themeShade="BF"/>
    </w:rPr>
  </w:style>
  <w:style w:type="paragraph" w:styleId="Heading5">
    <w:name w:val="heading 5"/>
    <w:basedOn w:val="Normal"/>
    <w:link w:val="Heading5Char"/>
    <w:uiPriority w:val="9"/>
    <w:unhideWhenUsed/>
    <w:qFormat/>
    <w:rsid w:val="00740829"/>
    <w:pPr>
      <w:spacing w:before="40" w:after="0"/>
      <w:ind w:left="0"/>
      <w:outlineLvl w:val="4"/>
    </w:pPr>
    <w:rPr>
      <w:rFonts w:asciiTheme="majorHAnsi" w:eastAsiaTheme="majorEastAsia" w:hAnsiTheme="majorHAnsi" w:cstheme="majorBidi"/>
      <w:i/>
      <w:color w:val="2E2E2E" w:themeColor="accent2"/>
      <w:spacing w:val="6"/>
    </w:rPr>
  </w:style>
  <w:style w:type="paragraph" w:styleId="Heading6">
    <w:name w:val="heading 6"/>
    <w:basedOn w:val="Normal"/>
    <w:link w:val="Heading6Char"/>
    <w:uiPriority w:val="9"/>
    <w:unhideWhenUsed/>
    <w:qFormat/>
    <w:rsid w:val="00740829"/>
    <w:pPr>
      <w:spacing w:before="40" w:after="0"/>
      <w:ind w:left="0"/>
      <w:outlineLvl w:val="5"/>
    </w:pPr>
    <w:rPr>
      <w:rFonts w:asciiTheme="majorHAnsi" w:eastAsiaTheme="majorEastAsia" w:hAnsiTheme="majorHAnsi" w:cstheme="majorBidi"/>
      <w:color w:val="2E2E2E" w:themeColor="accent2"/>
      <w:spacing w:val="12"/>
    </w:rPr>
  </w:style>
  <w:style w:type="paragraph" w:styleId="Heading7">
    <w:name w:val="heading 7"/>
    <w:basedOn w:val="Normal"/>
    <w:link w:val="Heading7Char"/>
    <w:uiPriority w:val="9"/>
    <w:semiHidden/>
    <w:unhideWhenUsed/>
    <w:qFormat/>
    <w:rsid w:val="00740829"/>
    <w:pPr>
      <w:spacing w:before="40" w:after="0"/>
      <w:ind w:left="0"/>
      <w:outlineLvl w:val="6"/>
    </w:pPr>
    <w:rPr>
      <w:rFonts w:asciiTheme="majorHAnsi" w:eastAsiaTheme="majorEastAsia" w:hAnsiTheme="majorHAnsi" w:cstheme="majorBidi"/>
      <w:iCs/>
      <w:color w:val="2E2E2E" w:themeColor="accent2"/>
    </w:rPr>
  </w:style>
  <w:style w:type="paragraph" w:styleId="Heading8">
    <w:name w:val="heading 8"/>
    <w:basedOn w:val="Normal"/>
    <w:link w:val="Heading8Char"/>
    <w:uiPriority w:val="9"/>
    <w:semiHidden/>
    <w:unhideWhenUsed/>
    <w:qFormat/>
    <w:rsid w:val="00740829"/>
    <w:pPr>
      <w:spacing w:before="40" w:after="0"/>
      <w:ind w:left="0"/>
      <w:outlineLvl w:val="7"/>
    </w:pPr>
    <w:rPr>
      <w:rFonts w:asciiTheme="majorHAnsi" w:eastAsiaTheme="majorEastAsia" w:hAnsiTheme="majorHAnsi" w:cstheme="majorBidi"/>
      <w:i/>
      <w:color w:val="626262" w:themeColor="accent2" w:themeTint="BF"/>
      <w:szCs w:val="21"/>
    </w:rPr>
  </w:style>
  <w:style w:type="paragraph" w:styleId="Heading9">
    <w:name w:val="heading 9"/>
    <w:basedOn w:val="Normal"/>
    <w:link w:val="Heading9Char"/>
    <w:uiPriority w:val="9"/>
    <w:semiHidden/>
    <w:unhideWhenUsed/>
    <w:qFormat/>
    <w:rsid w:val="00740829"/>
    <w:pPr>
      <w:spacing w:before="40" w:after="0"/>
      <w:ind w:left="0"/>
      <w:outlineLvl w:val="8"/>
    </w:pPr>
    <w:rPr>
      <w:rFonts w:asciiTheme="majorHAnsi" w:eastAsiaTheme="majorEastAsia" w:hAnsiTheme="majorHAnsi" w:cstheme="majorBidi"/>
      <w:iCs/>
      <w:color w:val="626262" w:themeColor="accent2" w:themeTint="BF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hAnsiTheme="majorHAnsi"/>
      <w:caps/>
      <w:color w:val="2E2E2E" w:themeColor="accent2"/>
      <w:spacing w:val="14"/>
      <w:sz w:val="26"/>
      <w:szCs w:val="26"/>
    </w:rPr>
  </w:style>
  <w:style w:type="character" w:customStyle="1" w:styleId="Heading2Char">
    <w:name w:val="Heading 2 Char"/>
    <w:basedOn w:val="DefaultParagraphFont"/>
    <w:link w:val="Heading2"/>
    <w:uiPriority w:val="9"/>
    <w:rsid w:val="003F2336"/>
    <w:rPr>
      <w:rFonts w:asciiTheme="majorHAnsi" w:eastAsiaTheme="majorEastAsia" w:hAnsiTheme="majorHAnsi" w:cstheme="majorBidi"/>
      <w:color w:val="535353" w:themeColor="accent1" w:themeShade="BF"/>
      <w:sz w:val="26"/>
      <w:szCs w:val="26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i/>
      <w:color w:val="2E2E2E" w:themeColor="accent2"/>
      <w:spacing w:val="6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2E2E2E" w:themeColor="accent2"/>
      <w:spacing w:val="1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color w:val="2E2E2E" w:themeColor="accent2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color w:val="626262" w:themeColor="accent2" w:themeTint="BF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626262" w:themeColor="accent2" w:themeTint="BF"/>
      <w:szCs w:val="21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semiHidden/>
    <w:unhideWhenUsed/>
    <w:qFormat/>
    <w:rsid w:val="00BB1F80"/>
    <w:pPr>
      <w:spacing w:after="200" w:line="240" w:lineRule="auto"/>
    </w:pPr>
    <w:rPr>
      <w:i/>
      <w:iCs/>
      <w:szCs w:val="18"/>
    </w:rPr>
  </w:style>
  <w:style w:type="paragraph" w:styleId="Title">
    <w:name w:val="Title"/>
    <w:basedOn w:val="Normal"/>
    <w:link w:val="TitleChar"/>
    <w:uiPriority w:val="2"/>
    <w:unhideWhenUsed/>
    <w:qFormat/>
    <w:pPr>
      <w:pBdr>
        <w:left w:val="single" w:sz="48" w:space="10" w:color="000000" w:themeColor="text1"/>
      </w:pBdr>
      <w:spacing w:before="240" w:after="0"/>
      <w:ind w:left="0"/>
      <w:contextualSpacing/>
    </w:pPr>
    <w:rPr>
      <w:rFonts w:asciiTheme="majorHAnsi" w:eastAsiaTheme="majorEastAsia" w:hAnsiTheme="majorHAnsi" w:cstheme="majorBidi"/>
      <w:caps/>
      <w:color w:val="2E2E2E" w:themeColor="accent2"/>
      <w:spacing w:val="6"/>
      <w:sz w:val="54"/>
      <w:szCs w:val="56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caps/>
      <w:color w:val="2E2E2E" w:themeColor="accent2"/>
      <w:spacing w:val="6"/>
      <w:sz w:val="54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pPr>
      <w:numPr>
        <w:ilvl w:val="1"/>
      </w:numPr>
      <w:spacing w:after="160"/>
      <w:ind w:left="360"/>
      <w:contextualSpacing/>
    </w:pPr>
    <w:rPr>
      <w:rFonts w:eastAsiaTheme="minorEastAsia"/>
      <w:i/>
      <w:spacing w:val="15"/>
      <w:sz w:val="32"/>
    </w:rPr>
  </w:style>
  <w:style w:type="paragraph" w:styleId="Date">
    <w:name w:val="Date"/>
    <w:basedOn w:val="Normal"/>
    <w:next w:val="Title"/>
    <w:link w:val="DateChar"/>
    <w:uiPriority w:val="2"/>
    <w:qFormat/>
    <w:pPr>
      <w:spacing w:after="360"/>
      <w:ind w:left="0"/>
    </w:pPr>
    <w:rPr>
      <w:sz w:val="28"/>
    </w:rPr>
  </w:style>
  <w:style w:type="character" w:customStyle="1" w:styleId="DateChar">
    <w:name w:val="Date Char"/>
    <w:basedOn w:val="DefaultParagraphFont"/>
    <w:link w:val="Date"/>
    <w:uiPriority w:val="2"/>
    <w:rPr>
      <w:sz w:val="28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Cs/>
      <w:color w:val="2E2E2E" w:themeColor="accent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color w:val="2E2E2E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color w:val="2E2E2E" w:themeColor="accent2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707070" w:themeColor="accent1"/>
      <w:spacing w:val="0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707070" w:themeColor="accent1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707070" w:themeColor="accent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i/>
      <w:spacing w:val="15"/>
      <w:sz w:val="32"/>
    </w:rPr>
  </w:style>
  <w:style w:type="character" w:styleId="PlaceholderText">
    <w:name w:val="Placeholder Text"/>
    <w:basedOn w:val="DefaultParagraphFont"/>
    <w:uiPriority w:val="99"/>
    <w:semiHidden/>
    <w:rsid w:val="00793758"/>
    <w:rPr>
      <w:color w:val="707070" w:themeColor="text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B1F80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1F80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BB1F80"/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BB1F80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BB1F80"/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BB1F80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BB1F8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B1F80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B1F80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B1F8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B1F80"/>
    <w:rPr>
      <w:b/>
      <w:bCs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B1F80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B1F80"/>
    <w:rPr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BB1F80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BB1F80"/>
    <w:rPr>
      <w:rFonts w:ascii="Segoe UI" w:hAnsi="Segoe UI" w:cs="Segoe UI"/>
      <w:szCs w:val="16"/>
    </w:rPr>
  </w:style>
  <w:style w:type="paragraph" w:styleId="EnvelopeReturn">
    <w:name w:val="envelope return"/>
    <w:basedOn w:val="Normal"/>
    <w:uiPriority w:val="99"/>
    <w:semiHidden/>
    <w:unhideWhenUsed/>
    <w:rsid w:val="00BB1F80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B1F80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B1F80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BB1F80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BB1F8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B1F80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B1F80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BB1F80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BB1F8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BB1F80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BB1F80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BB1F80"/>
    <w:rPr>
      <w:rFonts w:ascii="Consolas" w:hAnsi="Consolas"/>
      <w:szCs w:val="21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793758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color w:val="535353" w:themeColor="accent1" w:themeShade="BF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793758"/>
    <w:rPr>
      <w:rFonts w:asciiTheme="majorHAnsi" w:eastAsiaTheme="majorEastAsia" w:hAnsiTheme="majorHAnsi" w:cstheme="majorBidi"/>
      <w:color w:val="535353" w:themeColor="accent1" w:themeShade="BF"/>
      <w:sz w:val="24"/>
      <w:szCs w:val="24"/>
      <w:shd w:val="pct20" w:color="auto" w:fill="auto"/>
    </w:rPr>
  </w:style>
  <w:style w:type="paragraph" w:styleId="ListNumber">
    <w:name w:val="List Number"/>
    <w:basedOn w:val="Normal"/>
    <w:uiPriority w:val="10"/>
    <w:qFormat/>
    <w:rsid w:val="003F2336"/>
    <w:pPr>
      <w:ind w:left="0"/>
      <w:contextualSpacing/>
    </w:pPr>
  </w:style>
  <w:style w:type="paragraph" w:styleId="ListBullet">
    <w:name w:val="List Bullet"/>
    <w:basedOn w:val="Normal"/>
    <w:uiPriority w:val="10"/>
    <w:rsid w:val="003F2336"/>
    <w:pPr>
      <w:numPr>
        <w:numId w:val="11"/>
      </w:numPr>
      <w:ind w:left="1080"/>
      <w:contextualSpacing/>
    </w:pPr>
  </w:style>
  <w:style w:type="paragraph" w:styleId="ListParagraph">
    <w:name w:val="List Paragraph"/>
    <w:basedOn w:val="Normal"/>
    <w:uiPriority w:val="34"/>
    <w:unhideWhenUsed/>
    <w:qFormat/>
    <w:rsid w:val="00D26A7F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C51DD6"/>
    <w:rPr>
      <w:rFonts w:asciiTheme="majorHAnsi" w:eastAsiaTheme="majorEastAsia" w:hAnsiTheme="majorHAnsi" w:cstheme="majorBidi"/>
      <w:color w:val="373737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4828DC"/>
    <w:rPr>
      <w:rFonts w:asciiTheme="majorHAnsi" w:eastAsiaTheme="majorEastAsia" w:hAnsiTheme="majorHAnsi" w:cstheme="majorBidi"/>
      <w:i/>
      <w:iCs/>
      <w:color w:val="535353" w:themeColor="accent1" w:themeShade="BF"/>
    </w:rPr>
  </w:style>
  <w:style w:type="character" w:styleId="FootnoteReference">
    <w:name w:val="footnote reference"/>
    <w:basedOn w:val="DefaultParagraphFont"/>
    <w:uiPriority w:val="99"/>
    <w:semiHidden/>
    <w:unhideWhenUsed/>
    <w:rsid w:val="0036001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A4A9F"/>
    <w:rPr>
      <w:color w:val="407F8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4A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P\AppData\Roaming\Microsoft\Templates\Create%20an%20outline.dotx" TargetMode="External"/></Relationships>
</file>

<file path=word/theme/theme1.xml><?xml version="1.0" encoding="utf-8"?>
<a:theme xmlns:a="http://schemas.openxmlformats.org/drawingml/2006/main" name="Outline">
  <a:themeElements>
    <a:clrScheme name="Custom 1">
      <a:dk1>
        <a:sysClr val="windowText" lastClr="000000"/>
      </a:dk1>
      <a:lt1>
        <a:sysClr val="window" lastClr="FFFFFF"/>
      </a:lt1>
      <a:dk2>
        <a:srgbClr val="707070"/>
      </a:dk2>
      <a:lt2>
        <a:srgbClr val="E8E8E8"/>
      </a:lt2>
      <a:accent1>
        <a:srgbClr val="707070"/>
      </a:accent1>
      <a:accent2>
        <a:srgbClr val="2E2E2E"/>
      </a:accent2>
      <a:accent3>
        <a:srgbClr val="BF584A"/>
      </a:accent3>
      <a:accent4>
        <a:srgbClr val="5985BD"/>
      </a:accent4>
      <a:accent5>
        <a:srgbClr val="FFBF7B"/>
      </a:accent5>
      <a:accent6>
        <a:srgbClr val="C16F94"/>
      </a:accent6>
      <a:hlink>
        <a:srgbClr val="407F83"/>
      </a:hlink>
      <a:folHlink>
        <a:srgbClr val="2B8073"/>
      </a:folHlink>
    </a:clrScheme>
    <a:fontScheme name="Cambria">
      <a:maj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30" ma:contentTypeDescription="Create a new document." ma:contentTypeScope="" ma:versionID="cec0622158e8f13124e9e8fd4de31bd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52f30ab005d15df08657af532e6e3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hidden="true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hidden="tru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hidden="true" ma:internalName="Background" ma:readOnly="false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33" nillable="true" ma:displayName="MediaServiceBillingMetadata" ma:hidden="true" ma:internalName="MediaServiceBillingMetadata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FA3081-9F73-4E48-8BA3-F4F5EC3620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7C93EBD-913D-43AC-BFE1-408CCECB08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E6E7B0-41D8-4F6F-932A-948114895A6B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4.xml><?xml version="1.0" encoding="utf-8"?>
<ds:datastoreItem xmlns:ds="http://schemas.openxmlformats.org/officeDocument/2006/customXml" ds:itemID="{3C845CF6-7D56-4916-9995-129FDE09FB4B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Create an outline</Template>
  <TotalTime>734</TotalTime>
  <Pages>4</Pages>
  <Words>1450</Words>
  <Characters>6859</Characters>
  <Application>Microsoft Office Word</Application>
  <DocSecurity>0</DocSecurity>
  <Lines>105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kaylee myatt</cp:lastModifiedBy>
  <cp:revision>291</cp:revision>
  <dcterms:created xsi:type="dcterms:W3CDTF">2025-05-31T14:42:00Z</dcterms:created>
  <dcterms:modified xsi:type="dcterms:W3CDTF">2025-06-01T22:07:00Z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