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92338" w14:textId="77777777" w:rsidR="00C56898" w:rsidRPr="00BD58F8" w:rsidRDefault="00C56898" w:rsidP="00BD58F8">
      <w:pPr>
        <w:spacing w:line="360" w:lineRule="auto"/>
        <w:jc w:val="center"/>
        <w:rPr>
          <w:b/>
          <w:bCs/>
          <w:sz w:val="24"/>
          <w:szCs w:val="24"/>
          <w:u w:val="single"/>
        </w:rPr>
      </w:pPr>
      <w:bookmarkStart w:id="0" w:name="_Hlk38528626"/>
      <w:r w:rsidRPr="00BD58F8">
        <w:rPr>
          <w:b/>
          <w:bCs/>
          <w:sz w:val="24"/>
          <w:szCs w:val="24"/>
          <w:u w:val="single"/>
        </w:rPr>
        <w:t>What are the key social elements that impact on a learner's ability to access education?</w:t>
      </w:r>
    </w:p>
    <w:p w14:paraId="3D31DA64" w14:textId="3C9406AB" w:rsidR="00C56898" w:rsidRPr="00BD58F8" w:rsidRDefault="00C56898" w:rsidP="00BD58F8">
      <w:pPr>
        <w:spacing w:line="360" w:lineRule="auto"/>
        <w:jc w:val="both"/>
        <w:rPr>
          <w:sz w:val="24"/>
          <w:szCs w:val="24"/>
          <w:lang w:val="en-US"/>
        </w:rPr>
      </w:pPr>
    </w:p>
    <w:p w14:paraId="2726ED79" w14:textId="24C0F829" w:rsidR="001B1DDC" w:rsidRPr="00BD58F8" w:rsidRDefault="006C55AE" w:rsidP="00BD58F8">
      <w:pPr>
        <w:spacing w:line="360" w:lineRule="auto"/>
        <w:jc w:val="both"/>
        <w:rPr>
          <w:sz w:val="24"/>
          <w:szCs w:val="24"/>
          <w:lang w:val="en-US"/>
        </w:rPr>
      </w:pPr>
      <w:r w:rsidRPr="00BD58F8">
        <w:rPr>
          <w:sz w:val="24"/>
          <w:szCs w:val="24"/>
          <w:lang w:val="en-US"/>
        </w:rPr>
        <w:t>The concept of social inclusion within educational settings began to develop in 1997</w:t>
      </w:r>
      <w:r w:rsidR="00901C42" w:rsidRPr="00BD58F8">
        <w:rPr>
          <w:sz w:val="24"/>
          <w:szCs w:val="24"/>
          <w:lang w:val="en-US"/>
        </w:rPr>
        <w:t>. S</w:t>
      </w:r>
      <w:r w:rsidRPr="00BD58F8">
        <w:rPr>
          <w:sz w:val="24"/>
          <w:szCs w:val="24"/>
          <w:lang w:val="en-US"/>
        </w:rPr>
        <w:t>ince that date</w:t>
      </w:r>
      <w:r w:rsidR="00901C42" w:rsidRPr="00BD58F8">
        <w:rPr>
          <w:sz w:val="24"/>
          <w:szCs w:val="24"/>
          <w:lang w:val="en-US"/>
        </w:rPr>
        <w:t>, the</w:t>
      </w:r>
      <w:r w:rsidRPr="00BD58F8">
        <w:rPr>
          <w:sz w:val="24"/>
          <w:szCs w:val="24"/>
          <w:lang w:val="en-US"/>
        </w:rPr>
        <w:t xml:space="preserve"> importance </w:t>
      </w:r>
      <w:r w:rsidR="00901C42" w:rsidRPr="00BD58F8">
        <w:rPr>
          <w:sz w:val="24"/>
          <w:szCs w:val="24"/>
          <w:lang w:val="en-US"/>
        </w:rPr>
        <w:t xml:space="preserve">of social inclusion </w:t>
      </w:r>
      <w:r w:rsidRPr="00BD58F8">
        <w:rPr>
          <w:sz w:val="24"/>
          <w:szCs w:val="24"/>
          <w:lang w:val="en-US"/>
        </w:rPr>
        <w:t>has been widely recognised</w:t>
      </w:r>
      <w:r w:rsidR="00901C42" w:rsidRPr="00BD58F8">
        <w:rPr>
          <w:sz w:val="24"/>
          <w:szCs w:val="24"/>
          <w:lang w:val="en-US"/>
        </w:rPr>
        <w:t xml:space="preserve"> and developed</w:t>
      </w:r>
      <w:r w:rsidRPr="00BD58F8">
        <w:rPr>
          <w:sz w:val="24"/>
          <w:szCs w:val="24"/>
          <w:lang w:val="en-US"/>
        </w:rPr>
        <w:t xml:space="preserve"> by </w:t>
      </w:r>
      <w:r w:rsidR="00901C42" w:rsidRPr="00BD58F8">
        <w:rPr>
          <w:sz w:val="24"/>
          <w:szCs w:val="24"/>
          <w:lang w:val="en-US"/>
        </w:rPr>
        <w:t>all individuals working with children (Knowles and Lander, 2011).</w:t>
      </w:r>
      <w:r w:rsidR="00DF0ECD" w:rsidRPr="00BD58F8">
        <w:rPr>
          <w:sz w:val="24"/>
          <w:szCs w:val="24"/>
          <w:lang w:val="en-US"/>
        </w:rPr>
        <w:t xml:space="preserve"> </w:t>
      </w:r>
      <w:r w:rsidR="00BC6655" w:rsidRPr="00BD58F8">
        <w:rPr>
          <w:sz w:val="24"/>
          <w:szCs w:val="24"/>
          <w:lang w:val="en-US"/>
        </w:rPr>
        <w:t xml:space="preserve">Social inclusion </w:t>
      </w:r>
      <w:r w:rsidR="00195D91" w:rsidRPr="00BD58F8">
        <w:rPr>
          <w:sz w:val="24"/>
          <w:szCs w:val="24"/>
          <w:lang w:val="en-US"/>
        </w:rPr>
        <w:t xml:space="preserve">focuses on the </w:t>
      </w:r>
      <w:r w:rsidR="00DF0ECD" w:rsidRPr="00BD58F8">
        <w:rPr>
          <w:sz w:val="24"/>
          <w:szCs w:val="24"/>
          <w:lang w:val="en-US"/>
        </w:rPr>
        <w:t>supporting</w:t>
      </w:r>
      <w:r w:rsidR="00195D91" w:rsidRPr="00BD58F8">
        <w:rPr>
          <w:sz w:val="24"/>
          <w:szCs w:val="24"/>
          <w:lang w:val="en-US"/>
        </w:rPr>
        <w:t xml:space="preserve"> of</w:t>
      </w:r>
      <w:r w:rsidR="00DF0ECD" w:rsidRPr="00BD58F8">
        <w:rPr>
          <w:sz w:val="24"/>
          <w:szCs w:val="24"/>
          <w:lang w:val="en-US"/>
        </w:rPr>
        <w:t xml:space="preserve"> individuals or groups </w:t>
      </w:r>
      <w:r w:rsidR="00195D91" w:rsidRPr="00BD58F8">
        <w:rPr>
          <w:sz w:val="24"/>
          <w:szCs w:val="24"/>
          <w:lang w:val="en-US"/>
        </w:rPr>
        <w:t>enabling them to</w:t>
      </w:r>
      <w:r w:rsidR="00DF0ECD" w:rsidRPr="00BD58F8">
        <w:rPr>
          <w:sz w:val="24"/>
          <w:szCs w:val="24"/>
          <w:lang w:val="en-US"/>
        </w:rPr>
        <w:t xml:space="preserve"> fully participate in society</w:t>
      </w:r>
      <w:r w:rsidR="0039377D" w:rsidRPr="00BD58F8">
        <w:rPr>
          <w:sz w:val="24"/>
          <w:szCs w:val="24"/>
          <w:lang w:val="en-US"/>
        </w:rPr>
        <w:t xml:space="preserve">. The term is often used to describe the positive results of deterring social exclusion (The Charity Commission, 2001). </w:t>
      </w:r>
      <w:r w:rsidR="005C5CD5" w:rsidRPr="00BD58F8">
        <w:rPr>
          <w:sz w:val="24"/>
          <w:szCs w:val="24"/>
          <w:lang w:val="en-US"/>
        </w:rPr>
        <w:t>The outcome</w:t>
      </w:r>
      <w:r w:rsidR="00341C07" w:rsidRPr="00BD58F8">
        <w:rPr>
          <w:sz w:val="24"/>
          <w:szCs w:val="24"/>
          <w:lang w:val="en-US"/>
        </w:rPr>
        <w:t xml:space="preserve"> for </w:t>
      </w:r>
      <w:r w:rsidR="005C5CD5" w:rsidRPr="00BD58F8">
        <w:rPr>
          <w:sz w:val="24"/>
          <w:szCs w:val="24"/>
          <w:lang w:val="en-US"/>
        </w:rPr>
        <w:t xml:space="preserve">learner’s </w:t>
      </w:r>
      <w:r w:rsidR="00C42544" w:rsidRPr="00BD58F8">
        <w:rPr>
          <w:sz w:val="24"/>
          <w:szCs w:val="24"/>
          <w:lang w:val="en-US"/>
        </w:rPr>
        <w:t>who are unable to access education</w:t>
      </w:r>
      <w:r w:rsidR="00341C07" w:rsidRPr="00BD58F8">
        <w:rPr>
          <w:sz w:val="24"/>
          <w:szCs w:val="24"/>
          <w:lang w:val="en-US"/>
        </w:rPr>
        <w:t xml:space="preserve"> can often </w:t>
      </w:r>
      <w:r w:rsidR="002B2015" w:rsidRPr="00BD58F8">
        <w:rPr>
          <w:sz w:val="24"/>
          <w:szCs w:val="24"/>
          <w:lang w:val="en-US"/>
        </w:rPr>
        <w:t>lead to</w:t>
      </w:r>
      <w:r w:rsidR="00341C07" w:rsidRPr="00BD58F8">
        <w:rPr>
          <w:sz w:val="24"/>
          <w:szCs w:val="24"/>
          <w:lang w:val="en-US"/>
        </w:rPr>
        <w:t xml:space="preserve"> social </w:t>
      </w:r>
      <w:r w:rsidR="00B36E80" w:rsidRPr="00BD58F8">
        <w:rPr>
          <w:sz w:val="24"/>
          <w:szCs w:val="24"/>
          <w:lang w:val="en-US"/>
        </w:rPr>
        <w:t xml:space="preserve">exclusion. </w:t>
      </w:r>
      <w:r w:rsidR="00FD58F9" w:rsidRPr="00BD58F8">
        <w:rPr>
          <w:sz w:val="24"/>
          <w:szCs w:val="24"/>
          <w:lang w:val="en-US"/>
        </w:rPr>
        <w:t>Khan</w:t>
      </w:r>
      <w:r w:rsidR="00D0368A" w:rsidRPr="00BD58F8">
        <w:rPr>
          <w:sz w:val="24"/>
          <w:szCs w:val="24"/>
          <w:lang w:val="en-US"/>
        </w:rPr>
        <w:t xml:space="preserve">, </w:t>
      </w:r>
      <w:proofErr w:type="spellStart"/>
      <w:r w:rsidR="00D0368A" w:rsidRPr="00BD58F8">
        <w:rPr>
          <w:sz w:val="24"/>
          <w:szCs w:val="24"/>
          <w:lang w:val="en-US"/>
        </w:rPr>
        <w:t>Combaz</w:t>
      </w:r>
      <w:proofErr w:type="spellEnd"/>
      <w:r w:rsidR="00D0368A" w:rsidRPr="00BD58F8">
        <w:rPr>
          <w:sz w:val="24"/>
          <w:szCs w:val="24"/>
          <w:lang w:val="en-US"/>
        </w:rPr>
        <w:t xml:space="preserve"> and</w:t>
      </w:r>
      <w:r w:rsidR="00E60EF3" w:rsidRPr="00BD58F8">
        <w:rPr>
          <w:sz w:val="24"/>
          <w:szCs w:val="24"/>
          <w:lang w:val="en-US"/>
        </w:rPr>
        <w:t xml:space="preserve"> </w:t>
      </w:r>
      <w:proofErr w:type="spellStart"/>
      <w:r w:rsidR="00E60EF3" w:rsidRPr="00BD58F8">
        <w:rPr>
          <w:sz w:val="24"/>
          <w:szCs w:val="24"/>
          <w:lang w:val="en-US"/>
        </w:rPr>
        <w:t>McAslan</w:t>
      </w:r>
      <w:proofErr w:type="spellEnd"/>
      <w:r w:rsidR="00FD58F9" w:rsidRPr="00BD58F8">
        <w:rPr>
          <w:sz w:val="24"/>
          <w:szCs w:val="24"/>
          <w:lang w:val="en-US"/>
        </w:rPr>
        <w:t xml:space="preserve"> </w:t>
      </w:r>
      <w:r w:rsidR="00132DFC" w:rsidRPr="00BD58F8">
        <w:rPr>
          <w:sz w:val="24"/>
          <w:szCs w:val="24"/>
          <w:lang w:val="en-US"/>
        </w:rPr>
        <w:t xml:space="preserve">(2015) </w:t>
      </w:r>
      <w:r w:rsidR="009A0940" w:rsidRPr="00BD58F8">
        <w:rPr>
          <w:sz w:val="24"/>
          <w:szCs w:val="24"/>
          <w:lang w:val="en-US"/>
        </w:rPr>
        <w:t>state that</w:t>
      </w:r>
      <w:r w:rsidR="00224971" w:rsidRPr="00BD58F8">
        <w:rPr>
          <w:sz w:val="24"/>
          <w:szCs w:val="24"/>
          <w:lang w:val="en-US"/>
        </w:rPr>
        <w:t xml:space="preserve"> t</w:t>
      </w:r>
      <w:r w:rsidR="005652B0" w:rsidRPr="00BD58F8">
        <w:rPr>
          <w:sz w:val="24"/>
          <w:szCs w:val="24"/>
          <w:lang w:val="en-US"/>
        </w:rPr>
        <w:t>he term social exclusion has always been contested</w:t>
      </w:r>
      <w:r w:rsidR="00093079" w:rsidRPr="00BD58F8">
        <w:rPr>
          <w:sz w:val="24"/>
          <w:szCs w:val="24"/>
          <w:lang w:val="en-US"/>
        </w:rPr>
        <w:t>.</w:t>
      </w:r>
      <w:r w:rsidR="009A0940" w:rsidRPr="00BD58F8">
        <w:rPr>
          <w:sz w:val="24"/>
          <w:szCs w:val="24"/>
          <w:lang w:val="en-US"/>
        </w:rPr>
        <w:t xml:space="preserve"> </w:t>
      </w:r>
      <w:r w:rsidR="00093079" w:rsidRPr="00BD58F8">
        <w:rPr>
          <w:sz w:val="24"/>
          <w:szCs w:val="24"/>
          <w:lang w:val="en-US"/>
        </w:rPr>
        <w:t>T</w:t>
      </w:r>
      <w:r w:rsidR="00DE00A6" w:rsidRPr="00BD58F8">
        <w:rPr>
          <w:sz w:val="24"/>
          <w:szCs w:val="24"/>
          <w:lang w:val="en-US"/>
        </w:rPr>
        <w:t xml:space="preserve">he </w:t>
      </w:r>
      <w:r w:rsidR="00E97FE9" w:rsidRPr="00BD58F8">
        <w:rPr>
          <w:sz w:val="24"/>
          <w:szCs w:val="24"/>
          <w:lang w:val="en-US"/>
        </w:rPr>
        <w:t>concept</w:t>
      </w:r>
      <w:r w:rsidR="00454A71" w:rsidRPr="00BD58F8">
        <w:rPr>
          <w:sz w:val="24"/>
          <w:szCs w:val="24"/>
          <w:lang w:val="en-US"/>
        </w:rPr>
        <w:t xml:space="preserve"> </w:t>
      </w:r>
      <w:r w:rsidR="00516999" w:rsidRPr="00BD58F8">
        <w:rPr>
          <w:sz w:val="24"/>
          <w:szCs w:val="24"/>
          <w:lang w:val="en-US"/>
        </w:rPr>
        <w:t xml:space="preserve">was introduced </w:t>
      </w:r>
      <w:r w:rsidR="001634C5" w:rsidRPr="00BD58F8">
        <w:rPr>
          <w:sz w:val="24"/>
          <w:szCs w:val="24"/>
          <w:lang w:val="en-US"/>
        </w:rPr>
        <w:t xml:space="preserve">as </w:t>
      </w:r>
      <w:r w:rsidR="00461758" w:rsidRPr="00BD58F8">
        <w:rPr>
          <w:sz w:val="24"/>
          <w:szCs w:val="24"/>
          <w:lang w:val="en-US"/>
        </w:rPr>
        <w:t>a response to poverty</w:t>
      </w:r>
      <w:r w:rsidR="00225E85" w:rsidRPr="00BD58F8">
        <w:rPr>
          <w:sz w:val="24"/>
          <w:szCs w:val="24"/>
          <w:lang w:val="en-US"/>
        </w:rPr>
        <w:t xml:space="preserve">, which focused solely on </w:t>
      </w:r>
      <w:r w:rsidR="00B975DA" w:rsidRPr="00BD58F8">
        <w:rPr>
          <w:sz w:val="24"/>
          <w:szCs w:val="24"/>
          <w:lang w:val="en-US"/>
        </w:rPr>
        <w:t>income</w:t>
      </w:r>
      <w:r w:rsidR="00604F6F" w:rsidRPr="00BD58F8">
        <w:rPr>
          <w:sz w:val="24"/>
          <w:szCs w:val="24"/>
          <w:lang w:val="en-US"/>
        </w:rPr>
        <w:t>.</w:t>
      </w:r>
      <w:r w:rsidR="00093079" w:rsidRPr="00BD58F8">
        <w:rPr>
          <w:sz w:val="24"/>
          <w:szCs w:val="24"/>
          <w:lang w:val="en-US"/>
        </w:rPr>
        <w:t xml:space="preserve"> However,</w:t>
      </w:r>
      <w:r w:rsidR="00604F6F" w:rsidRPr="00BD58F8">
        <w:rPr>
          <w:sz w:val="24"/>
          <w:szCs w:val="24"/>
          <w:lang w:val="en-US"/>
        </w:rPr>
        <w:t xml:space="preserve"> </w:t>
      </w:r>
      <w:r w:rsidR="00093079" w:rsidRPr="00BD58F8">
        <w:rPr>
          <w:sz w:val="24"/>
          <w:szCs w:val="24"/>
          <w:lang w:val="en-US"/>
        </w:rPr>
        <w:t>th</w:t>
      </w:r>
      <w:r w:rsidR="00604F6F" w:rsidRPr="00BD58F8">
        <w:rPr>
          <w:sz w:val="24"/>
          <w:szCs w:val="24"/>
          <w:lang w:val="en-US"/>
        </w:rPr>
        <w:t xml:space="preserve">is has since been </w:t>
      </w:r>
      <w:r w:rsidR="00D76F75" w:rsidRPr="00BD58F8">
        <w:rPr>
          <w:sz w:val="24"/>
          <w:szCs w:val="24"/>
          <w:lang w:val="en-US"/>
        </w:rPr>
        <w:t>altered</w:t>
      </w:r>
      <w:r w:rsidR="00F05BA4" w:rsidRPr="00BD58F8">
        <w:rPr>
          <w:sz w:val="24"/>
          <w:szCs w:val="24"/>
          <w:lang w:val="en-US"/>
        </w:rPr>
        <w:t>,</w:t>
      </w:r>
      <w:r w:rsidR="00D22093" w:rsidRPr="00BD58F8">
        <w:rPr>
          <w:sz w:val="24"/>
          <w:szCs w:val="24"/>
          <w:lang w:val="en-US"/>
        </w:rPr>
        <w:t xml:space="preserve"> and is</w:t>
      </w:r>
      <w:r w:rsidR="00F05BA4" w:rsidRPr="00BD58F8">
        <w:rPr>
          <w:sz w:val="24"/>
          <w:szCs w:val="24"/>
          <w:lang w:val="en-US"/>
        </w:rPr>
        <w:t xml:space="preserve"> now </w:t>
      </w:r>
      <w:r w:rsidR="00CB5BFC" w:rsidRPr="00BD58F8">
        <w:rPr>
          <w:sz w:val="24"/>
          <w:szCs w:val="24"/>
          <w:lang w:val="en-US"/>
        </w:rPr>
        <w:t xml:space="preserve">recognised as </w:t>
      </w:r>
      <w:r w:rsidR="00DC3DF0" w:rsidRPr="00BD58F8">
        <w:rPr>
          <w:sz w:val="24"/>
          <w:szCs w:val="24"/>
          <w:lang w:val="en-US"/>
        </w:rPr>
        <w:t>multidimensional,</w:t>
      </w:r>
      <w:r w:rsidR="00596D21" w:rsidRPr="00BD58F8">
        <w:rPr>
          <w:sz w:val="24"/>
          <w:szCs w:val="24"/>
          <w:lang w:val="en-US"/>
        </w:rPr>
        <w:t xml:space="preserve"> </w:t>
      </w:r>
      <w:r w:rsidR="009E3FAE" w:rsidRPr="00BD58F8">
        <w:rPr>
          <w:sz w:val="24"/>
          <w:szCs w:val="24"/>
          <w:lang w:val="en-US"/>
        </w:rPr>
        <w:t>encompassing</w:t>
      </w:r>
      <w:r w:rsidR="0073619E" w:rsidRPr="00BD58F8">
        <w:rPr>
          <w:sz w:val="24"/>
          <w:szCs w:val="24"/>
          <w:lang w:val="en-US"/>
        </w:rPr>
        <w:t xml:space="preserve"> other factors</w:t>
      </w:r>
      <w:r w:rsidR="009E61B7" w:rsidRPr="00BD58F8">
        <w:rPr>
          <w:sz w:val="24"/>
          <w:szCs w:val="24"/>
          <w:lang w:val="en-US"/>
        </w:rPr>
        <w:t xml:space="preserve"> such as social, political, </w:t>
      </w:r>
      <w:proofErr w:type="gramStart"/>
      <w:r w:rsidR="009E61B7" w:rsidRPr="00BD58F8">
        <w:rPr>
          <w:sz w:val="24"/>
          <w:szCs w:val="24"/>
          <w:lang w:val="en-US"/>
        </w:rPr>
        <w:t>cultural</w:t>
      </w:r>
      <w:proofErr w:type="gramEnd"/>
      <w:r w:rsidR="009E61B7" w:rsidRPr="00BD58F8">
        <w:rPr>
          <w:sz w:val="24"/>
          <w:szCs w:val="24"/>
          <w:lang w:val="en-US"/>
        </w:rPr>
        <w:t xml:space="preserve"> and </w:t>
      </w:r>
      <w:r w:rsidR="00BE541B" w:rsidRPr="00BD58F8">
        <w:rPr>
          <w:sz w:val="24"/>
          <w:szCs w:val="24"/>
          <w:lang w:val="en-US"/>
        </w:rPr>
        <w:t>economic</w:t>
      </w:r>
      <w:r w:rsidR="002554DD" w:rsidRPr="00BD58F8">
        <w:rPr>
          <w:sz w:val="24"/>
          <w:szCs w:val="24"/>
          <w:lang w:val="en-US"/>
        </w:rPr>
        <w:t xml:space="preserve"> (Khan</w:t>
      </w:r>
      <w:r w:rsidR="00E60EF3" w:rsidRPr="00BD58F8">
        <w:rPr>
          <w:sz w:val="24"/>
          <w:szCs w:val="24"/>
          <w:lang w:val="en-US"/>
        </w:rPr>
        <w:t xml:space="preserve"> et al</w:t>
      </w:r>
      <w:r w:rsidR="002554DD" w:rsidRPr="00BD58F8">
        <w:rPr>
          <w:sz w:val="24"/>
          <w:szCs w:val="24"/>
          <w:lang w:val="en-US"/>
        </w:rPr>
        <w:t xml:space="preserve"> 2015).</w:t>
      </w:r>
      <w:r w:rsidR="007B172D" w:rsidRPr="00BD58F8">
        <w:rPr>
          <w:sz w:val="24"/>
          <w:szCs w:val="24"/>
          <w:lang w:val="en-US"/>
        </w:rPr>
        <w:t xml:space="preserve"> </w:t>
      </w:r>
      <w:r w:rsidR="00877BAD" w:rsidRPr="00BD58F8">
        <w:rPr>
          <w:sz w:val="24"/>
          <w:szCs w:val="24"/>
          <w:lang w:val="en-US"/>
        </w:rPr>
        <w:t xml:space="preserve">The UK’s Department for International Development </w:t>
      </w:r>
      <w:r w:rsidR="00B74061" w:rsidRPr="00BD58F8">
        <w:rPr>
          <w:sz w:val="24"/>
          <w:szCs w:val="24"/>
          <w:lang w:val="en-US"/>
        </w:rPr>
        <w:t xml:space="preserve">(2005) </w:t>
      </w:r>
      <w:r w:rsidR="00E72AD9" w:rsidRPr="00BD58F8">
        <w:rPr>
          <w:sz w:val="24"/>
          <w:szCs w:val="24"/>
          <w:lang w:val="en-US"/>
        </w:rPr>
        <w:t xml:space="preserve">define social exclusion as </w:t>
      </w:r>
      <w:r w:rsidR="007E7D2B" w:rsidRPr="00BD58F8">
        <w:rPr>
          <w:sz w:val="24"/>
          <w:szCs w:val="24"/>
          <w:lang w:val="en-US"/>
        </w:rPr>
        <w:t>‘</w:t>
      </w:r>
      <w:r w:rsidR="00791B27" w:rsidRPr="00BD58F8">
        <w:rPr>
          <w:sz w:val="24"/>
          <w:szCs w:val="24"/>
          <w:lang w:val="en-US"/>
        </w:rPr>
        <w:t>‘a process by which certain groups are systematically disadvantaged because they are discriminated against</w:t>
      </w:r>
      <w:r w:rsidR="0099679F" w:rsidRPr="00BD58F8">
        <w:rPr>
          <w:sz w:val="24"/>
          <w:szCs w:val="24"/>
          <w:lang w:val="en-US"/>
        </w:rPr>
        <w:t xml:space="preserve">” </w:t>
      </w:r>
      <w:r w:rsidR="00A9373E" w:rsidRPr="00BD58F8">
        <w:rPr>
          <w:sz w:val="24"/>
          <w:szCs w:val="24"/>
          <w:lang w:val="en-US"/>
        </w:rPr>
        <w:t>based on</w:t>
      </w:r>
      <w:r w:rsidR="000F4146" w:rsidRPr="00BD58F8">
        <w:rPr>
          <w:sz w:val="24"/>
          <w:szCs w:val="24"/>
          <w:lang w:val="en-US"/>
        </w:rPr>
        <w:t xml:space="preserve"> their characteristics.</w:t>
      </w:r>
      <w:r w:rsidR="005F0997" w:rsidRPr="00BD58F8">
        <w:rPr>
          <w:sz w:val="24"/>
          <w:szCs w:val="24"/>
          <w:lang w:val="en-US"/>
        </w:rPr>
        <w:t xml:space="preserve"> </w:t>
      </w:r>
    </w:p>
    <w:p w14:paraId="04C0DA8D" w14:textId="4228CA2B" w:rsidR="00AE0A8D" w:rsidRPr="00BD58F8" w:rsidRDefault="00D22093" w:rsidP="00BD58F8">
      <w:pPr>
        <w:spacing w:line="360" w:lineRule="auto"/>
        <w:jc w:val="both"/>
        <w:rPr>
          <w:sz w:val="24"/>
          <w:szCs w:val="24"/>
          <w:shd w:val="clear" w:color="auto" w:fill="FFFFFF"/>
        </w:rPr>
      </w:pPr>
      <w:r w:rsidRPr="00BD58F8">
        <w:rPr>
          <w:sz w:val="24"/>
          <w:szCs w:val="24"/>
          <w:lang w:val="en-US"/>
        </w:rPr>
        <w:t>The purpose of this essay is to explore</w:t>
      </w:r>
      <w:r w:rsidR="00130259" w:rsidRPr="00BD58F8">
        <w:rPr>
          <w:sz w:val="24"/>
          <w:szCs w:val="24"/>
          <w:lang w:val="en-US"/>
        </w:rPr>
        <w:t xml:space="preserve"> key social elements that </w:t>
      </w:r>
      <w:r w:rsidR="006E6094" w:rsidRPr="00BD58F8">
        <w:rPr>
          <w:sz w:val="24"/>
          <w:szCs w:val="24"/>
          <w:lang w:val="en-US"/>
        </w:rPr>
        <w:t xml:space="preserve">can </w:t>
      </w:r>
      <w:r w:rsidR="00130259" w:rsidRPr="00BD58F8">
        <w:rPr>
          <w:sz w:val="24"/>
          <w:szCs w:val="24"/>
          <w:lang w:val="en-US"/>
        </w:rPr>
        <w:t>impact a learner’s ability to access education</w:t>
      </w:r>
      <w:r w:rsidR="00E16EB4" w:rsidRPr="00BD58F8">
        <w:rPr>
          <w:sz w:val="24"/>
          <w:szCs w:val="24"/>
          <w:lang w:val="en-US"/>
        </w:rPr>
        <w:t xml:space="preserve"> in Wales and the United Kingdom</w:t>
      </w:r>
      <w:r w:rsidR="00130259" w:rsidRPr="00BD58F8">
        <w:rPr>
          <w:sz w:val="24"/>
          <w:szCs w:val="24"/>
          <w:lang w:val="en-US"/>
        </w:rPr>
        <w:t>, encompassing barriers, policie</w:t>
      </w:r>
      <w:r w:rsidR="00875B43" w:rsidRPr="00BD58F8">
        <w:rPr>
          <w:sz w:val="24"/>
          <w:szCs w:val="24"/>
          <w:lang w:val="en-US"/>
        </w:rPr>
        <w:t>s, practice, and theory</w:t>
      </w:r>
      <w:r w:rsidR="00D04640" w:rsidRPr="00BD58F8">
        <w:rPr>
          <w:sz w:val="24"/>
          <w:szCs w:val="24"/>
          <w:lang w:val="en-US"/>
        </w:rPr>
        <w:t>.</w:t>
      </w:r>
      <w:r w:rsidR="00130259" w:rsidRPr="00BD58F8">
        <w:rPr>
          <w:sz w:val="24"/>
          <w:szCs w:val="24"/>
          <w:lang w:val="en-US"/>
        </w:rPr>
        <w:t xml:space="preserve"> </w:t>
      </w:r>
      <w:r w:rsidR="00AE0A8D" w:rsidRPr="00BD58F8">
        <w:rPr>
          <w:sz w:val="24"/>
          <w:szCs w:val="24"/>
          <w:lang w:val="en-US"/>
        </w:rPr>
        <w:t xml:space="preserve">Smith (2015, 2020) defined education as </w:t>
      </w:r>
      <w:r w:rsidR="00AE0A8D" w:rsidRPr="00BD58F8">
        <w:rPr>
          <w:sz w:val="24"/>
          <w:szCs w:val="24"/>
          <w:shd w:val="clear" w:color="auto" w:fill="FFFFFF"/>
        </w:rPr>
        <w:t xml:space="preserve">“the wise, hopeful and respectful cultivation of learning undertaken in the belief that all should have the chance to share in life”. </w:t>
      </w:r>
      <w:r w:rsidR="00985DDC" w:rsidRPr="00BD58F8">
        <w:rPr>
          <w:sz w:val="24"/>
          <w:szCs w:val="24"/>
          <w:shd w:val="clear" w:color="auto" w:fill="FFFFFF"/>
        </w:rPr>
        <w:t>Whereas Brown (2007) stated “Education is the greatest liberator mankind has ever known and the greatest force for social progress”.</w:t>
      </w:r>
      <w:r w:rsidR="00E744ED" w:rsidRPr="00BD58F8">
        <w:rPr>
          <w:sz w:val="24"/>
          <w:szCs w:val="24"/>
          <w:shd w:val="clear" w:color="auto" w:fill="FFFFFF"/>
        </w:rPr>
        <w:t xml:space="preserve"> Whichever perspective you look at education, there is no denying the </w:t>
      </w:r>
      <w:r w:rsidR="0014527B" w:rsidRPr="00BD58F8">
        <w:rPr>
          <w:sz w:val="24"/>
          <w:szCs w:val="24"/>
          <w:shd w:val="clear" w:color="auto" w:fill="FFFFFF"/>
        </w:rPr>
        <w:t>diversity of schools across the UK (Smith,</w:t>
      </w:r>
      <w:r w:rsidR="006D483B" w:rsidRPr="00BD58F8">
        <w:rPr>
          <w:sz w:val="24"/>
          <w:szCs w:val="24"/>
          <w:shd w:val="clear" w:color="auto" w:fill="FFFFFF"/>
        </w:rPr>
        <w:t xml:space="preserve"> 2012).</w:t>
      </w:r>
      <w:r w:rsidR="00031D8D" w:rsidRPr="00BD58F8">
        <w:rPr>
          <w:sz w:val="24"/>
          <w:szCs w:val="24"/>
          <w:shd w:val="clear" w:color="auto" w:fill="FFFFFF"/>
        </w:rPr>
        <w:t xml:space="preserve"> </w:t>
      </w:r>
      <w:r w:rsidR="0091425F" w:rsidRPr="00BD58F8">
        <w:rPr>
          <w:sz w:val="24"/>
          <w:szCs w:val="24"/>
          <w:shd w:val="clear" w:color="auto" w:fill="FFFFFF"/>
        </w:rPr>
        <w:t>Education in the United Kingdom is</w:t>
      </w:r>
      <w:r w:rsidR="00E03032" w:rsidRPr="00BD58F8">
        <w:rPr>
          <w:sz w:val="24"/>
          <w:szCs w:val="24"/>
          <w:shd w:val="clear" w:color="auto" w:fill="FFFFFF"/>
        </w:rPr>
        <w:t xml:space="preserve"> compulsory and</w:t>
      </w:r>
      <w:r w:rsidR="0091425F" w:rsidRPr="00BD58F8">
        <w:rPr>
          <w:sz w:val="24"/>
          <w:szCs w:val="24"/>
          <w:shd w:val="clear" w:color="auto" w:fill="FFFFFF"/>
        </w:rPr>
        <w:t xml:space="preserve"> f</w:t>
      </w:r>
      <w:r w:rsidR="00D37430" w:rsidRPr="00BD58F8">
        <w:rPr>
          <w:sz w:val="24"/>
          <w:szCs w:val="24"/>
          <w:shd w:val="clear" w:color="auto" w:fill="FFFFFF"/>
        </w:rPr>
        <w:t>unded by the Government for</w:t>
      </w:r>
      <w:r w:rsidR="0091425F" w:rsidRPr="00BD58F8">
        <w:rPr>
          <w:sz w:val="24"/>
          <w:szCs w:val="24"/>
          <w:shd w:val="clear" w:color="auto" w:fill="FFFFFF"/>
        </w:rPr>
        <w:t xml:space="preserve"> all</w:t>
      </w:r>
      <w:r w:rsidR="0090498B" w:rsidRPr="00BD58F8">
        <w:rPr>
          <w:sz w:val="24"/>
          <w:szCs w:val="24"/>
          <w:shd w:val="clear" w:color="auto" w:fill="FFFFFF"/>
        </w:rPr>
        <w:t xml:space="preserve"> children</w:t>
      </w:r>
      <w:r w:rsidR="0052222F" w:rsidRPr="00BD58F8">
        <w:rPr>
          <w:sz w:val="24"/>
          <w:szCs w:val="24"/>
          <w:shd w:val="clear" w:color="auto" w:fill="FFFFFF"/>
        </w:rPr>
        <w:t xml:space="preserve"> between the ages of five to sixteen</w:t>
      </w:r>
      <w:r w:rsidR="0090498B" w:rsidRPr="00BD58F8">
        <w:rPr>
          <w:sz w:val="24"/>
          <w:szCs w:val="24"/>
          <w:shd w:val="clear" w:color="auto" w:fill="FFFFFF"/>
        </w:rPr>
        <w:t xml:space="preserve">, however there are many barriers which stand in the way of </w:t>
      </w:r>
      <w:r w:rsidR="00E25268" w:rsidRPr="00BD58F8">
        <w:rPr>
          <w:sz w:val="24"/>
          <w:szCs w:val="24"/>
          <w:shd w:val="clear" w:color="auto" w:fill="FFFFFF"/>
        </w:rPr>
        <w:t>being able to access it (Gov.</w:t>
      </w:r>
      <w:r w:rsidR="007B3DF0" w:rsidRPr="00BD58F8">
        <w:rPr>
          <w:sz w:val="24"/>
          <w:szCs w:val="24"/>
          <w:shd w:val="clear" w:color="auto" w:fill="FFFFFF"/>
        </w:rPr>
        <w:t>co.uk</w:t>
      </w:r>
      <w:r w:rsidR="00E03032" w:rsidRPr="00BD58F8">
        <w:rPr>
          <w:sz w:val="24"/>
          <w:szCs w:val="24"/>
          <w:shd w:val="clear" w:color="auto" w:fill="FFFFFF"/>
        </w:rPr>
        <w:t xml:space="preserve">, </w:t>
      </w:r>
      <w:r w:rsidR="00A136F0" w:rsidRPr="00BD58F8">
        <w:rPr>
          <w:sz w:val="24"/>
          <w:szCs w:val="24"/>
          <w:shd w:val="clear" w:color="auto" w:fill="FFFFFF"/>
        </w:rPr>
        <w:t>2020</w:t>
      </w:r>
      <w:r w:rsidR="00E03032" w:rsidRPr="00BD58F8">
        <w:rPr>
          <w:sz w:val="24"/>
          <w:szCs w:val="24"/>
          <w:shd w:val="clear" w:color="auto" w:fill="FFFFFF"/>
        </w:rPr>
        <w:t>)</w:t>
      </w:r>
      <w:r w:rsidR="0090498B" w:rsidRPr="00BD58F8">
        <w:rPr>
          <w:sz w:val="24"/>
          <w:szCs w:val="24"/>
          <w:shd w:val="clear" w:color="auto" w:fill="FFFFFF"/>
        </w:rPr>
        <w:t>.</w:t>
      </w:r>
      <w:r w:rsidR="00A136F0" w:rsidRPr="00BD58F8">
        <w:rPr>
          <w:sz w:val="24"/>
          <w:szCs w:val="24"/>
          <w:shd w:val="clear" w:color="auto" w:fill="FFFFFF"/>
        </w:rPr>
        <w:t xml:space="preserve"> </w:t>
      </w:r>
      <w:r w:rsidR="00AD6D2A" w:rsidRPr="00BD58F8">
        <w:rPr>
          <w:sz w:val="24"/>
          <w:szCs w:val="24"/>
          <w:shd w:val="clear" w:color="auto" w:fill="FFFFFF"/>
        </w:rPr>
        <w:t>The</w:t>
      </w:r>
      <w:r w:rsidR="00DF05C4" w:rsidRPr="00BD58F8">
        <w:rPr>
          <w:sz w:val="24"/>
          <w:szCs w:val="24"/>
          <w:shd w:val="clear" w:color="auto" w:fill="FFFFFF"/>
        </w:rPr>
        <w:t xml:space="preserve"> social elements </w:t>
      </w:r>
      <w:r w:rsidR="007E5DF5" w:rsidRPr="00BD58F8">
        <w:rPr>
          <w:sz w:val="24"/>
          <w:szCs w:val="24"/>
          <w:shd w:val="clear" w:color="auto" w:fill="FFFFFF"/>
        </w:rPr>
        <w:t xml:space="preserve">which can impact </w:t>
      </w:r>
      <w:r w:rsidR="007E78AB" w:rsidRPr="00BD58F8">
        <w:rPr>
          <w:sz w:val="24"/>
          <w:szCs w:val="24"/>
          <w:shd w:val="clear" w:color="auto" w:fill="FFFFFF"/>
        </w:rPr>
        <w:t>a learner’s ability to access education</w:t>
      </w:r>
      <w:r w:rsidR="00AE67AA" w:rsidRPr="00BD58F8">
        <w:rPr>
          <w:sz w:val="24"/>
          <w:szCs w:val="24"/>
          <w:shd w:val="clear" w:color="auto" w:fill="FFFFFF"/>
        </w:rPr>
        <w:t xml:space="preserve"> include</w:t>
      </w:r>
      <w:r w:rsidR="007E78AB" w:rsidRPr="00BD58F8">
        <w:rPr>
          <w:sz w:val="24"/>
          <w:szCs w:val="24"/>
          <w:shd w:val="clear" w:color="auto" w:fill="FFFFFF"/>
        </w:rPr>
        <w:t xml:space="preserve"> </w:t>
      </w:r>
      <w:r w:rsidR="00E55897" w:rsidRPr="00BD58F8">
        <w:rPr>
          <w:sz w:val="24"/>
          <w:szCs w:val="24"/>
          <w:shd w:val="clear" w:color="auto" w:fill="FFFFFF"/>
        </w:rPr>
        <w:t>additional learning needs, poverty,</w:t>
      </w:r>
      <w:r w:rsidR="008154B5" w:rsidRPr="00BD58F8">
        <w:rPr>
          <w:sz w:val="24"/>
          <w:szCs w:val="24"/>
          <w:shd w:val="clear" w:color="auto" w:fill="FFFFFF"/>
        </w:rPr>
        <w:t xml:space="preserve"> parental views and participation</w:t>
      </w:r>
      <w:r w:rsidR="00AE0A8D" w:rsidRPr="00BD58F8">
        <w:rPr>
          <w:sz w:val="24"/>
          <w:szCs w:val="24"/>
          <w:lang w:val="en-US"/>
        </w:rPr>
        <w:t>,</w:t>
      </w:r>
      <w:r w:rsidR="00857F39" w:rsidRPr="00BD58F8">
        <w:rPr>
          <w:sz w:val="24"/>
          <w:szCs w:val="24"/>
          <w:lang w:val="en-US"/>
        </w:rPr>
        <w:t xml:space="preserve"> social </w:t>
      </w:r>
      <w:proofErr w:type="gramStart"/>
      <w:r w:rsidR="00857F39" w:rsidRPr="00BD58F8">
        <w:rPr>
          <w:sz w:val="24"/>
          <w:szCs w:val="24"/>
          <w:lang w:val="en-US"/>
        </w:rPr>
        <w:t>class</w:t>
      </w:r>
      <w:proofErr w:type="gramEnd"/>
      <w:r w:rsidR="00B86B2E" w:rsidRPr="00BD58F8">
        <w:rPr>
          <w:sz w:val="24"/>
          <w:szCs w:val="24"/>
          <w:lang w:val="en-US"/>
        </w:rPr>
        <w:t xml:space="preserve"> and cultural beliefs</w:t>
      </w:r>
      <w:r w:rsidR="00E37473" w:rsidRPr="00BD58F8">
        <w:rPr>
          <w:sz w:val="24"/>
          <w:szCs w:val="24"/>
          <w:lang w:val="en-US"/>
        </w:rPr>
        <w:t>.</w:t>
      </w:r>
      <w:r w:rsidR="00AE67AA" w:rsidRPr="00BD58F8">
        <w:rPr>
          <w:sz w:val="24"/>
          <w:szCs w:val="24"/>
          <w:lang w:val="en-US"/>
        </w:rPr>
        <w:t xml:space="preserve"> </w:t>
      </w:r>
      <w:r w:rsidR="00260383" w:rsidRPr="00BD58F8">
        <w:rPr>
          <w:sz w:val="24"/>
          <w:szCs w:val="24"/>
          <w:lang w:val="en-US"/>
        </w:rPr>
        <w:t>For the purpose of this assignment, the</w:t>
      </w:r>
      <w:r w:rsidR="00AE0A8D" w:rsidRPr="00BD58F8">
        <w:rPr>
          <w:sz w:val="24"/>
          <w:szCs w:val="24"/>
          <w:lang w:val="en-US"/>
        </w:rPr>
        <w:t xml:space="preserve"> t</w:t>
      </w:r>
      <w:r w:rsidR="009F396E" w:rsidRPr="00BD58F8">
        <w:rPr>
          <w:sz w:val="24"/>
          <w:szCs w:val="24"/>
          <w:lang w:val="en-US"/>
        </w:rPr>
        <w:t>hree</w:t>
      </w:r>
      <w:r w:rsidR="00AE0A8D" w:rsidRPr="00BD58F8">
        <w:rPr>
          <w:sz w:val="24"/>
          <w:szCs w:val="24"/>
          <w:lang w:val="en-US"/>
        </w:rPr>
        <w:t xml:space="preserve"> areas the author has</w:t>
      </w:r>
      <w:r w:rsidR="00B44933" w:rsidRPr="00BD58F8">
        <w:rPr>
          <w:sz w:val="24"/>
          <w:szCs w:val="24"/>
          <w:lang w:val="en-US"/>
        </w:rPr>
        <w:t xml:space="preserve"> chosen to </w:t>
      </w:r>
      <w:r w:rsidR="00023882" w:rsidRPr="00BD58F8">
        <w:rPr>
          <w:sz w:val="24"/>
          <w:szCs w:val="24"/>
          <w:lang w:val="en-US"/>
        </w:rPr>
        <w:t>focus</w:t>
      </w:r>
      <w:r w:rsidR="00B44933" w:rsidRPr="00BD58F8">
        <w:rPr>
          <w:sz w:val="24"/>
          <w:szCs w:val="24"/>
          <w:lang w:val="en-US"/>
        </w:rPr>
        <w:t xml:space="preserve"> on </w:t>
      </w:r>
      <w:proofErr w:type="gramStart"/>
      <w:r w:rsidR="001061B7" w:rsidRPr="00BD58F8">
        <w:rPr>
          <w:sz w:val="24"/>
          <w:szCs w:val="24"/>
          <w:lang w:val="en-US"/>
        </w:rPr>
        <w:t xml:space="preserve">throughout </w:t>
      </w:r>
      <w:r w:rsidR="001F6157" w:rsidRPr="00BD58F8">
        <w:rPr>
          <w:sz w:val="24"/>
          <w:szCs w:val="24"/>
          <w:lang w:val="en-US"/>
        </w:rPr>
        <w:t>:</w:t>
      </w:r>
      <w:proofErr w:type="gramEnd"/>
      <w:r w:rsidR="001F6157" w:rsidRPr="00BD58F8">
        <w:rPr>
          <w:sz w:val="24"/>
          <w:szCs w:val="24"/>
          <w:lang w:val="en-US"/>
        </w:rPr>
        <w:t xml:space="preserve"> parental involvement, </w:t>
      </w:r>
      <w:r w:rsidR="00BA005B" w:rsidRPr="00BD58F8">
        <w:rPr>
          <w:sz w:val="24"/>
          <w:szCs w:val="24"/>
          <w:lang w:val="en-US"/>
        </w:rPr>
        <w:t xml:space="preserve">young carers, </w:t>
      </w:r>
      <w:r w:rsidR="00BA005B" w:rsidRPr="00BD58F8">
        <w:rPr>
          <w:sz w:val="24"/>
          <w:szCs w:val="24"/>
          <w:lang w:val="en-US"/>
        </w:rPr>
        <w:lastRenderedPageBreak/>
        <w:t>and poverty</w:t>
      </w:r>
      <w:r w:rsidR="001061B7" w:rsidRPr="00BD58F8">
        <w:rPr>
          <w:sz w:val="24"/>
          <w:szCs w:val="24"/>
          <w:lang w:val="en-US"/>
        </w:rPr>
        <w:t>. T</w:t>
      </w:r>
      <w:r w:rsidR="001A0192" w:rsidRPr="00BD58F8">
        <w:rPr>
          <w:sz w:val="24"/>
          <w:szCs w:val="24"/>
          <w:lang w:val="en-US"/>
        </w:rPr>
        <w:t>hr</w:t>
      </w:r>
      <w:r w:rsidR="000C33F7" w:rsidRPr="00BD58F8">
        <w:rPr>
          <w:sz w:val="24"/>
          <w:szCs w:val="24"/>
          <w:lang w:val="en-US"/>
        </w:rPr>
        <w:t xml:space="preserve">ough research and </w:t>
      </w:r>
      <w:r w:rsidR="00973888" w:rsidRPr="00BD58F8">
        <w:rPr>
          <w:sz w:val="24"/>
          <w:szCs w:val="24"/>
          <w:lang w:val="en-US"/>
        </w:rPr>
        <w:t xml:space="preserve">personal </w:t>
      </w:r>
      <w:r w:rsidR="000C33F7" w:rsidRPr="00BD58F8">
        <w:rPr>
          <w:sz w:val="24"/>
          <w:szCs w:val="24"/>
          <w:lang w:val="en-US"/>
        </w:rPr>
        <w:t>experience</w:t>
      </w:r>
      <w:r w:rsidR="009F396E" w:rsidRPr="00BD58F8">
        <w:rPr>
          <w:sz w:val="24"/>
          <w:szCs w:val="24"/>
          <w:lang w:val="en-US"/>
        </w:rPr>
        <w:t>,</w:t>
      </w:r>
      <w:r w:rsidR="000C33F7" w:rsidRPr="00BD58F8">
        <w:rPr>
          <w:sz w:val="24"/>
          <w:szCs w:val="24"/>
          <w:lang w:val="en-US"/>
        </w:rPr>
        <w:t xml:space="preserve"> </w:t>
      </w:r>
      <w:r w:rsidR="001061B7" w:rsidRPr="00BD58F8">
        <w:rPr>
          <w:sz w:val="24"/>
          <w:szCs w:val="24"/>
          <w:lang w:val="en-US"/>
        </w:rPr>
        <w:t xml:space="preserve">these </w:t>
      </w:r>
      <w:r w:rsidR="00671371" w:rsidRPr="00BD58F8">
        <w:rPr>
          <w:sz w:val="24"/>
          <w:szCs w:val="24"/>
          <w:lang w:val="en-US"/>
        </w:rPr>
        <w:t xml:space="preserve">specific </w:t>
      </w:r>
      <w:r w:rsidR="00CF156A" w:rsidRPr="00BD58F8">
        <w:rPr>
          <w:sz w:val="24"/>
          <w:szCs w:val="24"/>
          <w:lang w:val="en-US"/>
        </w:rPr>
        <w:t>area</w:t>
      </w:r>
      <w:r w:rsidR="009F396E" w:rsidRPr="00BD58F8">
        <w:rPr>
          <w:sz w:val="24"/>
          <w:szCs w:val="24"/>
          <w:lang w:val="en-US"/>
        </w:rPr>
        <w:t xml:space="preserve">s </w:t>
      </w:r>
      <w:r w:rsidR="002349B7" w:rsidRPr="00BD58F8">
        <w:rPr>
          <w:sz w:val="24"/>
          <w:szCs w:val="24"/>
          <w:lang w:val="en-US"/>
        </w:rPr>
        <w:t xml:space="preserve">are </w:t>
      </w:r>
      <w:r w:rsidR="00671371" w:rsidRPr="00BD58F8">
        <w:rPr>
          <w:sz w:val="24"/>
          <w:szCs w:val="24"/>
          <w:lang w:val="en-US"/>
        </w:rPr>
        <w:t>particularly interesting</w:t>
      </w:r>
      <w:r w:rsidR="002349B7" w:rsidRPr="00BD58F8">
        <w:rPr>
          <w:sz w:val="24"/>
          <w:szCs w:val="24"/>
          <w:lang w:val="en-US"/>
        </w:rPr>
        <w:t xml:space="preserve"> to the author</w:t>
      </w:r>
      <w:r w:rsidR="004538C7" w:rsidRPr="00BD58F8">
        <w:rPr>
          <w:sz w:val="24"/>
          <w:szCs w:val="24"/>
          <w:lang w:val="en-US"/>
        </w:rPr>
        <w:t>, which will be expanded on further</w:t>
      </w:r>
      <w:r w:rsidR="00671371" w:rsidRPr="00BD58F8">
        <w:rPr>
          <w:sz w:val="24"/>
          <w:szCs w:val="24"/>
          <w:lang w:val="en-US"/>
        </w:rPr>
        <w:t>.</w:t>
      </w:r>
    </w:p>
    <w:p w14:paraId="4911A038" w14:textId="56F603FE" w:rsidR="00875B43" w:rsidRPr="00BD58F8" w:rsidRDefault="00875B43" w:rsidP="00BD58F8">
      <w:pPr>
        <w:spacing w:line="360" w:lineRule="auto"/>
        <w:jc w:val="both"/>
        <w:rPr>
          <w:sz w:val="24"/>
          <w:szCs w:val="24"/>
          <w:lang w:val="en-US"/>
        </w:rPr>
      </w:pPr>
    </w:p>
    <w:p w14:paraId="370411AC" w14:textId="5629B40B" w:rsidR="001F6157" w:rsidRPr="00BD58F8" w:rsidRDefault="001F6157" w:rsidP="00BD58F8">
      <w:pPr>
        <w:spacing w:line="360" w:lineRule="auto"/>
        <w:jc w:val="both"/>
        <w:rPr>
          <w:b/>
          <w:bCs/>
          <w:sz w:val="24"/>
          <w:szCs w:val="24"/>
          <w:u w:val="single"/>
          <w:lang w:val="en-US"/>
        </w:rPr>
      </w:pPr>
      <w:r w:rsidRPr="00BD58F8">
        <w:rPr>
          <w:b/>
          <w:bCs/>
          <w:sz w:val="24"/>
          <w:szCs w:val="24"/>
          <w:u w:val="single"/>
          <w:lang w:val="en-US"/>
        </w:rPr>
        <w:t xml:space="preserve">Parental Involvement </w:t>
      </w:r>
    </w:p>
    <w:p w14:paraId="51FFDBD2" w14:textId="3CFFBA90" w:rsidR="0012475C" w:rsidRPr="00BD58F8" w:rsidRDefault="00BA005B" w:rsidP="00BD58F8">
      <w:pPr>
        <w:spacing w:line="360" w:lineRule="auto"/>
        <w:jc w:val="both"/>
        <w:rPr>
          <w:sz w:val="24"/>
          <w:szCs w:val="24"/>
          <w:lang w:val="en-US"/>
        </w:rPr>
      </w:pPr>
      <w:r w:rsidRPr="00BD58F8">
        <w:rPr>
          <w:sz w:val="24"/>
          <w:szCs w:val="24"/>
          <w:lang w:val="en-US"/>
        </w:rPr>
        <w:t>Parental involvement</w:t>
      </w:r>
      <w:r w:rsidR="00010A90" w:rsidRPr="00BD58F8">
        <w:rPr>
          <w:sz w:val="24"/>
          <w:szCs w:val="24"/>
          <w:lang w:val="en-US"/>
        </w:rPr>
        <w:t xml:space="preserve"> represents a significant social element, which can impact </w:t>
      </w:r>
      <w:r w:rsidR="00E16EB4" w:rsidRPr="00BD58F8">
        <w:rPr>
          <w:sz w:val="24"/>
          <w:szCs w:val="24"/>
          <w:lang w:val="en-US"/>
        </w:rPr>
        <w:t xml:space="preserve">a learner’s ability to access education. </w:t>
      </w:r>
      <w:bookmarkStart w:id="1" w:name="_Hlk38359748"/>
      <w:r w:rsidR="0012475C" w:rsidRPr="00BD58F8">
        <w:rPr>
          <w:sz w:val="24"/>
          <w:szCs w:val="24"/>
          <w:lang w:val="en-US"/>
        </w:rPr>
        <w:t xml:space="preserve">Parental involvement is defined as the investment a person makes into their child’s education. There are many different aspects to consider in regards to parental involvement, including: their behaviour and attitude towards their child’s future, the communication they have with their child regarding school, as well as the communication with class teachers, and also the relationship they have built with their child’s school, including their participation with activities (Harris and Goodall, 2007). Therefore, parental involvement can have either a positive or negative impact on a child </w:t>
      </w:r>
      <w:r w:rsidR="00010A90" w:rsidRPr="00BD58F8">
        <w:rPr>
          <w:sz w:val="24"/>
          <w:szCs w:val="24"/>
          <w:lang w:val="en-US"/>
        </w:rPr>
        <w:t>access to</w:t>
      </w:r>
      <w:r w:rsidR="0012475C" w:rsidRPr="00BD58F8">
        <w:rPr>
          <w:sz w:val="24"/>
          <w:szCs w:val="24"/>
          <w:lang w:val="en-US"/>
        </w:rPr>
        <w:t xml:space="preserve"> education. </w:t>
      </w:r>
      <w:r w:rsidR="00010A90" w:rsidRPr="00BD58F8">
        <w:rPr>
          <w:sz w:val="24"/>
          <w:szCs w:val="24"/>
          <w:lang w:val="en-US"/>
        </w:rPr>
        <w:t>For example, l</w:t>
      </w:r>
      <w:r w:rsidR="0012475C" w:rsidRPr="00BD58F8">
        <w:rPr>
          <w:sz w:val="24"/>
          <w:szCs w:val="24"/>
          <w:lang w:val="en-US"/>
        </w:rPr>
        <w:t>ack of involvement can often have a damaging effect on a child’s educational development and future success (</w:t>
      </w:r>
      <w:proofErr w:type="spellStart"/>
      <w:r w:rsidR="0012475C" w:rsidRPr="00BD58F8">
        <w:rPr>
          <w:sz w:val="24"/>
          <w:szCs w:val="24"/>
          <w:lang w:val="en-US"/>
        </w:rPr>
        <w:t>Tabaeian</w:t>
      </w:r>
      <w:proofErr w:type="spellEnd"/>
      <w:r w:rsidR="0012475C" w:rsidRPr="00BD58F8">
        <w:rPr>
          <w:sz w:val="24"/>
          <w:szCs w:val="24"/>
          <w:lang w:val="en-US"/>
        </w:rPr>
        <w:t>, 2016), which can mean they are unable or not wanting to progress on to higher education and can also result in reduced job opportunities (</w:t>
      </w:r>
      <w:proofErr w:type="spellStart"/>
      <w:r w:rsidR="0012475C" w:rsidRPr="00BD58F8">
        <w:rPr>
          <w:sz w:val="24"/>
          <w:szCs w:val="24"/>
          <w:lang w:val="en-US"/>
        </w:rPr>
        <w:t>Desforges</w:t>
      </w:r>
      <w:proofErr w:type="spellEnd"/>
      <w:r w:rsidR="0012475C" w:rsidRPr="00BD58F8">
        <w:rPr>
          <w:sz w:val="24"/>
          <w:szCs w:val="24"/>
          <w:lang w:val="en-US"/>
        </w:rPr>
        <w:t xml:space="preserve"> and </w:t>
      </w:r>
      <w:proofErr w:type="spellStart"/>
      <w:r w:rsidR="0012475C" w:rsidRPr="00BD58F8">
        <w:rPr>
          <w:sz w:val="24"/>
          <w:szCs w:val="24"/>
          <w:lang w:val="en-US"/>
        </w:rPr>
        <w:t>Abouchaar</w:t>
      </w:r>
      <w:proofErr w:type="spellEnd"/>
      <w:r w:rsidR="0012475C" w:rsidRPr="00BD58F8">
        <w:rPr>
          <w:sz w:val="24"/>
          <w:szCs w:val="24"/>
          <w:lang w:val="en-US"/>
        </w:rPr>
        <w:t xml:space="preserve">, 2003). On the other hand, the right amount of parental involvement can lead to successful development and have a positive effect on achievement (Goodall and </w:t>
      </w:r>
      <w:proofErr w:type="spellStart"/>
      <w:r w:rsidR="0012475C" w:rsidRPr="00BD58F8">
        <w:rPr>
          <w:sz w:val="24"/>
          <w:szCs w:val="24"/>
          <w:lang w:val="en-US"/>
        </w:rPr>
        <w:t>Vorhaus</w:t>
      </w:r>
      <w:proofErr w:type="spellEnd"/>
      <w:r w:rsidR="0012475C" w:rsidRPr="00BD58F8">
        <w:rPr>
          <w:sz w:val="24"/>
          <w:szCs w:val="24"/>
          <w:lang w:val="en-US"/>
        </w:rPr>
        <w:t xml:space="preserve">, 2010). Unfortunately, </w:t>
      </w:r>
      <w:r w:rsidR="00010A90" w:rsidRPr="00BD58F8">
        <w:rPr>
          <w:sz w:val="24"/>
          <w:szCs w:val="24"/>
          <w:lang w:val="en-US"/>
        </w:rPr>
        <w:t>the lack of involvement a parent displays can be a consequence of several factors</w:t>
      </w:r>
      <w:r w:rsidR="0012475C" w:rsidRPr="00BD58F8">
        <w:rPr>
          <w:sz w:val="24"/>
          <w:szCs w:val="24"/>
          <w:lang w:val="en-US"/>
        </w:rPr>
        <w:t xml:space="preserve">. </w:t>
      </w:r>
      <w:r w:rsidR="00010A90" w:rsidRPr="00BD58F8">
        <w:rPr>
          <w:sz w:val="24"/>
          <w:szCs w:val="24"/>
          <w:lang w:val="en-US"/>
        </w:rPr>
        <w:t>One contributing factor</w:t>
      </w:r>
      <w:r w:rsidR="0012475C" w:rsidRPr="00BD58F8">
        <w:rPr>
          <w:sz w:val="24"/>
          <w:szCs w:val="24"/>
          <w:lang w:val="en-US"/>
        </w:rPr>
        <w:t xml:space="preserve"> is lack of time; in current times, it is common that both parents </w:t>
      </w:r>
      <w:r w:rsidR="00010A90" w:rsidRPr="00BD58F8">
        <w:rPr>
          <w:sz w:val="24"/>
          <w:szCs w:val="24"/>
          <w:lang w:val="en-US"/>
        </w:rPr>
        <w:t xml:space="preserve">have to </w:t>
      </w:r>
      <w:r w:rsidR="0012475C" w:rsidRPr="00BD58F8">
        <w:rPr>
          <w:sz w:val="24"/>
          <w:szCs w:val="24"/>
          <w:lang w:val="en-US"/>
        </w:rPr>
        <w:t>work full-time</w:t>
      </w:r>
      <w:r w:rsidR="00010A90" w:rsidRPr="00BD58F8">
        <w:rPr>
          <w:sz w:val="24"/>
          <w:szCs w:val="24"/>
          <w:lang w:val="en-US"/>
        </w:rPr>
        <w:t xml:space="preserve">, therefore whilst they may want to engage in their child’s education </w:t>
      </w:r>
      <w:r w:rsidR="0012475C" w:rsidRPr="00BD58F8">
        <w:rPr>
          <w:sz w:val="24"/>
          <w:szCs w:val="24"/>
          <w:lang w:val="en-US"/>
        </w:rPr>
        <w:t xml:space="preserve">their work life </w:t>
      </w:r>
      <w:r w:rsidR="002238EA" w:rsidRPr="00BD58F8">
        <w:rPr>
          <w:sz w:val="24"/>
          <w:szCs w:val="24"/>
          <w:lang w:val="en-US"/>
        </w:rPr>
        <w:t xml:space="preserve">could act as a hinderance </w:t>
      </w:r>
      <w:r w:rsidR="0012475C" w:rsidRPr="00BD58F8">
        <w:rPr>
          <w:sz w:val="24"/>
          <w:szCs w:val="24"/>
          <w:lang w:val="en-US"/>
        </w:rPr>
        <w:t>(Campbell, 2011).</w:t>
      </w:r>
    </w:p>
    <w:p w14:paraId="3C7EA2EA" w14:textId="7F743F45" w:rsidR="0012475C" w:rsidRPr="00BD58F8" w:rsidRDefault="0012475C" w:rsidP="00BD58F8">
      <w:pPr>
        <w:spacing w:line="360" w:lineRule="auto"/>
        <w:jc w:val="both"/>
        <w:rPr>
          <w:sz w:val="24"/>
          <w:szCs w:val="24"/>
          <w:lang w:val="en-US"/>
        </w:rPr>
      </w:pPr>
      <w:r w:rsidRPr="00BD58F8">
        <w:rPr>
          <w:sz w:val="24"/>
          <w:szCs w:val="24"/>
          <w:lang w:val="en-US"/>
        </w:rPr>
        <w:t xml:space="preserve">Feinstein and Symons (1999) suggest that parental involvement has the strongest link to attainment, out of all other non-school factors like family structure, socioeconomic background, and ethnicity. This indicates that parents are the biggest influencers on a child’s education and </w:t>
      </w:r>
      <w:proofErr w:type="gramStart"/>
      <w:r w:rsidRPr="00BD58F8">
        <w:rPr>
          <w:sz w:val="24"/>
          <w:szCs w:val="24"/>
          <w:lang w:val="en-US"/>
        </w:rPr>
        <w:t>future prospects</w:t>
      </w:r>
      <w:proofErr w:type="gramEnd"/>
      <w:r w:rsidRPr="00BD58F8">
        <w:rPr>
          <w:sz w:val="24"/>
          <w:szCs w:val="24"/>
          <w:lang w:val="en-US"/>
        </w:rPr>
        <w:t>. Parental involvement is often affected by socio-political factors such as, negative experiences with attending school themselves</w:t>
      </w:r>
      <w:r w:rsidR="002238EA" w:rsidRPr="00BD58F8">
        <w:rPr>
          <w:sz w:val="24"/>
          <w:szCs w:val="24"/>
          <w:lang w:val="en-US"/>
        </w:rPr>
        <w:t xml:space="preserve"> </w:t>
      </w:r>
      <w:r w:rsidRPr="00BD58F8">
        <w:rPr>
          <w:sz w:val="24"/>
          <w:szCs w:val="24"/>
          <w:lang w:val="en-US"/>
        </w:rPr>
        <w:t>(</w:t>
      </w:r>
      <w:proofErr w:type="spellStart"/>
      <w:r w:rsidRPr="00BD58F8">
        <w:rPr>
          <w:sz w:val="24"/>
          <w:szCs w:val="24"/>
          <w:lang w:val="en-US"/>
        </w:rPr>
        <w:t>Jafarov</w:t>
      </w:r>
      <w:proofErr w:type="spellEnd"/>
      <w:r w:rsidRPr="00BD58F8">
        <w:rPr>
          <w:sz w:val="24"/>
          <w:szCs w:val="24"/>
          <w:lang w:val="en-US"/>
        </w:rPr>
        <w:t xml:space="preserve">, 2015). </w:t>
      </w:r>
      <w:r w:rsidR="002238EA" w:rsidRPr="00BD58F8">
        <w:rPr>
          <w:sz w:val="24"/>
          <w:szCs w:val="24"/>
          <w:lang w:val="en-US"/>
        </w:rPr>
        <w:t xml:space="preserve">Research suggests </w:t>
      </w:r>
      <w:r w:rsidRPr="00BD58F8">
        <w:rPr>
          <w:sz w:val="24"/>
          <w:szCs w:val="24"/>
          <w:lang w:val="en-US"/>
        </w:rPr>
        <w:t xml:space="preserve">that </w:t>
      </w:r>
      <w:proofErr w:type="gramStart"/>
      <w:r w:rsidRPr="00BD58F8">
        <w:rPr>
          <w:sz w:val="24"/>
          <w:szCs w:val="24"/>
          <w:lang w:val="en-US"/>
        </w:rPr>
        <w:t>parents</w:t>
      </w:r>
      <w:proofErr w:type="gramEnd"/>
      <w:r w:rsidRPr="00BD58F8">
        <w:rPr>
          <w:sz w:val="24"/>
          <w:szCs w:val="24"/>
          <w:lang w:val="en-US"/>
        </w:rPr>
        <w:t xml:space="preserve"> beliefs and aspirations have a significant effect on their child’s educational level of achievement (Feinstein and </w:t>
      </w:r>
      <w:proofErr w:type="spellStart"/>
      <w:r w:rsidRPr="00BD58F8">
        <w:rPr>
          <w:sz w:val="24"/>
          <w:szCs w:val="24"/>
          <w:lang w:val="en-US"/>
        </w:rPr>
        <w:t>Sabates</w:t>
      </w:r>
      <w:proofErr w:type="spellEnd"/>
      <w:r w:rsidRPr="00BD58F8">
        <w:rPr>
          <w:sz w:val="24"/>
          <w:szCs w:val="24"/>
          <w:lang w:val="en-US"/>
        </w:rPr>
        <w:t xml:space="preserve"> (2006). One of the barriers parents with low levels of education have reported is the concerns they have regarding assisting their child with homework and other </w:t>
      </w:r>
      <w:r w:rsidRPr="00BD58F8">
        <w:rPr>
          <w:sz w:val="24"/>
          <w:szCs w:val="24"/>
          <w:lang w:val="en-US"/>
        </w:rPr>
        <w:lastRenderedPageBreak/>
        <w:t xml:space="preserve">school-related tasks. </w:t>
      </w:r>
      <w:proofErr w:type="gramStart"/>
      <w:r w:rsidRPr="00BD58F8">
        <w:rPr>
          <w:sz w:val="24"/>
          <w:szCs w:val="24"/>
          <w:lang w:val="en-US"/>
        </w:rPr>
        <w:t>This is why</w:t>
      </w:r>
      <w:proofErr w:type="gramEnd"/>
      <w:r w:rsidRPr="00BD58F8">
        <w:rPr>
          <w:sz w:val="24"/>
          <w:szCs w:val="24"/>
          <w:lang w:val="en-US"/>
        </w:rPr>
        <w:t xml:space="preserve"> numerous schools offer workshops on literacy and numeracy, in order to improve the support parents can model and provide for their children (Goodall and </w:t>
      </w:r>
      <w:proofErr w:type="spellStart"/>
      <w:r w:rsidRPr="00BD58F8">
        <w:rPr>
          <w:sz w:val="24"/>
          <w:szCs w:val="24"/>
          <w:lang w:val="en-US"/>
        </w:rPr>
        <w:t>Vorhaus</w:t>
      </w:r>
      <w:proofErr w:type="spellEnd"/>
      <w:r w:rsidRPr="00BD58F8">
        <w:rPr>
          <w:sz w:val="24"/>
          <w:szCs w:val="24"/>
          <w:lang w:val="en-US"/>
        </w:rPr>
        <w:t xml:space="preserve">, 2010). It is believed that if schools are able to break down the barriers, which parents may face, they will ignite a positive interest, and alter their negative attitude towards education, which in turn will affect their child’s attitude towards accessing education for themselves (Harris and Goodall, 2007). </w:t>
      </w:r>
    </w:p>
    <w:p w14:paraId="6E0711CF" w14:textId="77777777" w:rsidR="002238EA" w:rsidRPr="00BD58F8" w:rsidRDefault="002238EA" w:rsidP="00BD58F8">
      <w:pPr>
        <w:spacing w:line="360" w:lineRule="auto"/>
        <w:jc w:val="both"/>
        <w:rPr>
          <w:sz w:val="24"/>
          <w:szCs w:val="24"/>
          <w:lang w:val="en-US"/>
        </w:rPr>
      </w:pPr>
      <w:r w:rsidRPr="00BD58F8">
        <w:rPr>
          <w:sz w:val="24"/>
          <w:szCs w:val="24"/>
          <w:lang w:val="en-US"/>
        </w:rPr>
        <w:t>One of these initiatives is known as</w:t>
      </w:r>
      <w:r w:rsidR="0012475C" w:rsidRPr="00BD58F8">
        <w:rPr>
          <w:sz w:val="24"/>
          <w:szCs w:val="24"/>
          <w:lang w:val="en-US"/>
        </w:rPr>
        <w:t xml:space="preserve"> ‘Excellence in Schools’,</w:t>
      </w:r>
      <w:r w:rsidRPr="00BD58F8">
        <w:rPr>
          <w:sz w:val="24"/>
          <w:szCs w:val="24"/>
          <w:lang w:val="en-US"/>
        </w:rPr>
        <w:t xml:space="preserve"> first introduced by the government in 1997</w:t>
      </w:r>
      <w:r w:rsidR="0012475C" w:rsidRPr="00BD58F8">
        <w:rPr>
          <w:sz w:val="24"/>
          <w:szCs w:val="24"/>
          <w:lang w:val="en-US"/>
        </w:rPr>
        <w:t xml:space="preserve"> </w:t>
      </w:r>
      <w:r w:rsidRPr="00BD58F8">
        <w:rPr>
          <w:sz w:val="24"/>
          <w:szCs w:val="24"/>
          <w:lang w:val="en-US"/>
        </w:rPr>
        <w:t xml:space="preserve">with a view to </w:t>
      </w:r>
      <w:r w:rsidR="0012475C" w:rsidRPr="00BD58F8">
        <w:rPr>
          <w:sz w:val="24"/>
          <w:szCs w:val="24"/>
          <w:lang w:val="en-US"/>
        </w:rPr>
        <w:t>encourage parents to participate in their child’s education (Williams, Williams and Ullman 2002). The report illustrates the importance of parental support to children, including approaches which can actively involve them (Education England, 2014). One of the approaches identified was the home school agreement policy. Although this policy is no longer a legal requirement since the government abandoned the initiative in 2016, many schools believe it is good practice to continue to have one in place (Claremont High School Academy, 2017). The agreement itself illustrates the school’s values and aims, and identifies what everybody’s responsibilities are including the schools, the parent’s, and the expectation of the pupils. By having a home school agreement, parents are given a clear indication of where they stand and what as parents they need to do in order to support their child at home, as well as a reassurance of the school’s commitment to their child. By having a strong and clear relationship with the school, parents will then feel more trusting to encourage their child’s attendance.</w:t>
      </w:r>
    </w:p>
    <w:p w14:paraId="613CCFA3" w14:textId="20433207" w:rsidR="0012475C" w:rsidRPr="00BD58F8" w:rsidRDefault="0012475C" w:rsidP="00BD58F8">
      <w:pPr>
        <w:spacing w:line="360" w:lineRule="auto"/>
        <w:jc w:val="both"/>
        <w:rPr>
          <w:sz w:val="24"/>
          <w:szCs w:val="24"/>
          <w:lang w:val="en-US"/>
        </w:rPr>
      </w:pPr>
      <w:r w:rsidRPr="00BD58F8">
        <w:rPr>
          <w:sz w:val="24"/>
          <w:szCs w:val="24"/>
          <w:lang w:val="en-US"/>
        </w:rPr>
        <w:t>It is also an obligatory requirement that all teachers produce school reports, which communicates with parents on their child’s progression. Parents are additionally encouraged to attend parents evenings where possible, which will allow them to ask any questions they have concerning the education their child is receiving, as well as having an update to how their child is progressing. This is the perfect opportunity for the school and parents to collaborate in order for the child to reach their full potential, as recommendations can be made by both parties to ensure this happens (</w:t>
      </w:r>
      <w:r w:rsidRPr="00BD58F8">
        <w:rPr>
          <w:sz w:val="24"/>
          <w:szCs w:val="24"/>
          <w:shd w:val="clear" w:color="auto" w:fill="FFFFFF"/>
        </w:rPr>
        <w:t xml:space="preserve">Our Lady’s R.C. High School, </w:t>
      </w:r>
      <w:proofErr w:type="spellStart"/>
      <w:r w:rsidRPr="00BD58F8">
        <w:rPr>
          <w:sz w:val="24"/>
          <w:szCs w:val="24"/>
          <w:shd w:val="clear" w:color="auto" w:fill="FFFFFF"/>
        </w:rPr>
        <w:t>n.d</w:t>
      </w:r>
      <w:proofErr w:type="spellEnd"/>
      <w:r w:rsidRPr="00BD58F8">
        <w:rPr>
          <w:sz w:val="24"/>
          <w:szCs w:val="24"/>
          <w:shd w:val="clear" w:color="auto" w:fill="FFFFFF"/>
        </w:rPr>
        <w:t>).</w:t>
      </w:r>
      <w:r w:rsidRPr="00BD58F8">
        <w:rPr>
          <w:sz w:val="24"/>
          <w:szCs w:val="24"/>
          <w:lang w:val="en-US"/>
        </w:rPr>
        <w:t xml:space="preserve"> Building strong rapport between teacher, school and parents can have a strong impact on a child’s academic achievements, which can have a positive impact on a child’s engagement with their current education and further education opportunities. </w:t>
      </w:r>
    </w:p>
    <w:p w14:paraId="56ED345B" w14:textId="3C9B00FD" w:rsidR="00BA005B" w:rsidRPr="00BD58F8" w:rsidRDefault="0012475C" w:rsidP="00BD58F8">
      <w:pPr>
        <w:spacing w:line="360" w:lineRule="auto"/>
        <w:jc w:val="both"/>
        <w:rPr>
          <w:sz w:val="24"/>
          <w:szCs w:val="24"/>
          <w:lang w:val="en-US"/>
        </w:rPr>
      </w:pPr>
      <w:r w:rsidRPr="00BD58F8">
        <w:rPr>
          <w:sz w:val="24"/>
          <w:szCs w:val="24"/>
          <w:lang w:val="en-US"/>
        </w:rPr>
        <w:lastRenderedPageBreak/>
        <w:t>Parental involvement can be identified as a form of social capital, particularly in relation to academic achievement. Coleman (1998)</w:t>
      </w:r>
      <w:r w:rsidR="002238EA" w:rsidRPr="00BD58F8">
        <w:rPr>
          <w:sz w:val="24"/>
          <w:szCs w:val="24"/>
          <w:lang w:val="en-US"/>
        </w:rPr>
        <w:t>,</w:t>
      </w:r>
      <w:r w:rsidRPr="00BD58F8">
        <w:rPr>
          <w:sz w:val="24"/>
          <w:szCs w:val="24"/>
          <w:lang w:val="en-US"/>
        </w:rPr>
        <w:t xml:space="preserve"> suggests</w:t>
      </w:r>
      <w:r w:rsidR="002238EA" w:rsidRPr="00BD58F8">
        <w:rPr>
          <w:sz w:val="24"/>
          <w:szCs w:val="24"/>
          <w:lang w:val="en-US"/>
        </w:rPr>
        <w:t xml:space="preserve"> </w:t>
      </w:r>
      <w:r w:rsidRPr="00BD58F8">
        <w:rPr>
          <w:sz w:val="24"/>
          <w:szCs w:val="24"/>
          <w:lang w:val="en-US"/>
        </w:rPr>
        <w:t>that the ways in which social capital can be developed is through building strong relationships with both students and other adults within the school community. An increase in social capital within the community can have a positive effect on parents, encouraging them to participate in their child’s education (</w:t>
      </w:r>
      <w:proofErr w:type="spellStart"/>
      <w:r w:rsidRPr="00BD58F8">
        <w:rPr>
          <w:sz w:val="24"/>
          <w:szCs w:val="24"/>
          <w:lang w:val="en-US"/>
        </w:rPr>
        <w:t>Perna</w:t>
      </w:r>
      <w:proofErr w:type="spellEnd"/>
      <w:r w:rsidRPr="00BD58F8">
        <w:rPr>
          <w:sz w:val="24"/>
          <w:szCs w:val="24"/>
          <w:lang w:val="en-US"/>
        </w:rPr>
        <w:t xml:space="preserve"> and Titus, 2005). Suarez-Orozco (2009) suggests that strong relationships between parents and the school community can have a positive effect of school engagement and academic achievements. It has been identified that parents in higher socio-economic groups are more likely to have children who go on to higher education (Topping and Maloney, 2005). Children are known to learn by example, meaning if a parent has previously gone on to higher education and holds a degree, their child is more likely to follow in their footsteps</w:t>
      </w:r>
      <w:r w:rsidR="002238EA" w:rsidRPr="00BD58F8">
        <w:rPr>
          <w:sz w:val="24"/>
          <w:szCs w:val="24"/>
          <w:lang w:val="en-US"/>
        </w:rPr>
        <w:t xml:space="preserve">, although there are exceptions to this statement, it is evident that parental involvement is paramount </w:t>
      </w:r>
      <w:bookmarkEnd w:id="1"/>
      <w:r w:rsidR="002238EA" w:rsidRPr="00BD58F8">
        <w:rPr>
          <w:sz w:val="24"/>
          <w:szCs w:val="24"/>
          <w:lang w:val="en-US"/>
        </w:rPr>
        <w:t xml:space="preserve">for a child when accessing education. </w:t>
      </w:r>
    </w:p>
    <w:p w14:paraId="5690B083" w14:textId="0E3886EC" w:rsidR="001F6157" w:rsidRPr="00BD58F8" w:rsidRDefault="001F6157" w:rsidP="00BD58F8">
      <w:pPr>
        <w:spacing w:line="360" w:lineRule="auto"/>
        <w:jc w:val="both"/>
        <w:rPr>
          <w:b/>
          <w:bCs/>
          <w:sz w:val="24"/>
          <w:szCs w:val="24"/>
          <w:u w:val="single"/>
          <w:lang w:val="en-US"/>
        </w:rPr>
      </w:pPr>
      <w:r w:rsidRPr="00BD58F8">
        <w:rPr>
          <w:b/>
          <w:bCs/>
          <w:sz w:val="24"/>
          <w:szCs w:val="24"/>
          <w:u w:val="single"/>
          <w:lang w:val="en-US"/>
        </w:rPr>
        <w:t>Young Carers</w:t>
      </w:r>
    </w:p>
    <w:p w14:paraId="770F75A7" w14:textId="5E4E55BB" w:rsidR="00DF07E6" w:rsidRPr="00BD58F8" w:rsidRDefault="00DF07E6" w:rsidP="00BD58F8">
      <w:pPr>
        <w:spacing w:line="360" w:lineRule="auto"/>
        <w:jc w:val="both"/>
        <w:rPr>
          <w:color w:val="FF0000"/>
          <w:sz w:val="24"/>
          <w:szCs w:val="24"/>
          <w:lang w:val="en-US"/>
        </w:rPr>
      </w:pPr>
      <w:r w:rsidRPr="00BD58F8">
        <w:rPr>
          <w:sz w:val="24"/>
          <w:szCs w:val="24"/>
          <w:lang w:val="en-US"/>
        </w:rPr>
        <w:t xml:space="preserve">Often children from vulnerable backgrounds face many difficulties in accessing certain levels of education. Which leads onto the next topic of Young carers. For many young carers in the UK there is often a lack of parental involvement when it comes to their education. This can be for many reasons often linked to their parent’s individual needs. A young carer or caregiver is an individual under the age of 25 who is responsible for caring and/or supporting a friend or family member due to illness, disability, mental health problems or addiction (Alexander, 2014). Their caring role will alter, depending on the individual’s needs in whom they are caring for, but they can include personal, emotional, </w:t>
      </w:r>
      <w:proofErr w:type="gramStart"/>
      <w:r w:rsidRPr="00BD58F8">
        <w:rPr>
          <w:sz w:val="24"/>
          <w:szCs w:val="24"/>
          <w:lang w:val="en-US"/>
        </w:rPr>
        <w:t>financial</w:t>
      </w:r>
      <w:proofErr w:type="gramEnd"/>
      <w:r w:rsidRPr="00BD58F8">
        <w:rPr>
          <w:sz w:val="24"/>
          <w:szCs w:val="24"/>
          <w:lang w:val="en-US"/>
        </w:rPr>
        <w:t xml:space="preserve"> and domestic support</w:t>
      </w:r>
      <w:r w:rsidR="009D5BC1" w:rsidRPr="00BD58F8">
        <w:rPr>
          <w:sz w:val="24"/>
          <w:szCs w:val="24"/>
          <w:lang w:val="en-US"/>
        </w:rPr>
        <w:t xml:space="preserve"> </w:t>
      </w:r>
      <w:r w:rsidR="00437BDF" w:rsidRPr="00BD58F8">
        <w:rPr>
          <w:sz w:val="24"/>
          <w:szCs w:val="24"/>
          <w:lang w:val="en-US"/>
        </w:rPr>
        <w:t>(</w:t>
      </w:r>
      <w:proofErr w:type="spellStart"/>
      <w:r w:rsidR="00437BDF" w:rsidRPr="00BD58F8">
        <w:rPr>
          <w:sz w:val="24"/>
          <w:szCs w:val="24"/>
          <w:lang w:val="en-US"/>
        </w:rPr>
        <w:t>Hillingdon</w:t>
      </w:r>
      <w:proofErr w:type="spellEnd"/>
      <w:r w:rsidR="00437BDF" w:rsidRPr="00BD58F8">
        <w:rPr>
          <w:sz w:val="24"/>
          <w:szCs w:val="24"/>
          <w:lang w:val="en-US"/>
        </w:rPr>
        <w:t xml:space="preserve"> Carers, </w:t>
      </w:r>
      <w:proofErr w:type="spellStart"/>
      <w:r w:rsidR="00437BDF" w:rsidRPr="00BD58F8">
        <w:rPr>
          <w:sz w:val="24"/>
          <w:szCs w:val="24"/>
          <w:lang w:val="en-US"/>
        </w:rPr>
        <w:t>n.d</w:t>
      </w:r>
      <w:proofErr w:type="spellEnd"/>
      <w:r w:rsidR="00437BDF" w:rsidRPr="00BD58F8">
        <w:rPr>
          <w:sz w:val="24"/>
          <w:szCs w:val="24"/>
          <w:lang w:val="en-US"/>
        </w:rPr>
        <w:t xml:space="preserve">). </w:t>
      </w:r>
      <w:r w:rsidRPr="00BD58F8">
        <w:rPr>
          <w:sz w:val="24"/>
          <w:szCs w:val="24"/>
          <w:lang w:val="en-US"/>
        </w:rPr>
        <w:t>According to Social Care Wales (2017), there are roughly 30,000 carers recorded under the age of 25 in Wales, with a belief that this figure is possibly four times higher</w:t>
      </w:r>
      <w:r w:rsidR="001F6157" w:rsidRPr="00BD58F8">
        <w:rPr>
          <w:sz w:val="24"/>
          <w:szCs w:val="24"/>
          <w:lang w:val="en-US"/>
        </w:rPr>
        <w:t xml:space="preserve"> and whilst there are limited reports addressing the under eighteen category, there is a belief that Wales has the highest number across the UK</w:t>
      </w:r>
      <w:r w:rsidRPr="00BD58F8">
        <w:rPr>
          <w:sz w:val="24"/>
          <w:szCs w:val="24"/>
          <w:lang w:val="en-US"/>
        </w:rPr>
        <w:t xml:space="preserve"> (Social Care Wales, 2017). </w:t>
      </w:r>
    </w:p>
    <w:p w14:paraId="27216C39" w14:textId="35A2E690" w:rsidR="00DF07E6" w:rsidRPr="00BD58F8" w:rsidRDefault="00DF07E6" w:rsidP="00BD58F8">
      <w:pPr>
        <w:spacing w:line="360" w:lineRule="auto"/>
        <w:jc w:val="both"/>
        <w:rPr>
          <w:color w:val="FF0000"/>
          <w:sz w:val="24"/>
          <w:szCs w:val="24"/>
          <w:lang w:val="en-US"/>
        </w:rPr>
      </w:pPr>
      <w:r w:rsidRPr="00BD58F8">
        <w:rPr>
          <w:sz w:val="24"/>
          <w:szCs w:val="24"/>
          <w:lang w:val="en-US"/>
        </w:rPr>
        <w:t>Poor attainment of young carers</w:t>
      </w:r>
      <w:r w:rsidR="001F6157" w:rsidRPr="00BD58F8">
        <w:rPr>
          <w:sz w:val="24"/>
          <w:szCs w:val="24"/>
          <w:lang w:val="en-US"/>
        </w:rPr>
        <w:t xml:space="preserve"> represents a significant factor</w:t>
      </w:r>
      <w:r w:rsidRPr="00BD58F8">
        <w:rPr>
          <w:sz w:val="24"/>
          <w:szCs w:val="24"/>
          <w:lang w:val="en-US"/>
        </w:rPr>
        <w:t xml:space="preserve"> with research suggesting on average young carers miss or cut short </w:t>
      </w:r>
      <w:r w:rsidR="001F6157" w:rsidRPr="00BD58F8">
        <w:rPr>
          <w:color w:val="000000" w:themeColor="text1"/>
          <w:sz w:val="24"/>
          <w:szCs w:val="24"/>
          <w:lang w:val="en-US"/>
        </w:rPr>
        <w:t>forty-eight</w:t>
      </w:r>
      <w:r w:rsidRPr="00BD58F8">
        <w:rPr>
          <w:sz w:val="24"/>
          <w:szCs w:val="24"/>
          <w:lang w:val="en-US"/>
        </w:rPr>
        <w:t xml:space="preserve"> days of school a year (</w:t>
      </w:r>
      <w:proofErr w:type="spellStart"/>
      <w:r w:rsidRPr="00BD58F8">
        <w:rPr>
          <w:sz w:val="24"/>
          <w:szCs w:val="24"/>
          <w:lang w:val="en-US"/>
        </w:rPr>
        <w:t>Sempik</w:t>
      </w:r>
      <w:proofErr w:type="spellEnd"/>
      <w:r w:rsidRPr="00BD58F8">
        <w:rPr>
          <w:sz w:val="24"/>
          <w:szCs w:val="24"/>
          <w:lang w:val="en-US"/>
        </w:rPr>
        <w:t xml:space="preserve">, J, Becker, S, 2013). </w:t>
      </w:r>
      <w:proofErr w:type="spellStart"/>
      <w:r w:rsidRPr="00BD58F8">
        <w:rPr>
          <w:sz w:val="24"/>
          <w:szCs w:val="24"/>
          <w:lang w:val="en-US"/>
        </w:rPr>
        <w:t>Ofsted</w:t>
      </w:r>
      <w:proofErr w:type="spellEnd"/>
      <w:r w:rsidRPr="00BD58F8">
        <w:rPr>
          <w:sz w:val="24"/>
          <w:szCs w:val="24"/>
          <w:lang w:val="en-US"/>
        </w:rPr>
        <w:t xml:space="preserve"> (2009) reported that young carers do not always receive the support they need, with one carer indicating they had faced numerous </w:t>
      </w:r>
      <w:r w:rsidRPr="00BD58F8">
        <w:rPr>
          <w:sz w:val="24"/>
          <w:szCs w:val="24"/>
          <w:lang w:val="en-US"/>
        </w:rPr>
        <w:lastRenderedPageBreak/>
        <w:t xml:space="preserve">detentions due to their frequent lateness with lack of empathy to their situation. Not only do young carers find themselves being punished, but now their parents can receive prosecutions and fines for their poor attainment. The Education (Penalty Notices) Regulations 2007 was introduced as a technique to deter any </w:t>
      </w:r>
      <w:proofErr w:type="spellStart"/>
      <w:r w:rsidRPr="00BD58F8">
        <w:rPr>
          <w:sz w:val="24"/>
          <w:szCs w:val="24"/>
          <w:lang w:val="en-US"/>
        </w:rPr>
        <w:t>unauthorised</w:t>
      </w:r>
      <w:proofErr w:type="spellEnd"/>
      <w:r w:rsidRPr="00BD58F8">
        <w:rPr>
          <w:sz w:val="24"/>
          <w:szCs w:val="24"/>
          <w:lang w:val="en-US"/>
        </w:rPr>
        <w:t xml:space="preserve"> absences, which local councils must obey (Department for Education, 2015)</w:t>
      </w:r>
      <w:r w:rsidR="001F6157" w:rsidRPr="00BD58F8">
        <w:rPr>
          <w:sz w:val="24"/>
          <w:szCs w:val="24"/>
          <w:lang w:val="en-US"/>
        </w:rPr>
        <w:t xml:space="preserve">, unfortunately for young carers with limited support and funding, this can pose a detriment to their education. </w:t>
      </w:r>
      <w:r w:rsidR="003D1A76" w:rsidRPr="00BD58F8">
        <w:rPr>
          <w:sz w:val="24"/>
          <w:szCs w:val="24"/>
          <w:lang w:val="en-US"/>
        </w:rPr>
        <w:t>(</w:t>
      </w:r>
      <w:proofErr w:type="spellStart"/>
      <w:r w:rsidR="003D1A76" w:rsidRPr="00BD58F8">
        <w:rPr>
          <w:sz w:val="24"/>
          <w:szCs w:val="24"/>
          <w:lang w:val="en-US"/>
        </w:rPr>
        <w:t>Wayman</w:t>
      </w:r>
      <w:proofErr w:type="spellEnd"/>
      <w:r w:rsidR="003D1A76" w:rsidRPr="00BD58F8">
        <w:rPr>
          <w:sz w:val="24"/>
          <w:szCs w:val="24"/>
          <w:lang w:val="en-US"/>
        </w:rPr>
        <w:t xml:space="preserve">, </w:t>
      </w:r>
      <w:proofErr w:type="spellStart"/>
      <w:r w:rsidR="003D1A76" w:rsidRPr="00BD58F8">
        <w:rPr>
          <w:sz w:val="24"/>
          <w:szCs w:val="24"/>
          <w:lang w:val="en-US"/>
        </w:rPr>
        <w:t>Raws</w:t>
      </w:r>
      <w:proofErr w:type="spellEnd"/>
      <w:r w:rsidR="003D1A76" w:rsidRPr="00BD58F8">
        <w:rPr>
          <w:sz w:val="24"/>
          <w:szCs w:val="24"/>
          <w:lang w:val="en-US"/>
        </w:rPr>
        <w:t xml:space="preserve"> and Leadbitter</w:t>
      </w:r>
      <w:r w:rsidR="00EB450A" w:rsidRPr="00BD58F8">
        <w:rPr>
          <w:sz w:val="24"/>
          <w:szCs w:val="24"/>
          <w:lang w:val="en-US"/>
        </w:rPr>
        <w:t>, 2016)</w:t>
      </w:r>
      <w:proofErr w:type="gramStart"/>
      <w:r w:rsidR="00EB450A" w:rsidRPr="00BD58F8">
        <w:rPr>
          <w:sz w:val="24"/>
          <w:szCs w:val="24"/>
          <w:lang w:val="en-US"/>
        </w:rPr>
        <w:t xml:space="preserve">. </w:t>
      </w:r>
      <w:r w:rsidRPr="00BD58F8">
        <w:rPr>
          <w:color w:val="FF0000"/>
          <w:sz w:val="24"/>
          <w:szCs w:val="24"/>
          <w:lang w:val="en-US"/>
        </w:rPr>
        <w:t xml:space="preserve"> </w:t>
      </w:r>
      <w:proofErr w:type="gramEnd"/>
    </w:p>
    <w:p w14:paraId="7B20C848" w14:textId="4919B23F" w:rsidR="00886A1E" w:rsidRPr="00BD58F8" w:rsidRDefault="00DF07E6" w:rsidP="00BD58F8">
      <w:pPr>
        <w:spacing w:line="360" w:lineRule="auto"/>
        <w:jc w:val="both"/>
        <w:rPr>
          <w:sz w:val="24"/>
          <w:szCs w:val="24"/>
          <w:lang w:val="en-US"/>
        </w:rPr>
      </w:pPr>
      <w:r w:rsidRPr="00BD58F8">
        <w:rPr>
          <w:sz w:val="24"/>
          <w:szCs w:val="24"/>
          <w:lang w:val="en-US"/>
        </w:rPr>
        <w:t>In addition, poor attainment combined with lack of support can often lead to poor academic grades (Carers Trust, 2015)</w:t>
      </w:r>
      <w:r w:rsidR="001F6157" w:rsidRPr="00BD58F8">
        <w:rPr>
          <w:sz w:val="24"/>
          <w:szCs w:val="24"/>
          <w:lang w:val="en-US"/>
        </w:rPr>
        <w:t xml:space="preserve">, for example </w:t>
      </w:r>
      <w:r w:rsidRPr="00BD58F8">
        <w:rPr>
          <w:sz w:val="24"/>
          <w:szCs w:val="24"/>
          <w:lang w:val="en-US"/>
        </w:rPr>
        <w:t>Hidden from View (2013)</w:t>
      </w:r>
      <w:r w:rsidR="001F6157" w:rsidRPr="00BD58F8">
        <w:rPr>
          <w:sz w:val="24"/>
          <w:szCs w:val="24"/>
          <w:lang w:val="en-US"/>
        </w:rPr>
        <w:t>,</w:t>
      </w:r>
      <w:r w:rsidRPr="00BD58F8">
        <w:rPr>
          <w:sz w:val="24"/>
          <w:szCs w:val="24"/>
          <w:lang w:val="en-US"/>
        </w:rPr>
        <w:t xml:space="preserve"> reported that young carers are on average attaining the equivalent </w:t>
      </w:r>
      <w:r w:rsidR="00886A1E" w:rsidRPr="00BD58F8">
        <w:rPr>
          <w:sz w:val="24"/>
          <w:szCs w:val="24"/>
          <w:lang w:val="en-US"/>
        </w:rPr>
        <w:t>of</w:t>
      </w:r>
      <w:r w:rsidRPr="00BD58F8">
        <w:rPr>
          <w:sz w:val="24"/>
          <w:szCs w:val="24"/>
          <w:lang w:val="en-US"/>
        </w:rPr>
        <w:t xml:space="preserve"> nine grades lower at GCSE’s than their peers. This deprives them of</w:t>
      </w:r>
      <w:r w:rsidR="00886A1E" w:rsidRPr="00BD58F8">
        <w:rPr>
          <w:sz w:val="24"/>
          <w:szCs w:val="24"/>
          <w:lang w:val="en-US"/>
        </w:rPr>
        <w:t xml:space="preserve"> higher education and other future opportunities, which was supported by research that suggests </w:t>
      </w:r>
      <w:r w:rsidRPr="00BD58F8">
        <w:rPr>
          <w:sz w:val="24"/>
          <w:szCs w:val="24"/>
          <w:lang w:val="en-US"/>
        </w:rPr>
        <w:t>young carers are likely to fall under (</w:t>
      </w:r>
      <w:proofErr w:type="spellStart"/>
      <w:r w:rsidRPr="00BD58F8">
        <w:rPr>
          <w:sz w:val="24"/>
          <w:szCs w:val="24"/>
          <w:lang w:val="en-US"/>
        </w:rPr>
        <w:t>Neet</w:t>
      </w:r>
      <w:proofErr w:type="spellEnd"/>
      <w:r w:rsidRPr="00BD58F8">
        <w:rPr>
          <w:sz w:val="24"/>
          <w:szCs w:val="24"/>
          <w:lang w:val="en-US"/>
        </w:rPr>
        <w:t xml:space="preserve">), “not in education, employment or training” (BBC, 2013). </w:t>
      </w:r>
    </w:p>
    <w:p w14:paraId="4841978E" w14:textId="064402EA" w:rsidR="00DF07E6" w:rsidRPr="00BD58F8" w:rsidRDefault="00886A1E" w:rsidP="00BD58F8">
      <w:pPr>
        <w:spacing w:line="360" w:lineRule="auto"/>
        <w:jc w:val="both"/>
        <w:rPr>
          <w:sz w:val="24"/>
          <w:szCs w:val="24"/>
          <w:lang w:val="en-US"/>
        </w:rPr>
      </w:pPr>
      <w:r w:rsidRPr="00BD58F8">
        <w:rPr>
          <w:sz w:val="24"/>
          <w:szCs w:val="24"/>
          <w:lang w:val="en-US"/>
        </w:rPr>
        <w:t>However, there is a suggestion that m</w:t>
      </w:r>
      <w:r w:rsidR="00DF07E6" w:rsidRPr="00BD58F8">
        <w:rPr>
          <w:sz w:val="24"/>
          <w:szCs w:val="24"/>
          <w:lang w:val="en-US"/>
        </w:rPr>
        <w:t>ore support would be available to young carers,</w:t>
      </w:r>
      <w:r w:rsidRPr="00BD58F8">
        <w:rPr>
          <w:sz w:val="24"/>
          <w:szCs w:val="24"/>
          <w:lang w:val="en-US"/>
        </w:rPr>
        <w:t xml:space="preserve"> if they declared their role</w:t>
      </w:r>
      <w:r w:rsidR="00DF07E6" w:rsidRPr="00BD58F8">
        <w:rPr>
          <w:sz w:val="24"/>
          <w:szCs w:val="24"/>
          <w:lang w:val="en-US"/>
        </w:rPr>
        <w:t xml:space="preserve">. </w:t>
      </w:r>
      <w:r w:rsidRPr="00BD58F8">
        <w:rPr>
          <w:sz w:val="24"/>
          <w:szCs w:val="24"/>
          <w:lang w:val="en-US"/>
        </w:rPr>
        <w:t xml:space="preserve">Unfortunately, for schools without this knowledge </w:t>
      </w:r>
      <w:r w:rsidR="00DF07E6" w:rsidRPr="00BD58F8">
        <w:rPr>
          <w:sz w:val="24"/>
          <w:szCs w:val="24"/>
          <w:lang w:val="en-US"/>
        </w:rPr>
        <w:t xml:space="preserve">they are unable to ensure the appropriate support is </w:t>
      </w:r>
      <w:r w:rsidRPr="00BD58F8">
        <w:rPr>
          <w:sz w:val="24"/>
          <w:szCs w:val="24"/>
          <w:lang w:val="en-US"/>
        </w:rPr>
        <w:t>given to</w:t>
      </w:r>
      <w:r w:rsidR="00DF07E6" w:rsidRPr="00BD58F8">
        <w:rPr>
          <w:sz w:val="24"/>
          <w:szCs w:val="24"/>
          <w:lang w:val="en-US"/>
        </w:rPr>
        <w:t xml:space="preserve"> both the student and the family. Factors to why young carers do not declare their role, include the sense that they are letting their families down and that they could be bullied as a result (Morgan, 2019). It has been reported that two out of three young carers experience bullying due to their caring role (Dearden and Becker, 2004). This has led to individuals experiencing social isolation (Family action, 2012), which can also have a negative effect on their mental health</w:t>
      </w:r>
      <w:r w:rsidR="00B2132E" w:rsidRPr="00BD58F8">
        <w:rPr>
          <w:sz w:val="24"/>
          <w:szCs w:val="24"/>
          <w:lang w:val="en-US"/>
        </w:rPr>
        <w:t>.</w:t>
      </w:r>
      <w:r w:rsidR="00DF07E6" w:rsidRPr="00BD58F8">
        <w:rPr>
          <w:sz w:val="24"/>
          <w:szCs w:val="24"/>
          <w:lang w:val="en-US"/>
        </w:rPr>
        <w:t xml:space="preserve"> </w:t>
      </w:r>
    </w:p>
    <w:p w14:paraId="3476039A" w14:textId="1A7CA5AD" w:rsidR="00A63E2D" w:rsidRPr="00BD58F8" w:rsidRDefault="00DF07E6" w:rsidP="00BD58F8">
      <w:pPr>
        <w:spacing w:line="360" w:lineRule="auto"/>
        <w:jc w:val="both"/>
        <w:rPr>
          <w:sz w:val="24"/>
          <w:szCs w:val="24"/>
          <w:lang w:val="en-US"/>
        </w:rPr>
      </w:pPr>
      <w:r w:rsidRPr="00BD58F8">
        <w:rPr>
          <w:sz w:val="24"/>
          <w:szCs w:val="24"/>
          <w:lang w:val="en-US"/>
        </w:rPr>
        <w:t xml:space="preserve">Statistics show that </w:t>
      </w:r>
      <w:r w:rsidR="00202074" w:rsidRPr="00BD58F8">
        <w:rPr>
          <w:sz w:val="24"/>
          <w:szCs w:val="24"/>
          <w:lang w:val="en-US"/>
        </w:rPr>
        <w:t>38</w:t>
      </w:r>
      <w:r w:rsidRPr="00BD58F8">
        <w:rPr>
          <w:sz w:val="24"/>
          <w:szCs w:val="24"/>
          <w:lang w:val="en-US"/>
        </w:rPr>
        <w:t>% of young carers suffer with mental health problems, but only half of these cases have received support from members of staff at school (Mental Health Foundation, 2020). Many factors can have a negative impact on a young carers mental health, these can include lack of appreciation, stress, worries and being unable to access extra-curricular activities like their peers. It has been observed that young carers often deal with their mental health by acting out and displaying poor behaviour (Carers Trust, 2012)</w:t>
      </w:r>
      <w:r w:rsidR="00886A1E" w:rsidRPr="00BD58F8">
        <w:rPr>
          <w:sz w:val="24"/>
          <w:szCs w:val="24"/>
          <w:lang w:val="en-US"/>
        </w:rPr>
        <w:t xml:space="preserve">, leading to a lack of engagement in lessons </w:t>
      </w:r>
      <w:r w:rsidR="006732DB" w:rsidRPr="00BD58F8">
        <w:rPr>
          <w:sz w:val="24"/>
          <w:szCs w:val="24"/>
          <w:lang w:val="en-US"/>
        </w:rPr>
        <w:t>(Family action, 2012).</w:t>
      </w:r>
      <w:r w:rsidRPr="00BD58F8">
        <w:rPr>
          <w:sz w:val="24"/>
          <w:szCs w:val="24"/>
          <w:lang w:val="en-US"/>
        </w:rPr>
        <w:t xml:space="preserve"> </w:t>
      </w:r>
      <w:r w:rsidR="00886A1E" w:rsidRPr="00BD58F8">
        <w:rPr>
          <w:sz w:val="24"/>
          <w:szCs w:val="24"/>
          <w:lang w:val="en-US"/>
        </w:rPr>
        <w:t>However, t</w:t>
      </w:r>
      <w:r w:rsidRPr="00BD58F8">
        <w:rPr>
          <w:sz w:val="24"/>
          <w:szCs w:val="24"/>
          <w:lang w:val="en-US"/>
        </w:rPr>
        <w:t>here are</w:t>
      </w:r>
      <w:r w:rsidR="00886A1E" w:rsidRPr="00BD58F8">
        <w:rPr>
          <w:sz w:val="24"/>
          <w:szCs w:val="24"/>
          <w:lang w:val="en-US"/>
        </w:rPr>
        <w:t xml:space="preserve"> </w:t>
      </w:r>
      <w:r w:rsidRPr="00BD58F8">
        <w:rPr>
          <w:sz w:val="24"/>
          <w:szCs w:val="24"/>
          <w:lang w:val="en-US"/>
        </w:rPr>
        <w:t>strategies in place, to support the health and wellbeing of young carers within schools, one of these is the school nurse. Since 2013, the Government have been working towards strengthening their school nurses</w:t>
      </w:r>
      <w:r w:rsidR="002F22EA" w:rsidRPr="00BD58F8">
        <w:rPr>
          <w:sz w:val="24"/>
          <w:szCs w:val="24"/>
          <w:lang w:val="en-US"/>
        </w:rPr>
        <w:t xml:space="preserve"> because it</w:t>
      </w:r>
      <w:r w:rsidRPr="00BD58F8">
        <w:rPr>
          <w:sz w:val="24"/>
          <w:szCs w:val="24"/>
          <w:lang w:val="en-US"/>
        </w:rPr>
        <w:t xml:space="preserve"> is believed </w:t>
      </w:r>
      <w:r w:rsidRPr="00BD58F8">
        <w:rPr>
          <w:sz w:val="24"/>
          <w:szCs w:val="24"/>
          <w:lang w:val="en-US"/>
        </w:rPr>
        <w:lastRenderedPageBreak/>
        <w:t xml:space="preserve">that </w:t>
      </w:r>
      <w:r w:rsidR="002F22EA" w:rsidRPr="00BD58F8">
        <w:rPr>
          <w:sz w:val="24"/>
          <w:szCs w:val="24"/>
          <w:lang w:val="en-US"/>
        </w:rPr>
        <w:t>they</w:t>
      </w:r>
      <w:r w:rsidRPr="00BD58F8">
        <w:rPr>
          <w:sz w:val="24"/>
          <w:szCs w:val="24"/>
          <w:lang w:val="en-US"/>
        </w:rPr>
        <w:t xml:space="preserve"> play a vital role in supporting young carers</w:t>
      </w:r>
      <w:r w:rsidR="00886A1E" w:rsidRPr="00BD58F8">
        <w:rPr>
          <w:sz w:val="24"/>
          <w:szCs w:val="24"/>
          <w:lang w:val="en-US"/>
        </w:rPr>
        <w:t xml:space="preserve"> </w:t>
      </w:r>
      <w:r w:rsidRPr="00BD58F8">
        <w:rPr>
          <w:sz w:val="24"/>
          <w:szCs w:val="24"/>
          <w:lang w:val="en-US"/>
        </w:rPr>
        <w:t>(</w:t>
      </w:r>
      <w:r w:rsidR="00DF7C7E" w:rsidRPr="00BD58F8">
        <w:rPr>
          <w:color w:val="000000" w:themeColor="text1"/>
          <w:sz w:val="24"/>
          <w:szCs w:val="24"/>
          <w:lang w:val="en-US"/>
        </w:rPr>
        <w:t>Department of Health, 2020).</w:t>
      </w:r>
      <w:r w:rsidRPr="00BD58F8">
        <w:rPr>
          <w:color w:val="FF0000"/>
          <w:sz w:val="24"/>
          <w:szCs w:val="24"/>
          <w:lang w:val="en-US"/>
        </w:rPr>
        <w:t xml:space="preserve"> </w:t>
      </w:r>
      <w:r w:rsidRPr="00BD58F8">
        <w:rPr>
          <w:sz w:val="24"/>
          <w:szCs w:val="24"/>
          <w:lang w:val="en-US"/>
        </w:rPr>
        <w:t>A Pathways for Young Carers was first introduced for school nurses, enabling them to use integrated services to support young carers and their families</w:t>
      </w:r>
      <w:r w:rsidR="00886A1E" w:rsidRPr="00BD58F8">
        <w:rPr>
          <w:sz w:val="24"/>
          <w:szCs w:val="24"/>
          <w:lang w:val="en-US"/>
        </w:rPr>
        <w:t xml:space="preserve">, including: providing a supportive network and implementing adequate provisions, which allows young carers to contact their parents whilst in school </w:t>
      </w:r>
      <w:r w:rsidRPr="00BD58F8">
        <w:rPr>
          <w:sz w:val="24"/>
          <w:szCs w:val="24"/>
          <w:lang w:val="en-US"/>
        </w:rPr>
        <w:t xml:space="preserve">(Department of Health, </w:t>
      </w:r>
      <w:r w:rsidR="00DF7C7E" w:rsidRPr="00BD58F8">
        <w:rPr>
          <w:sz w:val="24"/>
          <w:szCs w:val="24"/>
          <w:lang w:val="en-US"/>
        </w:rPr>
        <w:t>2020</w:t>
      </w:r>
      <w:r w:rsidRPr="00BD58F8">
        <w:rPr>
          <w:sz w:val="24"/>
          <w:szCs w:val="24"/>
          <w:lang w:val="en-US"/>
        </w:rPr>
        <w:t xml:space="preserve">). </w:t>
      </w:r>
    </w:p>
    <w:p w14:paraId="3AEC979E" w14:textId="45D573C1" w:rsidR="002F22EA" w:rsidRPr="00BD58F8" w:rsidRDefault="002F22EA" w:rsidP="00BD58F8">
      <w:pPr>
        <w:spacing w:line="360" w:lineRule="auto"/>
        <w:jc w:val="both"/>
        <w:rPr>
          <w:b/>
          <w:bCs/>
          <w:sz w:val="24"/>
          <w:szCs w:val="24"/>
          <w:u w:val="single"/>
          <w:lang w:val="en-US"/>
        </w:rPr>
      </w:pPr>
      <w:r w:rsidRPr="00BD58F8">
        <w:rPr>
          <w:b/>
          <w:bCs/>
          <w:sz w:val="24"/>
          <w:szCs w:val="24"/>
          <w:u w:val="single"/>
          <w:lang w:val="en-US"/>
        </w:rPr>
        <w:t>Poverty</w:t>
      </w:r>
    </w:p>
    <w:p w14:paraId="202FCB0E" w14:textId="35E80B80" w:rsidR="00A63E2D" w:rsidRPr="00BD58F8" w:rsidRDefault="002F22EA" w:rsidP="00BD58F8">
      <w:pPr>
        <w:spacing w:line="360" w:lineRule="auto"/>
        <w:jc w:val="both"/>
        <w:rPr>
          <w:sz w:val="24"/>
          <w:szCs w:val="24"/>
          <w:lang w:val="en-US"/>
        </w:rPr>
      </w:pPr>
      <w:r w:rsidRPr="00BD58F8">
        <w:rPr>
          <w:sz w:val="24"/>
          <w:szCs w:val="24"/>
          <w:lang w:val="en-US"/>
        </w:rPr>
        <w:t xml:space="preserve">Carers Trust (2012) suggest that </w:t>
      </w:r>
      <w:r w:rsidR="00A63E2D" w:rsidRPr="00BD58F8">
        <w:rPr>
          <w:sz w:val="24"/>
          <w:szCs w:val="24"/>
          <w:lang w:val="en-US"/>
        </w:rPr>
        <w:t xml:space="preserve">young carers often belong to low income families, which </w:t>
      </w:r>
      <w:r w:rsidRPr="00BD58F8">
        <w:rPr>
          <w:sz w:val="24"/>
          <w:szCs w:val="24"/>
          <w:lang w:val="en-US"/>
        </w:rPr>
        <w:t>places them in another vulnerable category, poverty</w:t>
      </w:r>
      <w:r w:rsidR="00A63E2D" w:rsidRPr="00BD58F8">
        <w:rPr>
          <w:sz w:val="24"/>
          <w:szCs w:val="24"/>
          <w:lang w:val="en-US"/>
        </w:rPr>
        <w:t xml:space="preserve">. </w:t>
      </w:r>
      <w:r w:rsidRPr="00BD58F8">
        <w:rPr>
          <w:sz w:val="24"/>
          <w:szCs w:val="24"/>
          <w:lang w:val="en-US"/>
        </w:rPr>
        <w:t xml:space="preserve">There is a common misconception that poverty </w:t>
      </w:r>
      <w:r w:rsidRPr="00BD58F8">
        <w:rPr>
          <w:color w:val="000000" w:themeColor="text1"/>
          <w:sz w:val="24"/>
          <w:szCs w:val="24"/>
          <w:lang w:val="en-US"/>
        </w:rPr>
        <w:t xml:space="preserve">means; </w:t>
      </w:r>
      <w:r w:rsidR="00A63E2D" w:rsidRPr="00BD58F8">
        <w:rPr>
          <w:color w:val="000000" w:themeColor="text1"/>
          <w:sz w:val="24"/>
          <w:szCs w:val="24"/>
          <w:lang w:val="en-US"/>
        </w:rPr>
        <w:t xml:space="preserve">being extremely poor. However, </w:t>
      </w:r>
      <w:r w:rsidRPr="00BD58F8">
        <w:rPr>
          <w:color w:val="000000" w:themeColor="text1"/>
          <w:sz w:val="24"/>
          <w:szCs w:val="24"/>
          <w:lang w:val="en-US"/>
        </w:rPr>
        <w:t>a range of factors are included in its definition, which</w:t>
      </w:r>
      <w:r w:rsidR="00A63E2D" w:rsidRPr="00BD58F8">
        <w:rPr>
          <w:color w:val="000000" w:themeColor="text1"/>
          <w:sz w:val="24"/>
          <w:szCs w:val="24"/>
          <w:lang w:val="en-US"/>
        </w:rPr>
        <w:t xml:space="preserve"> include</w:t>
      </w:r>
      <w:r w:rsidRPr="00BD58F8">
        <w:rPr>
          <w:color w:val="000000" w:themeColor="text1"/>
          <w:sz w:val="24"/>
          <w:szCs w:val="24"/>
          <w:lang w:val="en-US"/>
        </w:rPr>
        <w:t xml:space="preserve"> a</w:t>
      </w:r>
      <w:r w:rsidR="00A63E2D" w:rsidRPr="00BD58F8">
        <w:rPr>
          <w:color w:val="000000" w:themeColor="text1"/>
          <w:sz w:val="24"/>
          <w:szCs w:val="24"/>
          <w:lang w:val="en-US"/>
        </w:rPr>
        <w:t xml:space="preserve"> lack </w:t>
      </w:r>
      <w:proofErr w:type="gramStart"/>
      <w:r w:rsidR="00A63E2D" w:rsidRPr="00BD58F8">
        <w:rPr>
          <w:color w:val="000000" w:themeColor="text1"/>
          <w:sz w:val="24"/>
          <w:szCs w:val="24"/>
          <w:lang w:val="en-US"/>
        </w:rPr>
        <w:t>of</w:t>
      </w:r>
      <w:r w:rsidRPr="00BD58F8">
        <w:rPr>
          <w:color w:val="000000" w:themeColor="text1"/>
          <w:sz w:val="24"/>
          <w:szCs w:val="24"/>
          <w:lang w:val="en-US"/>
        </w:rPr>
        <w:t>:</w:t>
      </w:r>
      <w:proofErr w:type="gramEnd"/>
      <w:r w:rsidR="00A63E2D" w:rsidRPr="00BD58F8">
        <w:rPr>
          <w:color w:val="000000" w:themeColor="text1"/>
          <w:sz w:val="24"/>
          <w:szCs w:val="24"/>
          <w:lang w:val="en-US"/>
        </w:rPr>
        <w:t xml:space="preserve"> resources, clean water, sanitation facilities, healthcare, and education (Habitat for Humanity, 2017). P</w:t>
      </w:r>
      <w:r w:rsidR="00A63E2D" w:rsidRPr="00BD58F8">
        <w:rPr>
          <w:sz w:val="24"/>
          <w:szCs w:val="24"/>
          <w:lang w:val="en-US"/>
        </w:rPr>
        <w:t>overty can affect different aspects of an individual’s life, including economic, cultural, political and income</w:t>
      </w:r>
      <w:r w:rsidRPr="00BD58F8">
        <w:rPr>
          <w:sz w:val="24"/>
          <w:szCs w:val="24"/>
          <w:lang w:val="en-US"/>
        </w:rPr>
        <w:t xml:space="preserve">. </w:t>
      </w:r>
      <w:proofErr w:type="gramStart"/>
      <w:r w:rsidRPr="00BD58F8">
        <w:rPr>
          <w:sz w:val="24"/>
          <w:szCs w:val="24"/>
          <w:lang w:val="en-US"/>
        </w:rPr>
        <w:t>For the purpose of</w:t>
      </w:r>
      <w:proofErr w:type="gramEnd"/>
      <w:r w:rsidRPr="00BD58F8">
        <w:rPr>
          <w:sz w:val="24"/>
          <w:szCs w:val="24"/>
          <w:lang w:val="en-US"/>
        </w:rPr>
        <w:t xml:space="preserve"> this essay, income poverty will be reviewed to assess</w:t>
      </w:r>
      <w:r w:rsidR="00A63E2D" w:rsidRPr="00BD58F8">
        <w:rPr>
          <w:sz w:val="24"/>
          <w:szCs w:val="24"/>
          <w:lang w:val="en-US"/>
        </w:rPr>
        <w:t xml:space="preserve"> the affects it can have on a child’s ability to access education. </w:t>
      </w:r>
    </w:p>
    <w:p w14:paraId="648D9287" w14:textId="4F918BCA" w:rsidR="00A63E2D" w:rsidRPr="00BD58F8" w:rsidRDefault="00A63E2D" w:rsidP="00BD58F8">
      <w:pPr>
        <w:spacing w:line="360" w:lineRule="auto"/>
        <w:jc w:val="both"/>
        <w:rPr>
          <w:color w:val="000000" w:themeColor="text1"/>
          <w:sz w:val="24"/>
          <w:szCs w:val="24"/>
          <w:lang w:val="en-US"/>
        </w:rPr>
      </w:pPr>
      <w:r w:rsidRPr="00BD58F8">
        <w:rPr>
          <w:color w:val="000000" w:themeColor="text1"/>
          <w:sz w:val="24"/>
          <w:szCs w:val="24"/>
          <w:lang w:val="en-US"/>
        </w:rPr>
        <w:t xml:space="preserve">Figures from 2017-2018 show that four million children in the UK are living in poverty, which amounts to 30% of children (Child Poverty Action Group, 2019). </w:t>
      </w:r>
      <w:r w:rsidRPr="00BD58F8">
        <w:rPr>
          <w:sz w:val="24"/>
          <w:szCs w:val="24"/>
          <w:lang w:val="en-US"/>
        </w:rPr>
        <w:t>There are various strategies the government introduced to tackle child poverty across the UK with Wales introduc</w:t>
      </w:r>
      <w:r w:rsidR="002F22EA" w:rsidRPr="00BD58F8">
        <w:rPr>
          <w:sz w:val="24"/>
          <w:szCs w:val="24"/>
          <w:lang w:val="en-US"/>
        </w:rPr>
        <w:t xml:space="preserve">ing the </w:t>
      </w:r>
      <w:r w:rsidRPr="00BD58F8">
        <w:rPr>
          <w:sz w:val="24"/>
          <w:szCs w:val="24"/>
          <w:lang w:val="en-US"/>
        </w:rPr>
        <w:t xml:space="preserve">Children and Families (Wales) Measure (Welsh Government, 2016). </w:t>
      </w:r>
      <w:r w:rsidR="002F22EA" w:rsidRPr="00BD58F8">
        <w:rPr>
          <w:sz w:val="24"/>
          <w:szCs w:val="24"/>
          <w:lang w:val="en-US"/>
        </w:rPr>
        <w:t xml:space="preserve">A range of schemes were introduced under this act including, </w:t>
      </w:r>
      <w:r w:rsidRPr="00BD58F8">
        <w:rPr>
          <w:sz w:val="24"/>
          <w:szCs w:val="24"/>
          <w:lang w:val="en-US"/>
        </w:rPr>
        <w:t xml:space="preserve">Flying Start (In Brief, 2018). Although a very effective scheme, it has been </w:t>
      </w:r>
      <w:r w:rsidR="002F22EA" w:rsidRPr="00BD58F8">
        <w:rPr>
          <w:sz w:val="24"/>
          <w:szCs w:val="24"/>
          <w:lang w:val="en-US"/>
        </w:rPr>
        <w:t>criticized</w:t>
      </w:r>
      <w:r w:rsidRPr="00BD58F8">
        <w:rPr>
          <w:sz w:val="24"/>
          <w:szCs w:val="24"/>
          <w:lang w:val="en-US"/>
        </w:rPr>
        <w:t xml:space="preserve"> as it is only accessible for individuals living under specific postcodes, excluding many children who have greater needs of the service (National Assembly for Wales, 2018). </w:t>
      </w:r>
      <w:r w:rsidR="002F22EA" w:rsidRPr="00BD58F8">
        <w:rPr>
          <w:sz w:val="24"/>
          <w:szCs w:val="24"/>
          <w:lang w:val="en-US"/>
        </w:rPr>
        <w:t xml:space="preserve">However, </w:t>
      </w:r>
      <w:r w:rsidRPr="00BD58F8">
        <w:rPr>
          <w:sz w:val="24"/>
          <w:szCs w:val="24"/>
          <w:lang w:val="en-US"/>
        </w:rPr>
        <w:t>Flying Start has various</w:t>
      </w:r>
      <w:r w:rsidR="002F22EA" w:rsidRPr="00BD58F8">
        <w:rPr>
          <w:sz w:val="24"/>
          <w:szCs w:val="24"/>
          <w:lang w:val="en-US"/>
        </w:rPr>
        <w:t xml:space="preserve"> positive</w:t>
      </w:r>
      <w:r w:rsidRPr="00BD58F8">
        <w:rPr>
          <w:sz w:val="24"/>
          <w:szCs w:val="24"/>
          <w:lang w:val="en-US"/>
        </w:rPr>
        <w:t xml:space="preserve"> elements, </w:t>
      </w:r>
      <w:r w:rsidR="002F22EA" w:rsidRPr="00BD58F8">
        <w:rPr>
          <w:sz w:val="24"/>
          <w:szCs w:val="24"/>
          <w:lang w:val="en-US"/>
        </w:rPr>
        <w:t xml:space="preserve">including the </w:t>
      </w:r>
      <w:r w:rsidRPr="00BD58F8">
        <w:rPr>
          <w:sz w:val="24"/>
          <w:szCs w:val="24"/>
          <w:lang w:val="en-US"/>
        </w:rPr>
        <w:t>support</w:t>
      </w:r>
      <w:r w:rsidR="002F22EA" w:rsidRPr="00BD58F8">
        <w:rPr>
          <w:sz w:val="24"/>
          <w:szCs w:val="24"/>
          <w:lang w:val="en-US"/>
        </w:rPr>
        <w:t xml:space="preserve"> it gives to </w:t>
      </w:r>
      <w:r w:rsidRPr="00BD58F8">
        <w:rPr>
          <w:sz w:val="24"/>
          <w:szCs w:val="24"/>
          <w:lang w:val="en-US"/>
        </w:rPr>
        <w:t xml:space="preserve">children accessing education. This element is quality, free childcare for </w:t>
      </w:r>
      <w:r w:rsidR="00BC74BC" w:rsidRPr="00BD58F8">
        <w:rPr>
          <w:sz w:val="24"/>
          <w:szCs w:val="24"/>
          <w:lang w:val="en-US"/>
        </w:rPr>
        <w:t xml:space="preserve">two to </w:t>
      </w:r>
      <w:r w:rsidR="00DC11FB" w:rsidRPr="00BD58F8">
        <w:rPr>
          <w:sz w:val="24"/>
          <w:szCs w:val="24"/>
          <w:lang w:val="en-US"/>
        </w:rPr>
        <w:t>three-year</w:t>
      </w:r>
      <w:r w:rsidRPr="00BD58F8">
        <w:rPr>
          <w:sz w:val="24"/>
          <w:szCs w:val="24"/>
          <w:lang w:val="en-US"/>
        </w:rPr>
        <w:t xml:space="preserve"> old’s (Welsh Government, 2014). This aids parents and offers them the opportunity to work, </w:t>
      </w:r>
      <w:r w:rsidR="002F22EA" w:rsidRPr="00BD58F8">
        <w:rPr>
          <w:sz w:val="24"/>
          <w:szCs w:val="24"/>
          <w:lang w:val="en-US"/>
        </w:rPr>
        <w:t>boosting their</w:t>
      </w:r>
      <w:r w:rsidRPr="00BD58F8">
        <w:rPr>
          <w:sz w:val="24"/>
          <w:szCs w:val="24"/>
          <w:lang w:val="en-US"/>
        </w:rPr>
        <w:t xml:space="preserve"> financial situation</w:t>
      </w:r>
      <w:r w:rsidR="00042CC4" w:rsidRPr="00BD58F8">
        <w:rPr>
          <w:sz w:val="24"/>
          <w:szCs w:val="24"/>
          <w:lang w:val="en-US"/>
        </w:rPr>
        <w:t>.</w:t>
      </w:r>
      <w:r w:rsidR="00BC74BC" w:rsidRPr="00BD58F8">
        <w:rPr>
          <w:color w:val="FF0000"/>
          <w:sz w:val="24"/>
          <w:szCs w:val="24"/>
          <w:lang w:val="en-US"/>
        </w:rPr>
        <w:t xml:space="preserve"> </w:t>
      </w:r>
      <w:r w:rsidR="00BC74BC" w:rsidRPr="00BD58F8">
        <w:rPr>
          <w:color w:val="000000" w:themeColor="text1"/>
          <w:sz w:val="24"/>
          <w:szCs w:val="24"/>
          <w:lang w:val="en-US"/>
        </w:rPr>
        <w:t>It also al</w:t>
      </w:r>
      <w:r w:rsidR="00EE0146" w:rsidRPr="00BD58F8">
        <w:rPr>
          <w:color w:val="000000" w:themeColor="text1"/>
          <w:sz w:val="24"/>
          <w:szCs w:val="24"/>
          <w:lang w:val="en-US"/>
        </w:rPr>
        <w:t>low</w:t>
      </w:r>
      <w:r w:rsidR="00795328" w:rsidRPr="00BD58F8">
        <w:rPr>
          <w:color w:val="000000" w:themeColor="text1"/>
          <w:sz w:val="24"/>
          <w:szCs w:val="24"/>
          <w:lang w:val="en-US"/>
        </w:rPr>
        <w:t>s</w:t>
      </w:r>
      <w:r w:rsidR="00EE0146" w:rsidRPr="00BD58F8">
        <w:rPr>
          <w:color w:val="000000" w:themeColor="text1"/>
          <w:sz w:val="24"/>
          <w:szCs w:val="24"/>
          <w:lang w:val="en-US"/>
        </w:rPr>
        <w:t xml:space="preserve"> children</w:t>
      </w:r>
      <w:r w:rsidR="002F22EA" w:rsidRPr="00BD58F8">
        <w:rPr>
          <w:color w:val="000000" w:themeColor="text1"/>
          <w:sz w:val="24"/>
          <w:szCs w:val="24"/>
          <w:lang w:val="en-US"/>
        </w:rPr>
        <w:t xml:space="preserve">, including those in living in poverty to </w:t>
      </w:r>
      <w:r w:rsidR="00EE0146" w:rsidRPr="00BD58F8">
        <w:rPr>
          <w:color w:val="000000" w:themeColor="text1"/>
          <w:sz w:val="24"/>
          <w:szCs w:val="24"/>
          <w:lang w:val="en-US"/>
        </w:rPr>
        <w:t>access education from an earlier age</w:t>
      </w:r>
      <w:r w:rsidR="00867848" w:rsidRPr="00BD58F8">
        <w:rPr>
          <w:color w:val="000000" w:themeColor="text1"/>
          <w:sz w:val="24"/>
          <w:szCs w:val="24"/>
          <w:lang w:val="en-US"/>
        </w:rPr>
        <w:t xml:space="preserve">, which will help them learn </w:t>
      </w:r>
      <w:r w:rsidR="00D90515" w:rsidRPr="00BD58F8">
        <w:rPr>
          <w:color w:val="000000" w:themeColor="text1"/>
          <w:sz w:val="24"/>
          <w:szCs w:val="24"/>
          <w:lang w:val="en-US"/>
        </w:rPr>
        <w:t xml:space="preserve">basic skill they </w:t>
      </w:r>
      <w:r w:rsidR="00D11BFA" w:rsidRPr="00BD58F8">
        <w:rPr>
          <w:color w:val="000000" w:themeColor="text1"/>
          <w:sz w:val="24"/>
          <w:szCs w:val="24"/>
          <w:lang w:val="en-US"/>
        </w:rPr>
        <w:t>could</w:t>
      </w:r>
      <w:r w:rsidR="00D90515" w:rsidRPr="00BD58F8">
        <w:rPr>
          <w:color w:val="000000" w:themeColor="text1"/>
          <w:sz w:val="24"/>
          <w:szCs w:val="24"/>
          <w:lang w:val="en-US"/>
        </w:rPr>
        <w:t xml:space="preserve"> be lacking</w:t>
      </w:r>
      <w:r w:rsidR="00AE06E1" w:rsidRPr="00BD58F8">
        <w:rPr>
          <w:color w:val="000000" w:themeColor="text1"/>
          <w:sz w:val="24"/>
          <w:szCs w:val="24"/>
          <w:lang w:val="en-US"/>
        </w:rPr>
        <w:t xml:space="preserve"> </w:t>
      </w:r>
      <w:r w:rsidR="00D11BFA" w:rsidRPr="00BD58F8">
        <w:rPr>
          <w:color w:val="000000" w:themeColor="text1"/>
          <w:sz w:val="24"/>
          <w:szCs w:val="24"/>
          <w:lang w:val="en-US"/>
        </w:rPr>
        <w:t>(Welsh Government, 2014)</w:t>
      </w:r>
      <w:r w:rsidR="00795328" w:rsidRPr="00BD58F8">
        <w:rPr>
          <w:color w:val="000000" w:themeColor="text1"/>
          <w:sz w:val="24"/>
          <w:szCs w:val="24"/>
          <w:lang w:val="en-US"/>
        </w:rPr>
        <w:t>.</w:t>
      </w:r>
      <w:r w:rsidRPr="00BD58F8">
        <w:rPr>
          <w:color w:val="FF0000"/>
          <w:sz w:val="24"/>
          <w:szCs w:val="24"/>
          <w:lang w:val="en-US"/>
        </w:rPr>
        <w:t xml:space="preserve"> </w:t>
      </w:r>
      <w:r w:rsidRPr="00BD58F8">
        <w:rPr>
          <w:color w:val="000000" w:themeColor="text1"/>
          <w:sz w:val="24"/>
          <w:szCs w:val="24"/>
          <w:lang w:val="en-US"/>
        </w:rPr>
        <w:t>However, working families are still suffering in poverty, with studies suggesting that two thirds of children in poverty belong to families who are working (Joseph Rowntree Foundation, 2018).</w:t>
      </w:r>
    </w:p>
    <w:p w14:paraId="263B38F5" w14:textId="77777777" w:rsidR="00A63E2D" w:rsidRPr="00BD58F8" w:rsidRDefault="00A63E2D" w:rsidP="00BD58F8">
      <w:pPr>
        <w:spacing w:line="360" w:lineRule="auto"/>
        <w:jc w:val="both"/>
        <w:rPr>
          <w:sz w:val="24"/>
          <w:szCs w:val="24"/>
          <w:lang w:val="en-US"/>
        </w:rPr>
      </w:pPr>
      <w:r w:rsidRPr="00BD58F8">
        <w:rPr>
          <w:sz w:val="24"/>
          <w:szCs w:val="24"/>
          <w:lang w:val="en-US"/>
        </w:rPr>
        <w:t xml:space="preserve">There are many barriers affecting pupils from accessing education, one of these including the school uniform policy. Regrettably for many their financial situation can </w:t>
      </w:r>
      <w:r w:rsidRPr="00BD58F8">
        <w:rPr>
          <w:sz w:val="24"/>
          <w:szCs w:val="24"/>
          <w:lang w:val="en-US"/>
        </w:rPr>
        <w:lastRenderedPageBreak/>
        <w:t xml:space="preserve">often mean they cannot afford the bare necessities to live. Fortunately, families </w:t>
      </w:r>
      <w:proofErr w:type="gramStart"/>
      <w:r w:rsidRPr="00BD58F8">
        <w:rPr>
          <w:sz w:val="24"/>
          <w:szCs w:val="24"/>
          <w:lang w:val="en-US"/>
        </w:rPr>
        <w:t>are able to</w:t>
      </w:r>
      <w:proofErr w:type="gramEnd"/>
      <w:r w:rsidRPr="00BD58F8">
        <w:rPr>
          <w:sz w:val="24"/>
          <w:szCs w:val="24"/>
          <w:lang w:val="en-US"/>
        </w:rPr>
        <w:t xml:space="preserve"> apply for financial help from the school to help fund the school uniform of their child. The school receives a sum of money from the government, known as pupil premium grant which goes towards supporting disadvantaged pupils. The grant is not just for help with uniform but is used throughout the academic year for teacher training, variety of resources, school breakfast clubs, music lessons, different therapies for their disadvantages pupils and the cost of educational trips (Department for Education, 2020). This should allow all pupils to have access to all the resources they need to succeed. The pupil premium grant promotes social inclusion, as no pupil should go without due to their vulnerable situation which in turn has positive impact on their health and well-being. </w:t>
      </w:r>
    </w:p>
    <w:p w14:paraId="4904E8C5" w14:textId="11D54AFE" w:rsidR="00A63E2D" w:rsidRPr="00BD58F8" w:rsidRDefault="00A63E2D" w:rsidP="00BD58F8">
      <w:pPr>
        <w:spacing w:line="360" w:lineRule="auto"/>
        <w:jc w:val="both"/>
        <w:rPr>
          <w:sz w:val="24"/>
          <w:szCs w:val="24"/>
          <w:lang w:val="en-US"/>
        </w:rPr>
      </w:pPr>
      <w:proofErr w:type="gramStart"/>
      <w:r w:rsidRPr="00BD58F8">
        <w:rPr>
          <w:sz w:val="24"/>
          <w:szCs w:val="24"/>
          <w:lang w:val="en-US"/>
        </w:rPr>
        <w:t>Similar to</w:t>
      </w:r>
      <w:proofErr w:type="gramEnd"/>
      <w:r w:rsidRPr="00BD58F8">
        <w:rPr>
          <w:sz w:val="24"/>
          <w:szCs w:val="24"/>
          <w:lang w:val="en-US"/>
        </w:rPr>
        <w:t xml:space="preserve"> the previous key social elements discussed, the most common problem among students living in poverty, is attainment. Pupils attainment is significantly impacted by the poor background in which they belong to, with studies suggesting that academic success can b</w:t>
      </w:r>
      <w:r w:rsidR="00010A90" w:rsidRPr="00BD58F8">
        <w:rPr>
          <w:sz w:val="24"/>
          <w:szCs w:val="24"/>
          <w:lang w:val="en-US"/>
        </w:rPr>
        <w:t>e</w:t>
      </w:r>
      <w:r w:rsidRPr="00BD58F8">
        <w:rPr>
          <w:sz w:val="24"/>
          <w:szCs w:val="24"/>
          <w:lang w:val="en-US"/>
        </w:rPr>
        <w:t xml:space="preserve"> impacted by parent’s income (</w:t>
      </w:r>
      <w:proofErr w:type="spellStart"/>
      <w:r w:rsidRPr="00BD58F8">
        <w:rPr>
          <w:sz w:val="24"/>
          <w:szCs w:val="24"/>
          <w:lang w:val="en-US"/>
        </w:rPr>
        <w:t>Ofsted</w:t>
      </w:r>
      <w:proofErr w:type="spellEnd"/>
      <w:r w:rsidRPr="00BD58F8">
        <w:rPr>
          <w:sz w:val="24"/>
          <w:szCs w:val="24"/>
          <w:lang w:val="en-US"/>
        </w:rPr>
        <w:t>, 2008). Communities with high levels of poverty, do not always have access to high quality schools, which could mean that teachers are not as qualified and</w:t>
      </w:r>
      <w:r w:rsidR="00010A90" w:rsidRPr="00BD58F8">
        <w:rPr>
          <w:sz w:val="24"/>
          <w:szCs w:val="24"/>
          <w:lang w:val="en-US"/>
        </w:rPr>
        <w:t xml:space="preserve"> have restricted</w:t>
      </w:r>
      <w:r w:rsidRPr="00BD58F8">
        <w:rPr>
          <w:sz w:val="24"/>
          <w:szCs w:val="24"/>
          <w:lang w:val="en-US"/>
        </w:rPr>
        <w:t xml:space="preserve"> resources (American Psychological Association, 2020). Without adequate support and guidance, pupils can develop low levels of aspirations. Bandura (1977) suggests children with poor self-efficacy are often lacking self-confidence, believe they are incapable of succeeding and are uninterested in attempting activities (Gray and </w:t>
      </w:r>
      <w:proofErr w:type="spellStart"/>
      <w:r w:rsidRPr="00BD58F8">
        <w:rPr>
          <w:sz w:val="24"/>
          <w:szCs w:val="24"/>
          <w:lang w:val="en-US"/>
        </w:rPr>
        <w:t>Macblain</w:t>
      </w:r>
      <w:proofErr w:type="spellEnd"/>
      <w:r w:rsidRPr="00BD58F8">
        <w:rPr>
          <w:sz w:val="24"/>
          <w:szCs w:val="24"/>
          <w:lang w:val="en-US"/>
        </w:rPr>
        <w:t xml:space="preserve">, 2015). </w:t>
      </w:r>
    </w:p>
    <w:p w14:paraId="5C629845" w14:textId="0FFE792F" w:rsidR="00A63E2D" w:rsidRPr="00BD58F8" w:rsidRDefault="00A63E2D" w:rsidP="00BD58F8">
      <w:pPr>
        <w:spacing w:line="360" w:lineRule="auto"/>
        <w:jc w:val="both"/>
        <w:rPr>
          <w:sz w:val="24"/>
          <w:szCs w:val="24"/>
          <w:lang w:val="en-US"/>
        </w:rPr>
      </w:pPr>
      <w:r w:rsidRPr="00BD58F8">
        <w:rPr>
          <w:sz w:val="24"/>
          <w:szCs w:val="24"/>
          <w:lang w:val="en-US"/>
        </w:rPr>
        <w:t>Pupils with poor attainment are often reported to have poor attendance</w:t>
      </w:r>
      <w:r w:rsidR="00010A90" w:rsidRPr="00BD58F8">
        <w:rPr>
          <w:sz w:val="24"/>
          <w:szCs w:val="24"/>
          <w:lang w:val="en-US"/>
        </w:rPr>
        <w:t xml:space="preserve"> </w:t>
      </w:r>
      <w:r w:rsidRPr="00BD58F8">
        <w:rPr>
          <w:sz w:val="24"/>
          <w:szCs w:val="24"/>
          <w:lang w:val="en-US"/>
        </w:rPr>
        <w:t xml:space="preserve">(Jensen, 2009). Low attendance has often been related to parental attitudes towards school, if a parent has previously had a poor experience within education, they may believe they are protecting their child by discouraging them to attend (Jensen, 2009). Bandura’s (1977) social learning theory focuses on individuals learning through observations and modeling (Gray and </w:t>
      </w:r>
      <w:proofErr w:type="spellStart"/>
      <w:r w:rsidRPr="00BD58F8">
        <w:rPr>
          <w:sz w:val="24"/>
          <w:szCs w:val="24"/>
          <w:lang w:val="en-US"/>
        </w:rPr>
        <w:t>Macblain</w:t>
      </w:r>
      <w:proofErr w:type="spellEnd"/>
      <w:r w:rsidRPr="00BD58F8">
        <w:rPr>
          <w:sz w:val="24"/>
          <w:szCs w:val="24"/>
          <w:lang w:val="en-US"/>
        </w:rPr>
        <w:t xml:space="preserve">, 2015). Parental attitudes can often hinder the views of a child, and through observations they often mimic their parents behaviour, as well as those in their society. Research shows that poverty, as well as </w:t>
      </w:r>
      <w:r w:rsidRPr="00BD58F8">
        <w:rPr>
          <w:color w:val="000000"/>
          <w:sz w:val="24"/>
          <w:szCs w:val="24"/>
          <w:shd w:val="clear" w:color="auto" w:fill="FFFFFF"/>
        </w:rPr>
        <w:t xml:space="preserve">low socioeconomic status can lead to poor behaviour, however Bandura would argue that this behaviour is learnt through observing the people around them. Often poor behaviour stems from weak or anxious attachments formed during early childhood (Jenson, 2019). Therefore, poverty has many barriers for pupils accessing education, from the inability </w:t>
      </w:r>
      <w:r w:rsidRPr="00BD58F8">
        <w:rPr>
          <w:color w:val="000000"/>
          <w:sz w:val="24"/>
          <w:szCs w:val="24"/>
          <w:shd w:val="clear" w:color="auto" w:fill="FFFFFF"/>
        </w:rPr>
        <w:lastRenderedPageBreak/>
        <w:t xml:space="preserve">to afford what is necessary to attend, the lack of academic grades to move on to further education, the absence of support from parents, and their behaviour towards education.   </w:t>
      </w:r>
    </w:p>
    <w:p w14:paraId="575103B6" w14:textId="5A7CC9DF" w:rsidR="00956D79" w:rsidRPr="00BD58F8" w:rsidRDefault="00432599" w:rsidP="00BD58F8">
      <w:pPr>
        <w:spacing w:line="360" w:lineRule="auto"/>
        <w:jc w:val="both"/>
        <w:rPr>
          <w:b/>
          <w:bCs/>
          <w:sz w:val="24"/>
          <w:szCs w:val="24"/>
          <w:lang w:val="en-US"/>
        </w:rPr>
      </w:pPr>
      <w:r w:rsidRPr="00BD58F8">
        <w:rPr>
          <w:b/>
          <w:bCs/>
          <w:sz w:val="24"/>
          <w:szCs w:val="24"/>
          <w:lang w:val="en-US"/>
        </w:rPr>
        <w:t xml:space="preserve">Conclusion: </w:t>
      </w:r>
    </w:p>
    <w:p w14:paraId="005951F2" w14:textId="787A43AE" w:rsidR="00A63E2D" w:rsidRPr="00BD58F8" w:rsidRDefault="00D22093" w:rsidP="00BD58F8">
      <w:pPr>
        <w:spacing w:line="360" w:lineRule="auto"/>
        <w:jc w:val="both"/>
        <w:rPr>
          <w:sz w:val="24"/>
          <w:szCs w:val="24"/>
          <w:lang w:val="en-US"/>
        </w:rPr>
      </w:pPr>
      <w:r w:rsidRPr="00BD58F8">
        <w:rPr>
          <w:sz w:val="24"/>
          <w:szCs w:val="24"/>
          <w:lang w:val="en-US"/>
        </w:rPr>
        <w:t xml:space="preserve">This essay has utilized theories, </w:t>
      </w:r>
      <w:proofErr w:type="gramStart"/>
      <w:r w:rsidRPr="00BD58F8">
        <w:rPr>
          <w:sz w:val="24"/>
          <w:szCs w:val="24"/>
          <w:lang w:val="en-US"/>
        </w:rPr>
        <w:t>policies</w:t>
      </w:r>
      <w:proofErr w:type="gramEnd"/>
      <w:r w:rsidRPr="00BD58F8">
        <w:rPr>
          <w:sz w:val="24"/>
          <w:szCs w:val="24"/>
          <w:lang w:val="en-US"/>
        </w:rPr>
        <w:t xml:space="preserve"> and practice in order to explore the impact social elements have on an individual’s ability to access education. Focusing on three social elements including: parental involvement, young carers and poverty this essay has provided a diverse range of explanations as to why educational access differs among certain social groups. In agreement with Feinstein and Symons (1999), parental involvement represents a significant factor when assessing educational access. As research suggests the beliefs and experiences of a parent within the educational system can be paramount to their child’s own successes. However, as identified acting as a young carer with the consequential responsibilities and pressures</w:t>
      </w:r>
      <w:r w:rsidR="0033584A" w:rsidRPr="00BD58F8">
        <w:rPr>
          <w:sz w:val="24"/>
          <w:szCs w:val="24"/>
          <w:lang w:val="en-US"/>
        </w:rPr>
        <w:t xml:space="preserve"> identified can be just as influential on a child’s access to education as any other social element. Finally, the concept of poverty and the striking number of children who live within it in the UK offered further explanations for why these disadvantaged youths find themselves struggling within education. </w:t>
      </w:r>
    </w:p>
    <w:p w14:paraId="05835656" w14:textId="4352EBAD" w:rsidR="0033584A" w:rsidRPr="00BD58F8" w:rsidRDefault="0033584A" w:rsidP="00BD58F8">
      <w:pPr>
        <w:spacing w:line="360" w:lineRule="auto"/>
        <w:jc w:val="both"/>
        <w:rPr>
          <w:sz w:val="24"/>
          <w:szCs w:val="24"/>
          <w:lang w:val="en-US"/>
        </w:rPr>
      </w:pPr>
      <w:r w:rsidRPr="00BD58F8">
        <w:rPr>
          <w:sz w:val="24"/>
          <w:szCs w:val="24"/>
          <w:lang w:val="en-US"/>
        </w:rPr>
        <w:t xml:space="preserve">However, whilst there are barriers to education, this essay also explored the Governmental practices developed to foster a more inclusive educational experience for learners. The Excellence in Schools initiative, the development of the school nurse and the Flying Start program represent examples of these. However, whilst work is being done to remove barriers, these initiatives alone demonstrate the impact social elements have on a </w:t>
      </w:r>
      <w:proofErr w:type="gramStart"/>
      <w:r w:rsidRPr="00BD58F8">
        <w:rPr>
          <w:sz w:val="24"/>
          <w:szCs w:val="24"/>
          <w:lang w:val="en-US"/>
        </w:rPr>
        <w:t>learners</w:t>
      </w:r>
      <w:proofErr w:type="gramEnd"/>
      <w:r w:rsidRPr="00BD58F8">
        <w:rPr>
          <w:sz w:val="24"/>
          <w:szCs w:val="24"/>
          <w:lang w:val="en-US"/>
        </w:rPr>
        <w:t xml:space="preserve"> ability to access education. </w:t>
      </w:r>
    </w:p>
    <w:p w14:paraId="68D0273B" w14:textId="77777777" w:rsidR="00A63E2D" w:rsidRPr="00BD58F8" w:rsidRDefault="00A63E2D" w:rsidP="00BD58F8">
      <w:pPr>
        <w:spacing w:line="360" w:lineRule="auto"/>
        <w:jc w:val="both"/>
        <w:rPr>
          <w:b/>
          <w:bCs/>
          <w:sz w:val="24"/>
          <w:szCs w:val="24"/>
          <w:lang w:val="en-US"/>
        </w:rPr>
      </w:pPr>
    </w:p>
    <w:p w14:paraId="5115FE58" w14:textId="77777777" w:rsidR="00BD58F8" w:rsidRPr="00BD58F8" w:rsidRDefault="00BD58F8" w:rsidP="00BD58F8">
      <w:pPr>
        <w:spacing w:line="360" w:lineRule="auto"/>
        <w:jc w:val="both"/>
        <w:rPr>
          <w:sz w:val="24"/>
          <w:szCs w:val="24"/>
          <w:lang w:val="en-US"/>
        </w:rPr>
      </w:pPr>
    </w:p>
    <w:p w14:paraId="43D7A894" w14:textId="49836712" w:rsidR="000955AD" w:rsidRPr="00BD58F8" w:rsidRDefault="00901C42" w:rsidP="00BD58F8">
      <w:pPr>
        <w:spacing w:line="360" w:lineRule="auto"/>
        <w:jc w:val="both"/>
        <w:rPr>
          <w:sz w:val="24"/>
          <w:szCs w:val="24"/>
          <w:lang w:val="en-US"/>
        </w:rPr>
      </w:pPr>
      <w:r w:rsidRPr="00BD58F8">
        <w:rPr>
          <w:sz w:val="24"/>
          <w:szCs w:val="24"/>
          <w:lang w:val="en-US"/>
        </w:rPr>
        <w:t xml:space="preserve">Reference List: </w:t>
      </w:r>
    </w:p>
    <w:p w14:paraId="15D0ADE2" w14:textId="6E07D1B0" w:rsidR="00C56898" w:rsidRPr="00BD58F8" w:rsidRDefault="00901C42" w:rsidP="00BD58F8">
      <w:pPr>
        <w:spacing w:line="360" w:lineRule="auto"/>
        <w:jc w:val="both"/>
        <w:rPr>
          <w:sz w:val="24"/>
          <w:szCs w:val="24"/>
          <w:lang w:val="en-US"/>
        </w:rPr>
      </w:pPr>
      <w:r w:rsidRPr="00BD58F8">
        <w:rPr>
          <w:sz w:val="24"/>
          <w:szCs w:val="24"/>
          <w:lang w:val="en-US"/>
        </w:rPr>
        <w:t xml:space="preserve">Knowles, G and Lander, V (2011) </w:t>
      </w:r>
      <w:r w:rsidRPr="00BD58F8">
        <w:rPr>
          <w:i/>
          <w:iCs/>
          <w:sz w:val="24"/>
          <w:szCs w:val="24"/>
          <w:lang w:val="en-US"/>
        </w:rPr>
        <w:t xml:space="preserve">Diversity, </w:t>
      </w:r>
      <w:proofErr w:type="gramStart"/>
      <w:r w:rsidRPr="00BD58F8">
        <w:rPr>
          <w:i/>
          <w:iCs/>
          <w:sz w:val="24"/>
          <w:szCs w:val="24"/>
          <w:lang w:val="en-US"/>
        </w:rPr>
        <w:t>Equality</w:t>
      </w:r>
      <w:proofErr w:type="gramEnd"/>
      <w:r w:rsidRPr="00BD58F8">
        <w:rPr>
          <w:i/>
          <w:iCs/>
          <w:sz w:val="24"/>
          <w:szCs w:val="24"/>
          <w:lang w:val="en-US"/>
        </w:rPr>
        <w:t xml:space="preserve"> and achievement in Education. </w:t>
      </w:r>
      <w:r w:rsidRPr="00BD58F8">
        <w:rPr>
          <w:sz w:val="24"/>
          <w:szCs w:val="24"/>
          <w:lang w:val="en-US"/>
        </w:rPr>
        <w:t xml:space="preserve">London: Sage. </w:t>
      </w:r>
    </w:p>
    <w:p w14:paraId="7FDA7260" w14:textId="326479C3" w:rsidR="0039377D" w:rsidRPr="00BD58F8" w:rsidRDefault="0039377D" w:rsidP="00BD58F8">
      <w:pPr>
        <w:spacing w:line="360" w:lineRule="auto"/>
        <w:jc w:val="both"/>
        <w:rPr>
          <w:sz w:val="24"/>
          <w:szCs w:val="24"/>
          <w:lang w:val="en-US"/>
        </w:rPr>
      </w:pPr>
      <w:r w:rsidRPr="00BD58F8">
        <w:rPr>
          <w:sz w:val="24"/>
          <w:szCs w:val="24"/>
          <w:lang w:val="en-US"/>
        </w:rPr>
        <w:lastRenderedPageBreak/>
        <w:t xml:space="preserve">The Charity Commission (2001) </w:t>
      </w:r>
      <w:r w:rsidRPr="00BD58F8">
        <w:rPr>
          <w:i/>
          <w:iCs/>
          <w:sz w:val="24"/>
          <w:szCs w:val="24"/>
          <w:lang w:val="en-US"/>
        </w:rPr>
        <w:t xml:space="preserve">The Promotion of Social Inclusion. </w:t>
      </w:r>
      <w:r w:rsidRPr="00BD58F8">
        <w:rPr>
          <w:sz w:val="24"/>
          <w:szCs w:val="24"/>
          <w:lang w:val="en-US"/>
        </w:rPr>
        <w:t xml:space="preserve">Available at: </w:t>
      </w:r>
      <w:hyperlink r:id="rId5" w:history="1">
        <w:r w:rsidRPr="00BD58F8">
          <w:rPr>
            <w:rStyle w:val="Hyperlink"/>
            <w:sz w:val="24"/>
            <w:szCs w:val="24"/>
            <w:lang w:val="en-US"/>
          </w:rPr>
          <w:t>https://assets.publishing.service.gov.uk/government/uploads/system/uploads/attachment_data/file/359358/socinc.pdf</w:t>
        </w:r>
      </w:hyperlink>
      <w:r w:rsidRPr="00BD58F8">
        <w:rPr>
          <w:sz w:val="24"/>
          <w:szCs w:val="24"/>
          <w:lang w:val="en-US"/>
        </w:rPr>
        <w:t xml:space="preserve"> [Accessed: 4 April 2020]. </w:t>
      </w:r>
    </w:p>
    <w:p w14:paraId="539FEA3B" w14:textId="2C24899B" w:rsidR="00130259" w:rsidRPr="00BD58F8" w:rsidRDefault="00130259" w:rsidP="00BD58F8">
      <w:pPr>
        <w:spacing w:line="360" w:lineRule="auto"/>
        <w:jc w:val="both"/>
        <w:rPr>
          <w:color w:val="000000"/>
          <w:sz w:val="24"/>
          <w:szCs w:val="24"/>
          <w:shd w:val="clear" w:color="auto" w:fill="FFFFFF"/>
        </w:rPr>
      </w:pPr>
      <w:r w:rsidRPr="00BD58F8">
        <w:rPr>
          <w:color w:val="000000"/>
          <w:sz w:val="24"/>
          <w:szCs w:val="24"/>
          <w:shd w:val="clear" w:color="auto" w:fill="FFFFFF"/>
        </w:rPr>
        <w:t xml:space="preserve">Smith, M. K. (2015, 2020). What is education? A definition and discussion. </w:t>
      </w:r>
      <w:r w:rsidRPr="00BD58F8">
        <w:rPr>
          <w:rStyle w:val="Emphasis"/>
          <w:color w:val="000000"/>
          <w:sz w:val="24"/>
          <w:szCs w:val="24"/>
          <w:bdr w:val="none" w:sz="0" w:space="0" w:color="auto" w:frame="1"/>
        </w:rPr>
        <w:t xml:space="preserve">The </w:t>
      </w:r>
      <w:proofErr w:type="spellStart"/>
      <w:r w:rsidRPr="00BD58F8">
        <w:rPr>
          <w:rStyle w:val="Emphasis"/>
          <w:color w:val="000000"/>
          <w:sz w:val="24"/>
          <w:szCs w:val="24"/>
          <w:bdr w:val="none" w:sz="0" w:space="0" w:color="auto" w:frame="1"/>
        </w:rPr>
        <w:t>encyclopedia</w:t>
      </w:r>
      <w:proofErr w:type="spellEnd"/>
      <w:r w:rsidRPr="00BD58F8">
        <w:rPr>
          <w:rStyle w:val="Emphasis"/>
          <w:color w:val="000000"/>
          <w:sz w:val="24"/>
          <w:szCs w:val="24"/>
          <w:bdr w:val="none" w:sz="0" w:space="0" w:color="auto" w:frame="1"/>
        </w:rPr>
        <w:t xml:space="preserve"> of pedagogy and informal education</w:t>
      </w:r>
      <w:r w:rsidRPr="00BD58F8">
        <w:rPr>
          <w:color w:val="000000"/>
          <w:sz w:val="24"/>
          <w:szCs w:val="24"/>
          <w:shd w:val="clear" w:color="auto" w:fill="FFFFFF"/>
        </w:rPr>
        <w:t xml:space="preserve">. </w:t>
      </w:r>
      <w:r w:rsidR="00AE0A8D" w:rsidRPr="00BD58F8">
        <w:rPr>
          <w:color w:val="000000"/>
          <w:sz w:val="24"/>
          <w:szCs w:val="24"/>
          <w:shd w:val="clear" w:color="auto" w:fill="FFFFFF"/>
        </w:rPr>
        <w:t xml:space="preserve">Available at: </w:t>
      </w:r>
      <w:hyperlink r:id="rId6" w:history="1">
        <w:r w:rsidR="00AE0A8D" w:rsidRPr="00BD58F8">
          <w:rPr>
            <w:rStyle w:val="Hyperlink"/>
            <w:sz w:val="24"/>
            <w:szCs w:val="24"/>
            <w:bdr w:val="none" w:sz="0" w:space="0" w:color="auto" w:frame="1"/>
          </w:rPr>
          <w:t>https://infed.org/mobi/what-is-education-a-definition-and-discussion/</w:t>
        </w:r>
      </w:hyperlink>
      <w:r w:rsidR="00AE0A8D" w:rsidRPr="00BD58F8">
        <w:rPr>
          <w:color w:val="000000"/>
          <w:sz w:val="24"/>
          <w:szCs w:val="24"/>
          <w:shd w:val="clear" w:color="auto" w:fill="FFFFFF"/>
        </w:rPr>
        <w:t xml:space="preserve"> [Acces</w:t>
      </w:r>
      <w:r w:rsidR="00EB449A" w:rsidRPr="00BD58F8">
        <w:rPr>
          <w:color w:val="000000"/>
          <w:sz w:val="24"/>
          <w:szCs w:val="24"/>
          <w:shd w:val="clear" w:color="auto" w:fill="FFFFFF"/>
        </w:rPr>
        <w:t>s</w:t>
      </w:r>
      <w:r w:rsidR="00AE0A8D" w:rsidRPr="00BD58F8">
        <w:rPr>
          <w:color w:val="000000"/>
          <w:sz w:val="24"/>
          <w:szCs w:val="24"/>
          <w:shd w:val="clear" w:color="auto" w:fill="FFFFFF"/>
        </w:rPr>
        <w:t xml:space="preserve">ed: 4 April 2020]. </w:t>
      </w:r>
    </w:p>
    <w:p w14:paraId="5F6880D0" w14:textId="57B52709" w:rsidR="00985DDC" w:rsidRPr="00BD58F8" w:rsidRDefault="00985DDC" w:rsidP="00BD58F8">
      <w:pPr>
        <w:spacing w:line="360" w:lineRule="auto"/>
        <w:jc w:val="both"/>
        <w:rPr>
          <w:color w:val="000000"/>
          <w:sz w:val="24"/>
          <w:szCs w:val="24"/>
          <w:shd w:val="clear" w:color="auto" w:fill="FFFFFF"/>
        </w:rPr>
      </w:pPr>
      <w:r w:rsidRPr="00BD58F8">
        <w:rPr>
          <w:color w:val="000000"/>
          <w:sz w:val="24"/>
          <w:szCs w:val="24"/>
          <w:shd w:val="clear" w:color="auto" w:fill="FFFFFF"/>
        </w:rPr>
        <w:t>Brown, G</w:t>
      </w:r>
      <w:r w:rsidR="00D4041F" w:rsidRPr="00BD58F8">
        <w:rPr>
          <w:color w:val="000000"/>
          <w:sz w:val="24"/>
          <w:szCs w:val="24"/>
          <w:shd w:val="clear" w:color="auto" w:fill="FFFFFF"/>
        </w:rPr>
        <w:t xml:space="preserve"> (2007</w:t>
      </w:r>
      <w:r w:rsidR="00176D7F" w:rsidRPr="00BD58F8">
        <w:rPr>
          <w:color w:val="000000"/>
          <w:sz w:val="24"/>
          <w:szCs w:val="24"/>
          <w:shd w:val="clear" w:color="auto" w:fill="FFFFFF"/>
        </w:rPr>
        <w:t xml:space="preserve">) Referenced in </w:t>
      </w:r>
      <w:r w:rsidR="009D7EE4" w:rsidRPr="00BD58F8">
        <w:rPr>
          <w:color w:val="000000"/>
          <w:sz w:val="24"/>
          <w:szCs w:val="24"/>
          <w:shd w:val="clear" w:color="auto" w:fill="FFFFFF"/>
        </w:rPr>
        <w:t>Smith, E (</w:t>
      </w:r>
      <w:r w:rsidR="00404409" w:rsidRPr="00BD58F8">
        <w:rPr>
          <w:color w:val="000000"/>
          <w:sz w:val="24"/>
          <w:szCs w:val="24"/>
          <w:shd w:val="clear" w:color="auto" w:fill="FFFFFF"/>
        </w:rPr>
        <w:t xml:space="preserve">2012) </w:t>
      </w:r>
      <w:r w:rsidR="00404409" w:rsidRPr="00BD58F8">
        <w:rPr>
          <w:i/>
          <w:iCs/>
          <w:color w:val="000000"/>
          <w:sz w:val="24"/>
          <w:szCs w:val="24"/>
          <w:shd w:val="clear" w:color="auto" w:fill="FFFFFF"/>
        </w:rPr>
        <w:t>Key Issues in Education and Social Justice</w:t>
      </w:r>
      <w:r w:rsidR="00404409" w:rsidRPr="00BD58F8">
        <w:rPr>
          <w:color w:val="000000"/>
          <w:sz w:val="24"/>
          <w:szCs w:val="24"/>
          <w:shd w:val="clear" w:color="auto" w:fill="FFFFFF"/>
        </w:rPr>
        <w:t xml:space="preserve">. </w:t>
      </w:r>
      <w:r w:rsidR="003D4A7E" w:rsidRPr="00BD58F8">
        <w:rPr>
          <w:color w:val="000000"/>
          <w:sz w:val="24"/>
          <w:szCs w:val="24"/>
          <w:shd w:val="clear" w:color="auto" w:fill="FFFFFF"/>
        </w:rPr>
        <w:t xml:space="preserve">London: Sage. </w:t>
      </w:r>
    </w:p>
    <w:p w14:paraId="5BA75856" w14:textId="11DC8163" w:rsidR="00053932" w:rsidRPr="00BD58F8" w:rsidRDefault="00053932" w:rsidP="00BD58F8">
      <w:pPr>
        <w:spacing w:line="360" w:lineRule="auto"/>
        <w:jc w:val="both"/>
        <w:rPr>
          <w:color w:val="000000"/>
          <w:sz w:val="24"/>
          <w:szCs w:val="24"/>
          <w:shd w:val="clear" w:color="auto" w:fill="FFFFFF"/>
        </w:rPr>
      </w:pPr>
      <w:r w:rsidRPr="00BD58F8">
        <w:rPr>
          <w:color w:val="000000"/>
          <w:sz w:val="24"/>
          <w:szCs w:val="24"/>
          <w:shd w:val="clear" w:color="auto" w:fill="FFFFFF"/>
        </w:rPr>
        <w:t xml:space="preserve">Habitat for Humanity </w:t>
      </w:r>
      <w:r w:rsidR="007C249E" w:rsidRPr="00BD58F8">
        <w:rPr>
          <w:color w:val="000000"/>
          <w:sz w:val="24"/>
          <w:szCs w:val="24"/>
          <w:shd w:val="clear" w:color="auto" w:fill="FFFFFF"/>
        </w:rPr>
        <w:t xml:space="preserve">(2017) </w:t>
      </w:r>
      <w:r w:rsidR="00DC4EB8" w:rsidRPr="00BD58F8">
        <w:rPr>
          <w:i/>
          <w:iCs/>
          <w:color w:val="000000"/>
          <w:sz w:val="24"/>
          <w:szCs w:val="24"/>
          <w:shd w:val="clear" w:color="auto" w:fill="FFFFFF"/>
        </w:rPr>
        <w:t xml:space="preserve">What is Poverty? </w:t>
      </w:r>
      <w:r w:rsidR="009C3B74" w:rsidRPr="00BD58F8">
        <w:rPr>
          <w:color w:val="000000"/>
          <w:sz w:val="24"/>
          <w:szCs w:val="24"/>
          <w:shd w:val="clear" w:color="auto" w:fill="FFFFFF"/>
        </w:rPr>
        <w:t xml:space="preserve">Available at: </w:t>
      </w:r>
      <w:hyperlink r:id="rId7" w:history="1">
        <w:r w:rsidR="00EB449A" w:rsidRPr="00BD58F8">
          <w:rPr>
            <w:rStyle w:val="Hyperlink"/>
            <w:sz w:val="24"/>
            <w:szCs w:val="24"/>
            <w:shd w:val="clear" w:color="auto" w:fill="FFFFFF"/>
          </w:rPr>
          <w:t>https://www.habitatforhumanity.org.uk/blog/2018/09/relative-absolute-poverty/</w:t>
        </w:r>
      </w:hyperlink>
      <w:r w:rsidR="00EB449A" w:rsidRPr="00BD58F8">
        <w:rPr>
          <w:color w:val="000000"/>
          <w:sz w:val="24"/>
          <w:szCs w:val="24"/>
          <w:shd w:val="clear" w:color="auto" w:fill="FFFFFF"/>
        </w:rPr>
        <w:t xml:space="preserve"> [Accessed: </w:t>
      </w:r>
      <w:r w:rsidR="00941E47" w:rsidRPr="00BD58F8">
        <w:rPr>
          <w:color w:val="000000"/>
          <w:sz w:val="24"/>
          <w:szCs w:val="24"/>
          <w:shd w:val="clear" w:color="auto" w:fill="FFFFFF"/>
        </w:rPr>
        <w:t>8 April 2020].</w:t>
      </w:r>
    </w:p>
    <w:p w14:paraId="535C5F3F" w14:textId="2B15488B" w:rsidR="002554DD" w:rsidRPr="00BD58F8" w:rsidRDefault="00D0368A" w:rsidP="00BD58F8">
      <w:pPr>
        <w:spacing w:line="360" w:lineRule="auto"/>
        <w:jc w:val="both"/>
        <w:rPr>
          <w:sz w:val="24"/>
          <w:szCs w:val="24"/>
          <w:lang w:val="en-US"/>
        </w:rPr>
      </w:pPr>
      <w:r w:rsidRPr="00BD58F8">
        <w:rPr>
          <w:sz w:val="24"/>
          <w:szCs w:val="24"/>
          <w:lang w:val="en-US"/>
        </w:rPr>
        <w:t xml:space="preserve">Khan, S., </w:t>
      </w:r>
      <w:proofErr w:type="spellStart"/>
      <w:r w:rsidRPr="00BD58F8">
        <w:rPr>
          <w:sz w:val="24"/>
          <w:szCs w:val="24"/>
          <w:lang w:val="en-US"/>
        </w:rPr>
        <w:t>Combaz</w:t>
      </w:r>
      <w:proofErr w:type="spellEnd"/>
      <w:r w:rsidRPr="00BD58F8">
        <w:rPr>
          <w:sz w:val="24"/>
          <w:szCs w:val="24"/>
          <w:lang w:val="en-US"/>
        </w:rPr>
        <w:t xml:space="preserve">, E. &amp; </w:t>
      </w:r>
      <w:proofErr w:type="spellStart"/>
      <w:r w:rsidRPr="00BD58F8">
        <w:rPr>
          <w:sz w:val="24"/>
          <w:szCs w:val="24"/>
          <w:lang w:val="en-US"/>
        </w:rPr>
        <w:t>McAslan</w:t>
      </w:r>
      <w:proofErr w:type="spellEnd"/>
      <w:r w:rsidRPr="00BD58F8">
        <w:rPr>
          <w:sz w:val="24"/>
          <w:szCs w:val="24"/>
          <w:lang w:val="en-US"/>
        </w:rPr>
        <w:t xml:space="preserve"> Fraser, E. (2015). Social exclusion: topic guide. Revised edition. Birmingham, UK: GSDRC, University of Birmingham.</w:t>
      </w:r>
    </w:p>
    <w:p w14:paraId="6A8CB943" w14:textId="0E95280D" w:rsidR="00B74061" w:rsidRPr="00BD58F8" w:rsidRDefault="00984184" w:rsidP="00BD58F8">
      <w:pPr>
        <w:spacing w:line="360" w:lineRule="auto"/>
        <w:jc w:val="both"/>
        <w:rPr>
          <w:sz w:val="24"/>
          <w:szCs w:val="24"/>
          <w:lang w:val="en-US"/>
        </w:rPr>
      </w:pPr>
      <w:r w:rsidRPr="00BD58F8">
        <w:rPr>
          <w:sz w:val="24"/>
          <w:szCs w:val="24"/>
          <w:lang w:val="en-US"/>
        </w:rPr>
        <w:t xml:space="preserve">The Department for International Development (2005) </w:t>
      </w:r>
      <w:r w:rsidR="006F3E25" w:rsidRPr="00BD58F8">
        <w:rPr>
          <w:i/>
          <w:iCs/>
          <w:sz w:val="24"/>
          <w:szCs w:val="24"/>
          <w:lang w:val="en-US"/>
        </w:rPr>
        <w:t xml:space="preserve">Reducing poverty by tackling social exclusion. </w:t>
      </w:r>
      <w:r w:rsidR="00AB7065" w:rsidRPr="00BD58F8">
        <w:rPr>
          <w:sz w:val="24"/>
          <w:szCs w:val="24"/>
          <w:lang w:val="en-US"/>
        </w:rPr>
        <w:t xml:space="preserve">Available at: </w:t>
      </w:r>
      <w:hyperlink r:id="rId8" w:history="1">
        <w:r w:rsidR="00331533" w:rsidRPr="00BD58F8">
          <w:rPr>
            <w:rStyle w:val="Hyperlink"/>
            <w:sz w:val="24"/>
            <w:szCs w:val="24"/>
            <w:lang w:val="en-US"/>
          </w:rPr>
          <w:t>https://www2.ohchr.org/english/issues/development/docs/socialexclusion.pdf</w:t>
        </w:r>
      </w:hyperlink>
      <w:r w:rsidR="00331533" w:rsidRPr="00BD58F8">
        <w:rPr>
          <w:sz w:val="24"/>
          <w:szCs w:val="24"/>
          <w:lang w:val="en-US"/>
        </w:rPr>
        <w:t xml:space="preserve"> [Accessed: 10 April 2020]. </w:t>
      </w:r>
    </w:p>
    <w:p w14:paraId="0B2E44E8" w14:textId="4B8A2507" w:rsidR="00E912C4" w:rsidRPr="00BD58F8" w:rsidRDefault="00E912C4" w:rsidP="00BD58F8">
      <w:pPr>
        <w:spacing w:line="360" w:lineRule="auto"/>
        <w:jc w:val="both"/>
        <w:rPr>
          <w:sz w:val="24"/>
          <w:szCs w:val="24"/>
          <w:lang w:val="en-US"/>
        </w:rPr>
      </w:pPr>
      <w:r w:rsidRPr="00BD58F8">
        <w:rPr>
          <w:sz w:val="24"/>
          <w:szCs w:val="24"/>
          <w:lang w:val="en-US"/>
        </w:rPr>
        <w:t>Welsh Governmen</w:t>
      </w:r>
      <w:r w:rsidR="003F020B" w:rsidRPr="00BD58F8">
        <w:rPr>
          <w:sz w:val="24"/>
          <w:szCs w:val="24"/>
          <w:lang w:val="en-US"/>
        </w:rPr>
        <w:t xml:space="preserve">t (2016) </w:t>
      </w:r>
      <w:r w:rsidR="00E82CC9" w:rsidRPr="00BD58F8">
        <w:rPr>
          <w:i/>
          <w:iCs/>
          <w:sz w:val="24"/>
          <w:szCs w:val="24"/>
          <w:lang w:val="en-US"/>
        </w:rPr>
        <w:t xml:space="preserve">Child Poverty Strategy: Assessment of Progress 2016. </w:t>
      </w:r>
      <w:r w:rsidR="00E82CC9" w:rsidRPr="00BD58F8">
        <w:rPr>
          <w:sz w:val="24"/>
          <w:szCs w:val="24"/>
          <w:lang w:val="en-US"/>
        </w:rPr>
        <w:t xml:space="preserve">Available at: </w:t>
      </w:r>
      <w:hyperlink r:id="rId9" w:history="1">
        <w:r w:rsidR="00DC3303" w:rsidRPr="00BD58F8">
          <w:rPr>
            <w:rStyle w:val="Hyperlink"/>
            <w:sz w:val="24"/>
            <w:szCs w:val="24"/>
            <w:lang w:val="en-US"/>
          </w:rPr>
          <w:t>https://gov.wales/sites/default/files/publications/2019-06/child-poverty-strategy-2016-progress-report.pdf</w:t>
        </w:r>
      </w:hyperlink>
      <w:r w:rsidR="00DC3303" w:rsidRPr="00BD58F8">
        <w:rPr>
          <w:sz w:val="24"/>
          <w:szCs w:val="24"/>
          <w:lang w:val="en-US"/>
        </w:rPr>
        <w:t xml:space="preserve"> [Accessed: 11 April 2020]. </w:t>
      </w:r>
    </w:p>
    <w:p w14:paraId="0DBB60AD" w14:textId="5A27426A" w:rsidR="00C671D8" w:rsidRPr="00BD58F8" w:rsidRDefault="00193EB7" w:rsidP="00BD58F8">
      <w:pPr>
        <w:spacing w:line="360" w:lineRule="auto"/>
        <w:jc w:val="both"/>
        <w:rPr>
          <w:sz w:val="24"/>
          <w:szCs w:val="24"/>
          <w:lang w:val="en-US"/>
        </w:rPr>
      </w:pPr>
      <w:r w:rsidRPr="00BD58F8">
        <w:rPr>
          <w:sz w:val="24"/>
          <w:szCs w:val="24"/>
          <w:lang w:val="en-US"/>
        </w:rPr>
        <w:t>Children in Wales (</w:t>
      </w:r>
      <w:proofErr w:type="spellStart"/>
      <w:r w:rsidR="00BB78E4" w:rsidRPr="00BD58F8">
        <w:rPr>
          <w:sz w:val="24"/>
          <w:szCs w:val="24"/>
          <w:lang w:val="en-US"/>
        </w:rPr>
        <w:t>n.d</w:t>
      </w:r>
      <w:proofErr w:type="spellEnd"/>
      <w:r w:rsidR="00BB78E4" w:rsidRPr="00BD58F8">
        <w:rPr>
          <w:sz w:val="24"/>
          <w:szCs w:val="24"/>
          <w:lang w:val="en-US"/>
        </w:rPr>
        <w:t xml:space="preserve">) </w:t>
      </w:r>
      <w:r w:rsidR="00A86218" w:rsidRPr="00BD58F8">
        <w:rPr>
          <w:i/>
          <w:iCs/>
          <w:sz w:val="24"/>
          <w:szCs w:val="24"/>
          <w:lang w:val="en-US"/>
        </w:rPr>
        <w:t xml:space="preserve">Poverty. </w:t>
      </w:r>
      <w:r w:rsidR="00C671D8" w:rsidRPr="00BD58F8">
        <w:rPr>
          <w:sz w:val="24"/>
          <w:szCs w:val="24"/>
          <w:lang w:val="en-US"/>
        </w:rPr>
        <w:t xml:space="preserve">Available at: </w:t>
      </w:r>
      <w:hyperlink r:id="rId10" w:history="1">
        <w:r w:rsidR="00C671D8" w:rsidRPr="00BD58F8">
          <w:rPr>
            <w:rStyle w:val="Hyperlink"/>
            <w:sz w:val="24"/>
            <w:szCs w:val="24"/>
            <w:lang w:val="en-US"/>
          </w:rPr>
          <w:t>https://www.childreninwales.org.uk/our-work/poverty/</w:t>
        </w:r>
      </w:hyperlink>
      <w:r w:rsidR="00C671D8" w:rsidRPr="00BD58F8">
        <w:rPr>
          <w:sz w:val="24"/>
          <w:szCs w:val="24"/>
          <w:lang w:val="en-US"/>
        </w:rPr>
        <w:t xml:space="preserve"> [Accessed:</w:t>
      </w:r>
      <w:r w:rsidR="009B46F0" w:rsidRPr="00BD58F8">
        <w:rPr>
          <w:sz w:val="24"/>
          <w:szCs w:val="24"/>
          <w:lang w:val="en-US"/>
        </w:rPr>
        <w:t xml:space="preserve"> 11 April 2020]. </w:t>
      </w:r>
    </w:p>
    <w:p w14:paraId="2F2BB97F" w14:textId="689B2ACA" w:rsidR="0012007D" w:rsidRPr="00BD58F8" w:rsidRDefault="00721801" w:rsidP="00BD58F8">
      <w:pPr>
        <w:tabs>
          <w:tab w:val="left" w:pos="2880"/>
        </w:tabs>
        <w:spacing w:line="360" w:lineRule="auto"/>
        <w:jc w:val="both"/>
        <w:rPr>
          <w:sz w:val="24"/>
          <w:szCs w:val="24"/>
          <w:lang w:val="en-US"/>
        </w:rPr>
      </w:pPr>
      <w:r w:rsidRPr="00BD58F8">
        <w:rPr>
          <w:sz w:val="24"/>
          <w:szCs w:val="24"/>
          <w:lang w:val="en-US"/>
        </w:rPr>
        <w:t>Alexander, C (2014)</w:t>
      </w:r>
      <w:r w:rsidR="00DB5A55" w:rsidRPr="00BD58F8">
        <w:rPr>
          <w:sz w:val="24"/>
          <w:szCs w:val="24"/>
          <w:lang w:val="en-US"/>
        </w:rPr>
        <w:t xml:space="preserve"> </w:t>
      </w:r>
      <w:r w:rsidR="00DB5A55" w:rsidRPr="00BD58F8">
        <w:rPr>
          <w:i/>
          <w:iCs/>
          <w:sz w:val="24"/>
          <w:szCs w:val="24"/>
          <w:lang w:val="en-US"/>
        </w:rPr>
        <w:t xml:space="preserve">Time to be Heard. A call for </w:t>
      </w:r>
      <w:r w:rsidR="003C4FCB" w:rsidRPr="00BD58F8">
        <w:rPr>
          <w:i/>
          <w:iCs/>
          <w:sz w:val="24"/>
          <w:szCs w:val="24"/>
          <w:lang w:val="en-US"/>
        </w:rPr>
        <w:t>recognition</w:t>
      </w:r>
      <w:r w:rsidR="00716851" w:rsidRPr="00BD58F8">
        <w:rPr>
          <w:i/>
          <w:iCs/>
          <w:sz w:val="24"/>
          <w:szCs w:val="24"/>
          <w:lang w:val="en-US"/>
        </w:rPr>
        <w:t xml:space="preserve"> and support for young adult carers</w:t>
      </w:r>
      <w:r w:rsidR="003C4FCB" w:rsidRPr="00BD58F8">
        <w:rPr>
          <w:i/>
          <w:iCs/>
          <w:sz w:val="24"/>
          <w:szCs w:val="24"/>
          <w:lang w:val="en-US"/>
        </w:rPr>
        <w:t xml:space="preserve">. </w:t>
      </w:r>
      <w:r w:rsidR="00BF3D2F" w:rsidRPr="00BD58F8">
        <w:rPr>
          <w:sz w:val="24"/>
          <w:szCs w:val="24"/>
          <w:lang w:val="en-US"/>
        </w:rPr>
        <w:t>Carers Trust</w:t>
      </w:r>
      <w:r w:rsidR="00AF6E68" w:rsidRPr="00BD58F8">
        <w:rPr>
          <w:sz w:val="24"/>
          <w:szCs w:val="24"/>
          <w:lang w:val="en-US"/>
        </w:rPr>
        <w:t xml:space="preserve">. Available at: </w:t>
      </w:r>
      <w:hyperlink r:id="rId11" w:history="1">
        <w:r w:rsidR="00991693" w:rsidRPr="00BD58F8">
          <w:rPr>
            <w:rStyle w:val="Hyperlink"/>
            <w:sz w:val="24"/>
            <w:szCs w:val="24"/>
            <w:lang w:val="en-US"/>
          </w:rPr>
          <w:t>https://carers.org/sites/default/files/time_to_be_heard_report_final.pdf</w:t>
        </w:r>
      </w:hyperlink>
      <w:r w:rsidR="00991693" w:rsidRPr="00BD58F8">
        <w:rPr>
          <w:sz w:val="24"/>
          <w:szCs w:val="24"/>
          <w:lang w:val="en-US"/>
        </w:rPr>
        <w:t xml:space="preserve"> [Accessed: 12 April 2020]. </w:t>
      </w:r>
    </w:p>
    <w:p w14:paraId="23C57A7A" w14:textId="62C6F848" w:rsidR="00CB27F2" w:rsidRPr="00BD58F8" w:rsidRDefault="00CB27F2" w:rsidP="00BD58F8">
      <w:pPr>
        <w:tabs>
          <w:tab w:val="left" w:pos="2880"/>
        </w:tabs>
        <w:spacing w:line="360" w:lineRule="auto"/>
        <w:jc w:val="both"/>
        <w:rPr>
          <w:sz w:val="24"/>
          <w:szCs w:val="24"/>
          <w:lang w:val="en-US"/>
        </w:rPr>
      </w:pPr>
      <w:r w:rsidRPr="00BD58F8">
        <w:rPr>
          <w:sz w:val="24"/>
          <w:szCs w:val="24"/>
          <w:lang w:val="en-US"/>
        </w:rPr>
        <w:t xml:space="preserve">Morgan, S (2019) </w:t>
      </w:r>
      <w:r w:rsidR="00550C34" w:rsidRPr="00BD58F8">
        <w:rPr>
          <w:i/>
          <w:iCs/>
          <w:sz w:val="24"/>
          <w:szCs w:val="24"/>
          <w:lang w:val="en-US"/>
        </w:rPr>
        <w:t xml:space="preserve">Who cares for our young carers? </w:t>
      </w:r>
      <w:proofErr w:type="spellStart"/>
      <w:r w:rsidR="00550C34" w:rsidRPr="00BD58F8">
        <w:rPr>
          <w:sz w:val="24"/>
          <w:szCs w:val="24"/>
          <w:lang w:val="en-US"/>
        </w:rPr>
        <w:t>Estyn</w:t>
      </w:r>
      <w:proofErr w:type="spellEnd"/>
      <w:r w:rsidR="00146C39" w:rsidRPr="00BD58F8">
        <w:rPr>
          <w:sz w:val="24"/>
          <w:szCs w:val="24"/>
          <w:lang w:val="en-US"/>
        </w:rPr>
        <w:t xml:space="preserve">. Available at: </w:t>
      </w:r>
      <w:hyperlink r:id="rId12" w:history="1">
        <w:r w:rsidR="00EB3E95" w:rsidRPr="00BD58F8">
          <w:rPr>
            <w:rStyle w:val="Hyperlink"/>
            <w:sz w:val="24"/>
            <w:szCs w:val="24"/>
            <w:lang w:val="en-US"/>
          </w:rPr>
          <w:t>https://www.estyn.gov.wales/blog/who-cares-our-young-carers</w:t>
        </w:r>
      </w:hyperlink>
      <w:r w:rsidR="00EB3E95" w:rsidRPr="00BD58F8">
        <w:rPr>
          <w:sz w:val="24"/>
          <w:szCs w:val="24"/>
          <w:lang w:val="en-US"/>
        </w:rPr>
        <w:t xml:space="preserve"> [Accessed: 12 April 2020].</w:t>
      </w:r>
    </w:p>
    <w:p w14:paraId="53E9F0DB" w14:textId="4A5D53FC" w:rsidR="00DC3303" w:rsidRPr="00BD58F8" w:rsidRDefault="001608E9" w:rsidP="00BD58F8">
      <w:pPr>
        <w:spacing w:line="360" w:lineRule="auto"/>
        <w:jc w:val="both"/>
        <w:rPr>
          <w:sz w:val="24"/>
          <w:szCs w:val="24"/>
          <w:lang w:val="en-US"/>
        </w:rPr>
      </w:pPr>
      <w:r w:rsidRPr="00BD58F8">
        <w:rPr>
          <w:sz w:val="24"/>
          <w:szCs w:val="24"/>
          <w:lang w:val="en-US"/>
        </w:rPr>
        <w:lastRenderedPageBreak/>
        <w:t>GOV.UK (</w:t>
      </w:r>
      <w:r w:rsidR="00E14413" w:rsidRPr="00BD58F8">
        <w:rPr>
          <w:sz w:val="24"/>
          <w:szCs w:val="24"/>
          <w:lang w:val="en-US"/>
        </w:rPr>
        <w:t>2020</w:t>
      </w:r>
      <w:r w:rsidRPr="00BD58F8">
        <w:rPr>
          <w:sz w:val="24"/>
          <w:szCs w:val="24"/>
          <w:lang w:val="en-US"/>
        </w:rPr>
        <w:t xml:space="preserve">) </w:t>
      </w:r>
      <w:r w:rsidR="00055310" w:rsidRPr="00BD58F8">
        <w:rPr>
          <w:sz w:val="24"/>
          <w:szCs w:val="24"/>
          <w:lang w:val="en-US"/>
        </w:rPr>
        <w:t xml:space="preserve">School attendance and absence. </w:t>
      </w:r>
      <w:r w:rsidR="00F37B17" w:rsidRPr="00BD58F8">
        <w:rPr>
          <w:sz w:val="24"/>
          <w:szCs w:val="24"/>
          <w:lang w:val="en-US"/>
        </w:rPr>
        <w:t xml:space="preserve">Available at: </w:t>
      </w:r>
      <w:hyperlink r:id="rId13" w:history="1">
        <w:r w:rsidR="00055310" w:rsidRPr="00BD58F8">
          <w:rPr>
            <w:rStyle w:val="Hyperlink"/>
            <w:sz w:val="24"/>
            <w:szCs w:val="24"/>
            <w:lang w:val="en-US"/>
          </w:rPr>
          <w:t>https://www.gov.uk/school-attendance-absence/legal-action-to-enforce-school-attendance</w:t>
        </w:r>
      </w:hyperlink>
      <w:r w:rsidR="00055310" w:rsidRPr="00BD58F8">
        <w:rPr>
          <w:sz w:val="24"/>
          <w:szCs w:val="24"/>
          <w:lang w:val="en-US"/>
        </w:rPr>
        <w:t xml:space="preserve"> </w:t>
      </w:r>
      <w:r w:rsidR="00F37B17" w:rsidRPr="00BD58F8">
        <w:rPr>
          <w:sz w:val="24"/>
          <w:szCs w:val="24"/>
          <w:lang w:val="en-US"/>
        </w:rPr>
        <w:t xml:space="preserve"> [Accessed: 13 April 2020]. </w:t>
      </w:r>
    </w:p>
    <w:p w14:paraId="53B8A57D" w14:textId="277D190D" w:rsidR="00F85B9D" w:rsidRPr="00BD58F8" w:rsidRDefault="00F85B9D" w:rsidP="00BD58F8">
      <w:pPr>
        <w:spacing w:line="360" w:lineRule="auto"/>
        <w:jc w:val="both"/>
        <w:rPr>
          <w:sz w:val="24"/>
          <w:szCs w:val="24"/>
          <w:lang w:val="en-US"/>
        </w:rPr>
      </w:pPr>
      <w:r w:rsidRPr="00BD58F8">
        <w:rPr>
          <w:sz w:val="24"/>
          <w:szCs w:val="24"/>
          <w:lang w:val="en-US"/>
        </w:rPr>
        <w:t xml:space="preserve">Carers Trust (2015). </w:t>
      </w:r>
      <w:r w:rsidRPr="00BD58F8">
        <w:rPr>
          <w:i/>
          <w:iCs/>
          <w:sz w:val="24"/>
          <w:szCs w:val="24"/>
          <w:lang w:val="en-US"/>
        </w:rPr>
        <w:t xml:space="preserve">Young Carers in School. </w:t>
      </w:r>
      <w:r w:rsidRPr="00BD58F8">
        <w:rPr>
          <w:sz w:val="24"/>
          <w:szCs w:val="24"/>
          <w:lang w:val="en-US"/>
        </w:rPr>
        <w:t xml:space="preserve">Available at: </w:t>
      </w:r>
      <w:hyperlink r:id="rId14" w:history="1">
        <w:r w:rsidR="006617A8" w:rsidRPr="00BD58F8">
          <w:rPr>
            <w:rStyle w:val="Hyperlink"/>
            <w:sz w:val="24"/>
            <w:szCs w:val="24"/>
            <w:lang w:val="en-US"/>
          </w:rPr>
          <w:t>https://carers.org/young-carers-schools</w:t>
        </w:r>
      </w:hyperlink>
      <w:r w:rsidR="006617A8" w:rsidRPr="00BD58F8">
        <w:rPr>
          <w:sz w:val="24"/>
          <w:szCs w:val="24"/>
          <w:lang w:val="en-US"/>
        </w:rPr>
        <w:t xml:space="preserve"> [Accessed: 14 April 2020]</w:t>
      </w:r>
    </w:p>
    <w:p w14:paraId="0536DEB8" w14:textId="2F316E2F" w:rsidR="00F41F15" w:rsidRPr="00BD58F8" w:rsidRDefault="00F41F15" w:rsidP="00BD58F8">
      <w:pPr>
        <w:spacing w:line="360" w:lineRule="auto"/>
        <w:jc w:val="both"/>
        <w:rPr>
          <w:sz w:val="24"/>
          <w:szCs w:val="24"/>
          <w:lang w:val="en-US"/>
        </w:rPr>
      </w:pPr>
      <w:r w:rsidRPr="00BD58F8">
        <w:rPr>
          <w:sz w:val="24"/>
          <w:szCs w:val="24"/>
          <w:lang w:val="en-US"/>
        </w:rPr>
        <w:t>Dearden, C and Becker, S (2004), Young Carers in the UK: The 2004 Report (Carers UK).</w:t>
      </w:r>
    </w:p>
    <w:p w14:paraId="165CC5A3" w14:textId="1A08B4D3" w:rsidR="00AF7469" w:rsidRPr="00BD58F8" w:rsidRDefault="00290716" w:rsidP="00BD58F8">
      <w:pPr>
        <w:spacing w:line="360" w:lineRule="auto"/>
        <w:jc w:val="both"/>
        <w:rPr>
          <w:sz w:val="24"/>
          <w:szCs w:val="24"/>
          <w:lang w:val="en-US"/>
        </w:rPr>
      </w:pPr>
      <w:r w:rsidRPr="00BD58F8">
        <w:rPr>
          <w:sz w:val="24"/>
          <w:szCs w:val="24"/>
          <w:lang w:val="en-US"/>
        </w:rPr>
        <w:t>Gov.co.uk (</w:t>
      </w:r>
      <w:r w:rsidR="00E14413" w:rsidRPr="00BD58F8">
        <w:rPr>
          <w:sz w:val="24"/>
          <w:szCs w:val="24"/>
          <w:lang w:val="en-US"/>
        </w:rPr>
        <w:t>2020</w:t>
      </w:r>
      <w:r w:rsidRPr="00BD58F8">
        <w:rPr>
          <w:sz w:val="24"/>
          <w:szCs w:val="24"/>
          <w:lang w:val="en-US"/>
        </w:rPr>
        <w:t xml:space="preserve">) </w:t>
      </w:r>
      <w:r w:rsidRPr="00BD58F8">
        <w:rPr>
          <w:i/>
          <w:iCs/>
          <w:sz w:val="24"/>
          <w:szCs w:val="24"/>
          <w:lang w:val="en-US"/>
        </w:rPr>
        <w:t xml:space="preserve">Education System in the UK. </w:t>
      </w:r>
      <w:r w:rsidR="00AF7469" w:rsidRPr="00BD58F8">
        <w:rPr>
          <w:sz w:val="24"/>
          <w:szCs w:val="24"/>
          <w:lang w:val="en-US"/>
        </w:rPr>
        <w:t xml:space="preserve">Available at: </w:t>
      </w:r>
      <w:hyperlink r:id="rId15" w:history="1">
        <w:r w:rsidR="00AF7469" w:rsidRPr="00BD58F8">
          <w:rPr>
            <w:rStyle w:val="Hyperlink"/>
            <w:sz w:val="24"/>
            <w:szCs w:val="24"/>
            <w:lang w:val="en-US"/>
          </w:rPr>
          <w:t>https://assets.publishing.service.gov.uk/government/uploads/system/uploads/attachment_data/file/255081/v01-2013ukes.pdf</w:t>
        </w:r>
      </w:hyperlink>
      <w:r w:rsidR="00AF7469" w:rsidRPr="00BD58F8">
        <w:rPr>
          <w:sz w:val="24"/>
          <w:szCs w:val="24"/>
          <w:lang w:val="en-US"/>
        </w:rPr>
        <w:t xml:space="preserve"> [Accessed: 19 April 2020].</w:t>
      </w:r>
    </w:p>
    <w:p w14:paraId="25FCD719" w14:textId="01B5A4A1" w:rsidR="006979FA" w:rsidRPr="00BD58F8" w:rsidRDefault="007A0FE0" w:rsidP="00BD58F8">
      <w:pPr>
        <w:spacing w:line="360" w:lineRule="auto"/>
        <w:jc w:val="both"/>
        <w:rPr>
          <w:sz w:val="24"/>
          <w:szCs w:val="24"/>
          <w:lang w:val="en-US"/>
        </w:rPr>
      </w:pPr>
      <w:hyperlink r:id="rId16" w:history="1">
        <w:r w:rsidR="006979FA" w:rsidRPr="00BD58F8">
          <w:rPr>
            <w:rStyle w:val="Hyperlink"/>
            <w:sz w:val="24"/>
            <w:szCs w:val="24"/>
            <w:lang w:val="en-US"/>
          </w:rPr>
          <w:t>file:///C:/Users/ellie/AppData/Local/Packages/Microsoft.MicrosoftEdge_8wekyb3d8bbwe/TempState/Downloads/RtSW_Module_5_Equality__Diversity_FINAL%20(1).pdf</w:t>
        </w:r>
      </w:hyperlink>
      <w:r w:rsidR="006979FA" w:rsidRPr="00BD58F8">
        <w:rPr>
          <w:sz w:val="24"/>
          <w:szCs w:val="24"/>
          <w:lang w:val="en-US"/>
        </w:rPr>
        <w:t xml:space="preserve"> </w:t>
      </w:r>
    </w:p>
    <w:p w14:paraId="307965F1" w14:textId="5250BFF6" w:rsidR="002F2791" w:rsidRPr="00BD58F8" w:rsidRDefault="002F2791" w:rsidP="00BD58F8">
      <w:pPr>
        <w:spacing w:line="360" w:lineRule="auto"/>
        <w:jc w:val="both"/>
        <w:rPr>
          <w:sz w:val="24"/>
          <w:szCs w:val="24"/>
          <w:lang w:val="en-US"/>
        </w:rPr>
      </w:pPr>
      <w:r w:rsidRPr="00BD58F8">
        <w:rPr>
          <w:sz w:val="24"/>
          <w:szCs w:val="24"/>
          <w:lang w:val="en-US"/>
        </w:rPr>
        <w:t xml:space="preserve">Family Action (2012) </w:t>
      </w:r>
      <w:r w:rsidRPr="00BD58F8">
        <w:rPr>
          <w:i/>
          <w:iCs/>
          <w:sz w:val="24"/>
          <w:szCs w:val="24"/>
          <w:lang w:val="en-US"/>
        </w:rPr>
        <w:t>Be Bothered</w:t>
      </w:r>
      <w:r w:rsidR="00356D40" w:rsidRPr="00BD58F8">
        <w:rPr>
          <w:i/>
          <w:iCs/>
          <w:sz w:val="24"/>
          <w:szCs w:val="24"/>
          <w:lang w:val="en-US"/>
        </w:rPr>
        <w:t xml:space="preserve">! Making education count for young carers. </w:t>
      </w:r>
      <w:r w:rsidR="00356D40" w:rsidRPr="00BD58F8">
        <w:rPr>
          <w:sz w:val="24"/>
          <w:szCs w:val="24"/>
          <w:lang w:val="en-US"/>
        </w:rPr>
        <w:t xml:space="preserve">Available at: </w:t>
      </w:r>
      <w:hyperlink r:id="rId17" w:history="1">
        <w:r w:rsidR="00A50823" w:rsidRPr="00BD58F8">
          <w:rPr>
            <w:rStyle w:val="Hyperlink"/>
            <w:sz w:val="24"/>
            <w:szCs w:val="24"/>
            <w:lang w:val="en-US"/>
          </w:rPr>
          <w:t>https://www.family-action.org.uk/content/uploads/2014/06/Be-Bothered-Make-Education-Count-for-Young-Carers.pdf</w:t>
        </w:r>
      </w:hyperlink>
      <w:r w:rsidR="00A50823" w:rsidRPr="00BD58F8">
        <w:rPr>
          <w:sz w:val="24"/>
          <w:szCs w:val="24"/>
          <w:lang w:val="en-US"/>
        </w:rPr>
        <w:t xml:space="preserve"> [Accessed: 17 April 2020]. </w:t>
      </w:r>
    </w:p>
    <w:p w14:paraId="7EE131BB" w14:textId="4895B579" w:rsidR="00696A2F" w:rsidRPr="00BD58F8" w:rsidRDefault="00696A2F" w:rsidP="00BD58F8">
      <w:pPr>
        <w:spacing w:line="360" w:lineRule="auto"/>
        <w:jc w:val="both"/>
        <w:rPr>
          <w:sz w:val="24"/>
          <w:szCs w:val="24"/>
          <w:lang w:val="en-US"/>
        </w:rPr>
      </w:pPr>
      <w:proofErr w:type="spellStart"/>
      <w:r w:rsidRPr="00BD58F8">
        <w:rPr>
          <w:sz w:val="24"/>
          <w:szCs w:val="24"/>
          <w:lang w:val="en-US"/>
        </w:rPr>
        <w:t>Sempik</w:t>
      </w:r>
      <w:proofErr w:type="spellEnd"/>
      <w:r w:rsidRPr="00BD58F8">
        <w:rPr>
          <w:sz w:val="24"/>
          <w:szCs w:val="24"/>
          <w:lang w:val="en-US"/>
        </w:rPr>
        <w:t>, J and Becker, S (2013), Young Adult Carers at Schools: Experiences and Perceptions of Caring and Education (Carers Trust)</w:t>
      </w:r>
    </w:p>
    <w:p w14:paraId="325FBD52" w14:textId="0072D0EF" w:rsidR="00510B0A" w:rsidRPr="00BD58F8" w:rsidRDefault="00510B0A" w:rsidP="00BD58F8">
      <w:pPr>
        <w:spacing w:line="360" w:lineRule="auto"/>
        <w:jc w:val="both"/>
        <w:rPr>
          <w:sz w:val="24"/>
          <w:szCs w:val="24"/>
          <w:lang w:val="en-US"/>
        </w:rPr>
      </w:pPr>
      <w:r w:rsidRPr="00BD58F8">
        <w:rPr>
          <w:sz w:val="24"/>
          <w:szCs w:val="24"/>
          <w:lang w:val="en-US"/>
        </w:rPr>
        <w:t>Department for Education (2013</w:t>
      </w:r>
      <w:r w:rsidR="00E315FE" w:rsidRPr="00BD58F8">
        <w:rPr>
          <w:sz w:val="24"/>
          <w:szCs w:val="24"/>
          <w:lang w:val="en-US"/>
        </w:rPr>
        <w:t xml:space="preserve">) </w:t>
      </w:r>
      <w:r w:rsidR="009D1B49" w:rsidRPr="00BD58F8">
        <w:rPr>
          <w:i/>
          <w:iCs/>
          <w:sz w:val="24"/>
          <w:szCs w:val="24"/>
          <w:lang w:val="en-US"/>
        </w:rPr>
        <w:t xml:space="preserve">Teachers Standards. </w:t>
      </w:r>
      <w:r w:rsidR="009D1B49" w:rsidRPr="00BD58F8">
        <w:rPr>
          <w:sz w:val="24"/>
          <w:szCs w:val="24"/>
          <w:lang w:val="en-US"/>
        </w:rPr>
        <w:t xml:space="preserve">Available at: </w:t>
      </w:r>
      <w:hyperlink r:id="rId18" w:history="1">
        <w:r w:rsidR="009D1B49" w:rsidRPr="00BD58F8">
          <w:rPr>
            <w:rStyle w:val="Hyperlink"/>
            <w:sz w:val="24"/>
            <w:szCs w:val="24"/>
            <w:lang w:val="en-US"/>
          </w:rPr>
          <w:t>https://assets.publishing.service.gov.uk/government/uploads/system/uploads/attachment_data/file/665520/Teachers__Standards.pdf</w:t>
        </w:r>
      </w:hyperlink>
      <w:r w:rsidR="009D1B49" w:rsidRPr="00BD58F8">
        <w:rPr>
          <w:sz w:val="24"/>
          <w:szCs w:val="24"/>
          <w:lang w:val="en-US"/>
        </w:rPr>
        <w:t xml:space="preserve"> [Accessed: </w:t>
      </w:r>
      <w:r w:rsidR="00491C2A" w:rsidRPr="00BD58F8">
        <w:rPr>
          <w:sz w:val="24"/>
          <w:szCs w:val="24"/>
          <w:lang w:val="en-US"/>
        </w:rPr>
        <w:t>17</w:t>
      </w:r>
      <w:r w:rsidR="00491C2A" w:rsidRPr="00BD58F8">
        <w:rPr>
          <w:sz w:val="24"/>
          <w:szCs w:val="24"/>
          <w:vertAlign w:val="superscript"/>
          <w:lang w:val="en-US"/>
        </w:rPr>
        <w:t xml:space="preserve"> </w:t>
      </w:r>
      <w:r w:rsidR="00491C2A" w:rsidRPr="00BD58F8">
        <w:rPr>
          <w:sz w:val="24"/>
          <w:szCs w:val="24"/>
          <w:lang w:val="en-US"/>
        </w:rPr>
        <w:t xml:space="preserve">April 2020]. </w:t>
      </w:r>
    </w:p>
    <w:p w14:paraId="4FC60C95" w14:textId="084F70D8" w:rsidR="009F4050" w:rsidRPr="00BD58F8" w:rsidRDefault="009F4050" w:rsidP="00BD58F8">
      <w:pPr>
        <w:spacing w:line="360" w:lineRule="auto"/>
        <w:jc w:val="both"/>
        <w:rPr>
          <w:sz w:val="24"/>
          <w:szCs w:val="24"/>
          <w:lang w:val="en-US"/>
        </w:rPr>
      </w:pPr>
      <w:r w:rsidRPr="00BD58F8">
        <w:rPr>
          <w:sz w:val="24"/>
          <w:szCs w:val="24"/>
          <w:lang w:val="en-US"/>
        </w:rPr>
        <w:t>Hill,</w:t>
      </w:r>
      <w:r w:rsidR="00DF1986" w:rsidRPr="00BD58F8">
        <w:rPr>
          <w:sz w:val="24"/>
          <w:szCs w:val="24"/>
          <w:lang w:val="en-US"/>
        </w:rPr>
        <w:t xml:space="preserve"> J (2017).</w:t>
      </w:r>
      <w:r w:rsidR="00DF1986" w:rsidRPr="00BD58F8">
        <w:rPr>
          <w:i/>
          <w:iCs/>
          <w:sz w:val="24"/>
          <w:szCs w:val="24"/>
          <w:lang w:val="en-US"/>
        </w:rPr>
        <w:t xml:space="preserve"> Supporting Young Carers in Schools:   A Toolkit for Initial Teacher Education Provider. </w:t>
      </w:r>
      <w:r w:rsidR="00DF1986" w:rsidRPr="00BD58F8">
        <w:rPr>
          <w:sz w:val="24"/>
          <w:szCs w:val="24"/>
          <w:lang w:val="en-US"/>
        </w:rPr>
        <w:t xml:space="preserve">Carers Trust. Available at: </w:t>
      </w:r>
      <w:hyperlink r:id="rId19" w:history="1">
        <w:r w:rsidR="00317D8B" w:rsidRPr="00BD58F8">
          <w:rPr>
            <w:rStyle w:val="Hyperlink"/>
            <w:sz w:val="24"/>
            <w:szCs w:val="24"/>
            <w:lang w:val="en-US"/>
          </w:rPr>
          <w:t>https://professionals.carers.org/sites/default/files/ycis_teachers_toolkit_final_0.pdf</w:t>
        </w:r>
      </w:hyperlink>
      <w:r w:rsidR="00317D8B" w:rsidRPr="00BD58F8">
        <w:rPr>
          <w:sz w:val="24"/>
          <w:szCs w:val="24"/>
          <w:lang w:val="en-US"/>
        </w:rPr>
        <w:t xml:space="preserve"> [Accessed: 17 April 2020]. </w:t>
      </w:r>
      <w:r w:rsidR="00D56A65" w:rsidRPr="00BD58F8">
        <w:rPr>
          <w:sz w:val="24"/>
          <w:szCs w:val="24"/>
          <w:lang w:val="en-US"/>
        </w:rPr>
        <w:t xml:space="preserve"> </w:t>
      </w:r>
    </w:p>
    <w:p w14:paraId="69D433AD" w14:textId="77777777" w:rsidR="00685E14" w:rsidRPr="00BD58F8" w:rsidRDefault="00685E14" w:rsidP="00BD58F8">
      <w:pPr>
        <w:spacing w:line="360" w:lineRule="auto"/>
        <w:jc w:val="both"/>
        <w:rPr>
          <w:sz w:val="24"/>
          <w:szCs w:val="24"/>
          <w:lang w:val="en-US"/>
        </w:rPr>
      </w:pPr>
      <w:proofErr w:type="spellStart"/>
      <w:r w:rsidRPr="00BD58F8">
        <w:rPr>
          <w:sz w:val="24"/>
          <w:szCs w:val="24"/>
          <w:lang w:val="en-US"/>
        </w:rPr>
        <w:t>Weale</w:t>
      </w:r>
      <w:proofErr w:type="spellEnd"/>
      <w:r w:rsidRPr="00BD58F8">
        <w:rPr>
          <w:sz w:val="24"/>
          <w:szCs w:val="24"/>
          <w:lang w:val="en-US"/>
        </w:rPr>
        <w:t xml:space="preserve"> (2019) </w:t>
      </w:r>
      <w:r w:rsidRPr="00BD58F8">
        <w:rPr>
          <w:i/>
          <w:iCs/>
          <w:sz w:val="24"/>
          <w:szCs w:val="24"/>
          <w:lang w:val="en-US"/>
        </w:rPr>
        <w:t xml:space="preserve">Record number of disadvantaged pupils get university places. </w:t>
      </w:r>
      <w:r w:rsidRPr="00BD58F8">
        <w:rPr>
          <w:sz w:val="24"/>
          <w:szCs w:val="24"/>
          <w:lang w:val="en-US"/>
        </w:rPr>
        <w:t xml:space="preserve">The Guardian. Available at: </w:t>
      </w:r>
      <w:hyperlink r:id="rId20" w:history="1">
        <w:r w:rsidRPr="00BD58F8">
          <w:rPr>
            <w:rStyle w:val="Hyperlink"/>
            <w:sz w:val="24"/>
            <w:szCs w:val="24"/>
            <w:lang w:val="en-US"/>
          </w:rPr>
          <w:t>https://www.theguardian.com/education/2019/sep/19/record-number-of-disadvantaged-pupils-get-university-places</w:t>
        </w:r>
      </w:hyperlink>
      <w:r w:rsidRPr="00BD58F8">
        <w:rPr>
          <w:sz w:val="24"/>
          <w:szCs w:val="24"/>
          <w:lang w:val="en-US"/>
        </w:rPr>
        <w:t xml:space="preserve"> Accessed: 21 April 2020].</w:t>
      </w:r>
    </w:p>
    <w:p w14:paraId="0CCF59C1" w14:textId="77777777" w:rsidR="00685E14" w:rsidRPr="00BD58F8" w:rsidRDefault="00685E14" w:rsidP="00BD58F8">
      <w:pPr>
        <w:spacing w:line="360" w:lineRule="auto"/>
        <w:jc w:val="both"/>
        <w:rPr>
          <w:sz w:val="24"/>
          <w:szCs w:val="24"/>
          <w:lang w:val="en-US"/>
        </w:rPr>
      </w:pPr>
      <w:r w:rsidRPr="00BD58F8">
        <w:rPr>
          <w:sz w:val="24"/>
          <w:szCs w:val="24"/>
          <w:lang w:val="en-US"/>
        </w:rPr>
        <w:t xml:space="preserve">Feinstein, L. and </w:t>
      </w:r>
      <w:proofErr w:type="spellStart"/>
      <w:r w:rsidRPr="00BD58F8">
        <w:rPr>
          <w:sz w:val="24"/>
          <w:szCs w:val="24"/>
          <w:lang w:val="en-US"/>
        </w:rPr>
        <w:t>Sabates</w:t>
      </w:r>
      <w:proofErr w:type="spellEnd"/>
      <w:r w:rsidRPr="00BD58F8">
        <w:rPr>
          <w:sz w:val="24"/>
          <w:szCs w:val="24"/>
          <w:lang w:val="en-US"/>
        </w:rPr>
        <w:t xml:space="preserve">, R. (2006). Does Education have an impact on mothers' educational attitudes and </w:t>
      </w:r>
      <w:proofErr w:type="spellStart"/>
      <w:r w:rsidRPr="00BD58F8">
        <w:rPr>
          <w:sz w:val="24"/>
          <w:szCs w:val="24"/>
          <w:lang w:val="en-US"/>
        </w:rPr>
        <w:t>behaviours</w:t>
      </w:r>
      <w:proofErr w:type="spellEnd"/>
      <w:r w:rsidRPr="00BD58F8">
        <w:rPr>
          <w:sz w:val="24"/>
          <w:szCs w:val="24"/>
          <w:lang w:val="en-US"/>
        </w:rPr>
        <w:t>. Research Brief RCB01-06, DfES.</w:t>
      </w:r>
    </w:p>
    <w:p w14:paraId="09B2F5CB" w14:textId="77777777" w:rsidR="00685E14" w:rsidRPr="00BD58F8" w:rsidRDefault="00685E14" w:rsidP="00BD58F8">
      <w:pPr>
        <w:spacing w:line="360" w:lineRule="auto"/>
        <w:jc w:val="both"/>
        <w:rPr>
          <w:sz w:val="24"/>
          <w:szCs w:val="24"/>
          <w:lang w:val="en-US"/>
        </w:rPr>
      </w:pPr>
      <w:r w:rsidRPr="00BD58F8">
        <w:rPr>
          <w:sz w:val="24"/>
          <w:szCs w:val="24"/>
          <w:lang w:val="en-US"/>
        </w:rPr>
        <w:lastRenderedPageBreak/>
        <w:t>Feinstein, L. and Symons, J. (1999). "Attainment in secondary school." Oxford Economic Papers 51: 300-321.</w:t>
      </w:r>
    </w:p>
    <w:p w14:paraId="318C1476" w14:textId="77777777" w:rsidR="00685E14" w:rsidRPr="00BD58F8" w:rsidRDefault="00685E14" w:rsidP="00BD58F8">
      <w:pPr>
        <w:spacing w:line="360" w:lineRule="auto"/>
        <w:jc w:val="both"/>
        <w:rPr>
          <w:color w:val="474747"/>
          <w:sz w:val="24"/>
          <w:szCs w:val="24"/>
          <w:shd w:val="clear" w:color="auto" w:fill="FFFFFF"/>
        </w:rPr>
      </w:pPr>
      <w:r w:rsidRPr="00BD58F8">
        <w:rPr>
          <w:color w:val="474747"/>
          <w:sz w:val="24"/>
          <w:szCs w:val="24"/>
          <w:shd w:val="clear" w:color="auto" w:fill="FFFFFF"/>
        </w:rPr>
        <w:t xml:space="preserve">Harris, A. and Goodall, J. (2007), </w:t>
      </w:r>
      <w:r w:rsidRPr="00BD58F8">
        <w:rPr>
          <w:i/>
          <w:iCs/>
          <w:color w:val="474747"/>
          <w:sz w:val="24"/>
          <w:szCs w:val="24"/>
          <w:shd w:val="clear" w:color="auto" w:fill="FFFFFF"/>
        </w:rPr>
        <w:t xml:space="preserve">Engaging Parents in Raising Achievement: Do Parents Know They </w:t>
      </w:r>
      <w:proofErr w:type="gramStart"/>
      <w:r w:rsidRPr="00BD58F8">
        <w:rPr>
          <w:i/>
          <w:iCs/>
          <w:color w:val="474747"/>
          <w:sz w:val="24"/>
          <w:szCs w:val="24"/>
          <w:shd w:val="clear" w:color="auto" w:fill="FFFFFF"/>
        </w:rPr>
        <w:t>Matter?</w:t>
      </w:r>
      <w:r w:rsidRPr="00BD58F8">
        <w:rPr>
          <w:color w:val="474747"/>
          <w:sz w:val="24"/>
          <w:szCs w:val="24"/>
          <w:shd w:val="clear" w:color="auto" w:fill="FFFFFF"/>
        </w:rPr>
        <w:t>.</w:t>
      </w:r>
      <w:proofErr w:type="gramEnd"/>
      <w:r w:rsidRPr="00BD58F8">
        <w:rPr>
          <w:color w:val="474747"/>
          <w:sz w:val="24"/>
          <w:szCs w:val="24"/>
          <w:shd w:val="clear" w:color="auto" w:fill="FFFFFF"/>
        </w:rPr>
        <w:t xml:space="preserve"> Research Report DCSF-RW004. University of Warwick. Department for Children, Schools and Families. </w:t>
      </w:r>
    </w:p>
    <w:p w14:paraId="65F9B0AE" w14:textId="77777777" w:rsidR="00685E14" w:rsidRPr="00BD58F8" w:rsidRDefault="00685E14" w:rsidP="00BD58F8">
      <w:pPr>
        <w:spacing w:line="360" w:lineRule="auto"/>
        <w:jc w:val="both"/>
        <w:rPr>
          <w:color w:val="474747"/>
          <w:sz w:val="24"/>
          <w:szCs w:val="24"/>
          <w:shd w:val="clear" w:color="auto" w:fill="FFFFFF"/>
        </w:rPr>
      </w:pPr>
      <w:proofErr w:type="spellStart"/>
      <w:r w:rsidRPr="00BD58F8">
        <w:rPr>
          <w:color w:val="474747"/>
          <w:sz w:val="24"/>
          <w:szCs w:val="24"/>
          <w:shd w:val="clear" w:color="auto" w:fill="FFFFFF"/>
        </w:rPr>
        <w:t>Tabaeian</w:t>
      </w:r>
      <w:proofErr w:type="spellEnd"/>
      <w:r w:rsidRPr="00BD58F8">
        <w:rPr>
          <w:color w:val="474747"/>
          <w:sz w:val="24"/>
          <w:szCs w:val="24"/>
          <w:shd w:val="clear" w:color="auto" w:fill="FFFFFF"/>
        </w:rPr>
        <w:t xml:space="preserve">, M (2016) </w:t>
      </w:r>
      <w:r w:rsidRPr="00BD58F8">
        <w:rPr>
          <w:i/>
          <w:iCs/>
          <w:color w:val="474747"/>
          <w:sz w:val="24"/>
          <w:szCs w:val="24"/>
          <w:shd w:val="clear" w:color="auto" w:fill="FFFFFF"/>
        </w:rPr>
        <w:t>The Effect of Parental Over-involvement on Education Attainment</w:t>
      </w:r>
      <w:r w:rsidRPr="00BD58F8">
        <w:rPr>
          <w:color w:val="474747"/>
          <w:sz w:val="24"/>
          <w:szCs w:val="24"/>
          <w:shd w:val="clear" w:color="auto" w:fill="FFFFFF"/>
        </w:rPr>
        <w:t xml:space="preserve">. Available at: </w:t>
      </w:r>
      <w:hyperlink r:id="rId21" w:history="1">
        <w:r w:rsidRPr="00BD58F8">
          <w:rPr>
            <w:rStyle w:val="Hyperlink"/>
            <w:sz w:val="24"/>
            <w:szCs w:val="24"/>
            <w:shd w:val="clear" w:color="auto" w:fill="FFFFFF"/>
          </w:rPr>
          <w:t>https://www.researchgate.net/publication/308611703_The_Effect_of_Parental_Over-involvement_on_Educational_Attainment</w:t>
        </w:r>
      </w:hyperlink>
      <w:r w:rsidRPr="00BD58F8">
        <w:rPr>
          <w:color w:val="474747"/>
          <w:sz w:val="24"/>
          <w:szCs w:val="24"/>
          <w:shd w:val="clear" w:color="auto" w:fill="FFFFFF"/>
        </w:rPr>
        <w:t xml:space="preserve"> [Accessed: 21 April 2020]. </w:t>
      </w:r>
    </w:p>
    <w:p w14:paraId="36FBFDCB" w14:textId="77777777" w:rsidR="00685E14" w:rsidRPr="00BD58F8" w:rsidRDefault="00685E14" w:rsidP="00BD58F8">
      <w:pPr>
        <w:spacing w:line="360" w:lineRule="auto"/>
        <w:jc w:val="both"/>
        <w:rPr>
          <w:sz w:val="24"/>
          <w:szCs w:val="24"/>
          <w:lang w:val="en-US"/>
        </w:rPr>
      </w:pPr>
      <w:r w:rsidRPr="00BD58F8">
        <w:rPr>
          <w:color w:val="474747"/>
          <w:sz w:val="24"/>
          <w:szCs w:val="24"/>
          <w:shd w:val="clear" w:color="auto" w:fill="FFFFFF"/>
        </w:rPr>
        <w:t xml:space="preserve">Williams, B, Williams, J, Ullman, A (2002) </w:t>
      </w:r>
      <w:r w:rsidRPr="00BD58F8">
        <w:rPr>
          <w:i/>
          <w:iCs/>
          <w:color w:val="474747"/>
          <w:sz w:val="24"/>
          <w:szCs w:val="24"/>
          <w:shd w:val="clear" w:color="auto" w:fill="FFFFFF"/>
        </w:rPr>
        <w:t xml:space="preserve">Parental Involvement in Education. </w:t>
      </w:r>
      <w:r w:rsidRPr="00BD58F8">
        <w:rPr>
          <w:color w:val="474747"/>
          <w:sz w:val="24"/>
          <w:szCs w:val="24"/>
          <w:shd w:val="clear" w:color="auto" w:fill="FFFFFF"/>
        </w:rPr>
        <w:t xml:space="preserve">BMRB Social Research. Available at:  </w:t>
      </w:r>
      <w:hyperlink r:id="rId22" w:history="1">
        <w:r w:rsidRPr="00BD58F8">
          <w:rPr>
            <w:rStyle w:val="Hyperlink"/>
            <w:sz w:val="24"/>
            <w:szCs w:val="24"/>
            <w:lang w:val="en-US"/>
          </w:rPr>
          <w:t>https://dera.ioe.ac.uk/4669/1/RR332.pdf</w:t>
        </w:r>
      </w:hyperlink>
      <w:r w:rsidRPr="00BD58F8">
        <w:rPr>
          <w:sz w:val="24"/>
          <w:szCs w:val="24"/>
          <w:lang w:val="en-US"/>
        </w:rPr>
        <w:t xml:space="preserve"> [Accessed: 21 April 2020]. </w:t>
      </w:r>
    </w:p>
    <w:p w14:paraId="7C4434E0" w14:textId="77777777" w:rsidR="00685E14" w:rsidRPr="00BD58F8" w:rsidRDefault="00685E14" w:rsidP="00BD58F8">
      <w:pPr>
        <w:spacing w:line="360" w:lineRule="auto"/>
        <w:jc w:val="both"/>
        <w:rPr>
          <w:sz w:val="24"/>
          <w:szCs w:val="24"/>
          <w:lang w:val="en-US"/>
        </w:rPr>
      </w:pPr>
      <w:r w:rsidRPr="00BD58F8">
        <w:rPr>
          <w:sz w:val="24"/>
          <w:szCs w:val="24"/>
          <w:lang w:val="en-US"/>
        </w:rPr>
        <w:t xml:space="preserve">Education in England (2013) </w:t>
      </w:r>
      <w:r w:rsidRPr="00BD58F8">
        <w:rPr>
          <w:i/>
          <w:iCs/>
          <w:sz w:val="24"/>
          <w:szCs w:val="24"/>
          <w:lang w:val="en-US"/>
        </w:rPr>
        <w:t xml:space="preserve">Excellence in schools. </w:t>
      </w:r>
      <w:r w:rsidRPr="00BD58F8">
        <w:rPr>
          <w:sz w:val="24"/>
          <w:szCs w:val="24"/>
          <w:lang w:val="en-US"/>
        </w:rPr>
        <w:t xml:space="preserve">1997. Available at:  </w:t>
      </w:r>
      <w:hyperlink r:id="rId23" w:history="1">
        <w:r w:rsidRPr="00BD58F8">
          <w:rPr>
            <w:rStyle w:val="Hyperlink"/>
            <w:sz w:val="24"/>
            <w:szCs w:val="24"/>
            <w:lang w:val="en-US"/>
          </w:rPr>
          <w:t>www.educationengland.org.uk/documents/wp1997/excellence-in-schools.html</w:t>
        </w:r>
      </w:hyperlink>
      <w:r w:rsidRPr="00BD58F8">
        <w:rPr>
          <w:sz w:val="24"/>
          <w:szCs w:val="24"/>
          <w:lang w:val="en-US"/>
        </w:rPr>
        <w:t xml:space="preserve"> [Accessed: 21 April 2020].</w:t>
      </w:r>
    </w:p>
    <w:p w14:paraId="5FAD774D" w14:textId="77777777" w:rsidR="00685E14" w:rsidRPr="00BD58F8" w:rsidRDefault="00685E14" w:rsidP="00BD58F8">
      <w:pPr>
        <w:spacing w:line="360" w:lineRule="auto"/>
        <w:jc w:val="both"/>
        <w:rPr>
          <w:sz w:val="24"/>
          <w:szCs w:val="24"/>
          <w:lang w:val="en-US"/>
        </w:rPr>
      </w:pPr>
      <w:r w:rsidRPr="00BD58F8">
        <w:rPr>
          <w:sz w:val="24"/>
          <w:szCs w:val="24"/>
          <w:lang w:val="en-US"/>
        </w:rPr>
        <w:t xml:space="preserve">Goodall, J and </w:t>
      </w:r>
      <w:proofErr w:type="spellStart"/>
      <w:r w:rsidRPr="00BD58F8">
        <w:rPr>
          <w:sz w:val="24"/>
          <w:szCs w:val="24"/>
          <w:lang w:val="en-US"/>
        </w:rPr>
        <w:t>Vorhaus</w:t>
      </w:r>
      <w:proofErr w:type="spellEnd"/>
      <w:r w:rsidRPr="00BD58F8">
        <w:rPr>
          <w:sz w:val="24"/>
          <w:szCs w:val="24"/>
          <w:lang w:val="en-US"/>
        </w:rPr>
        <w:t xml:space="preserve">, J (2010). </w:t>
      </w:r>
      <w:r w:rsidRPr="00BD58F8">
        <w:rPr>
          <w:i/>
          <w:iCs/>
          <w:sz w:val="24"/>
          <w:szCs w:val="24"/>
          <w:lang w:val="en-US"/>
        </w:rPr>
        <w:t xml:space="preserve">Review of best practice in parental engagement. </w:t>
      </w:r>
      <w:r w:rsidRPr="00BD58F8">
        <w:rPr>
          <w:sz w:val="24"/>
          <w:szCs w:val="24"/>
          <w:lang w:val="en-US"/>
        </w:rPr>
        <w:t xml:space="preserve">Department for Education. Available at: </w:t>
      </w:r>
      <w:hyperlink r:id="rId24" w:history="1">
        <w:r w:rsidRPr="00BD58F8">
          <w:rPr>
            <w:rStyle w:val="Hyperlink"/>
            <w:sz w:val="24"/>
            <w:szCs w:val="24"/>
            <w:lang w:val="en-US"/>
          </w:rPr>
          <w:t>https://assets.publishing.service.gov.uk/government/uploads/system/uploads/attachment_data/file/182508/DFE-RR156.pdf</w:t>
        </w:r>
      </w:hyperlink>
      <w:r w:rsidRPr="00BD58F8">
        <w:rPr>
          <w:sz w:val="24"/>
          <w:szCs w:val="24"/>
          <w:lang w:val="en-US"/>
        </w:rPr>
        <w:t xml:space="preserve"> [Accessed 21 April 2020]. </w:t>
      </w:r>
    </w:p>
    <w:p w14:paraId="1CC69D9E" w14:textId="77777777" w:rsidR="00685E14" w:rsidRPr="00BD58F8" w:rsidRDefault="00685E14" w:rsidP="00BD58F8">
      <w:pPr>
        <w:spacing w:line="360" w:lineRule="auto"/>
        <w:jc w:val="both"/>
        <w:rPr>
          <w:color w:val="000000"/>
          <w:sz w:val="24"/>
          <w:szCs w:val="24"/>
          <w:shd w:val="clear" w:color="auto" w:fill="FFFFFF"/>
        </w:rPr>
      </w:pPr>
      <w:proofErr w:type="spellStart"/>
      <w:r w:rsidRPr="00BD58F8">
        <w:rPr>
          <w:color w:val="000000"/>
          <w:sz w:val="24"/>
          <w:szCs w:val="24"/>
          <w:shd w:val="clear" w:color="auto" w:fill="FFFFFF"/>
        </w:rPr>
        <w:t>Perna</w:t>
      </w:r>
      <w:proofErr w:type="spellEnd"/>
      <w:r w:rsidRPr="00BD58F8">
        <w:rPr>
          <w:color w:val="000000"/>
          <w:sz w:val="24"/>
          <w:szCs w:val="24"/>
          <w:shd w:val="clear" w:color="auto" w:fill="FFFFFF"/>
        </w:rPr>
        <w:t xml:space="preserve"> LW and Titus M. (2005). </w:t>
      </w:r>
      <w:r w:rsidRPr="00BD58F8">
        <w:rPr>
          <w:i/>
          <w:iCs/>
          <w:color w:val="000000"/>
          <w:sz w:val="24"/>
          <w:szCs w:val="24"/>
          <w:shd w:val="clear" w:color="auto" w:fill="FFFFFF"/>
        </w:rPr>
        <w:t xml:space="preserve">The Relationship between Parental Involvement as Social Capital and College </w:t>
      </w:r>
      <w:proofErr w:type="spellStart"/>
      <w:r w:rsidRPr="00BD58F8">
        <w:rPr>
          <w:i/>
          <w:iCs/>
          <w:color w:val="000000"/>
          <w:sz w:val="24"/>
          <w:szCs w:val="24"/>
          <w:shd w:val="clear" w:color="auto" w:fill="FFFFFF"/>
        </w:rPr>
        <w:t>Enrollment</w:t>
      </w:r>
      <w:proofErr w:type="spellEnd"/>
      <w:r w:rsidRPr="00BD58F8">
        <w:rPr>
          <w:i/>
          <w:iCs/>
          <w:color w:val="000000"/>
          <w:sz w:val="24"/>
          <w:szCs w:val="24"/>
          <w:shd w:val="clear" w:color="auto" w:fill="FFFFFF"/>
        </w:rPr>
        <w:t>: An Examination of Racial/Ethnic Group Differences.</w:t>
      </w:r>
      <w:r w:rsidRPr="00BD58F8">
        <w:rPr>
          <w:color w:val="000000"/>
          <w:sz w:val="24"/>
          <w:szCs w:val="24"/>
          <w:shd w:val="clear" w:color="auto" w:fill="FFFFFF"/>
        </w:rPr>
        <w:t> </w:t>
      </w:r>
      <w:r w:rsidRPr="00BD58F8">
        <w:rPr>
          <w:rStyle w:val="Emphasis"/>
          <w:color w:val="000000"/>
          <w:sz w:val="24"/>
          <w:szCs w:val="24"/>
        </w:rPr>
        <w:t>The Journal of Higher Education</w:t>
      </w:r>
      <w:r w:rsidRPr="00BD58F8">
        <w:rPr>
          <w:i/>
          <w:iCs/>
          <w:color w:val="000000"/>
          <w:sz w:val="24"/>
          <w:szCs w:val="24"/>
          <w:shd w:val="clear" w:color="auto" w:fill="FFFFFF"/>
        </w:rPr>
        <w:t xml:space="preserve">. </w:t>
      </w:r>
      <w:r w:rsidRPr="00BD58F8">
        <w:rPr>
          <w:color w:val="000000"/>
          <w:sz w:val="24"/>
          <w:szCs w:val="24"/>
          <w:shd w:val="clear" w:color="auto" w:fill="FFFFFF"/>
        </w:rPr>
        <w:t xml:space="preserve">Available at: </w:t>
      </w:r>
      <w:hyperlink r:id="rId25" w:anchor="metadata_info_tab_contents" w:history="1">
        <w:r w:rsidRPr="00BD58F8">
          <w:rPr>
            <w:rStyle w:val="Hyperlink"/>
            <w:sz w:val="24"/>
            <w:szCs w:val="24"/>
            <w:shd w:val="clear" w:color="auto" w:fill="FFFFFF"/>
          </w:rPr>
          <w:t>https://www-jstor-org.ezproxy.uwtsd.ac.uk/stable/3838837?seq=1#metadata_info_tab_contents</w:t>
        </w:r>
      </w:hyperlink>
      <w:r w:rsidRPr="00BD58F8">
        <w:rPr>
          <w:color w:val="000000"/>
          <w:sz w:val="24"/>
          <w:szCs w:val="24"/>
          <w:shd w:val="clear" w:color="auto" w:fill="FFFFFF"/>
        </w:rPr>
        <w:t xml:space="preserve"> [Accessed: 21 April 2020]. </w:t>
      </w:r>
    </w:p>
    <w:p w14:paraId="0A99654F" w14:textId="77777777" w:rsidR="00685E14" w:rsidRPr="00BD58F8" w:rsidRDefault="00685E14" w:rsidP="00BD58F8">
      <w:pPr>
        <w:spacing w:line="360" w:lineRule="auto"/>
        <w:jc w:val="both"/>
        <w:rPr>
          <w:rStyle w:val="Emphasis"/>
          <w:i w:val="0"/>
          <w:iCs w:val="0"/>
          <w:color w:val="000000"/>
          <w:sz w:val="24"/>
          <w:szCs w:val="24"/>
        </w:rPr>
      </w:pPr>
      <w:r w:rsidRPr="00BD58F8">
        <w:rPr>
          <w:color w:val="000000"/>
          <w:sz w:val="24"/>
          <w:szCs w:val="24"/>
          <w:shd w:val="clear" w:color="auto" w:fill="FFFFFF"/>
        </w:rPr>
        <w:t xml:space="preserve">Suarez-Orozco, Pimentel A, Martin M (2009). </w:t>
      </w:r>
      <w:r w:rsidRPr="00BD58F8">
        <w:rPr>
          <w:i/>
          <w:iCs/>
          <w:color w:val="000000"/>
          <w:sz w:val="24"/>
          <w:szCs w:val="24"/>
          <w:shd w:val="clear" w:color="auto" w:fill="FFFFFF"/>
        </w:rPr>
        <w:t>The Significance of Relationships: Academic Engagement and Achievement among Newcomer Immigrant Youth.</w:t>
      </w:r>
      <w:r w:rsidRPr="00BD58F8">
        <w:rPr>
          <w:color w:val="000000"/>
          <w:sz w:val="24"/>
          <w:szCs w:val="24"/>
          <w:shd w:val="clear" w:color="auto" w:fill="FFFFFF"/>
        </w:rPr>
        <w:t xml:space="preserve"> </w:t>
      </w:r>
      <w:r w:rsidRPr="00BD58F8">
        <w:rPr>
          <w:rStyle w:val="Emphasis"/>
          <w:color w:val="000000"/>
          <w:sz w:val="24"/>
          <w:szCs w:val="24"/>
        </w:rPr>
        <w:t xml:space="preserve">Teachers College. </w:t>
      </w:r>
    </w:p>
    <w:p w14:paraId="39D02FF0" w14:textId="77777777" w:rsidR="00685E14" w:rsidRPr="00BD58F8" w:rsidRDefault="00685E14" w:rsidP="00BD58F8">
      <w:pPr>
        <w:spacing w:line="360" w:lineRule="auto"/>
        <w:jc w:val="both"/>
        <w:rPr>
          <w:rStyle w:val="Emphasis"/>
          <w:i w:val="0"/>
          <w:iCs w:val="0"/>
          <w:color w:val="000000"/>
          <w:sz w:val="24"/>
          <w:szCs w:val="24"/>
        </w:rPr>
      </w:pPr>
      <w:r w:rsidRPr="00BD58F8">
        <w:rPr>
          <w:rStyle w:val="Emphasis"/>
          <w:color w:val="000000"/>
          <w:sz w:val="24"/>
          <w:szCs w:val="24"/>
        </w:rPr>
        <w:t xml:space="preserve">Topping, K and Maloney, S (2005) The </w:t>
      </w:r>
      <w:proofErr w:type="spellStart"/>
      <w:r w:rsidRPr="00BD58F8">
        <w:rPr>
          <w:rStyle w:val="Emphasis"/>
          <w:color w:val="000000"/>
          <w:sz w:val="24"/>
          <w:szCs w:val="24"/>
        </w:rPr>
        <w:t>RoutledgeFalmer</w:t>
      </w:r>
      <w:proofErr w:type="spellEnd"/>
      <w:r w:rsidRPr="00BD58F8">
        <w:rPr>
          <w:rStyle w:val="Emphasis"/>
          <w:color w:val="000000"/>
          <w:sz w:val="24"/>
          <w:szCs w:val="24"/>
        </w:rPr>
        <w:t xml:space="preserve"> Reader in Inclusive Education. </w:t>
      </w:r>
      <w:proofErr w:type="spellStart"/>
      <w:r w:rsidRPr="00BD58F8">
        <w:rPr>
          <w:rStyle w:val="Emphasis"/>
          <w:color w:val="000000"/>
          <w:sz w:val="24"/>
          <w:szCs w:val="24"/>
        </w:rPr>
        <w:t>RoutledgeFalmer</w:t>
      </w:r>
      <w:proofErr w:type="spellEnd"/>
      <w:r w:rsidRPr="00BD58F8">
        <w:rPr>
          <w:rStyle w:val="Emphasis"/>
          <w:color w:val="000000"/>
          <w:sz w:val="24"/>
          <w:szCs w:val="24"/>
        </w:rPr>
        <w:t xml:space="preserve">. Oxon. </w:t>
      </w:r>
    </w:p>
    <w:p w14:paraId="02CBD26C" w14:textId="77777777" w:rsidR="00685E14" w:rsidRPr="00BD58F8" w:rsidRDefault="00685E14" w:rsidP="00BD58F8">
      <w:pPr>
        <w:spacing w:line="360" w:lineRule="auto"/>
        <w:jc w:val="both"/>
        <w:rPr>
          <w:sz w:val="24"/>
          <w:szCs w:val="24"/>
          <w:lang w:val="en-US"/>
        </w:rPr>
      </w:pPr>
      <w:r w:rsidRPr="00BD58F8">
        <w:rPr>
          <w:sz w:val="24"/>
          <w:szCs w:val="24"/>
          <w:lang w:val="en-US"/>
        </w:rPr>
        <w:lastRenderedPageBreak/>
        <w:t xml:space="preserve">Available at: </w:t>
      </w:r>
      <w:hyperlink r:id="rId26" w:history="1">
        <w:r w:rsidRPr="00BD58F8">
          <w:rPr>
            <w:rStyle w:val="Hyperlink"/>
            <w:sz w:val="24"/>
            <w:szCs w:val="24"/>
            <w:lang w:val="en-US"/>
          </w:rPr>
          <w:t>https://www.olhs-manchester.org.uk/school-news/blog/the-importance-of-parents-evening/</w:t>
        </w:r>
      </w:hyperlink>
      <w:r w:rsidRPr="00BD58F8">
        <w:rPr>
          <w:sz w:val="24"/>
          <w:szCs w:val="24"/>
          <w:lang w:val="en-US"/>
        </w:rPr>
        <w:t xml:space="preserve"> [Accessed: 22 April 2020]. </w:t>
      </w:r>
    </w:p>
    <w:p w14:paraId="6054309B" w14:textId="77777777" w:rsidR="00685E14" w:rsidRPr="00BD58F8" w:rsidRDefault="00685E14" w:rsidP="00BD58F8">
      <w:pPr>
        <w:spacing w:line="360" w:lineRule="auto"/>
        <w:jc w:val="both"/>
        <w:rPr>
          <w:sz w:val="24"/>
          <w:szCs w:val="24"/>
          <w:lang w:val="en-US"/>
        </w:rPr>
      </w:pPr>
      <w:proofErr w:type="spellStart"/>
      <w:r w:rsidRPr="00BD58F8">
        <w:rPr>
          <w:sz w:val="24"/>
          <w:szCs w:val="24"/>
          <w:lang w:val="en-US"/>
        </w:rPr>
        <w:t>Desforges</w:t>
      </w:r>
      <w:proofErr w:type="spellEnd"/>
      <w:r w:rsidRPr="00BD58F8">
        <w:rPr>
          <w:sz w:val="24"/>
          <w:szCs w:val="24"/>
          <w:lang w:val="en-US"/>
        </w:rPr>
        <w:t xml:space="preserve">, C and </w:t>
      </w:r>
      <w:proofErr w:type="spellStart"/>
      <w:r w:rsidRPr="00BD58F8">
        <w:rPr>
          <w:sz w:val="24"/>
          <w:szCs w:val="24"/>
          <w:lang w:val="en-US"/>
        </w:rPr>
        <w:t>Abouchaar</w:t>
      </w:r>
      <w:proofErr w:type="spellEnd"/>
      <w:r w:rsidRPr="00BD58F8">
        <w:rPr>
          <w:sz w:val="24"/>
          <w:szCs w:val="24"/>
          <w:lang w:val="en-US"/>
        </w:rPr>
        <w:t xml:space="preserve">, A (2003) </w:t>
      </w:r>
      <w:r w:rsidRPr="00BD58F8">
        <w:rPr>
          <w:i/>
          <w:iCs/>
          <w:sz w:val="24"/>
          <w:szCs w:val="24"/>
          <w:lang w:val="en-US"/>
        </w:rPr>
        <w:t xml:space="preserve">The impact of parental involvement, parental support and family education on pupil achievement and adjustment. </w:t>
      </w:r>
      <w:r w:rsidRPr="00BD58F8">
        <w:rPr>
          <w:sz w:val="24"/>
          <w:szCs w:val="24"/>
          <w:lang w:val="en-US"/>
        </w:rPr>
        <w:t xml:space="preserve">Department for education and skills. Available at: </w:t>
      </w:r>
      <w:hyperlink r:id="rId27" w:history="1">
        <w:r w:rsidRPr="00BD58F8">
          <w:rPr>
            <w:rStyle w:val="Hyperlink"/>
            <w:sz w:val="24"/>
            <w:szCs w:val="24"/>
            <w:lang w:val="en-US"/>
          </w:rPr>
          <w:t>https://www.nationalnumeracy.org.uk/sites/default/files/the_impact_of_parental_involvement.pdf</w:t>
        </w:r>
      </w:hyperlink>
      <w:r w:rsidRPr="00BD58F8">
        <w:rPr>
          <w:sz w:val="24"/>
          <w:szCs w:val="24"/>
          <w:lang w:val="en-US"/>
        </w:rPr>
        <w:t xml:space="preserve">  [Accessed: 21 April 2020]. </w:t>
      </w:r>
    </w:p>
    <w:p w14:paraId="18D98D12" w14:textId="77777777" w:rsidR="00685E14" w:rsidRPr="00BD58F8" w:rsidRDefault="00685E14" w:rsidP="00BD58F8">
      <w:pPr>
        <w:spacing w:line="360" w:lineRule="auto"/>
        <w:jc w:val="both"/>
        <w:rPr>
          <w:sz w:val="24"/>
          <w:szCs w:val="24"/>
          <w:lang w:val="en-US"/>
        </w:rPr>
      </w:pPr>
      <w:r w:rsidRPr="00BD58F8">
        <w:rPr>
          <w:sz w:val="24"/>
          <w:szCs w:val="24"/>
          <w:lang w:val="en-US"/>
        </w:rPr>
        <w:t xml:space="preserve">Campbell (2011) </w:t>
      </w:r>
      <w:r w:rsidRPr="00BD58F8">
        <w:rPr>
          <w:i/>
          <w:iCs/>
          <w:sz w:val="24"/>
          <w:szCs w:val="24"/>
          <w:lang w:val="en-US"/>
        </w:rPr>
        <w:t xml:space="preserve">How to involve hard-to-reach parents: encouraging meaningful parental involvement with schools. </w:t>
      </w:r>
      <w:r w:rsidRPr="00BD58F8">
        <w:rPr>
          <w:sz w:val="24"/>
          <w:szCs w:val="24"/>
          <w:lang w:val="en-US"/>
        </w:rPr>
        <w:t xml:space="preserve">National College for School Leadership. Available at: </w:t>
      </w:r>
      <w:hyperlink r:id="rId28" w:history="1">
        <w:r w:rsidRPr="00BD58F8">
          <w:rPr>
            <w:rStyle w:val="Hyperlink"/>
            <w:sz w:val="24"/>
            <w:szCs w:val="24"/>
            <w:lang w:val="en-US"/>
          </w:rPr>
          <w:t>https://assets.publishing.service.gov.uk/government/uploads/system/uploads/attachment_data/file/340369/how-to-involve-hard-to-reach-parents-full-report.pdf</w:t>
        </w:r>
      </w:hyperlink>
      <w:r w:rsidRPr="00BD58F8">
        <w:rPr>
          <w:sz w:val="24"/>
          <w:szCs w:val="24"/>
          <w:lang w:val="en-US"/>
        </w:rPr>
        <w:t xml:space="preserve"> [Accessed: 19 April 2020]. </w:t>
      </w:r>
    </w:p>
    <w:p w14:paraId="6D059F16" w14:textId="77777777" w:rsidR="00685E14" w:rsidRPr="00BD58F8" w:rsidRDefault="00685E14" w:rsidP="00BD58F8">
      <w:pPr>
        <w:spacing w:line="360" w:lineRule="auto"/>
        <w:jc w:val="both"/>
        <w:rPr>
          <w:sz w:val="24"/>
          <w:szCs w:val="24"/>
          <w:lang w:val="en-US"/>
        </w:rPr>
      </w:pPr>
      <w:proofErr w:type="spellStart"/>
      <w:r w:rsidRPr="00BD58F8">
        <w:rPr>
          <w:sz w:val="24"/>
          <w:szCs w:val="24"/>
          <w:lang w:val="en-US"/>
        </w:rPr>
        <w:t>Jafarov</w:t>
      </w:r>
      <w:proofErr w:type="spellEnd"/>
      <w:r w:rsidRPr="00BD58F8">
        <w:rPr>
          <w:sz w:val="24"/>
          <w:szCs w:val="24"/>
          <w:lang w:val="en-US"/>
        </w:rPr>
        <w:t xml:space="preserve">, J (2015). </w:t>
      </w:r>
      <w:r w:rsidRPr="00BD58F8">
        <w:rPr>
          <w:i/>
          <w:iCs/>
          <w:sz w:val="24"/>
          <w:szCs w:val="24"/>
          <w:lang w:val="en-US"/>
        </w:rPr>
        <w:t xml:space="preserve">Factors Affecting Parental Involvement in Education: The Analysis of Literature. </w:t>
      </w:r>
      <w:proofErr w:type="spellStart"/>
      <w:r w:rsidRPr="00BD58F8">
        <w:rPr>
          <w:sz w:val="24"/>
          <w:szCs w:val="24"/>
          <w:lang w:val="en-US"/>
        </w:rPr>
        <w:t>Khazar</w:t>
      </w:r>
      <w:proofErr w:type="spellEnd"/>
      <w:r w:rsidRPr="00BD58F8">
        <w:rPr>
          <w:sz w:val="24"/>
          <w:szCs w:val="24"/>
          <w:lang w:val="en-US"/>
        </w:rPr>
        <w:t xml:space="preserve"> Journal of Humanities and Social Science. Available at: </w:t>
      </w:r>
      <w:hyperlink r:id="rId29" w:history="1">
        <w:r w:rsidRPr="00BD58F8">
          <w:rPr>
            <w:rStyle w:val="Hyperlink"/>
            <w:sz w:val="24"/>
            <w:szCs w:val="24"/>
            <w:lang w:val="en-US"/>
          </w:rPr>
          <w:t>https://jhss-khazar.org/wp-content/uploads/2010/04/3.Javid-Jafarov.pdf</w:t>
        </w:r>
      </w:hyperlink>
      <w:r w:rsidRPr="00BD58F8">
        <w:rPr>
          <w:sz w:val="24"/>
          <w:szCs w:val="24"/>
          <w:lang w:val="en-US"/>
        </w:rPr>
        <w:t xml:space="preserve"> [Accessed: 19 April 2020]. </w:t>
      </w:r>
    </w:p>
    <w:p w14:paraId="0BB50E00" w14:textId="05DDD6E3" w:rsidR="00685E14" w:rsidRPr="00BD58F8" w:rsidRDefault="00685E14" w:rsidP="00BD58F8">
      <w:pPr>
        <w:spacing w:line="360" w:lineRule="auto"/>
        <w:jc w:val="both"/>
        <w:rPr>
          <w:sz w:val="24"/>
          <w:szCs w:val="24"/>
          <w:lang w:val="en-US"/>
        </w:rPr>
      </w:pPr>
      <w:r w:rsidRPr="00BD58F8">
        <w:rPr>
          <w:sz w:val="24"/>
          <w:szCs w:val="24"/>
          <w:lang w:val="en-US"/>
        </w:rPr>
        <w:t xml:space="preserve">Claremont High School Academy (2017) </w:t>
      </w:r>
      <w:r w:rsidRPr="00BD58F8">
        <w:rPr>
          <w:i/>
          <w:iCs/>
          <w:sz w:val="24"/>
          <w:szCs w:val="24"/>
          <w:lang w:val="en-US"/>
        </w:rPr>
        <w:t xml:space="preserve">Home School Agreement Policy. </w:t>
      </w:r>
      <w:r w:rsidRPr="00BD58F8">
        <w:rPr>
          <w:sz w:val="24"/>
          <w:szCs w:val="24"/>
          <w:lang w:val="en-US"/>
        </w:rPr>
        <w:t xml:space="preserve">Available at: </w:t>
      </w:r>
      <w:hyperlink r:id="rId30" w:history="1">
        <w:r w:rsidRPr="00BD58F8">
          <w:rPr>
            <w:rStyle w:val="Hyperlink"/>
            <w:sz w:val="24"/>
            <w:szCs w:val="24"/>
            <w:lang w:val="en-US"/>
          </w:rPr>
          <w:t>https://www.claremont-high.org.uk/Policies/Home_School_Agreement.pdf</w:t>
        </w:r>
      </w:hyperlink>
      <w:r w:rsidRPr="00BD58F8">
        <w:rPr>
          <w:sz w:val="24"/>
          <w:szCs w:val="24"/>
          <w:lang w:val="en-US"/>
        </w:rPr>
        <w:t xml:space="preserve"> [Accessed: 21 April 2020]. </w:t>
      </w:r>
    </w:p>
    <w:p w14:paraId="75CC383D" w14:textId="77777777" w:rsidR="00A64017" w:rsidRPr="00BD58F8" w:rsidRDefault="00A64017" w:rsidP="00BD58F8">
      <w:pPr>
        <w:spacing w:line="360" w:lineRule="auto"/>
        <w:jc w:val="both"/>
        <w:rPr>
          <w:color w:val="000000"/>
          <w:sz w:val="24"/>
          <w:szCs w:val="24"/>
          <w:shd w:val="clear" w:color="auto" w:fill="FFFFFF"/>
        </w:rPr>
      </w:pPr>
      <w:r w:rsidRPr="00BD58F8">
        <w:rPr>
          <w:color w:val="000000"/>
          <w:sz w:val="24"/>
          <w:szCs w:val="24"/>
          <w:shd w:val="clear" w:color="auto" w:fill="FFFFFF"/>
        </w:rPr>
        <w:t xml:space="preserve">Child Poverty Action Group (2019) </w:t>
      </w:r>
      <w:r w:rsidRPr="00BD58F8">
        <w:rPr>
          <w:i/>
          <w:iCs/>
          <w:color w:val="000000"/>
          <w:sz w:val="24"/>
          <w:szCs w:val="24"/>
          <w:shd w:val="clear" w:color="auto" w:fill="FFFFFF"/>
        </w:rPr>
        <w:t xml:space="preserve">Child Poverty Facts and Figures. </w:t>
      </w:r>
      <w:r w:rsidRPr="00BD58F8">
        <w:rPr>
          <w:color w:val="000000"/>
          <w:sz w:val="24"/>
          <w:szCs w:val="24"/>
          <w:shd w:val="clear" w:color="auto" w:fill="FFFFFF"/>
        </w:rPr>
        <w:t xml:space="preserve">Available at: </w:t>
      </w:r>
      <w:hyperlink r:id="rId31" w:history="1">
        <w:r w:rsidRPr="00BD58F8">
          <w:rPr>
            <w:rStyle w:val="Hyperlink"/>
            <w:sz w:val="24"/>
            <w:szCs w:val="24"/>
            <w:shd w:val="clear" w:color="auto" w:fill="FFFFFF"/>
          </w:rPr>
          <w:t>https://cpag.org.uk/child-poverty/child-poverty-facts-and-figures</w:t>
        </w:r>
      </w:hyperlink>
      <w:r w:rsidRPr="00BD58F8">
        <w:rPr>
          <w:color w:val="000000"/>
          <w:sz w:val="24"/>
          <w:szCs w:val="24"/>
          <w:shd w:val="clear" w:color="auto" w:fill="FFFFFF"/>
        </w:rPr>
        <w:t xml:space="preserve"> [Accessed: 21 April 2020].</w:t>
      </w:r>
    </w:p>
    <w:p w14:paraId="36966EE0" w14:textId="77777777" w:rsidR="00A64017" w:rsidRPr="00BD58F8" w:rsidRDefault="00A64017" w:rsidP="00BD58F8">
      <w:pPr>
        <w:spacing w:line="360" w:lineRule="auto"/>
        <w:jc w:val="both"/>
        <w:rPr>
          <w:sz w:val="24"/>
          <w:szCs w:val="24"/>
          <w:lang w:val="en-US"/>
        </w:rPr>
      </w:pPr>
      <w:r w:rsidRPr="00BD58F8">
        <w:rPr>
          <w:color w:val="000000"/>
          <w:sz w:val="24"/>
          <w:szCs w:val="24"/>
          <w:shd w:val="clear" w:color="auto" w:fill="FFFFFF"/>
        </w:rPr>
        <w:t xml:space="preserve">In Brief (2018) </w:t>
      </w:r>
      <w:r w:rsidRPr="00BD58F8">
        <w:rPr>
          <w:i/>
          <w:iCs/>
          <w:color w:val="000000"/>
          <w:sz w:val="24"/>
          <w:szCs w:val="24"/>
          <w:shd w:val="clear" w:color="auto" w:fill="FFFFFF"/>
        </w:rPr>
        <w:t xml:space="preserve">Is the Welsh Government giving a ‘flying start’ to all children who need it? </w:t>
      </w:r>
      <w:r w:rsidRPr="00BD58F8">
        <w:rPr>
          <w:color w:val="000000"/>
          <w:sz w:val="24"/>
          <w:szCs w:val="24"/>
          <w:shd w:val="clear" w:color="auto" w:fill="FFFFFF"/>
        </w:rPr>
        <w:t xml:space="preserve">Senedd Research, National Assembly of Wales. Available at: </w:t>
      </w:r>
      <w:hyperlink r:id="rId32" w:history="1">
        <w:r w:rsidRPr="00BD58F8">
          <w:rPr>
            <w:rStyle w:val="Hyperlink"/>
            <w:sz w:val="24"/>
            <w:szCs w:val="24"/>
            <w:shd w:val="clear" w:color="auto" w:fill="FFFFFF"/>
          </w:rPr>
          <w:t>https://seneddresearch.blog/2018/05/21/is-the-welsh-government-giving-a-flying-start-to-all-children-who-need-it/</w:t>
        </w:r>
      </w:hyperlink>
      <w:r w:rsidRPr="00BD58F8">
        <w:rPr>
          <w:color w:val="000000"/>
          <w:sz w:val="24"/>
          <w:szCs w:val="24"/>
          <w:shd w:val="clear" w:color="auto" w:fill="FFFFFF"/>
        </w:rPr>
        <w:t xml:space="preserve"> [Accessed: 21 April 2020]. </w:t>
      </w:r>
    </w:p>
    <w:p w14:paraId="442864D0" w14:textId="77777777" w:rsidR="00A64017" w:rsidRPr="00BD58F8" w:rsidRDefault="00A64017" w:rsidP="00BD58F8">
      <w:pPr>
        <w:spacing w:line="360" w:lineRule="auto"/>
        <w:jc w:val="both"/>
        <w:rPr>
          <w:sz w:val="24"/>
          <w:szCs w:val="24"/>
          <w:lang w:val="en-US"/>
        </w:rPr>
      </w:pPr>
      <w:r w:rsidRPr="00BD58F8">
        <w:rPr>
          <w:sz w:val="24"/>
          <w:szCs w:val="24"/>
          <w:lang w:val="en-US"/>
        </w:rPr>
        <w:t xml:space="preserve">Children, Young People and Education Committee (2018) </w:t>
      </w:r>
      <w:r w:rsidRPr="00BD58F8">
        <w:rPr>
          <w:i/>
          <w:iCs/>
          <w:sz w:val="24"/>
          <w:szCs w:val="24"/>
          <w:lang w:val="en-US"/>
        </w:rPr>
        <w:t xml:space="preserve">Flying Start: Outreach. </w:t>
      </w:r>
      <w:r w:rsidRPr="00BD58F8">
        <w:rPr>
          <w:sz w:val="24"/>
          <w:szCs w:val="24"/>
          <w:lang w:val="en-US"/>
        </w:rPr>
        <w:t xml:space="preserve">National Assembly for Wales. Available at: </w:t>
      </w:r>
      <w:hyperlink r:id="rId33" w:history="1">
        <w:r w:rsidRPr="00BD58F8">
          <w:rPr>
            <w:rStyle w:val="Hyperlink"/>
            <w:sz w:val="24"/>
            <w:szCs w:val="24"/>
            <w:lang w:val="en-US"/>
          </w:rPr>
          <w:t>https://www.assembly.wales/laid%20documents/cr-ld11425/cr-ld11425-e.pdf</w:t>
        </w:r>
      </w:hyperlink>
      <w:r w:rsidRPr="00BD58F8">
        <w:rPr>
          <w:sz w:val="24"/>
          <w:szCs w:val="24"/>
          <w:lang w:val="en-US"/>
        </w:rPr>
        <w:t xml:space="preserve"> [Accessed: 21 April 2020]. </w:t>
      </w:r>
    </w:p>
    <w:p w14:paraId="5CB04671" w14:textId="77777777" w:rsidR="00A64017" w:rsidRPr="00BD58F8" w:rsidRDefault="00A64017" w:rsidP="00BD58F8">
      <w:pPr>
        <w:spacing w:line="360" w:lineRule="auto"/>
        <w:jc w:val="both"/>
        <w:rPr>
          <w:sz w:val="24"/>
          <w:szCs w:val="24"/>
          <w:lang w:val="en-US"/>
        </w:rPr>
      </w:pPr>
      <w:r w:rsidRPr="00BD58F8">
        <w:rPr>
          <w:sz w:val="24"/>
          <w:szCs w:val="24"/>
          <w:lang w:val="en-US"/>
        </w:rPr>
        <w:lastRenderedPageBreak/>
        <w:t xml:space="preserve">Welsh Government (2014) </w:t>
      </w:r>
      <w:r w:rsidRPr="00BD58F8">
        <w:rPr>
          <w:i/>
          <w:iCs/>
          <w:sz w:val="24"/>
          <w:szCs w:val="24"/>
          <w:lang w:val="en-US"/>
        </w:rPr>
        <w:t xml:space="preserve">Flying Start – Annex, Quality Childcare Guidance. </w:t>
      </w:r>
      <w:r w:rsidRPr="00BD58F8">
        <w:rPr>
          <w:sz w:val="24"/>
          <w:szCs w:val="24"/>
          <w:lang w:val="en-US"/>
        </w:rPr>
        <w:t xml:space="preserve">Available at: </w:t>
      </w:r>
      <w:hyperlink r:id="rId34" w:history="1">
        <w:r w:rsidRPr="00BD58F8">
          <w:rPr>
            <w:rStyle w:val="Hyperlink"/>
            <w:sz w:val="24"/>
            <w:szCs w:val="24"/>
            <w:lang w:val="en-US"/>
          </w:rPr>
          <w:t>https://gov.wales/sites/default/files/publications/2019-07/flying-start-childcare-guidance.pdf</w:t>
        </w:r>
      </w:hyperlink>
      <w:r w:rsidRPr="00BD58F8">
        <w:rPr>
          <w:sz w:val="24"/>
          <w:szCs w:val="24"/>
          <w:lang w:val="en-US"/>
        </w:rPr>
        <w:t xml:space="preserve"> [Accessed: 21 April 2020]. </w:t>
      </w:r>
    </w:p>
    <w:p w14:paraId="718B56CE" w14:textId="77777777" w:rsidR="00A64017" w:rsidRPr="00BD58F8" w:rsidRDefault="00A64017" w:rsidP="00BD58F8">
      <w:pPr>
        <w:spacing w:line="360" w:lineRule="auto"/>
        <w:jc w:val="both"/>
        <w:rPr>
          <w:sz w:val="24"/>
          <w:szCs w:val="24"/>
          <w:lang w:val="en-US"/>
        </w:rPr>
      </w:pPr>
      <w:r w:rsidRPr="00BD58F8">
        <w:rPr>
          <w:sz w:val="24"/>
          <w:szCs w:val="24"/>
          <w:lang w:val="en-US"/>
        </w:rPr>
        <w:t xml:space="preserve">Jensen, E (2009) </w:t>
      </w:r>
      <w:r w:rsidRPr="00BD58F8">
        <w:rPr>
          <w:i/>
          <w:iCs/>
          <w:sz w:val="24"/>
          <w:szCs w:val="24"/>
          <w:lang w:val="en-US"/>
        </w:rPr>
        <w:t xml:space="preserve">Teaching with poverty in mind. What being poor does to kids’ brains and what schools can do about it. </w:t>
      </w:r>
      <w:r w:rsidRPr="00BD58F8">
        <w:rPr>
          <w:sz w:val="24"/>
          <w:szCs w:val="24"/>
          <w:lang w:val="en-US"/>
        </w:rPr>
        <w:t xml:space="preserve">ASCD publications. United States of America. </w:t>
      </w:r>
    </w:p>
    <w:p w14:paraId="098E2369" w14:textId="77777777" w:rsidR="00A64017" w:rsidRPr="00BD58F8" w:rsidRDefault="00A64017" w:rsidP="00BD58F8">
      <w:pPr>
        <w:spacing w:line="360" w:lineRule="auto"/>
        <w:jc w:val="both"/>
        <w:rPr>
          <w:sz w:val="24"/>
          <w:szCs w:val="24"/>
          <w:lang w:val="en-US"/>
        </w:rPr>
      </w:pPr>
      <w:r w:rsidRPr="00BD58F8">
        <w:rPr>
          <w:sz w:val="24"/>
          <w:szCs w:val="24"/>
          <w:lang w:val="en-US"/>
        </w:rPr>
        <w:t xml:space="preserve">Joseph Rowntree Foundation (2018) </w:t>
      </w:r>
      <w:r w:rsidRPr="00BD58F8">
        <w:rPr>
          <w:i/>
          <w:iCs/>
          <w:sz w:val="24"/>
          <w:szCs w:val="24"/>
          <w:lang w:val="en-US"/>
        </w:rPr>
        <w:t xml:space="preserve">Budget 2018: tackling the rising tide of in-work poverty. </w:t>
      </w:r>
      <w:r w:rsidRPr="00BD58F8">
        <w:rPr>
          <w:sz w:val="24"/>
          <w:szCs w:val="24"/>
          <w:lang w:val="en-US"/>
        </w:rPr>
        <w:t xml:space="preserve">Available at: </w:t>
      </w:r>
      <w:hyperlink r:id="rId35" w:history="1">
        <w:r w:rsidRPr="00BD58F8">
          <w:rPr>
            <w:rStyle w:val="Hyperlink"/>
            <w:sz w:val="24"/>
            <w:szCs w:val="24"/>
            <w:lang w:val="en-US"/>
          </w:rPr>
          <w:t>https://www.jrf.org.uk/report/budget-2018-tackling-rising-tide-work-poverty?gclid=CjwKCAjw1v_0BRAkEiwALFkj5h_9xjo3dbvBv0y8S3HbRY4UJ98JUNExKuE2oI2mLLGv29Et-_5gZhoCehwQAvD_BwE</w:t>
        </w:r>
      </w:hyperlink>
      <w:r w:rsidRPr="00BD58F8">
        <w:rPr>
          <w:sz w:val="24"/>
          <w:szCs w:val="24"/>
          <w:lang w:val="en-US"/>
        </w:rPr>
        <w:t xml:space="preserve"> [Accessed: 21 April 2020]. </w:t>
      </w:r>
    </w:p>
    <w:p w14:paraId="2CF12F50" w14:textId="77777777" w:rsidR="00A64017" w:rsidRPr="00BD58F8" w:rsidRDefault="00A64017" w:rsidP="00BD58F8">
      <w:pPr>
        <w:spacing w:line="360" w:lineRule="auto"/>
        <w:jc w:val="both"/>
        <w:rPr>
          <w:sz w:val="24"/>
          <w:szCs w:val="24"/>
          <w:lang w:val="en-US"/>
        </w:rPr>
      </w:pPr>
      <w:r w:rsidRPr="00BD58F8">
        <w:rPr>
          <w:sz w:val="24"/>
          <w:szCs w:val="24"/>
          <w:lang w:val="en-US"/>
        </w:rPr>
        <w:t xml:space="preserve">Department for Education (2020) </w:t>
      </w:r>
      <w:r w:rsidRPr="00BD58F8">
        <w:rPr>
          <w:i/>
          <w:iCs/>
          <w:sz w:val="24"/>
          <w:szCs w:val="24"/>
          <w:lang w:val="en-US"/>
        </w:rPr>
        <w:t xml:space="preserve">Policy paper Pupil Premium. </w:t>
      </w:r>
      <w:r w:rsidRPr="00BD58F8">
        <w:rPr>
          <w:sz w:val="24"/>
          <w:szCs w:val="24"/>
          <w:lang w:val="en-US"/>
        </w:rPr>
        <w:t xml:space="preserve">Gov.uk. Available at: </w:t>
      </w:r>
      <w:hyperlink r:id="rId36" w:history="1">
        <w:r w:rsidRPr="00BD58F8">
          <w:rPr>
            <w:rStyle w:val="Hyperlink"/>
            <w:sz w:val="24"/>
            <w:szCs w:val="24"/>
            <w:lang w:val="en-US"/>
          </w:rPr>
          <w:t>https://www.gov.uk/government/publications/pupil-premium/pupil-premium</w:t>
        </w:r>
      </w:hyperlink>
      <w:r w:rsidRPr="00BD58F8">
        <w:rPr>
          <w:sz w:val="24"/>
          <w:szCs w:val="24"/>
          <w:lang w:val="en-US"/>
        </w:rPr>
        <w:t xml:space="preserve"> [Accessed: 21 April 2020]. </w:t>
      </w:r>
    </w:p>
    <w:p w14:paraId="3BB0E46F" w14:textId="77777777" w:rsidR="00A64017" w:rsidRPr="00BD58F8" w:rsidRDefault="00A64017" w:rsidP="00BD58F8">
      <w:pPr>
        <w:spacing w:line="360" w:lineRule="auto"/>
        <w:jc w:val="both"/>
        <w:rPr>
          <w:sz w:val="24"/>
          <w:szCs w:val="24"/>
          <w:lang w:val="en-US"/>
        </w:rPr>
      </w:pPr>
      <w:r w:rsidRPr="00BD58F8">
        <w:rPr>
          <w:sz w:val="24"/>
          <w:szCs w:val="24"/>
          <w:lang w:val="en-US"/>
        </w:rPr>
        <w:t xml:space="preserve">America </w:t>
      </w:r>
      <w:proofErr w:type="spellStart"/>
      <w:r w:rsidRPr="00BD58F8">
        <w:rPr>
          <w:sz w:val="24"/>
          <w:szCs w:val="24"/>
          <w:lang w:val="en-US"/>
        </w:rPr>
        <w:t>Psycholoical</w:t>
      </w:r>
      <w:proofErr w:type="spellEnd"/>
      <w:r w:rsidRPr="00BD58F8">
        <w:rPr>
          <w:sz w:val="24"/>
          <w:szCs w:val="24"/>
          <w:lang w:val="en-US"/>
        </w:rPr>
        <w:t xml:space="preserve"> Association (2020) </w:t>
      </w:r>
      <w:r w:rsidRPr="00BD58F8">
        <w:rPr>
          <w:i/>
          <w:iCs/>
          <w:sz w:val="24"/>
          <w:szCs w:val="24"/>
          <w:lang w:val="en-US"/>
        </w:rPr>
        <w:t xml:space="preserve">Education and </w:t>
      </w:r>
      <w:proofErr w:type="spellStart"/>
      <w:r w:rsidRPr="00BD58F8">
        <w:rPr>
          <w:i/>
          <w:iCs/>
          <w:sz w:val="24"/>
          <w:szCs w:val="24"/>
          <w:lang w:val="en-US"/>
        </w:rPr>
        <w:t>Socioeconic</w:t>
      </w:r>
      <w:proofErr w:type="spellEnd"/>
      <w:r w:rsidRPr="00BD58F8">
        <w:rPr>
          <w:i/>
          <w:iCs/>
          <w:sz w:val="24"/>
          <w:szCs w:val="24"/>
          <w:lang w:val="en-US"/>
        </w:rPr>
        <w:t xml:space="preserve"> status. </w:t>
      </w:r>
      <w:r w:rsidRPr="00BD58F8">
        <w:rPr>
          <w:sz w:val="24"/>
          <w:szCs w:val="24"/>
          <w:lang w:val="en-US"/>
        </w:rPr>
        <w:t xml:space="preserve">Available at: </w:t>
      </w:r>
      <w:hyperlink r:id="rId37" w:history="1">
        <w:r w:rsidRPr="00BD58F8">
          <w:rPr>
            <w:rStyle w:val="Hyperlink"/>
            <w:sz w:val="24"/>
            <w:szCs w:val="24"/>
            <w:lang w:val="en-US"/>
          </w:rPr>
          <w:t>https://www.apa.org/pi/ses/resources/publications/education</w:t>
        </w:r>
      </w:hyperlink>
      <w:r w:rsidRPr="00BD58F8">
        <w:rPr>
          <w:sz w:val="24"/>
          <w:szCs w:val="24"/>
          <w:lang w:val="en-US"/>
        </w:rPr>
        <w:t xml:space="preserve"> [Accessed: 21 April 2020]. </w:t>
      </w:r>
    </w:p>
    <w:p w14:paraId="0C383E09" w14:textId="796D71A0" w:rsidR="00A64017" w:rsidRPr="00BD58F8" w:rsidRDefault="00A64017" w:rsidP="00BD58F8">
      <w:pPr>
        <w:spacing w:line="360" w:lineRule="auto"/>
        <w:jc w:val="both"/>
        <w:rPr>
          <w:sz w:val="24"/>
          <w:szCs w:val="24"/>
          <w:lang w:val="en-US"/>
        </w:rPr>
      </w:pPr>
      <w:r w:rsidRPr="00BD58F8">
        <w:rPr>
          <w:sz w:val="24"/>
          <w:szCs w:val="24"/>
          <w:lang w:val="en-US"/>
        </w:rPr>
        <w:t xml:space="preserve">Gray, C and </w:t>
      </w:r>
      <w:proofErr w:type="spellStart"/>
      <w:r w:rsidRPr="00BD58F8">
        <w:rPr>
          <w:sz w:val="24"/>
          <w:szCs w:val="24"/>
          <w:lang w:val="en-US"/>
        </w:rPr>
        <w:t>Macblain</w:t>
      </w:r>
      <w:proofErr w:type="spellEnd"/>
      <w:r w:rsidRPr="00BD58F8">
        <w:rPr>
          <w:sz w:val="24"/>
          <w:szCs w:val="24"/>
          <w:lang w:val="en-US"/>
        </w:rPr>
        <w:t xml:space="preserve">, S (2015) </w:t>
      </w:r>
      <w:r w:rsidRPr="00BD58F8">
        <w:rPr>
          <w:i/>
          <w:iCs/>
          <w:sz w:val="24"/>
          <w:szCs w:val="24"/>
          <w:lang w:val="en-US"/>
        </w:rPr>
        <w:t xml:space="preserve">Learning Theories in Childhood. </w:t>
      </w:r>
      <w:r w:rsidRPr="00BD58F8">
        <w:rPr>
          <w:sz w:val="24"/>
          <w:szCs w:val="24"/>
          <w:lang w:val="en-US"/>
        </w:rPr>
        <w:t xml:space="preserve">Sage publications. London. </w:t>
      </w:r>
    </w:p>
    <w:p w14:paraId="6715F23A" w14:textId="77777777" w:rsidR="00734526" w:rsidRPr="00BD58F8" w:rsidRDefault="00734526" w:rsidP="00BD58F8">
      <w:pPr>
        <w:spacing w:line="360" w:lineRule="auto"/>
        <w:jc w:val="both"/>
        <w:rPr>
          <w:sz w:val="24"/>
          <w:szCs w:val="24"/>
        </w:rPr>
      </w:pPr>
      <w:r w:rsidRPr="00BD58F8">
        <w:rPr>
          <w:sz w:val="24"/>
          <w:szCs w:val="24"/>
        </w:rPr>
        <w:t xml:space="preserve">Department for Education (2015) </w:t>
      </w:r>
      <w:r w:rsidRPr="00BD58F8">
        <w:rPr>
          <w:i/>
          <w:iCs/>
          <w:sz w:val="24"/>
          <w:szCs w:val="24"/>
        </w:rPr>
        <w:t xml:space="preserve">School attendance parental responsibility measures. </w:t>
      </w:r>
      <w:r w:rsidRPr="00BD58F8">
        <w:rPr>
          <w:sz w:val="24"/>
          <w:szCs w:val="24"/>
        </w:rPr>
        <w:t xml:space="preserve">Gov.uk Available at: </w:t>
      </w:r>
      <w:hyperlink r:id="rId38" w:history="1">
        <w:r w:rsidRPr="00BD58F8">
          <w:rPr>
            <w:rStyle w:val="Hyperlink"/>
            <w:sz w:val="24"/>
            <w:szCs w:val="24"/>
          </w:rPr>
          <w:t>https://assets.publishing.service.gov.uk/government/uploads/system/uploads/attachment_data/file/581539/School_attendance_parental_responsibility_measures_statutory_guidance.pdf</w:t>
        </w:r>
      </w:hyperlink>
      <w:r w:rsidRPr="00BD58F8">
        <w:rPr>
          <w:sz w:val="24"/>
          <w:szCs w:val="24"/>
        </w:rPr>
        <w:t xml:space="preserve"> [Accessed 21 April 2020].</w:t>
      </w:r>
    </w:p>
    <w:p w14:paraId="4FFA80E6" w14:textId="77777777" w:rsidR="00734526" w:rsidRPr="00BD58F8" w:rsidRDefault="00734526" w:rsidP="00BD58F8">
      <w:pPr>
        <w:spacing w:line="360" w:lineRule="auto"/>
        <w:jc w:val="both"/>
        <w:rPr>
          <w:sz w:val="24"/>
          <w:szCs w:val="24"/>
        </w:rPr>
      </w:pPr>
      <w:r w:rsidRPr="00BD58F8">
        <w:rPr>
          <w:sz w:val="24"/>
          <w:szCs w:val="24"/>
        </w:rPr>
        <w:t xml:space="preserve">Carers Trust (2012) </w:t>
      </w:r>
      <w:r w:rsidRPr="00BD58F8">
        <w:rPr>
          <w:i/>
          <w:iCs/>
          <w:sz w:val="24"/>
          <w:szCs w:val="24"/>
        </w:rPr>
        <w:t xml:space="preserve">Young Carers and their education. </w:t>
      </w:r>
      <w:r w:rsidRPr="00BD58F8">
        <w:rPr>
          <w:sz w:val="24"/>
          <w:szCs w:val="24"/>
        </w:rPr>
        <w:t>The Children’s Society. Available at: static.carers.org/files/2-young-carers-and-their-education-6259.pdf [Accessed: 21 April 2020].</w:t>
      </w:r>
    </w:p>
    <w:p w14:paraId="76AD07EC" w14:textId="49481985" w:rsidR="00734526" w:rsidRPr="00BD58F8" w:rsidRDefault="00734526" w:rsidP="00BD58F8">
      <w:pPr>
        <w:spacing w:line="360" w:lineRule="auto"/>
        <w:jc w:val="both"/>
        <w:rPr>
          <w:sz w:val="24"/>
          <w:szCs w:val="24"/>
        </w:rPr>
      </w:pPr>
      <w:r w:rsidRPr="00BD58F8">
        <w:rPr>
          <w:sz w:val="24"/>
          <w:szCs w:val="24"/>
        </w:rPr>
        <w:t>Department of Health (</w:t>
      </w:r>
      <w:proofErr w:type="spellStart"/>
      <w:r w:rsidRPr="00BD58F8">
        <w:rPr>
          <w:sz w:val="24"/>
          <w:szCs w:val="24"/>
        </w:rPr>
        <w:t>n.d</w:t>
      </w:r>
      <w:proofErr w:type="spellEnd"/>
      <w:r w:rsidRPr="00BD58F8">
        <w:rPr>
          <w:sz w:val="24"/>
          <w:szCs w:val="24"/>
        </w:rPr>
        <w:t xml:space="preserve">) </w:t>
      </w:r>
      <w:r w:rsidRPr="00BD58F8">
        <w:rPr>
          <w:i/>
          <w:iCs/>
          <w:sz w:val="24"/>
          <w:szCs w:val="24"/>
        </w:rPr>
        <w:t xml:space="preserve">Supporting the health and well-being of young carers. </w:t>
      </w:r>
      <w:r w:rsidRPr="00BD58F8">
        <w:rPr>
          <w:sz w:val="24"/>
          <w:szCs w:val="24"/>
        </w:rPr>
        <w:t xml:space="preserve">Available at: </w:t>
      </w:r>
      <w:hyperlink r:id="rId39" w:history="1">
        <w:r w:rsidRPr="00BD58F8">
          <w:rPr>
            <w:rStyle w:val="Hyperlink"/>
            <w:sz w:val="24"/>
            <w:szCs w:val="24"/>
          </w:rPr>
          <w:t>https://assets.publishing.service.gov.uk/government/uploads/system/uploads/attach</w:t>
        </w:r>
        <w:r w:rsidRPr="00BD58F8">
          <w:rPr>
            <w:rStyle w:val="Hyperlink"/>
            <w:sz w:val="24"/>
            <w:szCs w:val="24"/>
          </w:rPr>
          <w:lastRenderedPageBreak/>
          <w:t>ment_data/file/299270/Young_Carers_pathway_Interactive_FINAL.pdf</w:t>
        </w:r>
      </w:hyperlink>
      <w:r w:rsidRPr="00BD58F8">
        <w:rPr>
          <w:sz w:val="24"/>
          <w:szCs w:val="24"/>
        </w:rPr>
        <w:t xml:space="preserve"> [Accessed: 20</w:t>
      </w:r>
      <w:r w:rsidR="00FD355C" w:rsidRPr="00BD58F8">
        <w:rPr>
          <w:sz w:val="24"/>
          <w:szCs w:val="24"/>
        </w:rPr>
        <w:t xml:space="preserve"> April 2020]</w:t>
      </w:r>
      <w:r w:rsidR="00BD58F8" w:rsidRPr="00BD58F8">
        <w:rPr>
          <w:sz w:val="24"/>
          <w:szCs w:val="24"/>
        </w:rPr>
        <w:t>.</w:t>
      </w:r>
    </w:p>
    <w:p w14:paraId="143D9D58" w14:textId="17EBF918" w:rsidR="00FD355C" w:rsidRPr="00BD58F8" w:rsidRDefault="00FD355C" w:rsidP="00BD58F8">
      <w:pPr>
        <w:spacing w:line="360" w:lineRule="auto"/>
        <w:jc w:val="both"/>
        <w:rPr>
          <w:i/>
          <w:iCs/>
          <w:sz w:val="24"/>
          <w:szCs w:val="24"/>
          <w:lang w:val="en-US"/>
        </w:rPr>
      </w:pPr>
      <w:r w:rsidRPr="00BD58F8">
        <w:rPr>
          <w:sz w:val="24"/>
          <w:szCs w:val="24"/>
        </w:rPr>
        <w:t>Hillingdon Carers (</w:t>
      </w:r>
      <w:proofErr w:type="spellStart"/>
      <w:r w:rsidR="00527D8C" w:rsidRPr="00BD58F8">
        <w:rPr>
          <w:sz w:val="24"/>
          <w:szCs w:val="24"/>
        </w:rPr>
        <w:t>n.d</w:t>
      </w:r>
      <w:proofErr w:type="spellEnd"/>
      <w:r w:rsidR="00527D8C" w:rsidRPr="00BD58F8">
        <w:rPr>
          <w:sz w:val="24"/>
          <w:szCs w:val="24"/>
        </w:rPr>
        <w:t xml:space="preserve">) </w:t>
      </w:r>
      <w:r w:rsidR="00DA138B" w:rsidRPr="00BD58F8">
        <w:rPr>
          <w:i/>
          <w:iCs/>
          <w:sz w:val="24"/>
          <w:szCs w:val="24"/>
        </w:rPr>
        <w:t>There is at least one young carer in every classroom.</w:t>
      </w:r>
      <w:r w:rsidR="00DA138B" w:rsidRPr="00BD58F8">
        <w:rPr>
          <w:sz w:val="24"/>
          <w:szCs w:val="24"/>
        </w:rPr>
        <w:t xml:space="preserve"> Carers Trust. Available at: </w:t>
      </w:r>
      <w:hyperlink r:id="rId40" w:history="1">
        <w:r w:rsidR="009D5BC1" w:rsidRPr="00BD58F8">
          <w:rPr>
            <w:rStyle w:val="Hyperlink"/>
            <w:sz w:val="24"/>
            <w:szCs w:val="24"/>
          </w:rPr>
          <w:t>www.hillingdoncarers.org.uk/download/f00782ab-a4ce-11e6-a409-959d6e976a2f/</w:t>
        </w:r>
      </w:hyperlink>
      <w:r w:rsidR="009D5BC1" w:rsidRPr="00BD58F8">
        <w:rPr>
          <w:sz w:val="24"/>
          <w:szCs w:val="24"/>
        </w:rPr>
        <w:t xml:space="preserve"> [Accessed 19 April]. </w:t>
      </w:r>
      <w:r w:rsidR="00DA138B" w:rsidRPr="00BD58F8">
        <w:rPr>
          <w:i/>
          <w:iCs/>
          <w:sz w:val="24"/>
          <w:szCs w:val="24"/>
        </w:rPr>
        <w:t xml:space="preserve"> </w:t>
      </w:r>
    </w:p>
    <w:p w14:paraId="2A89714C" w14:textId="2D22414D" w:rsidR="00A64017" w:rsidRPr="00BD58F8" w:rsidRDefault="00EB450A" w:rsidP="00BD58F8">
      <w:pPr>
        <w:spacing w:line="360" w:lineRule="auto"/>
        <w:jc w:val="both"/>
        <w:rPr>
          <w:sz w:val="24"/>
          <w:szCs w:val="24"/>
          <w:lang w:val="en-US"/>
        </w:rPr>
      </w:pPr>
      <w:proofErr w:type="spellStart"/>
      <w:r w:rsidRPr="00BD58F8">
        <w:rPr>
          <w:sz w:val="24"/>
          <w:szCs w:val="24"/>
          <w:lang w:val="en-US"/>
        </w:rPr>
        <w:t>Wayman</w:t>
      </w:r>
      <w:proofErr w:type="spellEnd"/>
      <w:r w:rsidRPr="00BD58F8">
        <w:rPr>
          <w:sz w:val="24"/>
          <w:szCs w:val="24"/>
          <w:lang w:val="en-US"/>
        </w:rPr>
        <w:t xml:space="preserve">, S, </w:t>
      </w:r>
      <w:proofErr w:type="spellStart"/>
      <w:r w:rsidRPr="00BD58F8">
        <w:rPr>
          <w:sz w:val="24"/>
          <w:szCs w:val="24"/>
          <w:lang w:val="en-US"/>
        </w:rPr>
        <w:t>Raws</w:t>
      </w:r>
      <w:proofErr w:type="spellEnd"/>
      <w:r w:rsidRPr="00BD58F8">
        <w:rPr>
          <w:sz w:val="24"/>
          <w:szCs w:val="24"/>
          <w:lang w:val="en-US"/>
        </w:rPr>
        <w:t xml:space="preserve">, P, Leadbitter, H (2016) </w:t>
      </w:r>
      <w:r w:rsidRPr="00BD58F8">
        <w:rPr>
          <w:i/>
          <w:iCs/>
          <w:sz w:val="24"/>
          <w:szCs w:val="24"/>
          <w:lang w:val="en-US"/>
        </w:rPr>
        <w:t xml:space="preserve">‘There’s nobody is there – no one who can actually help?' </w:t>
      </w:r>
      <w:r w:rsidRPr="00BD58F8">
        <w:rPr>
          <w:sz w:val="24"/>
          <w:szCs w:val="24"/>
          <w:lang w:val="en-US"/>
        </w:rPr>
        <w:t xml:space="preserve">The Children’s Society. Available at: </w:t>
      </w:r>
      <w:hyperlink r:id="rId41" w:history="1">
        <w:r w:rsidR="005A73C3" w:rsidRPr="00BD58F8">
          <w:rPr>
            <w:rStyle w:val="Hyperlink"/>
            <w:sz w:val="24"/>
            <w:szCs w:val="24"/>
            <w:lang w:val="en-US"/>
          </w:rPr>
          <w:t>https://www.childrenssociety.org.uk/sites/default/files/CFD094_Young-Carers_Report_V8_0.pdf</w:t>
        </w:r>
      </w:hyperlink>
      <w:r w:rsidR="005A73C3" w:rsidRPr="00BD58F8">
        <w:rPr>
          <w:sz w:val="24"/>
          <w:szCs w:val="24"/>
          <w:lang w:val="en-US"/>
        </w:rPr>
        <w:t xml:space="preserve"> [Accessed: 19 April 2020]. </w:t>
      </w:r>
    </w:p>
    <w:bookmarkEnd w:id="0"/>
    <w:p w14:paraId="6AA8D3DA" w14:textId="77777777" w:rsidR="00685E14" w:rsidRPr="00DF1986" w:rsidRDefault="00685E14">
      <w:pPr>
        <w:rPr>
          <w:sz w:val="24"/>
          <w:szCs w:val="24"/>
          <w:lang w:val="en-US"/>
        </w:rPr>
      </w:pPr>
    </w:p>
    <w:sectPr w:rsidR="00685E14" w:rsidRPr="00DF19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98"/>
    <w:rsid w:val="000021A7"/>
    <w:rsid w:val="000060D4"/>
    <w:rsid w:val="000076C5"/>
    <w:rsid w:val="00010A90"/>
    <w:rsid w:val="000132B8"/>
    <w:rsid w:val="00020E47"/>
    <w:rsid w:val="00021D7E"/>
    <w:rsid w:val="00023882"/>
    <w:rsid w:val="00026F23"/>
    <w:rsid w:val="00031419"/>
    <w:rsid w:val="00031D8D"/>
    <w:rsid w:val="00034C37"/>
    <w:rsid w:val="00042CC4"/>
    <w:rsid w:val="00043626"/>
    <w:rsid w:val="00047D80"/>
    <w:rsid w:val="000502FD"/>
    <w:rsid w:val="0005262D"/>
    <w:rsid w:val="00053932"/>
    <w:rsid w:val="00055058"/>
    <w:rsid w:val="00055310"/>
    <w:rsid w:val="00055FE8"/>
    <w:rsid w:val="0005614A"/>
    <w:rsid w:val="00065AE9"/>
    <w:rsid w:val="000728FB"/>
    <w:rsid w:val="000801DA"/>
    <w:rsid w:val="00086175"/>
    <w:rsid w:val="00086EEF"/>
    <w:rsid w:val="00087EFF"/>
    <w:rsid w:val="000914C6"/>
    <w:rsid w:val="00093079"/>
    <w:rsid w:val="000936A8"/>
    <w:rsid w:val="000955AD"/>
    <w:rsid w:val="0009652E"/>
    <w:rsid w:val="000A024D"/>
    <w:rsid w:val="000A28B1"/>
    <w:rsid w:val="000A616E"/>
    <w:rsid w:val="000A66DE"/>
    <w:rsid w:val="000A7554"/>
    <w:rsid w:val="000B1C62"/>
    <w:rsid w:val="000B29F2"/>
    <w:rsid w:val="000B360C"/>
    <w:rsid w:val="000C24E2"/>
    <w:rsid w:val="000C33F7"/>
    <w:rsid w:val="000C5BA1"/>
    <w:rsid w:val="000E0515"/>
    <w:rsid w:val="000E4EA5"/>
    <w:rsid w:val="000E6C79"/>
    <w:rsid w:val="000F4146"/>
    <w:rsid w:val="000F4965"/>
    <w:rsid w:val="000F5228"/>
    <w:rsid w:val="0010461C"/>
    <w:rsid w:val="00105AC7"/>
    <w:rsid w:val="001061B7"/>
    <w:rsid w:val="00106BEB"/>
    <w:rsid w:val="0010753F"/>
    <w:rsid w:val="00107B16"/>
    <w:rsid w:val="0012007D"/>
    <w:rsid w:val="00120A14"/>
    <w:rsid w:val="0012475C"/>
    <w:rsid w:val="00124FC5"/>
    <w:rsid w:val="00130259"/>
    <w:rsid w:val="00132DFC"/>
    <w:rsid w:val="00135321"/>
    <w:rsid w:val="00135588"/>
    <w:rsid w:val="0013594A"/>
    <w:rsid w:val="00136CD4"/>
    <w:rsid w:val="0014527B"/>
    <w:rsid w:val="001460DD"/>
    <w:rsid w:val="0014614C"/>
    <w:rsid w:val="001463F9"/>
    <w:rsid w:val="00146C39"/>
    <w:rsid w:val="001502A5"/>
    <w:rsid w:val="00153584"/>
    <w:rsid w:val="00153C94"/>
    <w:rsid w:val="00154F08"/>
    <w:rsid w:val="001608E9"/>
    <w:rsid w:val="001619E4"/>
    <w:rsid w:val="00162786"/>
    <w:rsid w:val="001634C5"/>
    <w:rsid w:val="00164CE5"/>
    <w:rsid w:val="00166850"/>
    <w:rsid w:val="001673EA"/>
    <w:rsid w:val="00175A08"/>
    <w:rsid w:val="00176D7F"/>
    <w:rsid w:val="00177ECC"/>
    <w:rsid w:val="00193EB7"/>
    <w:rsid w:val="00195D91"/>
    <w:rsid w:val="001A0174"/>
    <w:rsid w:val="001A0192"/>
    <w:rsid w:val="001A3B48"/>
    <w:rsid w:val="001A3F2C"/>
    <w:rsid w:val="001A45C6"/>
    <w:rsid w:val="001A4790"/>
    <w:rsid w:val="001A608F"/>
    <w:rsid w:val="001B168F"/>
    <w:rsid w:val="001B170E"/>
    <w:rsid w:val="001B1DDC"/>
    <w:rsid w:val="001B44FF"/>
    <w:rsid w:val="001B4B9C"/>
    <w:rsid w:val="001B6CFC"/>
    <w:rsid w:val="001B763E"/>
    <w:rsid w:val="001C0FA4"/>
    <w:rsid w:val="001C18DA"/>
    <w:rsid w:val="001C30C5"/>
    <w:rsid w:val="001C417F"/>
    <w:rsid w:val="001C4B01"/>
    <w:rsid w:val="001C6020"/>
    <w:rsid w:val="001D02B2"/>
    <w:rsid w:val="001D463B"/>
    <w:rsid w:val="001D5384"/>
    <w:rsid w:val="001E0329"/>
    <w:rsid w:val="001E3042"/>
    <w:rsid w:val="001F14BB"/>
    <w:rsid w:val="001F3015"/>
    <w:rsid w:val="001F4D9D"/>
    <w:rsid w:val="001F6157"/>
    <w:rsid w:val="002006E3"/>
    <w:rsid w:val="00201197"/>
    <w:rsid w:val="00202074"/>
    <w:rsid w:val="00212D21"/>
    <w:rsid w:val="002145C2"/>
    <w:rsid w:val="0022332E"/>
    <w:rsid w:val="002238EA"/>
    <w:rsid w:val="00223E4A"/>
    <w:rsid w:val="00224971"/>
    <w:rsid w:val="00225CC3"/>
    <w:rsid w:val="00225E85"/>
    <w:rsid w:val="00227913"/>
    <w:rsid w:val="00232885"/>
    <w:rsid w:val="00233A90"/>
    <w:rsid w:val="002349B7"/>
    <w:rsid w:val="00236081"/>
    <w:rsid w:val="0024145D"/>
    <w:rsid w:val="00246417"/>
    <w:rsid w:val="002511C1"/>
    <w:rsid w:val="002522B0"/>
    <w:rsid w:val="00254404"/>
    <w:rsid w:val="00254713"/>
    <w:rsid w:val="00254CBE"/>
    <w:rsid w:val="002550A6"/>
    <w:rsid w:val="002554DD"/>
    <w:rsid w:val="00260383"/>
    <w:rsid w:val="00262A25"/>
    <w:rsid w:val="00264D55"/>
    <w:rsid w:val="00274BA9"/>
    <w:rsid w:val="00276AD6"/>
    <w:rsid w:val="00280FD0"/>
    <w:rsid w:val="00281918"/>
    <w:rsid w:val="00282A4B"/>
    <w:rsid w:val="00287CE7"/>
    <w:rsid w:val="00290716"/>
    <w:rsid w:val="002917FC"/>
    <w:rsid w:val="00293396"/>
    <w:rsid w:val="00296D88"/>
    <w:rsid w:val="002974E9"/>
    <w:rsid w:val="002A10AB"/>
    <w:rsid w:val="002B0BCA"/>
    <w:rsid w:val="002B2015"/>
    <w:rsid w:val="002C1A6B"/>
    <w:rsid w:val="002D2794"/>
    <w:rsid w:val="002E121A"/>
    <w:rsid w:val="002E2AE4"/>
    <w:rsid w:val="002E3BFA"/>
    <w:rsid w:val="002E4E93"/>
    <w:rsid w:val="002F22EA"/>
    <w:rsid w:val="002F2791"/>
    <w:rsid w:val="00302523"/>
    <w:rsid w:val="0030523B"/>
    <w:rsid w:val="0030756E"/>
    <w:rsid w:val="00310EFB"/>
    <w:rsid w:val="00311AF4"/>
    <w:rsid w:val="00312291"/>
    <w:rsid w:val="00316538"/>
    <w:rsid w:val="00316CCA"/>
    <w:rsid w:val="00317D8B"/>
    <w:rsid w:val="00324D69"/>
    <w:rsid w:val="003269D2"/>
    <w:rsid w:val="00331533"/>
    <w:rsid w:val="00332308"/>
    <w:rsid w:val="00334A72"/>
    <w:rsid w:val="0033521B"/>
    <w:rsid w:val="0033584A"/>
    <w:rsid w:val="00335EAB"/>
    <w:rsid w:val="00337325"/>
    <w:rsid w:val="003418D0"/>
    <w:rsid w:val="00341C07"/>
    <w:rsid w:val="00341E6D"/>
    <w:rsid w:val="0034355B"/>
    <w:rsid w:val="00356D40"/>
    <w:rsid w:val="00367202"/>
    <w:rsid w:val="00370FD2"/>
    <w:rsid w:val="003717C9"/>
    <w:rsid w:val="003767C7"/>
    <w:rsid w:val="00381CF1"/>
    <w:rsid w:val="00383C30"/>
    <w:rsid w:val="00392637"/>
    <w:rsid w:val="0039377D"/>
    <w:rsid w:val="003947E0"/>
    <w:rsid w:val="003952B6"/>
    <w:rsid w:val="00396F0E"/>
    <w:rsid w:val="003A27CA"/>
    <w:rsid w:val="003A643A"/>
    <w:rsid w:val="003A7DE9"/>
    <w:rsid w:val="003B3BE2"/>
    <w:rsid w:val="003C0C37"/>
    <w:rsid w:val="003C4FCB"/>
    <w:rsid w:val="003D1A76"/>
    <w:rsid w:val="003D1D45"/>
    <w:rsid w:val="003D373E"/>
    <w:rsid w:val="003D4A7E"/>
    <w:rsid w:val="003D54C8"/>
    <w:rsid w:val="003D56DC"/>
    <w:rsid w:val="003E0628"/>
    <w:rsid w:val="003E2219"/>
    <w:rsid w:val="003E378E"/>
    <w:rsid w:val="003F020B"/>
    <w:rsid w:val="004023A6"/>
    <w:rsid w:val="004039E7"/>
    <w:rsid w:val="00403AE1"/>
    <w:rsid w:val="00404409"/>
    <w:rsid w:val="00404421"/>
    <w:rsid w:val="004126E2"/>
    <w:rsid w:val="004146F6"/>
    <w:rsid w:val="0041721A"/>
    <w:rsid w:val="004205E3"/>
    <w:rsid w:val="004244AD"/>
    <w:rsid w:val="00425091"/>
    <w:rsid w:val="00432599"/>
    <w:rsid w:val="004374E9"/>
    <w:rsid w:val="00437BDF"/>
    <w:rsid w:val="004462FD"/>
    <w:rsid w:val="00446353"/>
    <w:rsid w:val="004538C7"/>
    <w:rsid w:val="00453ACE"/>
    <w:rsid w:val="0045471E"/>
    <w:rsid w:val="00454A71"/>
    <w:rsid w:val="0045539D"/>
    <w:rsid w:val="00455D14"/>
    <w:rsid w:val="004602D3"/>
    <w:rsid w:val="00461758"/>
    <w:rsid w:val="00464E61"/>
    <w:rsid w:val="0046547D"/>
    <w:rsid w:val="00467C80"/>
    <w:rsid w:val="00473335"/>
    <w:rsid w:val="00473D1F"/>
    <w:rsid w:val="004761CB"/>
    <w:rsid w:val="00476470"/>
    <w:rsid w:val="00481551"/>
    <w:rsid w:val="00482477"/>
    <w:rsid w:val="0048679F"/>
    <w:rsid w:val="00491C2A"/>
    <w:rsid w:val="00494D03"/>
    <w:rsid w:val="0049647B"/>
    <w:rsid w:val="004A0453"/>
    <w:rsid w:val="004A2986"/>
    <w:rsid w:val="004A2A3B"/>
    <w:rsid w:val="004A2D91"/>
    <w:rsid w:val="004A3A6C"/>
    <w:rsid w:val="004B0F79"/>
    <w:rsid w:val="004B145B"/>
    <w:rsid w:val="004B7CB1"/>
    <w:rsid w:val="004C1746"/>
    <w:rsid w:val="004D2882"/>
    <w:rsid w:val="004D3664"/>
    <w:rsid w:val="004D4F54"/>
    <w:rsid w:val="004D57CB"/>
    <w:rsid w:val="004E62BF"/>
    <w:rsid w:val="004F29F4"/>
    <w:rsid w:val="004F40C4"/>
    <w:rsid w:val="004F4372"/>
    <w:rsid w:val="00510B0A"/>
    <w:rsid w:val="00510B9A"/>
    <w:rsid w:val="0051245E"/>
    <w:rsid w:val="00516086"/>
    <w:rsid w:val="00516999"/>
    <w:rsid w:val="00516AB6"/>
    <w:rsid w:val="005209F7"/>
    <w:rsid w:val="00521251"/>
    <w:rsid w:val="0052222F"/>
    <w:rsid w:val="005238A3"/>
    <w:rsid w:val="00527D8C"/>
    <w:rsid w:val="00531AE4"/>
    <w:rsid w:val="005325E4"/>
    <w:rsid w:val="005376D2"/>
    <w:rsid w:val="00540370"/>
    <w:rsid w:val="005424C0"/>
    <w:rsid w:val="00545A33"/>
    <w:rsid w:val="00547E02"/>
    <w:rsid w:val="00550C34"/>
    <w:rsid w:val="0055149D"/>
    <w:rsid w:val="00552A2F"/>
    <w:rsid w:val="005652B0"/>
    <w:rsid w:val="00570835"/>
    <w:rsid w:val="0057564E"/>
    <w:rsid w:val="005805D4"/>
    <w:rsid w:val="0058514F"/>
    <w:rsid w:val="005919B2"/>
    <w:rsid w:val="00595846"/>
    <w:rsid w:val="00596D21"/>
    <w:rsid w:val="005A0F89"/>
    <w:rsid w:val="005A73C3"/>
    <w:rsid w:val="005B17D3"/>
    <w:rsid w:val="005B641D"/>
    <w:rsid w:val="005C07B4"/>
    <w:rsid w:val="005C1FE4"/>
    <w:rsid w:val="005C341B"/>
    <w:rsid w:val="005C5B2A"/>
    <w:rsid w:val="005C5CD5"/>
    <w:rsid w:val="005D0BFC"/>
    <w:rsid w:val="005D5B05"/>
    <w:rsid w:val="005D6608"/>
    <w:rsid w:val="005D68D4"/>
    <w:rsid w:val="005D7F95"/>
    <w:rsid w:val="005E137B"/>
    <w:rsid w:val="005E13F6"/>
    <w:rsid w:val="005E456F"/>
    <w:rsid w:val="005E5737"/>
    <w:rsid w:val="005E6FA5"/>
    <w:rsid w:val="005E7BB2"/>
    <w:rsid w:val="005F0997"/>
    <w:rsid w:val="005F1250"/>
    <w:rsid w:val="005F4083"/>
    <w:rsid w:val="005F69B8"/>
    <w:rsid w:val="005F7E1E"/>
    <w:rsid w:val="006004DD"/>
    <w:rsid w:val="006008C2"/>
    <w:rsid w:val="00601490"/>
    <w:rsid w:val="006033D5"/>
    <w:rsid w:val="00604F6F"/>
    <w:rsid w:val="00611247"/>
    <w:rsid w:val="00612022"/>
    <w:rsid w:val="00613B85"/>
    <w:rsid w:val="00615635"/>
    <w:rsid w:val="00621817"/>
    <w:rsid w:val="00622EF0"/>
    <w:rsid w:val="00626E44"/>
    <w:rsid w:val="0063254B"/>
    <w:rsid w:val="00642069"/>
    <w:rsid w:val="00644538"/>
    <w:rsid w:val="0065439C"/>
    <w:rsid w:val="00656C03"/>
    <w:rsid w:val="00656CC8"/>
    <w:rsid w:val="0065738B"/>
    <w:rsid w:val="006617A8"/>
    <w:rsid w:val="00663861"/>
    <w:rsid w:val="0066410F"/>
    <w:rsid w:val="00665412"/>
    <w:rsid w:val="006672AB"/>
    <w:rsid w:val="006675EC"/>
    <w:rsid w:val="00671371"/>
    <w:rsid w:val="006732DB"/>
    <w:rsid w:val="006734CE"/>
    <w:rsid w:val="00675031"/>
    <w:rsid w:val="00676B32"/>
    <w:rsid w:val="00683C75"/>
    <w:rsid w:val="00685E14"/>
    <w:rsid w:val="00696A2F"/>
    <w:rsid w:val="006979FA"/>
    <w:rsid w:val="006A5384"/>
    <w:rsid w:val="006B02C3"/>
    <w:rsid w:val="006B08B3"/>
    <w:rsid w:val="006B2ACE"/>
    <w:rsid w:val="006B5E88"/>
    <w:rsid w:val="006C55AE"/>
    <w:rsid w:val="006C5E45"/>
    <w:rsid w:val="006D33DD"/>
    <w:rsid w:val="006D483B"/>
    <w:rsid w:val="006E0520"/>
    <w:rsid w:val="006E6094"/>
    <w:rsid w:val="006F0445"/>
    <w:rsid w:val="006F3DAE"/>
    <w:rsid w:val="006F3E25"/>
    <w:rsid w:val="006F5B1D"/>
    <w:rsid w:val="00702797"/>
    <w:rsid w:val="007065B0"/>
    <w:rsid w:val="007067C9"/>
    <w:rsid w:val="0070707A"/>
    <w:rsid w:val="00716851"/>
    <w:rsid w:val="00721801"/>
    <w:rsid w:val="00723C91"/>
    <w:rsid w:val="00731D86"/>
    <w:rsid w:val="00734526"/>
    <w:rsid w:val="0073619E"/>
    <w:rsid w:val="007440A9"/>
    <w:rsid w:val="00753AC4"/>
    <w:rsid w:val="007573DF"/>
    <w:rsid w:val="007639D5"/>
    <w:rsid w:val="0079029C"/>
    <w:rsid w:val="00791B27"/>
    <w:rsid w:val="00795328"/>
    <w:rsid w:val="007A0FE0"/>
    <w:rsid w:val="007A1DA6"/>
    <w:rsid w:val="007A587B"/>
    <w:rsid w:val="007B0085"/>
    <w:rsid w:val="007B05AF"/>
    <w:rsid w:val="007B172D"/>
    <w:rsid w:val="007B3DF0"/>
    <w:rsid w:val="007B4581"/>
    <w:rsid w:val="007B4D86"/>
    <w:rsid w:val="007C11FB"/>
    <w:rsid w:val="007C249E"/>
    <w:rsid w:val="007C49BC"/>
    <w:rsid w:val="007D1B7E"/>
    <w:rsid w:val="007E5DF5"/>
    <w:rsid w:val="007E671E"/>
    <w:rsid w:val="007E78AB"/>
    <w:rsid w:val="007E7D2B"/>
    <w:rsid w:val="007F406C"/>
    <w:rsid w:val="007F5367"/>
    <w:rsid w:val="00800A9F"/>
    <w:rsid w:val="00810617"/>
    <w:rsid w:val="0081248A"/>
    <w:rsid w:val="008154B5"/>
    <w:rsid w:val="008169F3"/>
    <w:rsid w:val="00831A96"/>
    <w:rsid w:val="0083261D"/>
    <w:rsid w:val="00840460"/>
    <w:rsid w:val="00850006"/>
    <w:rsid w:val="008510FE"/>
    <w:rsid w:val="00852943"/>
    <w:rsid w:val="00852DDC"/>
    <w:rsid w:val="00857F39"/>
    <w:rsid w:val="00860458"/>
    <w:rsid w:val="00861647"/>
    <w:rsid w:val="00867848"/>
    <w:rsid w:val="008726CD"/>
    <w:rsid w:val="00875B43"/>
    <w:rsid w:val="00877BAD"/>
    <w:rsid w:val="00881BD6"/>
    <w:rsid w:val="00886A1E"/>
    <w:rsid w:val="00887E49"/>
    <w:rsid w:val="00892160"/>
    <w:rsid w:val="0089479C"/>
    <w:rsid w:val="00894B7E"/>
    <w:rsid w:val="00897CB5"/>
    <w:rsid w:val="008A06C4"/>
    <w:rsid w:val="008A0C87"/>
    <w:rsid w:val="008A4F24"/>
    <w:rsid w:val="008B64DF"/>
    <w:rsid w:val="008C17C3"/>
    <w:rsid w:val="008C2D8D"/>
    <w:rsid w:val="008C3204"/>
    <w:rsid w:val="008D622A"/>
    <w:rsid w:val="008D62FF"/>
    <w:rsid w:val="008D6647"/>
    <w:rsid w:val="008E578F"/>
    <w:rsid w:val="008E62E3"/>
    <w:rsid w:val="008F3216"/>
    <w:rsid w:val="008F4F18"/>
    <w:rsid w:val="00901C42"/>
    <w:rsid w:val="00902541"/>
    <w:rsid w:val="00902A2C"/>
    <w:rsid w:val="0090498B"/>
    <w:rsid w:val="00907CD4"/>
    <w:rsid w:val="00910344"/>
    <w:rsid w:val="00910779"/>
    <w:rsid w:val="00913FC3"/>
    <w:rsid w:val="0091425F"/>
    <w:rsid w:val="00935C36"/>
    <w:rsid w:val="00941E47"/>
    <w:rsid w:val="00947D03"/>
    <w:rsid w:val="009512A8"/>
    <w:rsid w:val="00956D79"/>
    <w:rsid w:val="009711C8"/>
    <w:rsid w:val="00971268"/>
    <w:rsid w:val="00973684"/>
    <w:rsid w:val="00973888"/>
    <w:rsid w:val="009805A2"/>
    <w:rsid w:val="00984184"/>
    <w:rsid w:val="00985DDC"/>
    <w:rsid w:val="009901CD"/>
    <w:rsid w:val="00991693"/>
    <w:rsid w:val="00991FFB"/>
    <w:rsid w:val="00992309"/>
    <w:rsid w:val="00994383"/>
    <w:rsid w:val="00995915"/>
    <w:rsid w:val="0099643D"/>
    <w:rsid w:val="0099679F"/>
    <w:rsid w:val="009A0940"/>
    <w:rsid w:val="009A2109"/>
    <w:rsid w:val="009A2F29"/>
    <w:rsid w:val="009A2F3C"/>
    <w:rsid w:val="009A53A7"/>
    <w:rsid w:val="009B0A6D"/>
    <w:rsid w:val="009B46F0"/>
    <w:rsid w:val="009B4F3C"/>
    <w:rsid w:val="009B53A6"/>
    <w:rsid w:val="009C3B74"/>
    <w:rsid w:val="009C69F0"/>
    <w:rsid w:val="009C71D6"/>
    <w:rsid w:val="009C7A1A"/>
    <w:rsid w:val="009C7C34"/>
    <w:rsid w:val="009D1B49"/>
    <w:rsid w:val="009D5711"/>
    <w:rsid w:val="009D5921"/>
    <w:rsid w:val="009D5BC1"/>
    <w:rsid w:val="009D63A0"/>
    <w:rsid w:val="009D7EE4"/>
    <w:rsid w:val="009E2697"/>
    <w:rsid w:val="009E3FAE"/>
    <w:rsid w:val="009E5991"/>
    <w:rsid w:val="009E61B7"/>
    <w:rsid w:val="009E7CB6"/>
    <w:rsid w:val="009F396E"/>
    <w:rsid w:val="009F4050"/>
    <w:rsid w:val="00A01D74"/>
    <w:rsid w:val="00A11B5A"/>
    <w:rsid w:val="00A12958"/>
    <w:rsid w:val="00A136F0"/>
    <w:rsid w:val="00A138FD"/>
    <w:rsid w:val="00A25C57"/>
    <w:rsid w:val="00A268CF"/>
    <w:rsid w:val="00A30F62"/>
    <w:rsid w:val="00A32C7B"/>
    <w:rsid w:val="00A367DB"/>
    <w:rsid w:val="00A36C48"/>
    <w:rsid w:val="00A37379"/>
    <w:rsid w:val="00A41573"/>
    <w:rsid w:val="00A50823"/>
    <w:rsid w:val="00A513BF"/>
    <w:rsid w:val="00A63E2D"/>
    <w:rsid w:val="00A64017"/>
    <w:rsid w:val="00A700B9"/>
    <w:rsid w:val="00A70AA0"/>
    <w:rsid w:val="00A7336F"/>
    <w:rsid w:val="00A747BC"/>
    <w:rsid w:val="00A7661B"/>
    <w:rsid w:val="00A80C83"/>
    <w:rsid w:val="00A828D9"/>
    <w:rsid w:val="00A84414"/>
    <w:rsid w:val="00A86218"/>
    <w:rsid w:val="00A90B51"/>
    <w:rsid w:val="00A9373E"/>
    <w:rsid w:val="00A93DC4"/>
    <w:rsid w:val="00A95BF9"/>
    <w:rsid w:val="00AA3D44"/>
    <w:rsid w:val="00AB018E"/>
    <w:rsid w:val="00AB1AC2"/>
    <w:rsid w:val="00AB222A"/>
    <w:rsid w:val="00AB7065"/>
    <w:rsid w:val="00AC39F3"/>
    <w:rsid w:val="00AC7DFF"/>
    <w:rsid w:val="00AD62ED"/>
    <w:rsid w:val="00AD6D2A"/>
    <w:rsid w:val="00AE06E1"/>
    <w:rsid w:val="00AE06FF"/>
    <w:rsid w:val="00AE0A8D"/>
    <w:rsid w:val="00AE2DDB"/>
    <w:rsid w:val="00AE67AA"/>
    <w:rsid w:val="00AE7C7A"/>
    <w:rsid w:val="00AF2DBA"/>
    <w:rsid w:val="00AF63B5"/>
    <w:rsid w:val="00AF696B"/>
    <w:rsid w:val="00AF6E68"/>
    <w:rsid w:val="00AF7469"/>
    <w:rsid w:val="00AF76A2"/>
    <w:rsid w:val="00B04E68"/>
    <w:rsid w:val="00B064C1"/>
    <w:rsid w:val="00B06767"/>
    <w:rsid w:val="00B11826"/>
    <w:rsid w:val="00B11E81"/>
    <w:rsid w:val="00B2132E"/>
    <w:rsid w:val="00B3257A"/>
    <w:rsid w:val="00B34BE9"/>
    <w:rsid w:val="00B36E80"/>
    <w:rsid w:val="00B4467A"/>
    <w:rsid w:val="00B44933"/>
    <w:rsid w:val="00B505B9"/>
    <w:rsid w:val="00B55684"/>
    <w:rsid w:val="00B6004D"/>
    <w:rsid w:val="00B638BD"/>
    <w:rsid w:val="00B66109"/>
    <w:rsid w:val="00B72A10"/>
    <w:rsid w:val="00B74061"/>
    <w:rsid w:val="00B86B2E"/>
    <w:rsid w:val="00B87D27"/>
    <w:rsid w:val="00B93853"/>
    <w:rsid w:val="00B95172"/>
    <w:rsid w:val="00B975DA"/>
    <w:rsid w:val="00B97917"/>
    <w:rsid w:val="00BA005B"/>
    <w:rsid w:val="00BA2BD8"/>
    <w:rsid w:val="00BB028B"/>
    <w:rsid w:val="00BB08DF"/>
    <w:rsid w:val="00BB78E4"/>
    <w:rsid w:val="00BC062A"/>
    <w:rsid w:val="00BC23A7"/>
    <w:rsid w:val="00BC6380"/>
    <w:rsid w:val="00BC6655"/>
    <w:rsid w:val="00BC6DDB"/>
    <w:rsid w:val="00BC74BC"/>
    <w:rsid w:val="00BD2995"/>
    <w:rsid w:val="00BD58F8"/>
    <w:rsid w:val="00BE541B"/>
    <w:rsid w:val="00BF1960"/>
    <w:rsid w:val="00BF3D2F"/>
    <w:rsid w:val="00BF4D7F"/>
    <w:rsid w:val="00BF6059"/>
    <w:rsid w:val="00C0503C"/>
    <w:rsid w:val="00C20032"/>
    <w:rsid w:val="00C209D3"/>
    <w:rsid w:val="00C23588"/>
    <w:rsid w:val="00C2360D"/>
    <w:rsid w:val="00C2599B"/>
    <w:rsid w:val="00C26833"/>
    <w:rsid w:val="00C312BA"/>
    <w:rsid w:val="00C31CF3"/>
    <w:rsid w:val="00C3384A"/>
    <w:rsid w:val="00C42544"/>
    <w:rsid w:val="00C45FDA"/>
    <w:rsid w:val="00C46245"/>
    <w:rsid w:val="00C51EBF"/>
    <w:rsid w:val="00C52EED"/>
    <w:rsid w:val="00C5320C"/>
    <w:rsid w:val="00C54D70"/>
    <w:rsid w:val="00C56898"/>
    <w:rsid w:val="00C60506"/>
    <w:rsid w:val="00C61C46"/>
    <w:rsid w:val="00C62469"/>
    <w:rsid w:val="00C66FFE"/>
    <w:rsid w:val="00C67055"/>
    <w:rsid w:val="00C671D8"/>
    <w:rsid w:val="00C70C3D"/>
    <w:rsid w:val="00C77BF7"/>
    <w:rsid w:val="00C83E45"/>
    <w:rsid w:val="00C87293"/>
    <w:rsid w:val="00CB1014"/>
    <w:rsid w:val="00CB27F2"/>
    <w:rsid w:val="00CB5820"/>
    <w:rsid w:val="00CB5BFC"/>
    <w:rsid w:val="00CB709B"/>
    <w:rsid w:val="00CC4210"/>
    <w:rsid w:val="00CD1621"/>
    <w:rsid w:val="00CE064D"/>
    <w:rsid w:val="00CE753A"/>
    <w:rsid w:val="00CF05C0"/>
    <w:rsid w:val="00CF156A"/>
    <w:rsid w:val="00D0368A"/>
    <w:rsid w:val="00D04640"/>
    <w:rsid w:val="00D05C30"/>
    <w:rsid w:val="00D11BFA"/>
    <w:rsid w:val="00D13A49"/>
    <w:rsid w:val="00D22093"/>
    <w:rsid w:val="00D224C4"/>
    <w:rsid w:val="00D227B8"/>
    <w:rsid w:val="00D2401A"/>
    <w:rsid w:val="00D240BA"/>
    <w:rsid w:val="00D27180"/>
    <w:rsid w:val="00D30FCC"/>
    <w:rsid w:val="00D37430"/>
    <w:rsid w:val="00D4041F"/>
    <w:rsid w:val="00D426EA"/>
    <w:rsid w:val="00D472CF"/>
    <w:rsid w:val="00D500EE"/>
    <w:rsid w:val="00D515ED"/>
    <w:rsid w:val="00D520D1"/>
    <w:rsid w:val="00D536FE"/>
    <w:rsid w:val="00D56A65"/>
    <w:rsid w:val="00D57344"/>
    <w:rsid w:val="00D638F2"/>
    <w:rsid w:val="00D730B5"/>
    <w:rsid w:val="00D7603C"/>
    <w:rsid w:val="00D76F75"/>
    <w:rsid w:val="00D82D35"/>
    <w:rsid w:val="00D857D4"/>
    <w:rsid w:val="00D90515"/>
    <w:rsid w:val="00D912C7"/>
    <w:rsid w:val="00D93995"/>
    <w:rsid w:val="00D9744B"/>
    <w:rsid w:val="00DA138B"/>
    <w:rsid w:val="00DA4D4E"/>
    <w:rsid w:val="00DA56E4"/>
    <w:rsid w:val="00DA71DD"/>
    <w:rsid w:val="00DB11B1"/>
    <w:rsid w:val="00DB1CC1"/>
    <w:rsid w:val="00DB1F40"/>
    <w:rsid w:val="00DB5A55"/>
    <w:rsid w:val="00DC11FB"/>
    <w:rsid w:val="00DC24DE"/>
    <w:rsid w:val="00DC3303"/>
    <w:rsid w:val="00DC3DF0"/>
    <w:rsid w:val="00DC4082"/>
    <w:rsid w:val="00DC4EB8"/>
    <w:rsid w:val="00DC5BDE"/>
    <w:rsid w:val="00DD39BA"/>
    <w:rsid w:val="00DD447B"/>
    <w:rsid w:val="00DE00A6"/>
    <w:rsid w:val="00DE2C6F"/>
    <w:rsid w:val="00DE44B4"/>
    <w:rsid w:val="00DE7E20"/>
    <w:rsid w:val="00DF05C4"/>
    <w:rsid w:val="00DF07E6"/>
    <w:rsid w:val="00DF0ECD"/>
    <w:rsid w:val="00DF1986"/>
    <w:rsid w:val="00DF1E1C"/>
    <w:rsid w:val="00DF7C7E"/>
    <w:rsid w:val="00E03032"/>
    <w:rsid w:val="00E03A68"/>
    <w:rsid w:val="00E05732"/>
    <w:rsid w:val="00E05ECA"/>
    <w:rsid w:val="00E1059F"/>
    <w:rsid w:val="00E13D5F"/>
    <w:rsid w:val="00E14413"/>
    <w:rsid w:val="00E16EB4"/>
    <w:rsid w:val="00E22A3D"/>
    <w:rsid w:val="00E23E5C"/>
    <w:rsid w:val="00E25268"/>
    <w:rsid w:val="00E315FE"/>
    <w:rsid w:val="00E31743"/>
    <w:rsid w:val="00E345B9"/>
    <w:rsid w:val="00E3734C"/>
    <w:rsid w:val="00E37473"/>
    <w:rsid w:val="00E402D7"/>
    <w:rsid w:val="00E42D90"/>
    <w:rsid w:val="00E4313B"/>
    <w:rsid w:val="00E433AB"/>
    <w:rsid w:val="00E44F53"/>
    <w:rsid w:val="00E45B1E"/>
    <w:rsid w:val="00E55897"/>
    <w:rsid w:val="00E55C25"/>
    <w:rsid w:val="00E56BBA"/>
    <w:rsid w:val="00E57E97"/>
    <w:rsid w:val="00E60EF3"/>
    <w:rsid w:val="00E61579"/>
    <w:rsid w:val="00E62BAF"/>
    <w:rsid w:val="00E72AD9"/>
    <w:rsid w:val="00E738C0"/>
    <w:rsid w:val="00E744ED"/>
    <w:rsid w:val="00E7500F"/>
    <w:rsid w:val="00E768DB"/>
    <w:rsid w:val="00E80F6A"/>
    <w:rsid w:val="00E81AAE"/>
    <w:rsid w:val="00E82CC9"/>
    <w:rsid w:val="00E87C1E"/>
    <w:rsid w:val="00E912C4"/>
    <w:rsid w:val="00E92F1A"/>
    <w:rsid w:val="00E93405"/>
    <w:rsid w:val="00E97FE9"/>
    <w:rsid w:val="00EA007B"/>
    <w:rsid w:val="00EB07D4"/>
    <w:rsid w:val="00EB3E95"/>
    <w:rsid w:val="00EB449A"/>
    <w:rsid w:val="00EB450A"/>
    <w:rsid w:val="00EB564A"/>
    <w:rsid w:val="00EB5BB0"/>
    <w:rsid w:val="00EC0282"/>
    <w:rsid w:val="00EC1BDB"/>
    <w:rsid w:val="00EC6F7B"/>
    <w:rsid w:val="00ED021A"/>
    <w:rsid w:val="00ED0BB4"/>
    <w:rsid w:val="00ED1396"/>
    <w:rsid w:val="00ED3443"/>
    <w:rsid w:val="00ED4D3F"/>
    <w:rsid w:val="00ED6336"/>
    <w:rsid w:val="00ED7C17"/>
    <w:rsid w:val="00EE0146"/>
    <w:rsid w:val="00EF2013"/>
    <w:rsid w:val="00EF346C"/>
    <w:rsid w:val="00EF68E3"/>
    <w:rsid w:val="00F0458A"/>
    <w:rsid w:val="00F05BA4"/>
    <w:rsid w:val="00F10D25"/>
    <w:rsid w:val="00F11716"/>
    <w:rsid w:val="00F12513"/>
    <w:rsid w:val="00F13946"/>
    <w:rsid w:val="00F17010"/>
    <w:rsid w:val="00F36222"/>
    <w:rsid w:val="00F37B17"/>
    <w:rsid w:val="00F37F95"/>
    <w:rsid w:val="00F41F15"/>
    <w:rsid w:val="00F60044"/>
    <w:rsid w:val="00F64F92"/>
    <w:rsid w:val="00F81793"/>
    <w:rsid w:val="00F85A13"/>
    <w:rsid w:val="00F85B9D"/>
    <w:rsid w:val="00F90881"/>
    <w:rsid w:val="00F92257"/>
    <w:rsid w:val="00F9254A"/>
    <w:rsid w:val="00F946FB"/>
    <w:rsid w:val="00F9606C"/>
    <w:rsid w:val="00FB105D"/>
    <w:rsid w:val="00FB193B"/>
    <w:rsid w:val="00FB6F47"/>
    <w:rsid w:val="00FC25EC"/>
    <w:rsid w:val="00FC277A"/>
    <w:rsid w:val="00FC7C80"/>
    <w:rsid w:val="00FD0A19"/>
    <w:rsid w:val="00FD187B"/>
    <w:rsid w:val="00FD355C"/>
    <w:rsid w:val="00FD58F9"/>
    <w:rsid w:val="00FF1E4D"/>
    <w:rsid w:val="00FF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E677"/>
  <w15:chartTrackingRefBased/>
  <w15:docId w15:val="{2CAF9393-E07A-4D69-BD28-3745F0881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8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77D"/>
    <w:rPr>
      <w:color w:val="0563C1" w:themeColor="hyperlink"/>
      <w:u w:val="single"/>
    </w:rPr>
  </w:style>
  <w:style w:type="character" w:styleId="UnresolvedMention">
    <w:name w:val="Unresolved Mention"/>
    <w:basedOn w:val="DefaultParagraphFont"/>
    <w:uiPriority w:val="99"/>
    <w:semiHidden/>
    <w:unhideWhenUsed/>
    <w:rsid w:val="0039377D"/>
    <w:rPr>
      <w:color w:val="605E5C"/>
      <w:shd w:val="clear" w:color="auto" w:fill="E1DFDD"/>
    </w:rPr>
  </w:style>
  <w:style w:type="character" w:styleId="Emphasis">
    <w:name w:val="Emphasis"/>
    <w:basedOn w:val="DefaultParagraphFont"/>
    <w:uiPriority w:val="20"/>
    <w:qFormat/>
    <w:rsid w:val="00130259"/>
    <w:rPr>
      <w:i/>
      <w:iCs/>
    </w:rPr>
  </w:style>
  <w:style w:type="character" w:styleId="Strong">
    <w:name w:val="Strong"/>
    <w:basedOn w:val="DefaultParagraphFont"/>
    <w:uiPriority w:val="22"/>
    <w:qFormat/>
    <w:rsid w:val="00A25C57"/>
    <w:rPr>
      <w:b/>
      <w:bCs/>
    </w:rPr>
  </w:style>
  <w:style w:type="character" w:styleId="FollowedHyperlink">
    <w:name w:val="FollowedHyperlink"/>
    <w:basedOn w:val="DefaultParagraphFont"/>
    <w:uiPriority w:val="99"/>
    <w:semiHidden/>
    <w:unhideWhenUsed/>
    <w:rsid w:val="00E14413"/>
    <w:rPr>
      <w:color w:val="954F72" w:themeColor="followedHyperlink"/>
      <w:u w:val="single"/>
    </w:rPr>
  </w:style>
  <w:style w:type="character" w:styleId="CommentReference">
    <w:name w:val="annotation reference"/>
    <w:basedOn w:val="DefaultParagraphFont"/>
    <w:uiPriority w:val="99"/>
    <w:semiHidden/>
    <w:unhideWhenUsed/>
    <w:rsid w:val="00010A90"/>
    <w:rPr>
      <w:sz w:val="16"/>
      <w:szCs w:val="16"/>
    </w:rPr>
  </w:style>
  <w:style w:type="paragraph" w:styleId="CommentText">
    <w:name w:val="annotation text"/>
    <w:basedOn w:val="Normal"/>
    <w:link w:val="CommentTextChar"/>
    <w:uiPriority w:val="99"/>
    <w:semiHidden/>
    <w:unhideWhenUsed/>
    <w:rsid w:val="00010A90"/>
    <w:pPr>
      <w:spacing w:line="240" w:lineRule="auto"/>
    </w:pPr>
    <w:rPr>
      <w:sz w:val="20"/>
      <w:szCs w:val="20"/>
    </w:rPr>
  </w:style>
  <w:style w:type="character" w:customStyle="1" w:styleId="CommentTextChar">
    <w:name w:val="Comment Text Char"/>
    <w:basedOn w:val="DefaultParagraphFont"/>
    <w:link w:val="CommentText"/>
    <w:uiPriority w:val="99"/>
    <w:semiHidden/>
    <w:rsid w:val="00010A90"/>
    <w:rPr>
      <w:sz w:val="20"/>
      <w:szCs w:val="20"/>
    </w:rPr>
  </w:style>
  <w:style w:type="paragraph" w:styleId="CommentSubject">
    <w:name w:val="annotation subject"/>
    <w:basedOn w:val="CommentText"/>
    <w:next w:val="CommentText"/>
    <w:link w:val="CommentSubjectChar"/>
    <w:uiPriority w:val="99"/>
    <w:semiHidden/>
    <w:unhideWhenUsed/>
    <w:rsid w:val="00010A90"/>
    <w:rPr>
      <w:b/>
      <w:bCs/>
    </w:rPr>
  </w:style>
  <w:style w:type="character" w:customStyle="1" w:styleId="CommentSubjectChar">
    <w:name w:val="Comment Subject Char"/>
    <w:basedOn w:val="CommentTextChar"/>
    <w:link w:val="CommentSubject"/>
    <w:uiPriority w:val="99"/>
    <w:semiHidden/>
    <w:rsid w:val="00010A90"/>
    <w:rPr>
      <w:b/>
      <w:bCs/>
      <w:sz w:val="20"/>
      <w:szCs w:val="20"/>
    </w:rPr>
  </w:style>
  <w:style w:type="paragraph" w:styleId="BalloonText">
    <w:name w:val="Balloon Text"/>
    <w:basedOn w:val="Normal"/>
    <w:link w:val="BalloonTextChar"/>
    <w:uiPriority w:val="99"/>
    <w:semiHidden/>
    <w:unhideWhenUsed/>
    <w:rsid w:val="00010A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A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school-attendance-absence/legal-action-to-enforce-school-attendance" TargetMode="External"/><Relationship Id="rId18" Type="http://schemas.openxmlformats.org/officeDocument/2006/relationships/hyperlink" Target="https://assets.publishing.service.gov.uk/government/uploads/system/uploads/attachment_data/file/665520/Teachers__Standards.pdf" TargetMode="External"/><Relationship Id="rId26" Type="http://schemas.openxmlformats.org/officeDocument/2006/relationships/hyperlink" Target="https://www.olhs-manchester.org.uk/school-news/blog/the-importance-of-parents-evening/" TargetMode="External"/><Relationship Id="rId39" Type="http://schemas.openxmlformats.org/officeDocument/2006/relationships/hyperlink" Target="https://assets.publishing.service.gov.uk/government/uploads/system/uploads/attachment_data/file/299270/Young_Carers_pathway_Interactive_FINAL.pdf" TargetMode="External"/><Relationship Id="rId21" Type="http://schemas.openxmlformats.org/officeDocument/2006/relationships/hyperlink" Target="https://www.researchgate.net/publication/308611703_The_Effect_of_Parental_Over-involvement_on_Educational_Attainment" TargetMode="External"/><Relationship Id="rId34" Type="http://schemas.openxmlformats.org/officeDocument/2006/relationships/hyperlink" Target="https://gov.wales/sites/default/files/publications/2019-07/flying-start-childcare-guidance.pdf" TargetMode="External"/><Relationship Id="rId42" Type="http://schemas.openxmlformats.org/officeDocument/2006/relationships/fontTable" Target="fontTable.xml"/><Relationship Id="rId7" Type="http://schemas.openxmlformats.org/officeDocument/2006/relationships/hyperlink" Target="https://www.habitatforhumanity.org.uk/blog/2018/09/relative-absolute-poverty/" TargetMode="External"/><Relationship Id="rId2" Type="http://schemas.openxmlformats.org/officeDocument/2006/relationships/styles" Target="styles.xml"/><Relationship Id="rId16" Type="http://schemas.openxmlformats.org/officeDocument/2006/relationships/hyperlink" Target="file:///C:/Users/ellie/AppData/Local/Packages/Microsoft.MicrosoftEdge_8wekyb3d8bbwe/TempState/Downloads/RtSW_Module_5_Equality__Diversity_FINAL%20(1).pdf" TargetMode="External"/><Relationship Id="rId20" Type="http://schemas.openxmlformats.org/officeDocument/2006/relationships/hyperlink" Target="https://www.theguardian.com/education/2019/sep/19/record-number-of-disadvantaged-pupils-get-university-places" TargetMode="External"/><Relationship Id="rId29" Type="http://schemas.openxmlformats.org/officeDocument/2006/relationships/hyperlink" Target="https://jhss-khazar.org/wp-content/uploads/2010/04/3.Javid-Jafarov.pdf" TargetMode="External"/><Relationship Id="rId41" Type="http://schemas.openxmlformats.org/officeDocument/2006/relationships/hyperlink" Target="https://www.childrenssociety.org.uk/sites/default/files/CFD094_Young-Carers_Report_V8_0.pdf" TargetMode="External"/><Relationship Id="rId1" Type="http://schemas.openxmlformats.org/officeDocument/2006/relationships/customXml" Target="../customXml/item1.xml"/><Relationship Id="rId6" Type="http://schemas.openxmlformats.org/officeDocument/2006/relationships/hyperlink" Target="https://infed.org/mobi/what-is-education-a-definition-and-discussion/" TargetMode="External"/><Relationship Id="rId11" Type="http://schemas.openxmlformats.org/officeDocument/2006/relationships/hyperlink" Target="https://carers.org/sites/default/files/time_to_be_heard_report_final.pdf" TargetMode="External"/><Relationship Id="rId24" Type="http://schemas.openxmlformats.org/officeDocument/2006/relationships/hyperlink" Target="https://assets.publishing.service.gov.uk/government/uploads/system/uploads/attachment_data/file/182508/DFE-RR156.pdf" TargetMode="External"/><Relationship Id="rId32" Type="http://schemas.openxmlformats.org/officeDocument/2006/relationships/hyperlink" Target="https://seneddresearch.blog/2018/05/21/is-the-welsh-government-giving-a-flying-start-to-all-children-who-need-it/" TargetMode="External"/><Relationship Id="rId37" Type="http://schemas.openxmlformats.org/officeDocument/2006/relationships/hyperlink" Target="https://www.apa.org/pi/ses/resources/publications/education" TargetMode="External"/><Relationship Id="rId40" Type="http://schemas.openxmlformats.org/officeDocument/2006/relationships/hyperlink" Target="http://www.hillingdoncarers.org.uk/download/f00782ab-a4ce-11e6-a409-959d6e976a2f/" TargetMode="External"/><Relationship Id="rId5" Type="http://schemas.openxmlformats.org/officeDocument/2006/relationships/hyperlink" Target="https://assets.publishing.service.gov.uk/government/uploads/system/uploads/attachment_data/file/359358/socinc.pdf" TargetMode="External"/><Relationship Id="rId15" Type="http://schemas.openxmlformats.org/officeDocument/2006/relationships/hyperlink" Target="https://assets.publishing.service.gov.uk/government/uploads/system/uploads/attachment_data/file/255081/v01-2013ukes.pdf" TargetMode="External"/><Relationship Id="rId23" Type="http://schemas.openxmlformats.org/officeDocument/2006/relationships/hyperlink" Target="http://www.educationengland.org.uk/documents/wp1997/excellence-in-schools.html" TargetMode="External"/><Relationship Id="rId28" Type="http://schemas.openxmlformats.org/officeDocument/2006/relationships/hyperlink" Target="https://assets.publishing.service.gov.uk/government/uploads/system/uploads/attachment_data/file/340369/how-to-involve-hard-to-reach-parents-full-report.pdf" TargetMode="External"/><Relationship Id="rId36" Type="http://schemas.openxmlformats.org/officeDocument/2006/relationships/hyperlink" Target="https://www.gov.uk/government/publications/pupil-premium/pupil-premium" TargetMode="External"/><Relationship Id="rId10" Type="http://schemas.openxmlformats.org/officeDocument/2006/relationships/hyperlink" Target="https://www.childreninwales.org.uk/our-work/poverty/" TargetMode="External"/><Relationship Id="rId19" Type="http://schemas.openxmlformats.org/officeDocument/2006/relationships/hyperlink" Target="https://professionals.carers.org/sites/default/files/ycis_teachers_toolkit_final_0.pdf" TargetMode="External"/><Relationship Id="rId31" Type="http://schemas.openxmlformats.org/officeDocument/2006/relationships/hyperlink" Target="https://cpag.org.uk/child-poverty/child-poverty-facts-and-figures"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6/child-poverty-strategy-2016-progress-report.pdf" TargetMode="External"/><Relationship Id="rId14" Type="http://schemas.openxmlformats.org/officeDocument/2006/relationships/hyperlink" Target="https://carers.org/young-carers-schools" TargetMode="External"/><Relationship Id="rId22" Type="http://schemas.openxmlformats.org/officeDocument/2006/relationships/hyperlink" Target="https://dera.ioe.ac.uk/4669/1/RR332.pdf" TargetMode="External"/><Relationship Id="rId27" Type="http://schemas.openxmlformats.org/officeDocument/2006/relationships/hyperlink" Target="https://www.nationalnumeracy.org.uk/sites/default/files/the_impact_of_parental_involvement.pdf" TargetMode="External"/><Relationship Id="rId30" Type="http://schemas.openxmlformats.org/officeDocument/2006/relationships/hyperlink" Target="https://www.claremont-high.org.uk/Policies/Home_School_Agreement.pdf" TargetMode="External"/><Relationship Id="rId35" Type="http://schemas.openxmlformats.org/officeDocument/2006/relationships/hyperlink" Target="https://www.jrf.org.uk/report/budget-2018-tackling-rising-tide-work-poverty?gclid=CjwKCAjw1v_0BRAkEiwALFkj5h_9xjo3dbvBv0y8S3HbRY4UJ98JUNExKuE2oI2mLLGv29Et-_5gZhoCehwQAvD_BwE" TargetMode="External"/><Relationship Id="rId43" Type="http://schemas.openxmlformats.org/officeDocument/2006/relationships/theme" Target="theme/theme1.xml"/><Relationship Id="rId8" Type="http://schemas.openxmlformats.org/officeDocument/2006/relationships/hyperlink" Target="https://www2.ohchr.org/english/issues/development/docs/socialexclusion.pdf" TargetMode="External"/><Relationship Id="rId3" Type="http://schemas.openxmlformats.org/officeDocument/2006/relationships/settings" Target="settings.xml"/><Relationship Id="rId12" Type="http://schemas.openxmlformats.org/officeDocument/2006/relationships/hyperlink" Target="https://www.estyn.gov.wales/blog/who-cares-our-young-carers" TargetMode="External"/><Relationship Id="rId17" Type="http://schemas.openxmlformats.org/officeDocument/2006/relationships/hyperlink" Target="https://www.family-action.org.uk/content/uploads/2014/06/Be-Bothered-Make-Education-Count-for-Young-Carers.pdf" TargetMode="External"/><Relationship Id="rId25" Type="http://schemas.openxmlformats.org/officeDocument/2006/relationships/hyperlink" Target="https://www-jstor-org.ezproxy.uwtsd.ac.uk/stable/3838837?seq=1" TargetMode="External"/><Relationship Id="rId33" Type="http://schemas.openxmlformats.org/officeDocument/2006/relationships/hyperlink" Target="https://www.assembly.wales/laid%20documents/cr-ld11425/cr-ld11425-e.pdf" TargetMode="External"/><Relationship Id="rId38" Type="http://schemas.openxmlformats.org/officeDocument/2006/relationships/hyperlink" Target="https://assets.publishing.service.gov.uk/government/uploads/system/uploads/attachment_data/file/581539/School_attendance_parental_responsibility_measures_statutory_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6D098-C21C-474F-A9F3-2F0128012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5050</Words>
  <Characters>28787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Thomas</dc:creator>
  <cp:keywords/>
  <dc:description/>
  <cp:lastModifiedBy>Eleanor Thomas</cp:lastModifiedBy>
  <cp:revision>2</cp:revision>
  <dcterms:created xsi:type="dcterms:W3CDTF">2020-04-23T09:07:00Z</dcterms:created>
  <dcterms:modified xsi:type="dcterms:W3CDTF">2020-04-23T09:07:00Z</dcterms:modified>
</cp:coreProperties>
</file>