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7327148"/>
        <w:docPartObj>
          <w:docPartGallery w:val="Cover Pages"/>
          <w:docPartUnique/>
        </w:docPartObj>
      </w:sdtPr>
      <w:sdtEndPr/>
      <w:sdtContent>
        <w:p w14:paraId="600B6F97" w14:textId="410D339E" w:rsidR="006C41DE" w:rsidRDefault="006C41DE">
          <w:r w:rsidRPr="006C41DE">
            <w:rPr>
              <w:noProof/>
            </w:rPr>
            <w:drawing>
              <wp:inline distT="0" distB="0" distL="0" distR="0" wp14:anchorId="0C9081EB" wp14:editId="5269D495">
                <wp:extent cx="5731510" cy="22942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294255"/>
                        </a:xfrm>
                        <a:prstGeom prst="rect">
                          <a:avLst/>
                        </a:prstGeom>
                      </pic:spPr>
                    </pic:pic>
                  </a:graphicData>
                </a:graphic>
              </wp:inline>
            </w:drawing>
          </w:r>
        </w:p>
        <w:p w14:paraId="6B36F48C" w14:textId="77777777" w:rsidR="00A61F62" w:rsidRDefault="00A61F62" w:rsidP="00A61F62">
          <w:pPr>
            <w:spacing w:line="360" w:lineRule="auto"/>
            <w:jc w:val="center"/>
            <w:rPr>
              <w:rFonts w:ascii="Arial" w:hAnsi="Arial" w:cs="Arial"/>
              <w:sz w:val="36"/>
              <w:szCs w:val="36"/>
            </w:rPr>
          </w:pPr>
        </w:p>
        <w:p w14:paraId="0FA00032" w14:textId="77777777" w:rsidR="00A61F62" w:rsidRDefault="00A61F62" w:rsidP="00A61F62">
          <w:pPr>
            <w:spacing w:line="360" w:lineRule="auto"/>
            <w:jc w:val="center"/>
            <w:rPr>
              <w:rFonts w:ascii="Arial" w:hAnsi="Arial" w:cs="Arial"/>
              <w:sz w:val="32"/>
              <w:szCs w:val="32"/>
            </w:rPr>
          </w:pPr>
        </w:p>
        <w:p w14:paraId="6A6CC453" w14:textId="5E118B5C" w:rsidR="00A61F62" w:rsidRDefault="00A61F62" w:rsidP="00A61F62">
          <w:pPr>
            <w:spacing w:line="360" w:lineRule="auto"/>
            <w:jc w:val="center"/>
            <w:rPr>
              <w:rFonts w:ascii="Arial" w:hAnsi="Arial" w:cs="Arial"/>
              <w:sz w:val="32"/>
              <w:szCs w:val="32"/>
            </w:rPr>
          </w:pPr>
          <w:r w:rsidRPr="00A61F62">
            <w:rPr>
              <w:rFonts w:ascii="Arial" w:hAnsi="Arial" w:cs="Arial"/>
              <w:sz w:val="32"/>
              <w:szCs w:val="32"/>
            </w:rPr>
            <w:t>An Investigation Into The Views of Male Students in Swansea Concerning Attitudes to Mental Health.</w:t>
          </w:r>
        </w:p>
        <w:p w14:paraId="5065BC00" w14:textId="77777777" w:rsidR="00A61F62" w:rsidRDefault="00A61F62" w:rsidP="00A61F62">
          <w:pPr>
            <w:spacing w:line="360" w:lineRule="auto"/>
            <w:jc w:val="center"/>
            <w:rPr>
              <w:rFonts w:ascii="Arial" w:hAnsi="Arial" w:cs="Arial"/>
              <w:sz w:val="32"/>
              <w:szCs w:val="32"/>
            </w:rPr>
          </w:pPr>
        </w:p>
        <w:p w14:paraId="56B1DB2A" w14:textId="77777777" w:rsidR="00A61F62" w:rsidRDefault="00A61F62" w:rsidP="00A61F62">
          <w:pPr>
            <w:spacing w:line="360" w:lineRule="auto"/>
            <w:jc w:val="center"/>
            <w:rPr>
              <w:rFonts w:ascii="Arial" w:hAnsi="Arial" w:cs="Arial"/>
              <w:sz w:val="32"/>
              <w:szCs w:val="32"/>
            </w:rPr>
          </w:pPr>
        </w:p>
        <w:p w14:paraId="01139D98" w14:textId="77777777" w:rsidR="003B35A9" w:rsidRDefault="003B35A9" w:rsidP="00A61F62">
          <w:pPr>
            <w:spacing w:line="360" w:lineRule="auto"/>
            <w:jc w:val="center"/>
            <w:rPr>
              <w:rFonts w:ascii="Arial" w:hAnsi="Arial" w:cs="Arial"/>
              <w:sz w:val="28"/>
              <w:szCs w:val="28"/>
            </w:rPr>
          </w:pPr>
          <w:r>
            <w:rPr>
              <w:rFonts w:ascii="Arial" w:hAnsi="Arial" w:cs="Arial"/>
              <w:sz w:val="28"/>
              <w:szCs w:val="28"/>
            </w:rPr>
            <w:t xml:space="preserve">By </w:t>
          </w:r>
          <w:r w:rsidR="00A61F62">
            <w:rPr>
              <w:rFonts w:ascii="Arial" w:hAnsi="Arial" w:cs="Arial"/>
              <w:sz w:val="28"/>
              <w:szCs w:val="28"/>
            </w:rPr>
            <w:t xml:space="preserve">Sophia Ava Ivens </w:t>
          </w:r>
        </w:p>
        <w:p w14:paraId="58E9E484" w14:textId="609CF944" w:rsidR="00A61F62" w:rsidRPr="00A61F62" w:rsidRDefault="00A61F62" w:rsidP="00A61F62">
          <w:pPr>
            <w:spacing w:line="360" w:lineRule="auto"/>
            <w:jc w:val="center"/>
            <w:rPr>
              <w:rFonts w:ascii="Arial" w:hAnsi="Arial" w:cs="Arial"/>
              <w:sz w:val="32"/>
              <w:szCs w:val="32"/>
            </w:rPr>
          </w:pPr>
          <w:r>
            <w:rPr>
              <w:rFonts w:ascii="Arial" w:hAnsi="Arial" w:cs="Arial"/>
              <w:sz w:val="28"/>
              <w:szCs w:val="28"/>
            </w:rPr>
            <w:t>1801465</w:t>
          </w:r>
        </w:p>
        <w:p w14:paraId="37721D52" w14:textId="77777777" w:rsidR="00A61F62" w:rsidRDefault="00A61F62" w:rsidP="00A61F62">
          <w:pPr>
            <w:spacing w:line="360" w:lineRule="auto"/>
            <w:jc w:val="center"/>
            <w:rPr>
              <w:rFonts w:ascii="Arial" w:hAnsi="Arial" w:cs="Arial"/>
              <w:sz w:val="28"/>
              <w:szCs w:val="28"/>
            </w:rPr>
          </w:pPr>
        </w:p>
        <w:p w14:paraId="1A0FE770" w14:textId="77777777" w:rsidR="00A61F62" w:rsidRDefault="00A61F62" w:rsidP="00A61F62">
          <w:pPr>
            <w:spacing w:line="360" w:lineRule="auto"/>
            <w:jc w:val="center"/>
            <w:rPr>
              <w:rFonts w:ascii="Arial" w:hAnsi="Arial" w:cs="Arial"/>
              <w:sz w:val="28"/>
              <w:szCs w:val="28"/>
            </w:rPr>
          </w:pPr>
        </w:p>
        <w:p w14:paraId="5D23ED00" w14:textId="2FDBB087" w:rsidR="00A61F62" w:rsidRPr="00A61F62" w:rsidRDefault="00A61F62" w:rsidP="00A61F62">
          <w:pPr>
            <w:spacing w:line="360" w:lineRule="auto"/>
            <w:jc w:val="center"/>
            <w:rPr>
              <w:rFonts w:ascii="Arial" w:hAnsi="Arial" w:cs="Arial"/>
              <w:sz w:val="28"/>
              <w:szCs w:val="28"/>
            </w:rPr>
          </w:pPr>
          <w:r w:rsidRPr="00A61F62">
            <w:rPr>
              <w:rFonts w:ascii="Arial" w:hAnsi="Arial" w:cs="Arial"/>
              <w:sz w:val="24"/>
              <w:szCs w:val="24"/>
            </w:rPr>
            <w:t>BA (Hons) Policing and Criminology</w:t>
          </w:r>
        </w:p>
        <w:p w14:paraId="0A69619D" w14:textId="6ABFB590" w:rsidR="00A61F62" w:rsidRPr="00A61F62" w:rsidRDefault="00A61F62" w:rsidP="00A61F62">
          <w:pPr>
            <w:spacing w:line="360" w:lineRule="auto"/>
            <w:jc w:val="center"/>
            <w:rPr>
              <w:rFonts w:ascii="Arial" w:hAnsi="Arial" w:cs="Arial"/>
              <w:sz w:val="24"/>
              <w:szCs w:val="24"/>
            </w:rPr>
          </w:pPr>
          <w:r w:rsidRPr="00A61F62">
            <w:rPr>
              <w:rFonts w:ascii="Arial" w:hAnsi="Arial" w:cs="Arial"/>
              <w:sz w:val="24"/>
              <w:szCs w:val="24"/>
            </w:rPr>
            <w:t>University of Wales Trinity Saint David</w:t>
          </w:r>
        </w:p>
        <w:p w14:paraId="4FCE291E" w14:textId="7E19C5BF" w:rsidR="00A61F62" w:rsidRPr="00A61F62" w:rsidRDefault="00A61F62" w:rsidP="00A61F62">
          <w:pPr>
            <w:spacing w:line="360" w:lineRule="auto"/>
            <w:jc w:val="center"/>
            <w:rPr>
              <w:rFonts w:ascii="Arial" w:hAnsi="Arial" w:cs="Arial"/>
              <w:sz w:val="24"/>
              <w:szCs w:val="24"/>
            </w:rPr>
          </w:pPr>
          <w:r w:rsidRPr="00A61F62">
            <w:rPr>
              <w:rFonts w:ascii="Arial" w:hAnsi="Arial" w:cs="Arial"/>
              <w:sz w:val="24"/>
              <w:szCs w:val="24"/>
            </w:rPr>
            <w:t>2021</w:t>
          </w:r>
        </w:p>
        <w:p w14:paraId="46A446F4" w14:textId="1390C9E0" w:rsidR="00A61F62" w:rsidRDefault="00A61F62">
          <w:pPr>
            <w:rPr>
              <w:rFonts w:ascii="Arial" w:hAnsi="Arial" w:cs="Arial"/>
              <w:sz w:val="24"/>
              <w:szCs w:val="24"/>
            </w:rPr>
          </w:pPr>
        </w:p>
        <w:p w14:paraId="349D5E3B" w14:textId="77777777" w:rsidR="00C27DC4" w:rsidRDefault="00C27DC4"/>
        <w:p w14:paraId="3ADDC405" w14:textId="77777777" w:rsidR="00A32756" w:rsidRDefault="00A32756"/>
        <w:p w14:paraId="3105FA62" w14:textId="77777777" w:rsidR="003B35A9" w:rsidRDefault="003B35A9" w:rsidP="00D466B3">
          <w:pPr>
            <w:spacing w:line="360" w:lineRule="auto"/>
            <w:jc w:val="center"/>
            <w:rPr>
              <w:rFonts w:ascii="Arial" w:hAnsi="Arial" w:cs="Arial"/>
              <w:sz w:val="24"/>
              <w:szCs w:val="24"/>
              <w:u w:val="single"/>
            </w:rPr>
          </w:pPr>
        </w:p>
        <w:p w14:paraId="023C68FE" w14:textId="7B86A189" w:rsidR="008E4694" w:rsidRDefault="004F41AB" w:rsidP="00956939">
          <w:pPr>
            <w:spacing w:line="360" w:lineRule="auto"/>
            <w:jc w:val="center"/>
            <w:rPr>
              <w:rFonts w:ascii="Arial" w:hAnsi="Arial" w:cs="Arial"/>
              <w:sz w:val="24"/>
              <w:szCs w:val="24"/>
              <w:u w:val="single"/>
            </w:rPr>
          </w:pPr>
          <w:r w:rsidRPr="00956939">
            <w:rPr>
              <w:rFonts w:ascii="Arial" w:hAnsi="Arial" w:cs="Arial"/>
              <w:sz w:val="24"/>
              <w:szCs w:val="24"/>
              <w:u w:val="single"/>
            </w:rPr>
            <w:lastRenderedPageBreak/>
            <w:t>IMPACT OF THE CORONA VIRUS</w:t>
          </w:r>
        </w:p>
        <w:p w14:paraId="5E64259B" w14:textId="10B0FC9F" w:rsidR="00956939" w:rsidRDefault="00956939" w:rsidP="00956939">
          <w:pPr>
            <w:spacing w:line="360" w:lineRule="auto"/>
            <w:rPr>
              <w:rFonts w:ascii="Arial" w:hAnsi="Arial" w:cs="Arial"/>
              <w:sz w:val="24"/>
              <w:szCs w:val="24"/>
            </w:rPr>
          </w:pPr>
          <w:r>
            <w:rPr>
              <w:rFonts w:ascii="Arial" w:hAnsi="Arial" w:cs="Arial"/>
              <w:sz w:val="24"/>
              <w:szCs w:val="24"/>
            </w:rPr>
            <w:t xml:space="preserve">In light of the </w:t>
          </w:r>
          <w:r w:rsidR="000B659F">
            <w:rPr>
              <w:rFonts w:ascii="Arial" w:hAnsi="Arial" w:cs="Arial"/>
              <w:sz w:val="24"/>
              <w:szCs w:val="24"/>
            </w:rPr>
            <w:t>ongoing</w:t>
          </w:r>
          <w:r>
            <w:rPr>
              <w:rFonts w:ascii="Arial" w:hAnsi="Arial" w:cs="Arial"/>
              <w:sz w:val="24"/>
              <w:szCs w:val="24"/>
            </w:rPr>
            <w:t xml:space="preserve"> </w:t>
          </w:r>
          <w:r w:rsidR="000B659F">
            <w:rPr>
              <w:rFonts w:ascii="Arial" w:hAnsi="Arial" w:cs="Arial"/>
              <w:sz w:val="24"/>
              <w:szCs w:val="24"/>
            </w:rPr>
            <w:t>effect</w:t>
          </w:r>
          <w:r>
            <w:rPr>
              <w:rFonts w:ascii="Arial" w:hAnsi="Arial" w:cs="Arial"/>
              <w:sz w:val="24"/>
              <w:szCs w:val="24"/>
            </w:rPr>
            <w:t xml:space="preserve"> of the </w:t>
          </w:r>
          <w:r w:rsidR="000B659F">
            <w:rPr>
              <w:rFonts w:ascii="Arial" w:hAnsi="Arial" w:cs="Arial"/>
              <w:sz w:val="24"/>
              <w:szCs w:val="24"/>
            </w:rPr>
            <w:t>worldwide</w:t>
          </w:r>
          <w:r>
            <w:rPr>
              <w:rFonts w:ascii="Arial" w:hAnsi="Arial" w:cs="Arial"/>
              <w:sz w:val="24"/>
              <w:szCs w:val="24"/>
            </w:rPr>
            <w:t xml:space="preserve">, corona virus pandemic, it is </w:t>
          </w:r>
          <w:r w:rsidR="000B659F">
            <w:rPr>
              <w:rFonts w:ascii="Arial" w:hAnsi="Arial" w:cs="Arial"/>
              <w:sz w:val="24"/>
              <w:szCs w:val="24"/>
            </w:rPr>
            <w:t>critical</w:t>
          </w:r>
          <w:r>
            <w:rPr>
              <w:rFonts w:ascii="Arial" w:hAnsi="Arial" w:cs="Arial"/>
              <w:sz w:val="24"/>
              <w:szCs w:val="24"/>
            </w:rPr>
            <w:t xml:space="preserve"> to </w:t>
          </w:r>
          <w:r w:rsidR="000B659F">
            <w:rPr>
              <w:rFonts w:ascii="Arial" w:hAnsi="Arial" w:cs="Arial"/>
              <w:sz w:val="24"/>
              <w:szCs w:val="24"/>
            </w:rPr>
            <w:t>incorporate</w:t>
          </w:r>
          <w:r>
            <w:rPr>
              <w:rFonts w:ascii="Arial" w:hAnsi="Arial" w:cs="Arial"/>
              <w:sz w:val="24"/>
              <w:szCs w:val="24"/>
            </w:rPr>
            <w:t xml:space="preserve"> a statement at the </w:t>
          </w:r>
          <w:r w:rsidR="000B659F">
            <w:rPr>
              <w:rFonts w:ascii="Arial" w:hAnsi="Arial" w:cs="Arial"/>
              <w:sz w:val="24"/>
              <w:szCs w:val="24"/>
            </w:rPr>
            <w:t>beginning</w:t>
          </w:r>
          <w:r>
            <w:rPr>
              <w:rFonts w:ascii="Arial" w:hAnsi="Arial" w:cs="Arial"/>
              <w:sz w:val="24"/>
              <w:szCs w:val="24"/>
            </w:rPr>
            <w:t xml:space="preserve"> of </w:t>
          </w:r>
          <w:r w:rsidR="000B659F">
            <w:rPr>
              <w:rFonts w:ascii="Arial" w:hAnsi="Arial" w:cs="Arial"/>
              <w:sz w:val="24"/>
              <w:szCs w:val="24"/>
            </w:rPr>
            <w:t xml:space="preserve">this </w:t>
          </w:r>
          <w:r>
            <w:rPr>
              <w:rFonts w:ascii="Arial" w:hAnsi="Arial" w:cs="Arial"/>
              <w:sz w:val="24"/>
              <w:szCs w:val="24"/>
            </w:rPr>
            <w:t xml:space="preserve">dissertation in order to </w:t>
          </w:r>
          <w:r w:rsidR="000B659F">
            <w:rPr>
              <w:rFonts w:ascii="Arial" w:hAnsi="Arial" w:cs="Arial"/>
              <w:sz w:val="24"/>
              <w:szCs w:val="24"/>
            </w:rPr>
            <w:t>define</w:t>
          </w:r>
          <w:r>
            <w:rPr>
              <w:rFonts w:ascii="Arial" w:hAnsi="Arial" w:cs="Arial"/>
              <w:sz w:val="24"/>
              <w:szCs w:val="24"/>
            </w:rPr>
            <w:t xml:space="preserve"> the </w:t>
          </w:r>
          <w:r w:rsidR="000B659F">
            <w:rPr>
              <w:rFonts w:ascii="Arial" w:hAnsi="Arial" w:cs="Arial"/>
              <w:sz w:val="24"/>
              <w:szCs w:val="24"/>
            </w:rPr>
            <w:t>impacts</w:t>
          </w:r>
          <w:r>
            <w:rPr>
              <w:rFonts w:ascii="Arial" w:hAnsi="Arial" w:cs="Arial"/>
              <w:sz w:val="24"/>
              <w:szCs w:val="24"/>
            </w:rPr>
            <w:t xml:space="preserve"> that the corona virus has had on </w:t>
          </w:r>
          <w:r w:rsidR="000B659F">
            <w:rPr>
              <w:rFonts w:ascii="Arial" w:hAnsi="Arial" w:cs="Arial"/>
              <w:sz w:val="24"/>
              <w:szCs w:val="24"/>
            </w:rPr>
            <w:t xml:space="preserve">this investigation which has been undertaken towards my undergraduate degree. </w:t>
          </w:r>
        </w:p>
        <w:p w14:paraId="665BC27D" w14:textId="4E7AC91A" w:rsidR="00956939" w:rsidRPr="00956939" w:rsidRDefault="000B659F" w:rsidP="00956939">
          <w:pPr>
            <w:spacing w:line="360" w:lineRule="auto"/>
            <w:rPr>
              <w:rFonts w:ascii="Arial" w:hAnsi="Arial" w:cs="Arial"/>
              <w:sz w:val="24"/>
              <w:szCs w:val="24"/>
            </w:rPr>
          </w:pPr>
          <w:r>
            <w:rPr>
              <w:rFonts w:ascii="Arial" w:hAnsi="Arial" w:cs="Arial"/>
              <w:sz w:val="24"/>
              <w:szCs w:val="24"/>
            </w:rPr>
            <w:t xml:space="preserve">The University of Wales Trinity Saint David acknowledges that the corona virus pandemic, and the resulting closures of all campuses in March of 2020 as well as nationwide and global lockdowns, has directly or indirectly impacted the work of several undergraduate students. </w:t>
          </w:r>
          <w:r w:rsidR="00B67564">
            <w:rPr>
              <w:rFonts w:ascii="Arial" w:hAnsi="Arial" w:cs="Arial"/>
              <w:sz w:val="24"/>
              <w:szCs w:val="24"/>
            </w:rPr>
            <w:t xml:space="preserve">Although the campus had intervals or re-opening during the course of 2020 and 2021, some study will have been considerably disrupted and various personal conditions difficult to control. </w:t>
          </w:r>
          <w:r w:rsidR="00CB710F">
            <w:rPr>
              <w:rFonts w:ascii="Arial" w:hAnsi="Arial" w:cs="Arial"/>
              <w:sz w:val="24"/>
              <w:szCs w:val="24"/>
            </w:rPr>
            <w:t xml:space="preserve">Teaching was planned by means of </w:t>
          </w:r>
          <w:r w:rsidR="00CB710F" w:rsidRPr="00956939">
            <w:rPr>
              <w:rFonts w:ascii="Arial" w:hAnsi="Arial" w:cs="Arial"/>
              <w:sz w:val="24"/>
              <w:szCs w:val="24"/>
            </w:rPr>
            <w:t>appropriate</w:t>
          </w:r>
          <w:r w:rsidR="00956939" w:rsidRPr="00956939">
            <w:rPr>
              <w:rFonts w:ascii="Arial" w:hAnsi="Arial" w:cs="Arial"/>
              <w:sz w:val="24"/>
              <w:szCs w:val="24"/>
            </w:rPr>
            <w:t xml:space="preserve"> meeting </w:t>
          </w:r>
          <w:r w:rsidR="00CB710F" w:rsidRPr="00956939">
            <w:rPr>
              <w:rFonts w:ascii="Arial" w:hAnsi="Arial" w:cs="Arial"/>
              <w:sz w:val="24"/>
              <w:szCs w:val="24"/>
            </w:rPr>
            <w:t>computer software</w:t>
          </w:r>
          <w:r w:rsidR="00956939" w:rsidRPr="00956939">
            <w:rPr>
              <w:rFonts w:ascii="Arial" w:hAnsi="Arial" w:cs="Arial"/>
              <w:sz w:val="24"/>
              <w:szCs w:val="24"/>
            </w:rPr>
            <w:t xml:space="preserve"> and documents </w:t>
          </w:r>
          <w:r w:rsidR="00CB710F" w:rsidRPr="00956939">
            <w:rPr>
              <w:rFonts w:ascii="Arial" w:hAnsi="Arial" w:cs="Arial"/>
              <w:sz w:val="24"/>
              <w:szCs w:val="24"/>
            </w:rPr>
            <w:t>communicated</w:t>
          </w:r>
          <w:r w:rsidR="00956939" w:rsidRPr="00956939">
            <w:rPr>
              <w:rFonts w:ascii="Arial" w:hAnsi="Arial" w:cs="Arial"/>
              <w:sz w:val="24"/>
              <w:szCs w:val="24"/>
            </w:rPr>
            <w:t xml:space="preserve"> electronically.  All </w:t>
          </w:r>
          <w:r w:rsidR="00CB710F" w:rsidRPr="00956939">
            <w:rPr>
              <w:rFonts w:ascii="Arial" w:hAnsi="Arial" w:cs="Arial"/>
              <w:sz w:val="24"/>
              <w:szCs w:val="24"/>
            </w:rPr>
            <w:t>investigation</w:t>
          </w:r>
          <w:r w:rsidR="00956939" w:rsidRPr="00956939">
            <w:rPr>
              <w:rFonts w:ascii="Arial" w:hAnsi="Arial" w:cs="Arial"/>
              <w:sz w:val="24"/>
              <w:szCs w:val="24"/>
            </w:rPr>
            <w:t xml:space="preserve"> data collection was </w:t>
          </w:r>
          <w:r w:rsidR="00CB710F" w:rsidRPr="00956939">
            <w:rPr>
              <w:rFonts w:ascii="Arial" w:hAnsi="Arial" w:cs="Arial"/>
              <w:sz w:val="24"/>
              <w:szCs w:val="24"/>
            </w:rPr>
            <w:t>devised</w:t>
          </w:r>
          <w:r w:rsidR="00956939" w:rsidRPr="00956939">
            <w:rPr>
              <w:rFonts w:ascii="Arial" w:hAnsi="Arial" w:cs="Arial"/>
              <w:sz w:val="24"/>
              <w:szCs w:val="24"/>
            </w:rPr>
            <w:t xml:space="preserve"> to </w:t>
          </w:r>
          <w:r w:rsidR="00CB710F" w:rsidRPr="00956939">
            <w:rPr>
              <w:rFonts w:ascii="Arial" w:hAnsi="Arial" w:cs="Arial"/>
              <w:sz w:val="24"/>
              <w:szCs w:val="24"/>
            </w:rPr>
            <w:t>apply</w:t>
          </w:r>
          <w:r w:rsidR="00956939" w:rsidRPr="00956939">
            <w:rPr>
              <w:rFonts w:ascii="Arial" w:hAnsi="Arial" w:cs="Arial"/>
              <w:sz w:val="24"/>
              <w:szCs w:val="24"/>
            </w:rPr>
            <w:t xml:space="preserve"> digital </w:t>
          </w:r>
          <w:r w:rsidR="00CB710F" w:rsidRPr="00956939">
            <w:rPr>
              <w:rFonts w:ascii="Arial" w:hAnsi="Arial" w:cs="Arial"/>
              <w:sz w:val="24"/>
              <w:szCs w:val="24"/>
            </w:rPr>
            <w:t>statistics</w:t>
          </w:r>
          <w:r w:rsidR="00956939" w:rsidRPr="00956939">
            <w:rPr>
              <w:rFonts w:ascii="Arial" w:hAnsi="Arial" w:cs="Arial"/>
              <w:sz w:val="24"/>
              <w:szCs w:val="24"/>
            </w:rPr>
            <w:t xml:space="preserve"> </w:t>
          </w:r>
          <w:r w:rsidR="00CB710F" w:rsidRPr="00956939">
            <w:rPr>
              <w:rFonts w:ascii="Arial" w:hAnsi="Arial" w:cs="Arial"/>
              <w:sz w:val="24"/>
              <w:szCs w:val="24"/>
            </w:rPr>
            <w:t>compilation</w:t>
          </w:r>
          <w:r w:rsidR="00956939" w:rsidRPr="00956939">
            <w:rPr>
              <w:rFonts w:ascii="Arial" w:hAnsi="Arial" w:cs="Arial"/>
              <w:sz w:val="24"/>
              <w:szCs w:val="24"/>
            </w:rPr>
            <w:t>.</w:t>
          </w:r>
        </w:p>
        <w:p w14:paraId="2D82ED2E" w14:textId="2EE15F2E" w:rsidR="00956939" w:rsidRDefault="00956939" w:rsidP="00956939">
          <w:pPr>
            <w:spacing w:line="360" w:lineRule="auto"/>
            <w:rPr>
              <w:rFonts w:ascii="Arial" w:hAnsi="Arial" w:cs="Arial"/>
              <w:sz w:val="24"/>
              <w:szCs w:val="24"/>
            </w:rPr>
          </w:pPr>
          <w:r w:rsidRPr="00956939">
            <w:rPr>
              <w:rFonts w:ascii="Arial" w:hAnsi="Arial" w:cs="Arial"/>
              <w:sz w:val="24"/>
              <w:szCs w:val="24"/>
            </w:rPr>
            <w:t xml:space="preserve">The </w:t>
          </w:r>
          <w:r w:rsidR="000A7A1C" w:rsidRPr="00956939">
            <w:rPr>
              <w:rFonts w:ascii="Arial" w:hAnsi="Arial" w:cs="Arial"/>
              <w:sz w:val="24"/>
              <w:szCs w:val="24"/>
            </w:rPr>
            <w:t>insertion</w:t>
          </w:r>
          <w:r w:rsidRPr="00956939">
            <w:rPr>
              <w:rFonts w:ascii="Arial" w:hAnsi="Arial" w:cs="Arial"/>
              <w:sz w:val="24"/>
              <w:szCs w:val="24"/>
            </w:rPr>
            <w:t xml:space="preserve"> of this statement is to </w:t>
          </w:r>
          <w:r w:rsidR="000A7A1C" w:rsidRPr="00956939">
            <w:rPr>
              <w:rFonts w:ascii="Arial" w:hAnsi="Arial" w:cs="Arial"/>
              <w:sz w:val="24"/>
              <w:szCs w:val="24"/>
            </w:rPr>
            <w:t>expedite</w:t>
          </w:r>
          <w:r w:rsidRPr="00956939">
            <w:rPr>
              <w:rFonts w:ascii="Arial" w:hAnsi="Arial" w:cs="Arial"/>
              <w:sz w:val="24"/>
              <w:szCs w:val="24"/>
            </w:rPr>
            <w:t xml:space="preserve"> the reader’s </w:t>
          </w:r>
          <w:r w:rsidR="000A7A1C" w:rsidRPr="00956939">
            <w:rPr>
              <w:rFonts w:ascii="Arial" w:hAnsi="Arial" w:cs="Arial"/>
              <w:sz w:val="24"/>
              <w:szCs w:val="24"/>
            </w:rPr>
            <w:t>understanding</w:t>
          </w:r>
          <w:r w:rsidRPr="00956939">
            <w:rPr>
              <w:rFonts w:ascii="Arial" w:hAnsi="Arial" w:cs="Arial"/>
              <w:sz w:val="24"/>
              <w:szCs w:val="24"/>
            </w:rPr>
            <w:t xml:space="preserve">, both </w:t>
          </w:r>
          <w:r w:rsidR="000A7A1C" w:rsidRPr="00956939">
            <w:rPr>
              <w:rFonts w:ascii="Arial" w:hAnsi="Arial" w:cs="Arial"/>
              <w:sz w:val="24"/>
              <w:szCs w:val="24"/>
            </w:rPr>
            <w:t>currently</w:t>
          </w:r>
          <w:r w:rsidRPr="00956939">
            <w:rPr>
              <w:rFonts w:ascii="Arial" w:hAnsi="Arial" w:cs="Arial"/>
              <w:sz w:val="24"/>
              <w:szCs w:val="24"/>
            </w:rPr>
            <w:t xml:space="preserve"> and in the future, that the pandemic </w:t>
          </w:r>
          <w:r w:rsidR="000A7A1C" w:rsidRPr="00956939">
            <w:rPr>
              <w:rFonts w:ascii="Arial" w:hAnsi="Arial" w:cs="Arial"/>
              <w:sz w:val="24"/>
              <w:szCs w:val="24"/>
            </w:rPr>
            <w:t>may well</w:t>
          </w:r>
          <w:r w:rsidRPr="00956939">
            <w:rPr>
              <w:rFonts w:ascii="Arial" w:hAnsi="Arial" w:cs="Arial"/>
              <w:sz w:val="24"/>
              <w:szCs w:val="24"/>
            </w:rPr>
            <w:t xml:space="preserve"> have had an </w:t>
          </w:r>
          <w:r w:rsidR="000A7A1C" w:rsidRPr="00956939">
            <w:rPr>
              <w:rFonts w:ascii="Arial" w:hAnsi="Arial" w:cs="Arial"/>
              <w:sz w:val="24"/>
              <w:szCs w:val="24"/>
            </w:rPr>
            <w:t>influence</w:t>
          </w:r>
          <w:r w:rsidRPr="00956939">
            <w:rPr>
              <w:rFonts w:ascii="Arial" w:hAnsi="Arial" w:cs="Arial"/>
              <w:sz w:val="24"/>
              <w:szCs w:val="24"/>
            </w:rPr>
            <w:t xml:space="preserve"> on the </w:t>
          </w:r>
          <w:r w:rsidR="000A7A1C" w:rsidRPr="00956939">
            <w:rPr>
              <w:rFonts w:ascii="Arial" w:hAnsi="Arial" w:cs="Arial"/>
              <w:sz w:val="24"/>
              <w:szCs w:val="24"/>
            </w:rPr>
            <w:t>range</w:t>
          </w:r>
          <w:r w:rsidRPr="00956939">
            <w:rPr>
              <w:rFonts w:ascii="Arial" w:hAnsi="Arial" w:cs="Arial"/>
              <w:sz w:val="24"/>
              <w:szCs w:val="24"/>
            </w:rPr>
            <w:t xml:space="preserve">, </w:t>
          </w:r>
          <w:r w:rsidR="000A7A1C" w:rsidRPr="00956939">
            <w:rPr>
              <w:rFonts w:ascii="Arial" w:hAnsi="Arial" w:cs="Arial"/>
              <w:sz w:val="24"/>
              <w:szCs w:val="24"/>
            </w:rPr>
            <w:t>focus</w:t>
          </w:r>
          <w:r w:rsidRPr="00956939">
            <w:rPr>
              <w:rFonts w:ascii="Arial" w:hAnsi="Arial" w:cs="Arial"/>
              <w:sz w:val="24"/>
              <w:szCs w:val="24"/>
            </w:rPr>
            <w:t xml:space="preserve"> and </w:t>
          </w:r>
          <w:r w:rsidR="000A7A1C" w:rsidRPr="00956939">
            <w:rPr>
              <w:rFonts w:ascii="Arial" w:hAnsi="Arial" w:cs="Arial"/>
              <w:sz w:val="24"/>
              <w:szCs w:val="24"/>
            </w:rPr>
            <w:t>management</w:t>
          </w:r>
          <w:r w:rsidRPr="00956939">
            <w:rPr>
              <w:rFonts w:ascii="Arial" w:hAnsi="Arial" w:cs="Arial"/>
              <w:sz w:val="24"/>
              <w:szCs w:val="24"/>
            </w:rPr>
            <w:t xml:space="preserve"> of the </w:t>
          </w:r>
          <w:r w:rsidR="000A7A1C" w:rsidRPr="00956939">
            <w:rPr>
              <w:rFonts w:ascii="Arial" w:hAnsi="Arial" w:cs="Arial"/>
              <w:sz w:val="24"/>
              <w:szCs w:val="24"/>
            </w:rPr>
            <w:t>inquiry</w:t>
          </w:r>
          <w:r w:rsidRPr="00956939">
            <w:rPr>
              <w:rFonts w:ascii="Arial" w:hAnsi="Arial" w:cs="Arial"/>
              <w:sz w:val="24"/>
              <w:szCs w:val="24"/>
            </w:rPr>
            <w:t>.</w:t>
          </w:r>
          <w:r w:rsidR="004F41AB">
            <w:rPr>
              <w:rFonts w:ascii="Arial" w:hAnsi="Arial" w:cs="Arial"/>
              <w:sz w:val="24"/>
              <w:szCs w:val="24"/>
            </w:rPr>
            <w:t xml:space="preserve"> </w:t>
          </w:r>
        </w:p>
        <w:p w14:paraId="10BAFCCD" w14:textId="7364CC13" w:rsidR="00956939" w:rsidRPr="00956939" w:rsidRDefault="004F41AB" w:rsidP="00956939">
          <w:pPr>
            <w:spacing w:line="360" w:lineRule="auto"/>
            <w:rPr>
              <w:rFonts w:ascii="Arial" w:hAnsi="Arial" w:cs="Arial"/>
              <w:sz w:val="24"/>
              <w:szCs w:val="24"/>
            </w:rPr>
          </w:pPr>
          <w:r>
            <w:rPr>
              <w:rFonts w:ascii="Arial" w:hAnsi="Arial" w:cs="Arial"/>
              <w:sz w:val="24"/>
              <w:szCs w:val="24"/>
            </w:rPr>
            <w:t xml:space="preserve">The educational standards and quality level for the award remains </w:t>
          </w:r>
          <w:r w:rsidRPr="00956939">
            <w:rPr>
              <w:rFonts w:ascii="Arial" w:hAnsi="Arial" w:cs="Arial"/>
              <w:sz w:val="24"/>
              <w:szCs w:val="24"/>
            </w:rPr>
            <w:t>unaffected</w:t>
          </w:r>
          <w:r w:rsidR="00956939" w:rsidRPr="00956939">
            <w:rPr>
              <w:rFonts w:ascii="Arial" w:hAnsi="Arial" w:cs="Arial"/>
              <w:sz w:val="24"/>
              <w:szCs w:val="24"/>
            </w:rPr>
            <w:t xml:space="preserve">. </w:t>
          </w:r>
          <w:r>
            <w:rPr>
              <w:rFonts w:ascii="Arial" w:hAnsi="Arial" w:cs="Arial"/>
              <w:sz w:val="24"/>
              <w:szCs w:val="24"/>
            </w:rPr>
            <w:t xml:space="preserve">This statement is </w:t>
          </w:r>
          <w:r w:rsidR="00956939" w:rsidRPr="00956939">
            <w:rPr>
              <w:rFonts w:ascii="Arial" w:hAnsi="Arial" w:cs="Arial"/>
              <w:sz w:val="24"/>
              <w:szCs w:val="24"/>
            </w:rPr>
            <w:t xml:space="preserve">to </w:t>
          </w:r>
          <w:r w:rsidRPr="00956939">
            <w:rPr>
              <w:rFonts w:ascii="Arial" w:hAnsi="Arial" w:cs="Arial"/>
              <w:sz w:val="24"/>
              <w:szCs w:val="24"/>
            </w:rPr>
            <w:t>assure</w:t>
          </w:r>
          <w:r w:rsidR="00956939" w:rsidRPr="00956939">
            <w:rPr>
              <w:rFonts w:ascii="Arial" w:hAnsi="Arial" w:cs="Arial"/>
              <w:sz w:val="24"/>
              <w:szCs w:val="24"/>
            </w:rPr>
            <w:t xml:space="preserve"> readers that this </w:t>
          </w:r>
          <w:r>
            <w:rPr>
              <w:rFonts w:ascii="Arial" w:hAnsi="Arial" w:cs="Arial"/>
              <w:sz w:val="24"/>
              <w:szCs w:val="24"/>
            </w:rPr>
            <w:t xml:space="preserve">document is </w:t>
          </w:r>
          <w:r w:rsidR="00956939" w:rsidRPr="00956939">
            <w:rPr>
              <w:rFonts w:ascii="Arial" w:hAnsi="Arial" w:cs="Arial"/>
              <w:sz w:val="24"/>
              <w:szCs w:val="24"/>
            </w:rPr>
            <w:t xml:space="preserve">not </w:t>
          </w:r>
          <w:r w:rsidRPr="00956939">
            <w:rPr>
              <w:rFonts w:ascii="Arial" w:hAnsi="Arial" w:cs="Arial"/>
              <w:sz w:val="24"/>
              <w:szCs w:val="24"/>
            </w:rPr>
            <w:t>demonstrating</w:t>
          </w:r>
          <w:r w:rsidR="00956939" w:rsidRPr="00956939">
            <w:rPr>
              <w:rFonts w:ascii="Arial" w:hAnsi="Arial" w:cs="Arial"/>
              <w:sz w:val="24"/>
              <w:szCs w:val="24"/>
            </w:rPr>
            <w:t xml:space="preserve"> a </w:t>
          </w:r>
          <w:r w:rsidRPr="00956939">
            <w:rPr>
              <w:rFonts w:ascii="Arial" w:hAnsi="Arial" w:cs="Arial"/>
              <w:sz w:val="24"/>
              <w:szCs w:val="24"/>
            </w:rPr>
            <w:t>deficiency</w:t>
          </w:r>
          <w:r w:rsidR="00956939" w:rsidRPr="00956939">
            <w:rPr>
              <w:rFonts w:ascii="Arial" w:hAnsi="Arial" w:cs="Arial"/>
              <w:sz w:val="24"/>
              <w:szCs w:val="24"/>
            </w:rPr>
            <w:t xml:space="preserve"> of original </w:t>
          </w:r>
          <w:r w:rsidRPr="00956939">
            <w:rPr>
              <w:rFonts w:ascii="Arial" w:hAnsi="Arial" w:cs="Arial"/>
              <w:sz w:val="24"/>
              <w:szCs w:val="24"/>
            </w:rPr>
            <w:t>study</w:t>
          </w:r>
          <w:r w:rsidR="00956939" w:rsidRPr="00956939">
            <w:rPr>
              <w:rFonts w:ascii="Arial" w:hAnsi="Arial" w:cs="Arial"/>
              <w:sz w:val="24"/>
              <w:szCs w:val="24"/>
            </w:rPr>
            <w:t xml:space="preserve"> or </w:t>
          </w:r>
          <w:r w:rsidRPr="00956939">
            <w:rPr>
              <w:rFonts w:ascii="Arial" w:hAnsi="Arial" w:cs="Arial"/>
              <w:sz w:val="24"/>
              <w:szCs w:val="24"/>
            </w:rPr>
            <w:t>excellence</w:t>
          </w:r>
          <w:r w:rsidR="00956939" w:rsidRPr="00956939">
            <w:rPr>
              <w:rFonts w:ascii="Arial" w:hAnsi="Arial" w:cs="Arial"/>
              <w:sz w:val="24"/>
              <w:szCs w:val="24"/>
            </w:rPr>
            <w:t>.</w:t>
          </w:r>
        </w:p>
        <w:p w14:paraId="7909C7AE" w14:textId="77777777" w:rsidR="008E4694" w:rsidRDefault="008E4694" w:rsidP="00D466B3">
          <w:pPr>
            <w:spacing w:line="360" w:lineRule="auto"/>
            <w:jc w:val="center"/>
            <w:rPr>
              <w:rFonts w:ascii="Arial" w:hAnsi="Arial" w:cs="Arial"/>
              <w:sz w:val="24"/>
              <w:szCs w:val="24"/>
              <w:u w:val="single"/>
            </w:rPr>
          </w:pPr>
        </w:p>
        <w:p w14:paraId="7AF025E9" w14:textId="77777777" w:rsidR="008E4694" w:rsidRDefault="008E4694" w:rsidP="00D466B3">
          <w:pPr>
            <w:spacing w:line="360" w:lineRule="auto"/>
            <w:jc w:val="center"/>
            <w:rPr>
              <w:rFonts w:ascii="Arial" w:hAnsi="Arial" w:cs="Arial"/>
              <w:sz w:val="24"/>
              <w:szCs w:val="24"/>
              <w:u w:val="single"/>
            </w:rPr>
          </w:pPr>
        </w:p>
        <w:p w14:paraId="029D2346" w14:textId="77777777" w:rsidR="008E4694" w:rsidRDefault="008E4694" w:rsidP="00D466B3">
          <w:pPr>
            <w:spacing w:line="360" w:lineRule="auto"/>
            <w:jc w:val="center"/>
            <w:rPr>
              <w:rFonts w:ascii="Arial" w:hAnsi="Arial" w:cs="Arial"/>
              <w:sz w:val="24"/>
              <w:szCs w:val="24"/>
              <w:u w:val="single"/>
            </w:rPr>
          </w:pPr>
        </w:p>
        <w:p w14:paraId="10ABA431" w14:textId="77777777" w:rsidR="008E4694" w:rsidRDefault="008E4694" w:rsidP="00D466B3">
          <w:pPr>
            <w:spacing w:line="360" w:lineRule="auto"/>
            <w:jc w:val="center"/>
            <w:rPr>
              <w:rFonts w:ascii="Arial" w:hAnsi="Arial" w:cs="Arial"/>
              <w:sz w:val="24"/>
              <w:szCs w:val="24"/>
              <w:u w:val="single"/>
            </w:rPr>
          </w:pPr>
        </w:p>
        <w:p w14:paraId="176BA65D" w14:textId="77777777" w:rsidR="008E4694" w:rsidRDefault="008E4694" w:rsidP="00D466B3">
          <w:pPr>
            <w:spacing w:line="360" w:lineRule="auto"/>
            <w:jc w:val="center"/>
            <w:rPr>
              <w:rFonts w:ascii="Arial" w:hAnsi="Arial" w:cs="Arial"/>
              <w:sz w:val="24"/>
              <w:szCs w:val="24"/>
              <w:u w:val="single"/>
            </w:rPr>
          </w:pPr>
        </w:p>
        <w:p w14:paraId="1EBEAC60" w14:textId="77777777" w:rsidR="008E4694" w:rsidRDefault="008E4694" w:rsidP="00D466B3">
          <w:pPr>
            <w:spacing w:line="360" w:lineRule="auto"/>
            <w:jc w:val="center"/>
            <w:rPr>
              <w:rFonts w:ascii="Arial" w:hAnsi="Arial" w:cs="Arial"/>
              <w:sz w:val="24"/>
              <w:szCs w:val="24"/>
              <w:u w:val="single"/>
            </w:rPr>
          </w:pPr>
        </w:p>
        <w:p w14:paraId="3A6424A3" w14:textId="77777777" w:rsidR="008E4694" w:rsidRDefault="008E4694" w:rsidP="00D466B3">
          <w:pPr>
            <w:spacing w:line="360" w:lineRule="auto"/>
            <w:jc w:val="center"/>
            <w:rPr>
              <w:rFonts w:ascii="Arial" w:hAnsi="Arial" w:cs="Arial"/>
              <w:sz w:val="24"/>
              <w:szCs w:val="24"/>
              <w:u w:val="single"/>
            </w:rPr>
          </w:pPr>
        </w:p>
        <w:p w14:paraId="2374B877" w14:textId="77777777" w:rsidR="008E4694" w:rsidRDefault="008E4694" w:rsidP="00D466B3">
          <w:pPr>
            <w:spacing w:line="360" w:lineRule="auto"/>
            <w:jc w:val="center"/>
            <w:rPr>
              <w:rFonts w:ascii="Arial" w:hAnsi="Arial" w:cs="Arial"/>
              <w:sz w:val="24"/>
              <w:szCs w:val="24"/>
              <w:u w:val="single"/>
            </w:rPr>
          </w:pPr>
        </w:p>
        <w:p w14:paraId="44FA072F" w14:textId="77777777" w:rsidR="004F41AB" w:rsidRDefault="004F41AB" w:rsidP="004F41AB">
          <w:pPr>
            <w:spacing w:line="360" w:lineRule="auto"/>
            <w:rPr>
              <w:rFonts w:ascii="Arial" w:hAnsi="Arial" w:cs="Arial"/>
              <w:sz w:val="24"/>
              <w:szCs w:val="24"/>
              <w:u w:val="single"/>
            </w:rPr>
          </w:pPr>
        </w:p>
        <w:p w14:paraId="205D8631" w14:textId="3C813C7B" w:rsidR="00A32756" w:rsidRDefault="00D466B3" w:rsidP="004F41AB">
          <w:pPr>
            <w:spacing w:line="360" w:lineRule="auto"/>
            <w:jc w:val="center"/>
            <w:rPr>
              <w:rFonts w:ascii="Arial" w:hAnsi="Arial" w:cs="Arial"/>
              <w:sz w:val="24"/>
              <w:szCs w:val="24"/>
              <w:u w:val="single"/>
            </w:rPr>
          </w:pPr>
          <w:r w:rsidRPr="00D466B3">
            <w:rPr>
              <w:rFonts w:ascii="Arial" w:hAnsi="Arial" w:cs="Arial"/>
              <w:sz w:val="24"/>
              <w:szCs w:val="24"/>
              <w:u w:val="single"/>
            </w:rPr>
            <w:lastRenderedPageBreak/>
            <w:t>ACKNOWLEDGEMENTS</w:t>
          </w:r>
        </w:p>
        <w:p w14:paraId="3E0DE259" w14:textId="7A0A778F" w:rsidR="00D466B3" w:rsidRDefault="00D466B3" w:rsidP="00D466B3">
          <w:pPr>
            <w:spacing w:line="360" w:lineRule="auto"/>
            <w:rPr>
              <w:rFonts w:ascii="Arial" w:hAnsi="Arial" w:cs="Arial"/>
              <w:sz w:val="24"/>
              <w:szCs w:val="24"/>
            </w:rPr>
          </w:pPr>
          <w:r>
            <w:rPr>
              <w:rFonts w:ascii="Arial" w:hAnsi="Arial" w:cs="Arial"/>
              <w:sz w:val="24"/>
              <w:szCs w:val="24"/>
            </w:rPr>
            <w:t xml:space="preserve">Firstly, I would like to express my gratitude towards my project supervisor Wynne Jones for the continuous guidance and encouragement throughout the development of this study, who without, I do not think I could have achieved. I would additionally like to thank each and every individual who took part in the primary data of this inquiry for their time and perseverance with myself. </w:t>
          </w:r>
          <w:r w:rsidR="006663D6">
            <w:rPr>
              <w:rFonts w:ascii="Arial" w:hAnsi="Arial" w:cs="Arial"/>
              <w:sz w:val="24"/>
              <w:szCs w:val="24"/>
            </w:rPr>
            <w:t>Finally</w:t>
          </w:r>
          <w:r>
            <w:rPr>
              <w:rFonts w:ascii="Arial" w:hAnsi="Arial" w:cs="Arial"/>
              <w:sz w:val="24"/>
              <w:szCs w:val="24"/>
            </w:rPr>
            <w:t xml:space="preserve">, I would like to thank my </w:t>
          </w:r>
          <w:r w:rsidR="00B3794D">
            <w:rPr>
              <w:rFonts w:ascii="Arial" w:hAnsi="Arial" w:cs="Arial"/>
              <w:sz w:val="24"/>
              <w:szCs w:val="24"/>
            </w:rPr>
            <w:t>parents for</w:t>
          </w:r>
          <w:r w:rsidR="003C6D2A">
            <w:rPr>
              <w:rFonts w:ascii="Arial" w:hAnsi="Arial" w:cs="Arial"/>
              <w:sz w:val="24"/>
              <w:szCs w:val="24"/>
            </w:rPr>
            <w:t xml:space="preserve"> continually pushing me to accomplish my dreams and my friends for their unending support</w:t>
          </w:r>
          <w:r w:rsidR="00513F57">
            <w:rPr>
              <w:rFonts w:ascii="Arial" w:hAnsi="Arial" w:cs="Arial"/>
              <w:sz w:val="24"/>
              <w:szCs w:val="24"/>
            </w:rPr>
            <w:t xml:space="preserve"> and motivation. </w:t>
          </w:r>
        </w:p>
        <w:p w14:paraId="7E999C8F" w14:textId="661824A4" w:rsidR="00AC7E02" w:rsidRDefault="00AC7E02" w:rsidP="00D466B3">
          <w:pPr>
            <w:spacing w:line="360" w:lineRule="auto"/>
            <w:rPr>
              <w:rFonts w:ascii="Arial" w:hAnsi="Arial" w:cs="Arial"/>
              <w:sz w:val="24"/>
              <w:szCs w:val="24"/>
            </w:rPr>
          </w:pPr>
        </w:p>
        <w:p w14:paraId="474289CF" w14:textId="5EADA90F" w:rsidR="00AC7E02" w:rsidRDefault="00AC7E02" w:rsidP="00D466B3">
          <w:pPr>
            <w:spacing w:line="360" w:lineRule="auto"/>
            <w:rPr>
              <w:rFonts w:ascii="Arial" w:hAnsi="Arial" w:cs="Arial"/>
              <w:sz w:val="24"/>
              <w:szCs w:val="24"/>
            </w:rPr>
          </w:pPr>
        </w:p>
        <w:p w14:paraId="473B7CA4" w14:textId="50297166" w:rsidR="00AC7E02" w:rsidRDefault="00AC7E02" w:rsidP="00D466B3">
          <w:pPr>
            <w:spacing w:line="360" w:lineRule="auto"/>
            <w:rPr>
              <w:rFonts w:ascii="Arial" w:hAnsi="Arial" w:cs="Arial"/>
              <w:sz w:val="24"/>
              <w:szCs w:val="24"/>
            </w:rPr>
          </w:pPr>
        </w:p>
        <w:p w14:paraId="60F03D61" w14:textId="7B6F9E95" w:rsidR="00AC7E02" w:rsidRDefault="00AC7E02" w:rsidP="00D466B3">
          <w:pPr>
            <w:spacing w:line="360" w:lineRule="auto"/>
            <w:rPr>
              <w:rFonts w:ascii="Arial" w:hAnsi="Arial" w:cs="Arial"/>
              <w:sz w:val="24"/>
              <w:szCs w:val="24"/>
            </w:rPr>
          </w:pPr>
        </w:p>
        <w:p w14:paraId="0423ACFF" w14:textId="67B077A5" w:rsidR="00AC7E02" w:rsidRDefault="00AC7E02" w:rsidP="00D466B3">
          <w:pPr>
            <w:spacing w:line="360" w:lineRule="auto"/>
            <w:rPr>
              <w:rFonts w:ascii="Arial" w:hAnsi="Arial" w:cs="Arial"/>
              <w:sz w:val="24"/>
              <w:szCs w:val="24"/>
            </w:rPr>
          </w:pPr>
        </w:p>
        <w:p w14:paraId="77EAD9F1" w14:textId="07B7ED10" w:rsidR="00AC7E02" w:rsidRDefault="00AC7E02" w:rsidP="00D466B3">
          <w:pPr>
            <w:spacing w:line="360" w:lineRule="auto"/>
            <w:rPr>
              <w:rFonts w:ascii="Arial" w:hAnsi="Arial" w:cs="Arial"/>
              <w:sz w:val="24"/>
              <w:szCs w:val="24"/>
            </w:rPr>
          </w:pPr>
        </w:p>
        <w:p w14:paraId="360E31B1" w14:textId="59951397" w:rsidR="00AC7E02" w:rsidRDefault="00AC7E02" w:rsidP="00D466B3">
          <w:pPr>
            <w:spacing w:line="360" w:lineRule="auto"/>
            <w:rPr>
              <w:rFonts w:ascii="Arial" w:hAnsi="Arial" w:cs="Arial"/>
              <w:sz w:val="24"/>
              <w:szCs w:val="24"/>
            </w:rPr>
          </w:pPr>
        </w:p>
        <w:p w14:paraId="471D5BDA" w14:textId="4C59856C" w:rsidR="00AC7E02" w:rsidRDefault="00AC7E02" w:rsidP="00D466B3">
          <w:pPr>
            <w:spacing w:line="360" w:lineRule="auto"/>
            <w:rPr>
              <w:rFonts w:ascii="Arial" w:hAnsi="Arial" w:cs="Arial"/>
              <w:sz w:val="24"/>
              <w:szCs w:val="24"/>
            </w:rPr>
          </w:pPr>
        </w:p>
        <w:p w14:paraId="21606829" w14:textId="0A88C444" w:rsidR="00AC7E02" w:rsidRDefault="00AC7E02" w:rsidP="00D466B3">
          <w:pPr>
            <w:spacing w:line="360" w:lineRule="auto"/>
            <w:rPr>
              <w:rFonts w:ascii="Arial" w:hAnsi="Arial" w:cs="Arial"/>
              <w:sz w:val="24"/>
              <w:szCs w:val="24"/>
            </w:rPr>
          </w:pPr>
        </w:p>
        <w:p w14:paraId="3BDE103D" w14:textId="77777777" w:rsidR="00AC7E02" w:rsidRDefault="00AC7E02" w:rsidP="00D466B3">
          <w:pPr>
            <w:spacing w:line="360" w:lineRule="auto"/>
            <w:rPr>
              <w:rFonts w:ascii="Arial" w:hAnsi="Arial" w:cs="Arial"/>
              <w:sz w:val="24"/>
              <w:szCs w:val="24"/>
            </w:rPr>
          </w:pPr>
        </w:p>
        <w:p w14:paraId="5A7A692C" w14:textId="77777777" w:rsidR="00A32756" w:rsidRDefault="00A32756" w:rsidP="00D466B3">
          <w:pPr>
            <w:spacing w:line="360" w:lineRule="auto"/>
          </w:pPr>
        </w:p>
        <w:p w14:paraId="14257404" w14:textId="77777777" w:rsidR="00A32756" w:rsidRDefault="00A32756"/>
        <w:p w14:paraId="70753CCC" w14:textId="77777777" w:rsidR="00A32756" w:rsidRDefault="00A32756"/>
        <w:p w14:paraId="0D0E0A8A" w14:textId="77777777" w:rsidR="00A32756" w:rsidRDefault="00A32756"/>
        <w:p w14:paraId="7F515AFC" w14:textId="77777777" w:rsidR="00A32756" w:rsidRDefault="00A32756"/>
        <w:p w14:paraId="323FD41A" w14:textId="77777777" w:rsidR="00A32756" w:rsidRDefault="00A32756"/>
        <w:p w14:paraId="29657902" w14:textId="77777777" w:rsidR="00A32756" w:rsidRDefault="00A32756"/>
        <w:p w14:paraId="11300226" w14:textId="77777777" w:rsidR="00A32756" w:rsidRDefault="00A32756"/>
        <w:p w14:paraId="1B2C109B" w14:textId="77777777" w:rsidR="00A32756" w:rsidRDefault="00A32756"/>
        <w:p w14:paraId="1ACB8E50" w14:textId="77777777" w:rsidR="00A32756" w:rsidRDefault="00A32756"/>
        <w:p w14:paraId="63F58A5E" w14:textId="38DE2C6F" w:rsidR="00A32756" w:rsidRDefault="008B301A" w:rsidP="008B301A">
          <w:pPr>
            <w:spacing w:line="360" w:lineRule="auto"/>
            <w:jc w:val="center"/>
            <w:rPr>
              <w:rFonts w:ascii="Arial" w:hAnsi="Arial" w:cs="Arial"/>
              <w:sz w:val="24"/>
              <w:szCs w:val="24"/>
              <w:u w:val="single"/>
            </w:rPr>
          </w:pPr>
          <w:r w:rsidRPr="008B301A">
            <w:rPr>
              <w:rFonts w:ascii="Arial" w:hAnsi="Arial" w:cs="Arial"/>
              <w:sz w:val="24"/>
              <w:szCs w:val="24"/>
              <w:u w:val="single"/>
            </w:rPr>
            <w:lastRenderedPageBreak/>
            <w:t>ABSTRACT</w:t>
          </w:r>
        </w:p>
        <w:p w14:paraId="515070DD" w14:textId="0457B0ED" w:rsidR="0092573A" w:rsidRDefault="0092573A" w:rsidP="0092573A">
          <w:pPr>
            <w:spacing w:line="360" w:lineRule="auto"/>
            <w:rPr>
              <w:rFonts w:ascii="Arial" w:hAnsi="Arial" w:cs="Arial"/>
              <w:sz w:val="24"/>
              <w:szCs w:val="24"/>
            </w:rPr>
          </w:pPr>
          <w:r>
            <w:rPr>
              <w:rFonts w:ascii="Arial" w:hAnsi="Arial" w:cs="Arial"/>
              <w:sz w:val="24"/>
              <w:szCs w:val="24"/>
            </w:rPr>
            <w:t xml:space="preserve">The intention of this dissertation was to explore the viewpoints of male undergraduates studying in Swansea relating to mental wellbeing. Mental health within male students predominantly encompasses the key areas of this research and </w:t>
          </w:r>
          <w:r w:rsidR="00AC6749">
            <w:rPr>
              <w:rFonts w:ascii="Arial" w:hAnsi="Arial" w:cs="Arial"/>
              <w:sz w:val="24"/>
              <w:szCs w:val="24"/>
            </w:rPr>
            <w:t>includes</w:t>
          </w:r>
          <w:r>
            <w:rPr>
              <w:rFonts w:ascii="Arial" w:hAnsi="Arial" w:cs="Arial"/>
              <w:sz w:val="24"/>
              <w:szCs w:val="24"/>
            </w:rPr>
            <w:t xml:space="preserve"> the stigma that male individuals face regarding struggles with mental health, the prevalence of it in comparison to women, the increase in mental health patients as well as some of the disorders most frequently found in male students. </w:t>
          </w:r>
          <w:r w:rsidR="00AC6749">
            <w:rPr>
              <w:rFonts w:ascii="Arial" w:hAnsi="Arial" w:cs="Arial"/>
              <w:sz w:val="24"/>
              <w:szCs w:val="24"/>
            </w:rPr>
            <w:t xml:space="preserve">Within these </w:t>
          </w:r>
          <w:r w:rsidR="00CB6FFF">
            <w:rPr>
              <w:rFonts w:ascii="Arial" w:hAnsi="Arial" w:cs="Arial"/>
              <w:sz w:val="24"/>
              <w:szCs w:val="24"/>
            </w:rPr>
            <w:t>main</w:t>
          </w:r>
          <w:r w:rsidR="00AC6749">
            <w:rPr>
              <w:rFonts w:ascii="Arial" w:hAnsi="Arial" w:cs="Arial"/>
              <w:sz w:val="24"/>
              <w:szCs w:val="24"/>
            </w:rPr>
            <w:t xml:space="preserve"> </w:t>
          </w:r>
          <w:r w:rsidR="00CB6FFF">
            <w:rPr>
              <w:rFonts w:ascii="Arial" w:hAnsi="Arial" w:cs="Arial"/>
              <w:sz w:val="24"/>
              <w:szCs w:val="24"/>
            </w:rPr>
            <w:t>sections</w:t>
          </w:r>
          <w:r w:rsidR="00AC6749">
            <w:rPr>
              <w:rFonts w:ascii="Arial" w:hAnsi="Arial" w:cs="Arial"/>
              <w:sz w:val="24"/>
              <w:szCs w:val="24"/>
            </w:rPr>
            <w:t xml:space="preserve"> it </w:t>
          </w:r>
          <w:r w:rsidR="00CB6FFF">
            <w:rPr>
              <w:rFonts w:ascii="Arial" w:hAnsi="Arial" w:cs="Arial"/>
              <w:sz w:val="24"/>
              <w:szCs w:val="24"/>
            </w:rPr>
            <w:t>additionally</w:t>
          </w:r>
          <w:r w:rsidR="00AC6749">
            <w:rPr>
              <w:rFonts w:ascii="Arial" w:hAnsi="Arial" w:cs="Arial"/>
              <w:sz w:val="24"/>
              <w:szCs w:val="24"/>
            </w:rPr>
            <w:t xml:space="preserve"> </w:t>
          </w:r>
          <w:r w:rsidR="00CB6FFF">
            <w:rPr>
              <w:rFonts w:ascii="Arial" w:hAnsi="Arial" w:cs="Arial"/>
              <w:sz w:val="24"/>
              <w:szCs w:val="24"/>
            </w:rPr>
            <w:t>incorporates</w:t>
          </w:r>
          <w:r w:rsidR="00AC6749">
            <w:rPr>
              <w:rFonts w:ascii="Arial" w:hAnsi="Arial" w:cs="Arial"/>
              <w:sz w:val="24"/>
              <w:szCs w:val="24"/>
            </w:rPr>
            <w:t xml:space="preserve"> </w:t>
          </w:r>
          <w:r w:rsidR="00CB6FFF">
            <w:rPr>
              <w:rFonts w:ascii="Arial" w:hAnsi="Arial" w:cs="Arial"/>
              <w:sz w:val="24"/>
              <w:szCs w:val="24"/>
            </w:rPr>
            <w:t xml:space="preserve">comparisons to primary statistics discovered through online questionnaires circulated via a variety of social media platforms. </w:t>
          </w:r>
        </w:p>
        <w:p w14:paraId="332B2C5F" w14:textId="3B23226D" w:rsidR="00CB6FFF" w:rsidRDefault="00CB6FFF" w:rsidP="0092573A">
          <w:pPr>
            <w:spacing w:line="360" w:lineRule="auto"/>
            <w:rPr>
              <w:rFonts w:ascii="Arial" w:hAnsi="Arial" w:cs="Arial"/>
              <w:sz w:val="24"/>
              <w:szCs w:val="24"/>
            </w:rPr>
          </w:pPr>
          <w:r>
            <w:rPr>
              <w:rFonts w:ascii="Arial" w:hAnsi="Arial" w:cs="Arial"/>
              <w:sz w:val="24"/>
              <w:szCs w:val="24"/>
            </w:rPr>
            <w:t xml:space="preserve">The </w:t>
          </w:r>
          <w:r w:rsidR="001F68E1">
            <w:rPr>
              <w:rFonts w:ascii="Arial" w:hAnsi="Arial" w:cs="Arial"/>
              <w:sz w:val="24"/>
              <w:szCs w:val="24"/>
            </w:rPr>
            <w:t>investigator</w:t>
          </w:r>
          <w:r>
            <w:rPr>
              <w:rFonts w:ascii="Arial" w:hAnsi="Arial" w:cs="Arial"/>
              <w:sz w:val="24"/>
              <w:szCs w:val="24"/>
            </w:rPr>
            <w:t xml:space="preserve"> conducted a wide-spread and </w:t>
          </w:r>
          <w:r w:rsidR="001F68E1">
            <w:rPr>
              <w:rFonts w:ascii="Arial" w:hAnsi="Arial" w:cs="Arial"/>
              <w:sz w:val="24"/>
              <w:szCs w:val="24"/>
            </w:rPr>
            <w:t>extensive</w:t>
          </w:r>
          <w:r>
            <w:rPr>
              <w:rFonts w:ascii="Arial" w:hAnsi="Arial" w:cs="Arial"/>
              <w:sz w:val="24"/>
              <w:szCs w:val="24"/>
            </w:rPr>
            <w:t xml:space="preserve"> review of former academic literature on the </w:t>
          </w:r>
          <w:r w:rsidR="001F68E1">
            <w:rPr>
              <w:rFonts w:ascii="Arial" w:hAnsi="Arial" w:cs="Arial"/>
              <w:sz w:val="24"/>
              <w:szCs w:val="24"/>
            </w:rPr>
            <w:t>subject matter</w:t>
          </w:r>
          <w:r>
            <w:rPr>
              <w:rFonts w:ascii="Arial" w:hAnsi="Arial" w:cs="Arial"/>
              <w:sz w:val="24"/>
              <w:szCs w:val="24"/>
            </w:rPr>
            <w:t xml:space="preserve"> to </w:t>
          </w:r>
          <w:r w:rsidR="001F68E1">
            <w:rPr>
              <w:rFonts w:ascii="Arial" w:hAnsi="Arial" w:cs="Arial"/>
              <w:sz w:val="24"/>
              <w:szCs w:val="24"/>
            </w:rPr>
            <w:t>obtain</w:t>
          </w:r>
          <w:r>
            <w:rPr>
              <w:rFonts w:ascii="Arial" w:hAnsi="Arial" w:cs="Arial"/>
              <w:sz w:val="24"/>
              <w:szCs w:val="24"/>
            </w:rPr>
            <w:t xml:space="preserve"> a </w:t>
          </w:r>
          <w:r w:rsidR="001F68E1">
            <w:rPr>
              <w:rFonts w:ascii="Arial" w:hAnsi="Arial" w:cs="Arial"/>
              <w:sz w:val="24"/>
              <w:szCs w:val="24"/>
            </w:rPr>
            <w:t>clearer</w:t>
          </w:r>
          <w:r>
            <w:rPr>
              <w:rFonts w:ascii="Arial" w:hAnsi="Arial" w:cs="Arial"/>
              <w:sz w:val="24"/>
              <w:szCs w:val="24"/>
            </w:rPr>
            <w:t xml:space="preserve"> </w:t>
          </w:r>
          <w:r w:rsidR="001F68E1">
            <w:rPr>
              <w:rFonts w:ascii="Arial" w:hAnsi="Arial" w:cs="Arial"/>
              <w:sz w:val="24"/>
              <w:szCs w:val="24"/>
            </w:rPr>
            <w:t>insight</w:t>
          </w:r>
          <w:r>
            <w:rPr>
              <w:rFonts w:ascii="Arial" w:hAnsi="Arial" w:cs="Arial"/>
              <w:sz w:val="24"/>
              <w:szCs w:val="24"/>
            </w:rPr>
            <w:t xml:space="preserve"> on the </w:t>
          </w:r>
          <w:r w:rsidR="001F68E1">
            <w:rPr>
              <w:rFonts w:ascii="Arial" w:hAnsi="Arial" w:cs="Arial"/>
              <w:sz w:val="24"/>
              <w:szCs w:val="24"/>
            </w:rPr>
            <w:t>predominance</w:t>
          </w:r>
          <w:r>
            <w:rPr>
              <w:rFonts w:ascii="Arial" w:hAnsi="Arial" w:cs="Arial"/>
              <w:sz w:val="24"/>
              <w:szCs w:val="24"/>
            </w:rPr>
            <w:t xml:space="preserve"> of this issue which can be later </w:t>
          </w:r>
          <w:r w:rsidR="001F68E1">
            <w:rPr>
              <w:rFonts w:ascii="Arial" w:hAnsi="Arial" w:cs="Arial"/>
              <w:sz w:val="24"/>
              <w:szCs w:val="24"/>
            </w:rPr>
            <w:t>equated</w:t>
          </w:r>
          <w:r>
            <w:rPr>
              <w:rFonts w:ascii="Arial" w:hAnsi="Arial" w:cs="Arial"/>
              <w:sz w:val="24"/>
              <w:szCs w:val="24"/>
            </w:rPr>
            <w:t xml:space="preserve"> to primary </w:t>
          </w:r>
          <w:r w:rsidR="001F68E1">
            <w:rPr>
              <w:rFonts w:ascii="Arial" w:hAnsi="Arial" w:cs="Arial"/>
              <w:sz w:val="24"/>
              <w:szCs w:val="24"/>
            </w:rPr>
            <w:t>results</w:t>
          </w:r>
          <w:r>
            <w:rPr>
              <w:rFonts w:ascii="Arial" w:hAnsi="Arial" w:cs="Arial"/>
              <w:sz w:val="24"/>
              <w:szCs w:val="24"/>
            </w:rPr>
            <w:t xml:space="preserve">. From this, themes were </w:t>
          </w:r>
          <w:r w:rsidR="002F65D8">
            <w:rPr>
              <w:rFonts w:ascii="Arial" w:hAnsi="Arial" w:cs="Arial"/>
              <w:sz w:val="24"/>
              <w:szCs w:val="24"/>
            </w:rPr>
            <w:t>established</w:t>
          </w:r>
          <w:r>
            <w:rPr>
              <w:rFonts w:ascii="Arial" w:hAnsi="Arial" w:cs="Arial"/>
              <w:sz w:val="24"/>
              <w:szCs w:val="24"/>
            </w:rPr>
            <w:t xml:space="preserve"> from the literature review and </w:t>
          </w:r>
          <w:r w:rsidR="002F65D8">
            <w:rPr>
              <w:rFonts w:ascii="Arial" w:hAnsi="Arial" w:cs="Arial"/>
              <w:sz w:val="24"/>
              <w:szCs w:val="24"/>
            </w:rPr>
            <w:t>utilized</w:t>
          </w:r>
          <w:r>
            <w:rPr>
              <w:rFonts w:ascii="Arial" w:hAnsi="Arial" w:cs="Arial"/>
              <w:sz w:val="24"/>
              <w:szCs w:val="24"/>
            </w:rPr>
            <w:t xml:space="preserve"> to </w:t>
          </w:r>
          <w:r w:rsidR="002F65D8">
            <w:rPr>
              <w:rFonts w:ascii="Arial" w:hAnsi="Arial" w:cs="Arial"/>
              <w:sz w:val="24"/>
              <w:szCs w:val="24"/>
            </w:rPr>
            <w:t>strengthen</w:t>
          </w:r>
          <w:r>
            <w:rPr>
              <w:rFonts w:ascii="Arial" w:hAnsi="Arial" w:cs="Arial"/>
              <w:sz w:val="24"/>
              <w:szCs w:val="24"/>
            </w:rPr>
            <w:t xml:space="preserve"> questions from the online survey. </w:t>
          </w:r>
        </w:p>
        <w:p w14:paraId="3EE41A0A" w14:textId="4781C9B6" w:rsidR="004648CE" w:rsidRDefault="001A2341" w:rsidP="008C5A70">
          <w:pPr>
            <w:spacing w:line="360" w:lineRule="auto"/>
            <w:rPr>
              <w:rFonts w:ascii="Arial" w:hAnsi="Arial" w:cs="Arial"/>
              <w:sz w:val="24"/>
              <w:szCs w:val="24"/>
            </w:rPr>
          </w:pPr>
          <w:r>
            <w:rPr>
              <w:rFonts w:ascii="Arial" w:hAnsi="Arial" w:cs="Arial"/>
              <w:sz w:val="24"/>
              <w:szCs w:val="24"/>
            </w:rPr>
            <w:t>The questionnaire used as primary data for this research paper was created electronically and distributed through numerous social media platforms in order to connect with a younger generation of students. As well as this, nevertheless, it was similarly distributed to professional online platforms such as LinkedIn to reach a broader scope of individuals involving professional scholars within higher education. There were over one hundred contributors in total. The results very much support the literature and themes summarized within the literature review of chapter two. Initially, the magnitude of the matter that male mental health brings to students within higher education and the resources for th</w:t>
          </w:r>
          <w:r w:rsidR="00B249B3">
            <w:rPr>
              <w:rFonts w:ascii="Arial" w:hAnsi="Arial" w:cs="Arial"/>
              <w:sz w:val="24"/>
              <w:szCs w:val="24"/>
            </w:rPr>
            <w:t>ese</w:t>
          </w:r>
          <w:r>
            <w:rPr>
              <w:rFonts w:ascii="Arial" w:hAnsi="Arial" w:cs="Arial"/>
              <w:sz w:val="24"/>
              <w:szCs w:val="24"/>
            </w:rPr>
            <w:t xml:space="preserve"> problems within the university institutions in Swansea proving to be unproductive.</w:t>
          </w:r>
          <w:r w:rsidR="00DE68F5">
            <w:rPr>
              <w:rFonts w:ascii="Arial" w:hAnsi="Arial" w:cs="Arial"/>
              <w:sz w:val="24"/>
              <w:szCs w:val="24"/>
            </w:rPr>
            <w:t xml:space="preserve"> The second theme acknowledged that there is even now excessive heights of stigma even in local communities surrounding male individuals </w:t>
          </w:r>
          <w:r w:rsidR="002803EB">
            <w:rPr>
              <w:rFonts w:ascii="Arial" w:hAnsi="Arial" w:cs="Arial"/>
              <w:sz w:val="24"/>
              <w:szCs w:val="24"/>
            </w:rPr>
            <w:t>looking for</w:t>
          </w:r>
          <w:r w:rsidR="00DE68F5">
            <w:rPr>
              <w:rFonts w:ascii="Arial" w:hAnsi="Arial" w:cs="Arial"/>
              <w:sz w:val="24"/>
              <w:szCs w:val="24"/>
            </w:rPr>
            <w:t xml:space="preserve"> support if and when </w:t>
          </w:r>
          <w:r w:rsidR="002803EB">
            <w:rPr>
              <w:rFonts w:ascii="Arial" w:hAnsi="Arial" w:cs="Arial"/>
              <w:sz w:val="24"/>
              <w:szCs w:val="24"/>
            </w:rPr>
            <w:t>considered necessary</w:t>
          </w:r>
          <w:r w:rsidR="00DE68F5">
            <w:rPr>
              <w:rFonts w:ascii="Arial" w:hAnsi="Arial" w:cs="Arial"/>
              <w:sz w:val="24"/>
              <w:szCs w:val="24"/>
            </w:rPr>
            <w:t xml:space="preserve"> for their mental wellbeing. </w:t>
          </w:r>
          <w:r w:rsidR="002803EB">
            <w:rPr>
              <w:rFonts w:ascii="Arial" w:hAnsi="Arial" w:cs="Arial"/>
              <w:sz w:val="24"/>
              <w:szCs w:val="24"/>
            </w:rPr>
            <w:t xml:space="preserve">Lastly, </w:t>
          </w:r>
          <w:r w:rsidR="002E3387">
            <w:rPr>
              <w:rFonts w:ascii="Arial" w:hAnsi="Arial" w:cs="Arial"/>
              <w:sz w:val="24"/>
              <w:szCs w:val="24"/>
            </w:rPr>
            <w:t xml:space="preserve">the findings right the way throughout support the necessity for greater support and more easily accessible resources for male students. </w:t>
          </w:r>
        </w:p>
        <w:p w14:paraId="5AD2E069" w14:textId="77777777" w:rsidR="008C5A70" w:rsidRPr="008C5A70" w:rsidRDefault="008C5A70" w:rsidP="008C5A70">
          <w:pPr>
            <w:spacing w:line="360" w:lineRule="auto"/>
            <w:rPr>
              <w:rFonts w:ascii="Arial" w:hAnsi="Arial" w:cs="Arial"/>
              <w:sz w:val="24"/>
              <w:szCs w:val="24"/>
            </w:rPr>
          </w:pPr>
        </w:p>
        <w:p w14:paraId="268E920C" w14:textId="7A8C6B14" w:rsidR="006C41DE" w:rsidRDefault="00B23FF7"/>
      </w:sdtContent>
    </w:sdt>
    <w:sdt>
      <w:sdtPr>
        <w:rPr>
          <w:rFonts w:ascii="Arial" w:eastAsiaTheme="minorHAnsi" w:hAnsi="Arial" w:cs="Arial"/>
          <w:color w:val="auto"/>
          <w:sz w:val="24"/>
          <w:szCs w:val="24"/>
          <w:lang w:val="en-GB"/>
        </w:rPr>
        <w:id w:val="1401017678"/>
        <w:docPartObj>
          <w:docPartGallery w:val="Table of Contents"/>
          <w:docPartUnique/>
        </w:docPartObj>
      </w:sdtPr>
      <w:sdtEndPr>
        <w:rPr>
          <w:i/>
          <w:iCs/>
          <w:noProof/>
          <w:sz w:val="22"/>
          <w:szCs w:val="22"/>
        </w:rPr>
      </w:sdtEndPr>
      <w:sdtContent>
        <w:p w14:paraId="60D9FECC" w14:textId="2F0F35B2" w:rsidR="005A14A6" w:rsidRPr="002E71B8" w:rsidRDefault="00A50D80" w:rsidP="002E71B8">
          <w:pPr>
            <w:pStyle w:val="TOCHeading"/>
            <w:spacing w:line="360" w:lineRule="auto"/>
            <w:jc w:val="center"/>
            <w:rPr>
              <w:rFonts w:ascii="Arial" w:eastAsiaTheme="minorHAnsi" w:hAnsi="Arial" w:cs="Arial"/>
              <w:color w:val="auto"/>
              <w:sz w:val="22"/>
              <w:szCs w:val="22"/>
              <w:lang w:val="en-GB"/>
            </w:rPr>
          </w:pPr>
          <w:r w:rsidRPr="002E71B8">
            <w:rPr>
              <w:rFonts w:ascii="Arial" w:hAnsi="Arial" w:cs="Arial"/>
              <w:color w:val="auto"/>
              <w:sz w:val="22"/>
              <w:szCs w:val="22"/>
              <w:u w:val="single"/>
            </w:rPr>
            <w:t>TABLE OF CONTENTS</w:t>
          </w:r>
          <w:r w:rsidR="002078AF" w:rsidRPr="002E71B8">
            <w:rPr>
              <w:rFonts w:ascii="Arial" w:hAnsi="Arial" w:cs="Arial"/>
              <w:color w:val="auto"/>
              <w:sz w:val="22"/>
              <w:szCs w:val="22"/>
              <w:u w:val="single"/>
            </w:rPr>
            <w:t xml:space="preserve"> </w:t>
          </w:r>
        </w:p>
        <w:p w14:paraId="7517A9CE" w14:textId="49B07A5C" w:rsidR="002E71B8" w:rsidRPr="002E71B8" w:rsidRDefault="005A14A6" w:rsidP="002E71B8">
          <w:pPr>
            <w:pStyle w:val="TOC1"/>
            <w:rPr>
              <w:rFonts w:ascii="Arial" w:eastAsiaTheme="minorEastAsia" w:hAnsi="Arial" w:cs="Arial"/>
              <w:noProof/>
              <w:lang w:eastAsia="en-GB"/>
            </w:rPr>
          </w:pPr>
          <w:r w:rsidRPr="002E71B8">
            <w:rPr>
              <w:rFonts w:ascii="Arial" w:hAnsi="Arial" w:cs="Arial"/>
              <w:i/>
              <w:iCs/>
            </w:rPr>
            <w:fldChar w:fldCharType="begin"/>
          </w:r>
          <w:r w:rsidRPr="002E71B8">
            <w:rPr>
              <w:rFonts w:ascii="Arial" w:hAnsi="Arial" w:cs="Arial"/>
              <w:i/>
              <w:iCs/>
            </w:rPr>
            <w:instrText xml:space="preserve"> TOC \o "1-3" \h \z \u </w:instrText>
          </w:r>
          <w:r w:rsidRPr="002E71B8">
            <w:rPr>
              <w:rFonts w:ascii="Arial" w:hAnsi="Arial" w:cs="Arial"/>
              <w:i/>
              <w:iCs/>
            </w:rPr>
            <w:fldChar w:fldCharType="separate"/>
          </w:r>
          <w:hyperlink w:anchor="_Toc71016337" w:history="1">
            <w:r w:rsidR="002E71B8" w:rsidRPr="002E71B8">
              <w:rPr>
                <w:rStyle w:val="Hyperlink"/>
                <w:rFonts w:ascii="Arial" w:hAnsi="Arial" w:cs="Arial"/>
                <w:noProof/>
              </w:rPr>
              <w:t>CHAPTER ONE: INTRODUCTION</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_Toc71016337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5</w:t>
            </w:r>
            <w:r w:rsidR="002E71B8" w:rsidRPr="002E71B8">
              <w:rPr>
                <w:rFonts w:ascii="Arial" w:hAnsi="Arial" w:cs="Arial"/>
                <w:noProof/>
                <w:webHidden/>
              </w:rPr>
              <w:fldChar w:fldCharType="end"/>
            </w:r>
          </w:hyperlink>
        </w:p>
        <w:p w14:paraId="27DA397A" w14:textId="191C9F50" w:rsidR="002E71B8" w:rsidRPr="002E71B8" w:rsidRDefault="00B23FF7" w:rsidP="002E71B8">
          <w:pPr>
            <w:pStyle w:val="TOC2"/>
            <w:spacing w:line="360" w:lineRule="auto"/>
            <w:rPr>
              <w:rFonts w:eastAsiaTheme="minorEastAsia"/>
              <w:b w:val="0"/>
              <w:bCs w:val="0"/>
              <w:lang w:eastAsia="en-GB"/>
            </w:rPr>
          </w:pPr>
          <w:hyperlink w:anchor="_Toc71016338" w:history="1">
            <w:r w:rsidR="002E71B8" w:rsidRPr="002E71B8">
              <w:rPr>
                <w:rStyle w:val="Hyperlink"/>
                <w:b w:val="0"/>
                <w:bCs w:val="0"/>
              </w:rPr>
              <w:t>1.0 Introduction</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_Toc71016338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5</w:t>
            </w:r>
            <w:r w:rsidR="002E71B8" w:rsidRPr="002E71B8">
              <w:rPr>
                <w:b w:val="0"/>
                <w:bCs w:val="0"/>
                <w:webHidden/>
              </w:rPr>
              <w:fldChar w:fldCharType="end"/>
            </w:r>
          </w:hyperlink>
        </w:p>
        <w:p w14:paraId="79DBB7B0" w14:textId="6D25E004" w:rsidR="002E71B8" w:rsidRPr="002E71B8" w:rsidRDefault="00B23FF7" w:rsidP="002E71B8">
          <w:pPr>
            <w:pStyle w:val="TOC1"/>
            <w:rPr>
              <w:rFonts w:ascii="Arial" w:eastAsiaTheme="minorEastAsia" w:hAnsi="Arial" w:cs="Arial"/>
              <w:noProof/>
              <w:lang w:eastAsia="en-GB"/>
            </w:rPr>
          </w:pPr>
          <w:hyperlink w:anchor="_Toc71016339" w:history="1">
            <w:r w:rsidR="002E71B8" w:rsidRPr="002E71B8">
              <w:rPr>
                <w:rStyle w:val="Hyperlink"/>
                <w:rFonts w:ascii="Arial" w:hAnsi="Arial" w:cs="Arial"/>
                <w:noProof/>
              </w:rPr>
              <w:t>CHAPTER TWO: REVIEW OF LITERATURE</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_Toc71016339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8</w:t>
            </w:r>
            <w:r w:rsidR="002E71B8" w:rsidRPr="002E71B8">
              <w:rPr>
                <w:rFonts w:ascii="Arial" w:hAnsi="Arial" w:cs="Arial"/>
                <w:noProof/>
                <w:webHidden/>
              </w:rPr>
              <w:fldChar w:fldCharType="end"/>
            </w:r>
          </w:hyperlink>
        </w:p>
        <w:p w14:paraId="7D22C7E1" w14:textId="02863473" w:rsidR="002E71B8" w:rsidRPr="002E71B8" w:rsidRDefault="00B23FF7" w:rsidP="002E71B8">
          <w:pPr>
            <w:pStyle w:val="TOC2"/>
            <w:spacing w:line="360" w:lineRule="auto"/>
            <w:rPr>
              <w:rFonts w:eastAsiaTheme="minorEastAsia"/>
              <w:b w:val="0"/>
              <w:bCs w:val="0"/>
              <w:lang w:eastAsia="en-GB"/>
            </w:rPr>
          </w:pPr>
          <w:hyperlink w:anchor="_Toc71016340" w:history="1">
            <w:r w:rsidR="002E71B8" w:rsidRPr="002E71B8">
              <w:rPr>
                <w:rStyle w:val="Hyperlink"/>
                <w:b w:val="0"/>
                <w:bCs w:val="0"/>
              </w:rPr>
              <w:t>2.1 The Prevalence of Male Mental Health in Wales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_Toc71016340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8</w:t>
            </w:r>
            <w:r w:rsidR="002E71B8" w:rsidRPr="002E71B8">
              <w:rPr>
                <w:b w:val="0"/>
                <w:bCs w:val="0"/>
                <w:webHidden/>
              </w:rPr>
              <w:fldChar w:fldCharType="end"/>
            </w:r>
          </w:hyperlink>
        </w:p>
        <w:p w14:paraId="3A5B0723" w14:textId="4E645422" w:rsidR="002E71B8" w:rsidRPr="002E71B8" w:rsidRDefault="00B23FF7" w:rsidP="002E71B8">
          <w:pPr>
            <w:pStyle w:val="TOC2"/>
            <w:spacing w:line="360" w:lineRule="auto"/>
            <w:rPr>
              <w:rFonts w:eastAsiaTheme="minorEastAsia"/>
              <w:b w:val="0"/>
              <w:bCs w:val="0"/>
              <w:lang w:eastAsia="en-GB"/>
            </w:rPr>
          </w:pPr>
          <w:hyperlink w:anchor="_Toc71016341" w:history="1">
            <w:r w:rsidR="002E71B8" w:rsidRPr="002E71B8">
              <w:rPr>
                <w:rStyle w:val="Hyperlink"/>
                <w:b w:val="0"/>
                <w:bCs w:val="0"/>
              </w:rPr>
              <w:t>2.2 The Prevalence of Male Mental Health in Students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_Toc71016341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11</w:t>
            </w:r>
            <w:r w:rsidR="002E71B8" w:rsidRPr="002E71B8">
              <w:rPr>
                <w:b w:val="0"/>
                <w:bCs w:val="0"/>
                <w:webHidden/>
              </w:rPr>
              <w:fldChar w:fldCharType="end"/>
            </w:r>
          </w:hyperlink>
        </w:p>
        <w:p w14:paraId="512DA20E" w14:textId="61BAEFE9" w:rsidR="002E71B8" w:rsidRPr="002E71B8" w:rsidRDefault="00B23FF7" w:rsidP="002E71B8">
          <w:pPr>
            <w:pStyle w:val="TOC2"/>
            <w:spacing w:line="360" w:lineRule="auto"/>
            <w:rPr>
              <w:rFonts w:eastAsiaTheme="minorEastAsia"/>
              <w:b w:val="0"/>
              <w:bCs w:val="0"/>
              <w:lang w:eastAsia="en-GB"/>
            </w:rPr>
          </w:pPr>
          <w:hyperlink w:anchor="_Toc71016342" w:history="1">
            <w:r w:rsidR="002E71B8" w:rsidRPr="002E71B8">
              <w:rPr>
                <w:rStyle w:val="Hyperlink"/>
                <w:b w:val="0"/>
                <w:bCs w:val="0"/>
              </w:rPr>
              <w:t>2.3 Stigma Surrounding Male Mental Health in Comparison to Female Individuals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_Toc71016342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12</w:t>
            </w:r>
            <w:r w:rsidR="002E71B8" w:rsidRPr="002E71B8">
              <w:rPr>
                <w:b w:val="0"/>
                <w:bCs w:val="0"/>
                <w:webHidden/>
              </w:rPr>
              <w:fldChar w:fldCharType="end"/>
            </w:r>
          </w:hyperlink>
        </w:p>
        <w:p w14:paraId="5EAED2D8" w14:textId="3BA82877" w:rsidR="002E71B8" w:rsidRPr="002E71B8" w:rsidRDefault="00B23FF7" w:rsidP="002E71B8">
          <w:pPr>
            <w:pStyle w:val="TOC2"/>
            <w:spacing w:line="360" w:lineRule="auto"/>
            <w:rPr>
              <w:rFonts w:eastAsiaTheme="minorEastAsia"/>
              <w:b w:val="0"/>
              <w:bCs w:val="0"/>
              <w:lang w:eastAsia="en-GB"/>
            </w:rPr>
          </w:pPr>
          <w:hyperlink w:anchor="_Toc71016343" w:history="1">
            <w:r w:rsidR="002E71B8" w:rsidRPr="002E71B8">
              <w:rPr>
                <w:rStyle w:val="Hyperlink"/>
                <w:b w:val="0"/>
                <w:bCs w:val="0"/>
              </w:rPr>
              <w:t>2.4 Rise in Mental Health Since the Early 2000’s in the United Kingdom</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_Toc71016343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13</w:t>
            </w:r>
            <w:r w:rsidR="002E71B8" w:rsidRPr="002E71B8">
              <w:rPr>
                <w:b w:val="0"/>
                <w:bCs w:val="0"/>
                <w:webHidden/>
              </w:rPr>
              <w:fldChar w:fldCharType="end"/>
            </w:r>
          </w:hyperlink>
        </w:p>
        <w:p w14:paraId="73DB878D" w14:textId="07F7FF4B" w:rsidR="002E71B8" w:rsidRPr="002E71B8" w:rsidRDefault="00B23FF7" w:rsidP="002E71B8">
          <w:pPr>
            <w:pStyle w:val="TOC2"/>
            <w:spacing w:line="360" w:lineRule="auto"/>
            <w:rPr>
              <w:rFonts w:eastAsiaTheme="minorEastAsia"/>
              <w:b w:val="0"/>
              <w:bCs w:val="0"/>
              <w:lang w:eastAsia="en-GB"/>
            </w:rPr>
          </w:pPr>
          <w:hyperlink w:anchor="_Toc71016344" w:history="1">
            <w:r w:rsidR="002E71B8" w:rsidRPr="002E71B8">
              <w:rPr>
                <w:rStyle w:val="Hyperlink"/>
                <w:b w:val="0"/>
                <w:bCs w:val="0"/>
              </w:rPr>
              <w:t>2.5 Most Widespread Mental Health Ailments Experienced by Men</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_Toc71016344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14</w:t>
            </w:r>
            <w:r w:rsidR="002E71B8" w:rsidRPr="002E71B8">
              <w:rPr>
                <w:b w:val="0"/>
                <w:bCs w:val="0"/>
                <w:webHidden/>
              </w:rPr>
              <w:fldChar w:fldCharType="end"/>
            </w:r>
          </w:hyperlink>
        </w:p>
        <w:p w14:paraId="47EC1951" w14:textId="6E020E46" w:rsidR="002E71B8" w:rsidRPr="002E71B8" w:rsidRDefault="00B23FF7" w:rsidP="002E71B8">
          <w:pPr>
            <w:pStyle w:val="TOC1"/>
            <w:rPr>
              <w:rFonts w:ascii="Arial" w:eastAsiaTheme="minorEastAsia" w:hAnsi="Arial" w:cs="Arial"/>
              <w:noProof/>
              <w:lang w:eastAsia="en-GB"/>
            </w:rPr>
          </w:pPr>
          <w:hyperlink w:anchor="_Toc71016345" w:history="1">
            <w:r w:rsidR="002E71B8" w:rsidRPr="002E71B8">
              <w:rPr>
                <w:rStyle w:val="Hyperlink"/>
                <w:rFonts w:ascii="Arial" w:hAnsi="Arial" w:cs="Arial"/>
                <w:noProof/>
              </w:rPr>
              <w:t>CHAPTER THREE: RESEARCH METHODOLOGY</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_Toc71016345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15</w:t>
            </w:r>
            <w:r w:rsidR="002E71B8" w:rsidRPr="002E71B8">
              <w:rPr>
                <w:rFonts w:ascii="Arial" w:hAnsi="Arial" w:cs="Arial"/>
                <w:noProof/>
                <w:webHidden/>
              </w:rPr>
              <w:fldChar w:fldCharType="end"/>
            </w:r>
          </w:hyperlink>
        </w:p>
        <w:p w14:paraId="4794243F" w14:textId="319A7DDA" w:rsidR="002E71B8" w:rsidRPr="002E71B8" w:rsidRDefault="00B23FF7" w:rsidP="002E71B8">
          <w:pPr>
            <w:pStyle w:val="TOC2"/>
            <w:spacing w:line="360" w:lineRule="auto"/>
            <w:rPr>
              <w:rFonts w:eastAsiaTheme="minorEastAsia"/>
              <w:b w:val="0"/>
              <w:bCs w:val="0"/>
              <w:lang w:eastAsia="en-GB"/>
            </w:rPr>
          </w:pPr>
          <w:hyperlink w:anchor="_Toc71016346" w:history="1">
            <w:r w:rsidR="002E71B8" w:rsidRPr="002E71B8">
              <w:rPr>
                <w:rStyle w:val="Hyperlink"/>
                <w:b w:val="0"/>
                <w:bCs w:val="0"/>
              </w:rPr>
              <w:t>3.1 Research Philosophies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_Toc71016346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15</w:t>
            </w:r>
            <w:r w:rsidR="002E71B8" w:rsidRPr="002E71B8">
              <w:rPr>
                <w:b w:val="0"/>
                <w:bCs w:val="0"/>
                <w:webHidden/>
              </w:rPr>
              <w:fldChar w:fldCharType="end"/>
            </w:r>
          </w:hyperlink>
        </w:p>
        <w:p w14:paraId="193F6D57" w14:textId="0336154D" w:rsidR="002E71B8" w:rsidRPr="002E71B8" w:rsidRDefault="00B23FF7" w:rsidP="002E71B8">
          <w:pPr>
            <w:pStyle w:val="TOC2"/>
            <w:spacing w:line="360" w:lineRule="auto"/>
            <w:rPr>
              <w:rFonts w:eastAsiaTheme="minorEastAsia"/>
              <w:b w:val="0"/>
              <w:bCs w:val="0"/>
              <w:lang w:eastAsia="en-GB"/>
            </w:rPr>
          </w:pPr>
          <w:hyperlink w:anchor="_Toc71016347" w:history="1">
            <w:r w:rsidR="002E71B8" w:rsidRPr="002E71B8">
              <w:rPr>
                <w:rStyle w:val="Hyperlink"/>
                <w:b w:val="0"/>
                <w:bCs w:val="0"/>
              </w:rPr>
              <w:t>3.2 Research Approaches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_Toc71016347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16</w:t>
            </w:r>
            <w:r w:rsidR="002E71B8" w:rsidRPr="002E71B8">
              <w:rPr>
                <w:b w:val="0"/>
                <w:bCs w:val="0"/>
                <w:webHidden/>
              </w:rPr>
              <w:fldChar w:fldCharType="end"/>
            </w:r>
          </w:hyperlink>
        </w:p>
        <w:p w14:paraId="31525E06" w14:textId="66B63001" w:rsidR="002E71B8" w:rsidRPr="002E71B8" w:rsidRDefault="00B23FF7" w:rsidP="002E71B8">
          <w:pPr>
            <w:pStyle w:val="TOC2"/>
            <w:spacing w:line="360" w:lineRule="auto"/>
            <w:rPr>
              <w:rFonts w:eastAsiaTheme="minorEastAsia"/>
              <w:b w:val="0"/>
              <w:bCs w:val="0"/>
              <w:lang w:eastAsia="en-GB"/>
            </w:rPr>
          </w:pPr>
          <w:hyperlink w:anchor="_Toc71016348" w:history="1">
            <w:r w:rsidR="002E71B8" w:rsidRPr="002E71B8">
              <w:rPr>
                <w:rStyle w:val="Hyperlink"/>
                <w:b w:val="0"/>
                <w:bCs w:val="0"/>
              </w:rPr>
              <w:t>3.3 Research Strategies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_Toc71016348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17</w:t>
            </w:r>
            <w:r w:rsidR="002E71B8" w:rsidRPr="002E71B8">
              <w:rPr>
                <w:b w:val="0"/>
                <w:bCs w:val="0"/>
                <w:webHidden/>
              </w:rPr>
              <w:fldChar w:fldCharType="end"/>
            </w:r>
          </w:hyperlink>
        </w:p>
        <w:p w14:paraId="3FEDE798" w14:textId="0A81D715" w:rsidR="002E71B8" w:rsidRPr="002E71B8" w:rsidRDefault="00B23FF7" w:rsidP="002E71B8">
          <w:pPr>
            <w:pStyle w:val="TOC2"/>
            <w:spacing w:line="360" w:lineRule="auto"/>
            <w:rPr>
              <w:rFonts w:eastAsiaTheme="minorEastAsia"/>
              <w:b w:val="0"/>
              <w:bCs w:val="0"/>
              <w:lang w:eastAsia="en-GB"/>
            </w:rPr>
          </w:pPr>
          <w:hyperlink w:anchor="_Toc71016349" w:history="1">
            <w:r w:rsidR="002E71B8" w:rsidRPr="002E71B8">
              <w:rPr>
                <w:rStyle w:val="Hyperlink"/>
                <w:b w:val="0"/>
                <w:bCs w:val="0"/>
              </w:rPr>
              <w:t>3.4 Time Horizons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_Toc71016349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17</w:t>
            </w:r>
            <w:r w:rsidR="002E71B8" w:rsidRPr="002E71B8">
              <w:rPr>
                <w:b w:val="0"/>
                <w:bCs w:val="0"/>
                <w:webHidden/>
              </w:rPr>
              <w:fldChar w:fldCharType="end"/>
            </w:r>
          </w:hyperlink>
        </w:p>
        <w:p w14:paraId="24DA7CC6" w14:textId="1338EBE5" w:rsidR="002E71B8" w:rsidRPr="002E71B8" w:rsidRDefault="00B23FF7" w:rsidP="002E71B8">
          <w:pPr>
            <w:pStyle w:val="TOC2"/>
            <w:spacing w:line="360" w:lineRule="auto"/>
            <w:rPr>
              <w:rFonts w:eastAsiaTheme="minorEastAsia"/>
              <w:b w:val="0"/>
              <w:bCs w:val="0"/>
              <w:lang w:eastAsia="en-GB"/>
            </w:rPr>
          </w:pPr>
          <w:hyperlink w:anchor="_Toc71016350" w:history="1">
            <w:r w:rsidR="002E71B8" w:rsidRPr="002E71B8">
              <w:rPr>
                <w:rStyle w:val="Hyperlink"/>
                <w:b w:val="0"/>
                <w:bCs w:val="0"/>
              </w:rPr>
              <w:t>3.5 Ethical Considerations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_Toc71016350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18</w:t>
            </w:r>
            <w:r w:rsidR="002E71B8" w:rsidRPr="002E71B8">
              <w:rPr>
                <w:b w:val="0"/>
                <w:bCs w:val="0"/>
                <w:webHidden/>
              </w:rPr>
              <w:fldChar w:fldCharType="end"/>
            </w:r>
          </w:hyperlink>
        </w:p>
        <w:p w14:paraId="6CF18780" w14:textId="4056A76B" w:rsidR="002E71B8" w:rsidRPr="002E71B8" w:rsidRDefault="00B23FF7" w:rsidP="002E71B8">
          <w:pPr>
            <w:pStyle w:val="TOC2"/>
            <w:spacing w:line="360" w:lineRule="auto"/>
            <w:rPr>
              <w:rFonts w:eastAsiaTheme="minorEastAsia"/>
              <w:b w:val="0"/>
              <w:bCs w:val="0"/>
              <w:lang w:eastAsia="en-GB"/>
            </w:rPr>
          </w:pPr>
          <w:hyperlink w:anchor="_Toc71016351" w:history="1">
            <w:r w:rsidR="002E71B8" w:rsidRPr="002E71B8">
              <w:rPr>
                <w:rStyle w:val="Hyperlink"/>
                <w:b w:val="0"/>
                <w:bCs w:val="0"/>
              </w:rPr>
              <w:t>3.6 Research Limitations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_Toc71016351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19</w:t>
            </w:r>
            <w:r w:rsidR="002E71B8" w:rsidRPr="002E71B8">
              <w:rPr>
                <w:b w:val="0"/>
                <w:bCs w:val="0"/>
                <w:webHidden/>
              </w:rPr>
              <w:fldChar w:fldCharType="end"/>
            </w:r>
          </w:hyperlink>
        </w:p>
        <w:p w14:paraId="08E835F6" w14:textId="6FDE3190" w:rsidR="002E71B8" w:rsidRPr="002E71B8" w:rsidRDefault="00B23FF7" w:rsidP="002E71B8">
          <w:pPr>
            <w:pStyle w:val="TOC1"/>
            <w:rPr>
              <w:rFonts w:ascii="Arial" w:eastAsiaTheme="minorEastAsia" w:hAnsi="Arial" w:cs="Arial"/>
              <w:noProof/>
              <w:lang w:eastAsia="en-GB"/>
            </w:rPr>
          </w:pPr>
          <w:hyperlink w:anchor="_Toc71016352" w:history="1">
            <w:r w:rsidR="002E71B8" w:rsidRPr="002E71B8">
              <w:rPr>
                <w:rStyle w:val="Hyperlink"/>
                <w:rFonts w:ascii="Arial" w:hAnsi="Arial" w:cs="Arial"/>
                <w:noProof/>
              </w:rPr>
              <w:t>CHAPTER FOUR: ANALYSIS OF RESULTS</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_Toc71016352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19</w:t>
            </w:r>
            <w:r w:rsidR="002E71B8" w:rsidRPr="002E71B8">
              <w:rPr>
                <w:rFonts w:ascii="Arial" w:hAnsi="Arial" w:cs="Arial"/>
                <w:noProof/>
                <w:webHidden/>
              </w:rPr>
              <w:fldChar w:fldCharType="end"/>
            </w:r>
          </w:hyperlink>
        </w:p>
        <w:p w14:paraId="4F6AC69A" w14:textId="06DD4AF6" w:rsidR="002E71B8" w:rsidRPr="002E71B8" w:rsidRDefault="00B23FF7" w:rsidP="002E71B8">
          <w:pPr>
            <w:pStyle w:val="TOC2"/>
            <w:spacing w:line="360" w:lineRule="auto"/>
            <w:rPr>
              <w:rFonts w:eastAsiaTheme="minorEastAsia"/>
              <w:b w:val="0"/>
              <w:bCs w:val="0"/>
              <w:lang w:eastAsia="en-GB"/>
            </w:rPr>
          </w:pPr>
          <w:hyperlink w:anchor="_Toc71016353" w:history="1">
            <w:r w:rsidR="002E71B8" w:rsidRPr="002E71B8">
              <w:rPr>
                <w:rStyle w:val="Hyperlink"/>
                <w:b w:val="0"/>
                <w:bCs w:val="0"/>
              </w:rPr>
              <w:t>4.1 The Predominance Of Male Mental Issues In Students In Swansea.</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_Toc71016353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19</w:t>
            </w:r>
            <w:r w:rsidR="002E71B8" w:rsidRPr="002E71B8">
              <w:rPr>
                <w:b w:val="0"/>
                <w:bCs w:val="0"/>
                <w:webHidden/>
              </w:rPr>
              <w:fldChar w:fldCharType="end"/>
            </w:r>
          </w:hyperlink>
        </w:p>
        <w:p w14:paraId="4E51F08A" w14:textId="79149CF3"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54" w:history="1">
            <w:r w:rsidR="002E71B8" w:rsidRPr="002E71B8">
              <w:rPr>
                <w:rStyle w:val="Hyperlink"/>
                <w:rFonts w:ascii="Arial" w:hAnsi="Arial" w:cs="Arial"/>
                <w:noProof/>
              </w:rPr>
              <w:t>4.1.2 The Number Of Male Students In Swansea Who Have, Have Not Or Have Ever Suffered With Any Form Or Symptom Of Mental Health.</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_Toc71016354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19</w:t>
            </w:r>
            <w:r w:rsidR="002E71B8" w:rsidRPr="002E71B8">
              <w:rPr>
                <w:rFonts w:ascii="Arial" w:hAnsi="Arial" w:cs="Arial"/>
                <w:noProof/>
                <w:webHidden/>
              </w:rPr>
              <w:fldChar w:fldCharType="end"/>
            </w:r>
          </w:hyperlink>
        </w:p>
        <w:p w14:paraId="3885BBDE" w14:textId="346A4608"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55" w:history="1">
            <w:r w:rsidR="002E71B8" w:rsidRPr="002E71B8">
              <w:rPr>
                <w:rStyle w:val="Hyperlink"/>
                <w:rFonts w:ascii="Arial" w:hAnsi="Arial" w:cs="Arial"/>
                <w:noProof/>
              </w:rPr>
              <w:t>4.1.3 Coping Processes Applied By Students Within Various Years At University.</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_Toc71016355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20</w:t>
            </w:r>
            <w:r w:rsidR="002E71B8" w:rsidRPr="002E71B8">
              <w:rPr>
                <w:rFonts w:ascii="Arial" w:hAnsi="Arial" w:cs="Arial"/>
                <w:noProof/>
                <w:webHidden/>
              </w:rPr>
              <w:fldChar w:fldCharType="end"/>
            </w:r>
          </w:hyperlink>
        </w:p>
        <w:p w14:paraId="7D851667" w14:textId="112661D3"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56" w:history="1">
            <w:r w:rsidR="002E71B8" w:rsidRPr="002E71B8">
              <w:rPr>
                <w:rStyle w:val="Hyperlink"/>
                <w:rFonts w:ascii="Arial" w:hAnsi="Arial" w:cs="Arial"/>
                <w:noProof/>
              </w:rPr>
              <w:t>4.1.4 How Quickly Do Various Age Groups Coping Procedures Work?</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_Toc71016356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21</w:t>
            </w:r>
            <w:r w:rsidR="002E71B8" w:rsidRPr="002E71B8">
              <w:rPr>
                <w:rFonts w:ascii="Arial" w:hAnsi="Arial" w:cs="Arial"/>
                <w:noProof/>
                <w:webHidden/>
              </w:rPr>
              <w:fldChar w:fldCharType="end"/>
            </w:r>
          </w:hyperlink>
        </w:p>
        <w:p w14:paraId="75B956B0" w14:textId="09332F14" w:rsidR="002E71B8" w:rsidRPr="002E71B8" w:rsidRDefault="00B23FF7" w:rsidP="002E71B8">
          <w:pPr>
            <w:pStyle w:val="TOC2"/>
            <w:spacing w:line="360" w:lineRule="auto"/>
            <w:rPr>
              <w:rFonts w:eastAsiaTheme="minorEastAsia"/>
              <w:b w:val="0"/>
              <w:bCs w:val="0"/>
              <w:lang w:eastAsia="en-GB"/>
            </w:rPr>
          </w:pPr>
          <w:hyperlink w:anchor="_Toc71016357" w:history="1">
            <w:r w:rsidR="002E71B8" w:rsidRPr="002E71B8">
              <w:rPr>
                <w:rStyle w:val="Hyperlink"/>
                <w:b w:val="0"/>
                <w:bCs w:val="0"/>
              </w:rPr>
              <w:t>4.2 Barriers To Discussing Male Mental Wellbeing And The Prevalence Of Not Doing Speaking Out.</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_Toc71016357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22</w:t>
            </w:r>
            <w:r w:rsidR="002E71B8" w:rsidRPr="002E71B8">
              <w:rPr>
                <w:b w:val="0"/>
                <w:bCs w:val="0"/>
                <w:webHidden/>
              </w:rPr>
              <w:fldChar w:fldCharType="end"/>
            </w:r>
          </w:hyperlink>
        </w:p>
        <w:p w14:paraId="623FA615" w14:textId="673EAA76"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58" w:history="1">
            <w:r w:rsidR="002E71B8" w:rsidRPr="002E71B8">
              <w:rPr>
                <w:rStyle w:val="Hyperlink"/>
                <w:rFonts w:ascii="Arial" w:hAnsi="Arial" w:cs="Arial"/>
                <w:noProof/>
              </w:rPr>
              <w:t>4.2.1 Embarrassment – Stigma Surrounding Male Mental Health.</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_Toc71016358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22</w:t>
            </w:r>
            <w:r w:rsidR="002E71B8" w:rsidRPr="002E71B8">
              <w:rPr>
                <w:rFonts w:ascii="Arial" w:hAnsi="Arial" w:cs="Arial"/>
                <w:noProof/>
                <w:webHidden/>
              </w:rPr>
              <w:fldChar w:fldCharType="end"/>
            </w:r>
          </w:hyperlink>
        </w:p>
        <w:p w14:paraId="3ED34F1E" w14:textId="4D24D271"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59" w:history="1">
            <w:r w:rsidR="002E71B8" w:rsidRPr="002E71B8">
              <w:rPr>
                <w:rStyle w:val="Hyperlink"/>
                <w:rFonts w:ascii="Arial" w:hAnsi="Arial" w:cs="Arial"/>
                <w:noProof/>
              </w:rPr>
              <w:t>4.2.2 Absence Of Confidence And Faith In Society To Support – Who Would Those Requiring Support Reach Out To?</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_Toc71016359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22</w:t>
            </w:r>
            <w:r w:rsidR="002E71B8" w:rsidRPr="002E71B8">
              <w:rPr>
                <w:rFonts w:ascii="Arial" w:hAnsi="Arial" w:cs="Arial"/>
                <w:noProof/>
                <w:webHidden/>
              </w:rPr>
              <w:fldChar w:fldCharType="end"/>
            </w:r>
          </w:hyperlink>
        </w:p>
        <w:p w14:paraId="4B8F036C" w14:textId="774A04EC"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60" w:history="1">
            <w:r w:rsidR="002E71B8" w:rsidRPr="002E71B8">
              <w:rPr>
                <w:rStyle w:val="Hyperlink"/>
                <w:rFonts w:ascii="Arial" w:hAnsi="Arial" w:cs="Arial"/>
                <w:noProof/>
              </w:rPr>
              <w:t>4.2.3 The Effects To Individual’s Wellbeing Corresponding To Age Group, Gender, And Student/Non-Student.</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_Toc71016360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23</w:t>
            </w:r>
            <w:r w:rsidR="002E71B8" w:rsidRPr="002E71B8">
              <w:rPr>
                <w:rFonts w:ascii="Arial" w:hAnsi="Arial" w:cs="Arial"/>
                <w:noProof/>
                <w:webHidden/>
              </w:rPr>
              <w:fldChar w:fldCharType="end"/>
            </w:r>
          </w:hyperlink>
        </w:p>
        <w:p w14:paraId="488311B0" w14:textId="7DB59353" w:rsidR="002E71B8" w:rsidRPr="002E71B8" w:rsidRDefault="00B23FF7" w:rsidP="002E71B8">
          <w:pPr>
            <w:pStyle w:val="TOC2"/>
            <w:spacing w:line="360" w:lineRule="auto"/>
            <w:rPr>
              <w:rFonts w:eastAsiaTheme="minorEastAsia"/>
              <w:b w:val="0"/>
              <w:bCs w:val="0"/>
              <w:lang w:eastAsia="en-GB"/>
            </w:rPr>
          </w:pPr>
          <w:hyperlink w:anchor="_Toc71016361" w:history="1">
            <w:r w:rsidR="002E71B8" w:rsidRPr="002E71B8">
              <w:rPr>
                <w:rStyle w:val="Hyperlink"/>
                <w:b w:val="0"/>
                <w:bCs w:val="0"/>
              </w:rPr>
              <w:t>4.3 Resources Accessible To Men For Emotional Wellbeing.</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_Toc71016361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24</w:t>
            </w:r>
            <w:r w:rsidR="002E71B8" w:rsidRPr="002E71B8">
              <w:rPr>
                <w:b w:val="0"/>
                <w:bCs w:val="0"/>
                <w:webHidden/>
              </w:rPr>
              <w:fldChar w:fldCharType="end"/>
            </w:r>
          </w:hyperlink>
        </w:p>
        <w:p w14:paraId="674A6367" w14:textId="3381F106"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62" w:history="1">
            <w:r w:rsidR="002E71B8" w:rsidRPr="002E71B8">
              <w:rPr>
                <w:rStyle w:val="Hyperlink"/>
                <w:rFonts w:ascii="Arial" w:hAnsi="Arial" w:cs="Arial"/>
                <w:noProof/>
              </w:rPr>
              <w:t>4.3.1 Are Men Not Perceived To Struggle With Their Psychological Wellbeing Within Society?</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_Toc71016362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24</w:t>
            </w:r>
            <w:r w:rsidR="002E71B8" w:rsidRPr="002E71B8">
              <w:rPr>
                <w:rFonts w:ascii="Arial" w:hAnsi="Arial" w:cs="Arial"/>
                <w:noProof/>
                <w:webHidden/>
              </w:rPr>
              <w:fldChar w:fldCharType="end"/>
            </w:r>
          </w:hyperlink>
        </w:p>
        <w:p w14:paraId="2BD457C9" w14:textId="32246A50"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63" w:history="1">
            <w:r w:rsidR="002E71B8" w:rsidRPr="002E71B8">
              <w:rPr>
                <w:rStyle w:val="Hyperlink"/>
                <w:rFonts w:ascii="Arial" w:hAnsi="Arial" w:cs="Arial"/>
                <w:noProof/>
              </w:rPr>
              <w:t>4.3.2 The Lack Of Resources And How Accessible They Are To Male Individuals.</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_Toc71016363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24</w:t>
            </w:r>
            <w:r w:rsidR="002E71B8" w:rsidRPr="002E71B8">
              <w:rPr>
                <w:rFonts w:ascii="Arial" w:hAnsi="Arial" w:cs="Arial"/>
                <w:noProof/>
                <w:webHidden/>
              </w:rPr>
              <w:fldChar w:fldCharType="end"/>
            </w:r>
          </w:hyperlink>
        </w:p>
        <w:p w14:paraId="0C388D0B" w14:textId="798F5968" w:rsidR="002E71B8" w:rsidRPr="002E71B8" w:rsidRDefault="00B23FF7" w:rsidP="002E71B8">
          <w:pPr>
            <w:pStyle w:val="TOC3"/>
            <w:tabs>
              <w:tab w:val="right" w:leader="dot" w:pos="9016"/>
            </w:tabs>
            <w:spacing w:line="360" w:lineRule="auto"/>
            <w:rPr>
              <w:rFonts w:ascii="Arial" w:eastAsiaTheme="minorEastAsia" w:hAnsi="Arial" w:cs="Arial"/>
              <w:noProof/>
              <w:lang w:eastAsia="en-GB"/>
            </w:rPr>
          </w:pPr>
          <w:hyperlink w:anchor="_Toc71016364" w:history="1">
            <w:r w:rsidR="002E71B8" w:rsidRPr="002E71B8">
              <w:rPr>
                <w:rStyle w:val="Hyperlink"/>
                <w:rFonts w:ascii="Arial" w:hAnsi="Arial" w:cs="Arial"/>
                <w:noProof/>
              </w:rPr>
              <w:t>4.3.3 University Resources Offered To Students.</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_Toc71016364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25</w:t>
            </w:r>
            <w:r w:rsidR="002E71B8" w:rsidRPr="002E71B8">
              <w:rPr>
                <w:rFonts w:ascii="Arial" w:hAnsi="Arial" w:cs="Arial"/>
                <w:noProof/>
                <w:webHidden/>
              </w:rPr>
              <w:fldChar w:fldCharType="end"/>
            </w:r>
          </w:hyperlink>
        </w:p>
        <w:p w14:paraId="70879C5C" w14:textId="3515534C" w:rsidR="002E71B8" w:rsidRPr="002E71B8" w:rsidRDefault="00B23FF7" w:rsidP="002E71B8">
          <w:pPr>
            <w:pStyle w:val="TOC1"/>
            <w:rPr>
              <w:rFonts w:ascii="Arial" w:eastAsiaTheme="minorEastAsia" w:hAnsi="Arial" w:cs="Arial"/>
              <w:noProof/>
              <w:lang w:eastAsia="en-GB"/>
            </w:rPr>
          </w:pPr>
          <w:hyperlink w:anchor="_Toc71016365" w:history="1">
            <w:r w:rsidR="002E71B8" w:rsidRPr="002E71B8">
              <w:rPr>
                <w:rStyle w:val="Hyperlink"/>
                <w:rFonts w:ascii="Arial" w:hAnsi="Arial" w:cs="Arial"/>
                <w:noProof/>
              </w:rPr>
              <w:t>CHAPTER FIVE: CONCLUSIONS AND RECOMMENDATIONS</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_Toc71016365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26</w:t>
            </w:r>
            <w:r w:rsidR="002E71B8" w:rsidRPr="002E71B8">
              <w:rPr>
                <w:rFonts w:ascii="Arial" w:hAnsi="Arial" w:cs="Arial"/>
                <w:noProof/>
                <w:webHidden/>
              </w:rPr>
              <w:fldChar w:fldCharType="end"/>
            </w:r>
          </w:hyperlink>
        </w:p>
        <w:p w14:paraId="1D866C8F" w14:textId="3614C697" w:rsidR="002E71B8" w:rsidRPr="002E71B8" w:rsidRDefault="00B23FF7" w:rsidP="002E71B8">
          <w:pPr>
            <w:pStyle w:val="TOC2"/>
            <w:spacing w:line="360" w:lineRule="auto"/>
            <w:rPr>
              <w:rFonts w:eastAsiaTheme="minorEastAsia"/>
              <w:b w:val="0"/>
              <w:bCs w:val="0"/>
              <w:lang w:eastAsia="en-GB"/>
            </w:rPr>
          </w:pPr>
          <w:hyperlink w:anchor="_Toc71016366" w:history="1">
            <w:r w:rsidR="002E71B8" w:rsidRPr="002E71B8">
              <w:rPr>
                <w:rStyle w:val="Hyperlink"/>
                <w:b w:val="0"/>
                <w:bCs w:val="0"/>
              </w:rPr>
              <w:t>5.1 Conclusion</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_Toc71016366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26</w:t>
            </w:r>
            <w:r w:rsidR="002E71B8" w:rsidRPr="002E71B8">
              <w:rPr>
                <w:b w:val="0"/>
                <w:bCs w:val="0"/>
                <w:webHidden/>
              </w:rPr>
              <w:fldChar w:fldCharType="end"/>
            </w:r>
          </w:hyperlink>
        </w:p>
        <w:p w14:paraId="48FF7C98" w14:textId="5CCC75F9" w:rsidR="002E71B8" w:rsidRPr="002E71B8" w:rsidRDefault="00B23FF7" w:rsidP="002E71B8">
          <w:pPr>
            <w:pStyle w:val="TOC2"/>
            <w:spacing w:line="360" w:lineRule="auto"/>
            <w:rPr>
              <w:rFonts w:eastAsiaTheme="minorEastAsia"/>
              <w:b w:val="0"/>
              <w:bCs w:val="0"/>
              <w:lang w:eastAsia="en-GB"/>
            </w:rPr>
          </w:pPr>
          <w:hyperlink w:anchor="_Toc71016367" w:history="1">
            <w:r w:rsidR="002E71B8" w:rsidRPr="002E71B8">
              <w:rPr>
                <w:rStyle w:val="Hyperlink"/>
                <w:b w:val="0"/>
                <w:bCs w:val="0"/>
              </w:rPr>
              <w:t>5.2 Recommendations</w:t>
            </w:r>
            <w:r w:rsidR="002E71B8" w:rsidRPr="002E71B8">
              <w:rPr>
                <w:b w:val="0"/>
                <w:bCs w:val="0"/>
                <w:webHidden/>
              </w:rPr>
              <w:tab/>
            </w:r>
            <w:r w:rsidR="002E71B8" w:rsidRPr="002E71B8">
              <w:rPr>
                <w:b w:val="0"/>
                <w:bCs w:val="0"/>
                <w:webHidden/>
              </w:rPr>
              <w:fldChar w:fldCharType="begin"/>
            </w:r>
            <w:r w:rsidR="002E71B8" w:rsidRPr="002E71B8">
              <w:rPr>
                <w:b w:val="0"/>
                <w:bCs w:val="0"/>
                <w:webHidden/>
              </w:rPr>
              <w:instrText xml:space="preserve"> PAGEREF _Toc71016367 \h </w:instrText>
            </w:r>
            <w:r w:rsidR="002E71B8" w:rsidRPr="002E71B8">
              <w:rPr>
                <w:b w:val="0"/>
                <w:bCs w:val="0"/>
                <w:webHidden/>
              </w:rPr>
            </w:r>
            <w:r w:rsidR="002E71B8" w:rsidRPr="002E71B8">
              <w:rPr>
                <w:b w:val="0"/>
                <w:bCs w:val="0"/>
                <w:webHidden/>
              </w:rPr>
              <w:fldChar w:fldCharType="separate"/>
            </w:r>
            <w:r w:rsidR="002E71B8" w:rsidRPr="002E71B8">
              <w:rPr>
                <w:b w:val="0"/>
                <w:bCs w:val="0"/>
                <w:webHidden/>
              </w:rPr>
              <w:t>27</w:t>
            </w:r>
            <w:r w:rsidR="002E71B8" w:rsidRPr="002E71B8">
              <w:rPr>
                <w:b w:val="0"/>
                <w:bCs w:val="0"/>
                <w:webHidden/>
              </w:rPr>
              <w:fldChar w:fldCharType="end"/>
            </w:r>
          </w:hyperlink>
        </w:p>
        <w:p w14:paraId="0C5BBA79" w14:textId="3DA76F89" w:rsidR="002E71B8" w:rsidRPr="002E71B8" w:rsidRDefault="00B23FF7" w:rsidP="002E71B8">
          <w:pPr>
            <w:pStyle w:val="TOC1"/>
            <w:rPr>
              <w:rFonts w:ascii="Arial" w:eastAsiaTheme="minorEastAsia" w:hAnsi="Arial" w:cs="Arial"/>
              <w:noProof/>
              <w:lang w:eastAsia="en-GB"/>
            </w:rPr>
          </w:pPr>
          <w:hyperlink w:anchor="_Toc71016368" w:history="1">
            <w:r w:rsidR="002E71B8" w:rsidRPr="002E71B8">
              <w:rPr>
                <w:rStyle w:val="Hyperlink"/>
                <w:rFonts w:ascii="Arial" w:hAnsi="Arial" w:cs="Arial"/>
                <w:noProof/>
              </w:rPr>
              <w:t>REFERENCE LIST:</w:t>
            </w:r>
            <w:r w:rsidR="002E71B8" w:rsidRPr="002E71B8">
              <w:rPr>
                <w:rFonts w:ascii="Arial" w:hAnsi="Arial" w:cs="Arial"/>
                <w:noProof/>
                <w:webHidden/>
              </w:rPr>
              <w:tab/>
            </w:r>
            <w:r w:rsidR="002E71B8" w:rsidRPr="002E71B8">
              <w:rPr>
                <w:rFonts w:ascii="Arial" w:hAnsi="Arial" w:cs="Arial"/>
                <w:noProof/>
                <w:webHidden/>
              </w:rPr>
              <w:fldChar w:fldCharType="begin"/>
            </w:r>
            <w:r w:rsidR="002E71B8" w:rsidRPr="002E71B8">
              <w:rPr>
                <w:rFonts w:ascii="Arial" w:hAnsi="Arial" w:cs="Arial"/>
                <w:noProof/>
                <w:webHidden/>
              </w:rPr>
              <w:instrText xml:space="preserve"> PAGEREF _Toc71016368 \h </w:instrText>
            </w:r>
            <w:r w:rsidR="002E71B8" w:rsidRPr="002E71B8">
              <w:rPr>
                <w:rFonts w:ascii="Arial" w:hAnsi="Arial" w:cs="Arial"/>
                <w:noProof/>
                <w:webHidden/>
              </w:rPr>
            </w:r>
            <w:r w:rsidR="002E71B8" w:rsidRPr="002E71B8">
              <w:rPr>
                <w:rFonts w:ascii="Arial" w:hAnsi="Arial" w:cs="Arial"/>
                <w:noProof/>
                <w:webHidden/>
              </w:rPr>
              <w:fldChar w:fldCharType="separate"/>
            </w:r>
            <w:r w:rsidR="002E71B8" w:rsidRPr="002E71B8">
              <w:rPr>
                <w:rFonts w:ascii="Arial" w:hAnsi="Arial" w:cs="Arial"/>
                <w:noProof/>
                <w:webHidden/>
              </w:rPr>
              <w:t>29</w:t>
            </w:r>
            <w:r w:rsidR="002E71B8" w:rsidRPr="002E71B8">
              <w:rPr>
                <w:rFonts w:ascii="Arial" w:hAnsi="Arial" w:cs="Arial"/>
                <w:noProof/>
                <w:webHidden/>
              </w:rPr>
              <w:fldChar w:fldCharType="end"/>
            </w:r>
          </w:hyperlink>
        </w:p>
        <w:p w14:paraId="2610D325" w14:textId="360D72F9" w:rsidR="005A14A6" w:rsidRPr="00232C6F" w:rsidRDefault="005A14A6" w:rsidP="002E71B8">
          <w:pPr>
            <w:spacing w:line="360" w:lineRule="auto"/>
            <w:rPr>
              <w:rFonts w:ascii="Arial" w:hAnsi="Arial" w:cs="Arial"/>
              <w:i/>
              <w:iCs/>
            </w:rPr>
          </w:pPr>
          <w:r w:rsidRPr="002E71B8">
            <w:rPr>
              <w:rFonts w:ascii="Arial" w:hAnsi="Arial" w:cs="Arial"/>
              <w:i/>
              <w:iCs/>
              <w:noProof/>
            </w:rPr>
            <w:fldChar w:fldCharType="end"/>
          </w:r>
        </w:p>
      </w:sdtContent>
    </w:sdt>
    <w:p w14:paraId="7F544B18" w14:textId="77777777" w:rsidR="005A14A6" w:rsidRPr="00E364D4" w:rsidRDefault="005A14A6" w:rsidP="006609A1">
      <w:pPr>
        <w:spacing w:line="360" w:lineRule="auto"/>
        <w:rPr>
          <w:rFonts w:ascii="Arial" w:hAnsi="Arial" w:cs="Arial"/>
          <w:sz w:val="24"/>
          <w:szCs w:val="24"/>
        </w:rPr>
      </w:pPr>
    </w:p>
    <w:p w14:paraId="10AE668D" w14:textId="77777777" w:rsidR="005A14A6" w:rsidRDefault="005A14A6" w:rsidP="006609A1">
      <w:pPr>
        <w:spacing w:line="360" w:lineRule="auto"/>
        <w:rPr>
          <w:rFonts w:ascii="Arial" w:hAnsi="Arial" w:cs="Arial"/>
          <w:b/>
          <w:bCs/>
          <w:sz w:val="24"/>
          <w:szCs w:val="24"/>
        </w:rPr>
      </w:pPr>
    </w:p>
    <w:p w14:paraId="70455D46" w14:textId="77777777" w:rsidR="005A14A6" w:rsidRDefault="005A14A6" w:rsidP="006609A1">
      <w:pPr>
        <w:spacing w:line="360" w:lineRule="auto"/>
        <w:rPr>
          <w:rFonts w:ascii="Arial" w:hAnsi="Arial" w:cs="Arial"/>
          <w:b/>
          <w:bCs/>
          <w:sz w:val="24"/>
          <w:szCs w:val="24"/>
        </w:rPr>
      </w:pPr>
    </w:p>
    <w:p w14:paraId="2D3DF354" w14:textId="77777777" w:rsidR="005A14A6" w:rsidRDefault="005A14A6" w:rsidP="006609A1">
      <w:pPr>
        <w:spacing w:line="360" w:lineRule="auto"/>
        <w:rPr>
          <w:rFonts w:ascii="Arial" w:hAnsi="Arial" w:cs="Arial"/>
          <w:b/>
          <w:bCs/>
          <w:sz w:val="24"/>
          <w:szCs w:val="24"/>
        </w:rPr>
      </w:pPr>
    </w:p>
    <w:p w14:paraId="46D828B1" w14:textId="77777777" w:rsidR="005A14A6" w:rsidRDefault="005A14A6" w:rsidP="006609A1">
      <w:pPr>
        <w:spacing w:line="360" w:lineRule="auto"/>
        <w:rPr>
          <w:rFonts w:ascii="Arial" w:hAnsi="Arial" w:cs="Arial"/>
          <w:b/>
          <w:bCs/>
          <w:sz w:val="24"/>
          <w:szCs w:val="24"/>
        </w:rPr>
      </w:pPr>
    </w:p>
    <w:p w14:paraId="5C44713E" w14:textId="77777777" w:rsidR="005A14A6" w:rsidRDefault="005A14A6" w:rsidP="006609A1">
      <w:pPr>
        <w:spacing w:line="360" w:lineRule="auto"/>
        <w:rPr>
          <w:rFonts w:ascii="Arial" w:hAnsi="Arial" w:cs="Arial"/>
          <w:b/>
          <w:bCs/>
          <w:sz w:val="24"/>
          <w:szCs w:val="24"/>
        </w:rPr>
      </w:pPr>
    </w:p>
    <w:p w14:paraId="04922408" w14:textId="6366DC08" w:rsidR="00A50D80" w:rsidRDefault="00A50D80" w:rsidP="006609A1">
      <w:pPr>
        <w:spacing w:line="360" w:lineRule="auto"/>
        <w:rPr>
          <w:rFonts w:ascii="Arial" w:hAnsi="Arial" w:cs="Arial"/>
          <w:b/>
          <w:bCs/>
          <w:sz w:val="24"/>
          <w:szCs w:val="24"/>
        </w:rPr>
      </w:pPr>
    </w:p>
    <w:p w14:paraId="7C1406C1" w14:textId="77777777" w:rsidR="00996A97" w:rsidRDefault="00996A97" w:rsidP="006609A1">
      <w:pPr>
        <w:spacing w:line="360" w:lineRule="auto"/>
        <w:rPr>
          <w:rFonts w:ascii="Arial" w:hAnsi="Arial" w:cs="Arial"/>
          <w:b/>
          <w:bCs/>
          <w:sz w:val="24"/>
          <w:szCs w:val="24"/>
        </w:rPr>
      </w:pPr>
    </w:p>
    <w:p w14:paraId="58554DC6" w14:textId="77777777" w:rsidR="00232C6F" w:rsidRDefault="00232C6F" w:rsidP="00E364D4">
      <w:pPr>
        <w:pStyle w:val="Heading1"/>
        <w:spacing w:line="360" w:lineRule="auto"/>
        <w:jc w:val="center"/>
        <w:rPr>
          <w:rFonts w:ascii="Arial" w:hAnsi="Arial" w:cs="Arial"/>
          <w:color w:val="auto"/>
          <w:sz w:val="24"/>
          <w:szCs w:val="24"/>
          <w:u w:val="single"/>
        </w:rPr>
      </w:pPr>
    </w:p>
    <w:p w14:paraId="140CFC22" w14:textId="71E2A3CA" w:rsidR="00232C6F" w:rsidRDefault="00232C6F" w:rsidP="00E364D4">
      <w:pPr>
        <w:pStyle w:val="Heading1"/>
        <w:spacing w:line="360" w:lineRule="auto"/>
        <w:jc w:val="center"/>
        <w:rPr>
          <w:rFonts w:ascii="Arial" w:hAnsi="Arial" w:cs="Arial"/>
          <w:color w:val="auto"/>
          <w:sz w:val="24"/>
          <w:szCs w:val="24"/>
          <w:u w:val="single"/>
        </w:rPr>
      </w:pPr>
    </w:p>
    <w:p w14:paraId="6FD1D15A" w14:textId="1C439C10" w:rsidR="00232C6F" w:rsidRDefault="00232C6F" w:rsidP="00E364D4">
      <w:pPr>
        <w:pStyle w:val="Heading1"/>
        <w:spacing w:line="360" w:lineRule="auto"/>
        <w:jc w:val="center"/>
        <w:rPr>
          <w:rFonts w:ascii="Arial" w:hAnsi="Arial" w:cs="Arial"/>
          <w:color w:val="auto"/>
          <w:sz w:val="24"/>
          <w:szCs w:val="24"/>
          <w:u w:val="single"/>
        </w:rPr>
      </w:pPr>
    </w:p>
    <w:p w14:paraId="0503E583" w14:textId="4B544678" w:rsidR="00232C6F" w:rsidRDefault="00232C6F" w:rsidP="00E364D4">
      <w:pPr>
        <w:pStyle w:val="Heading1"/>
        <w:spacing w:line="360" w:lineRule="auto"/>
        <w:jc w:val="center"/>
        <w:rPr>
          <w:rFonts w:ascii="Arial" w:hAnsi="Arial" w:cs="Arial"/>
          <w:color w:val="auto"/>
          <w:sz w:val="24"/>
          <w:szCs w:val="24"/>
          <w:u w:val="single"/>
        </w:rPr>
      </w:pPr>
    </w:p>
    <w:p w14:paraId="6CC5B4C5" w14:textId="0818C91F" w:rsidR="00232C6F" w:rsidRDefault="00232C6F" w:rsidP="00E364D4">
      <w:pPr>
        <w:pStyle w:val="Heading1"/>
        <w:spacing w:line="360" w:lineRule="auto"/>
        <w:jc w:val="center"/>
        <w:rPr>
          <w:rFonts w:ascii="Arial" w:hAnsi="Arial" w:cs="Arial"/>
          <w:color w:val="auto"/>
          <w:sz w:val="24"/>
          <w:szCs w:val="24"/>
          <w:u w:val="single"/>
        </w:rPr>
      </w:pPr>
    </w:p>
    <w:p w14:paraId="6F068F7A" w14:textId="4C7A72A7" w:rsidR="00232C6F" w:rsidRDefault="00232C6F" w:rsidP="00E364D4">
      <w:pPr>
        <w:pStyle w:val="Heading1"/>
        <w:spacing w:line="360" w:lineRule="auto"/>
        <w:jc w:val="center"/>
        <w:rPr>
          <w:rFonts w:ascii="Arial" w:hAnsi="Arial" w:cs="Arial"/>
          <w:color w:val="auto"/>
          <w:sz w:val="24"/>
          <w:szCs w:val="24"/>
          <w:u w:val="single"/>
        </w:rPr>
      </w:pPr>
    </w:p>
    <w:p w14:paraId="271EF4BC" w14:textId="0B637FDC" w:rsidR="008E4694" w:rsidRDefault="008E4694" w:rsidP="00232C6F"/>
    <w:p w14:paraId="032CC629" w14:textId="77777777" w:rsidR="008E4694" w:rsidRDefault="008E4694" w:rsidP="00232C6F"/>
    <w:p w14:paraId="66A51A42" w14:textId="77777777" w:rsidR="008E4694" w:rsidRDefault="008E4694" w:rsidP="00232C6F"/>
    <w:p w14:paraId="052A8204" w14:textId="77777777" w:rsidR="005D2878" w:rsidRDefault="005D2878" w:rsidP="008E4694">
      <w:pPr>
        <w:pStyle w:val="Heading1"/>
        <w:spacing w:line="360" w:lineRule="auto"/>
        <w:jc w:val="center"/>
        <w:rPr>
          <w:rFonts w:ascii="Arial" w:hAnsi="Arial" w:cs="Arial"/>
          <w:color w:val="auto"/>
          <w:sz w:val="24"/>
          <w:szCs w:val="24"/>
          <w:u w:val="single"/>
        </w:rPr>
        <w:sectPr w:rsidR="005D2878" w:rsidSect="0028165C">
          <w:footerReference w:type="default" r:id="rId9"/>
          <w:footerReference w:type="first" r:id="rId10"/>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pgNumType w:start="1"/>
          <w:cols w:space="708"/>
          <w:titlePg/>
          <w:docGrid w:linePitch="360"/>
        </w:sectPr>
      </w:pPr>
      <w:bookmarkStart w:id="0" w:name="_Toc71016337"/>
    </w:p>
    <w:p w14:paraId="1B6465C1" w14:textId="4A99B110" w:rsidR="008E4694" w:rsidRPr="008E4694" w:rsidRDefault="008E4694" w:rsidP="008E4694">
      <w:pPr>
        <w:pStyle w:val="Heading1"/>
        <w:spacing w:line="360" w:lineRule="auto"/>
        <w:jc w:val="center"/>
        <w:rPr>
          <w:rFonts w:ascii="Arial" w:hAnsi="Arial" w:cs="Arial"/>
          <w:color w:val="auto"/>
          <w:sz w:val="24"/>
          <w:szCs w:val="24"/>
          <w:u w:val="single"/>
        </w:rPr>
      </w:pPr>
      <w:r w:rsidRPr="008E4694">
        <w:rPr>
          <w:rFonts w:ascii="Arial" w:hAnsi="Arial" w:cs="Arial"/>
          <w:color w:val="auto"/>
          <w:sz w:val="24"/>
          <w:szCs w:val="24"/>
          <w:u w:val="single"/>
        </w:rPr>
        <w:lastRenderedPageBreak/>
        <w:t>CHAPTER ONE: INTRODUCTION</w:t>
      </w:r>
      <w:bookmarkEnd w:id="0"/>
    </w:p>
    <w:p w14:paraId="75A06A83" w14:textId="77777777" w:rsidR="008E4694" w:rsidRPr="008E4694" w:rsidRDefault="008E4694" w:rsidP="008E4694">
      <w:pPr>
        <w:pStyle w:val="Heading2"/>
        <w:spacing w:line="360" w:lineRule="auto"/>
        <w:rPr>
          <w:rFonts w:ascii="Arial" w:hAnsi="Arial" w:cs="Arial"/>
          <w:color w:val="auto"/>
          <w:sz w:val="24"/>
          <w:szCs w:val="24"/>
        </w:rPr>
      </w:pPr>
      <w:bookmarkStart w:id="1" w:name="_Toc71016338"/>
      <w:r w:rsidRPr="008E4694">
        <w:rPr>
          <w:rFonts w:ascii="Arial" w:hAnsi="Arial" w:cs="Arial"/>
          <w:color w:val="auto"/>
          <w:sz w:val="24"/>
          <w:szCs w:val="24"/>
        </w:rPr>
        <w:t>1.0 Introduction</w:t>
      </w:r>
      <w:bookmarkEnd w:id="1"/>
      <w:r w:rsidRPr="008E4694">
        <w:rPr>
          <w:rFonts w:ascii="Arial" w:hAnsi="Arial" w:cs="Arial"/>
          <w:color w:val="auto"/>
          <w:sz w:val="24"/>
          <w:szCs w:val="24"/>
        </w:rPr>
        <w:t xml:space="preserve"> </w:t>
      </w:r>
    </w:p>
    <w:p w14:paraId="262315C8" w14:textId="57AA9E4F" w:rsidR="008E4694" w:rsidRDefault="008E4694" w:rsidP="008E4694">
      <w:pPr>
        <w:spacing w:line="360" w:lineRule="auto"/>
        <w:rPr>
          <w:rFonts w:ascii="Arial" w:hAnsi="Arial" w:cs="Arial"/>
          <w:sz w:val="24"/>
          <w:szCs w:val="24"/>
        </w:rPr>
      </w:pPr>
      <w:r w:rsidRPr="008E4694">
        <w:rPr>
          <w:rFonts w:ascii="Arial" w:hAnsi="Arial" w:cs="Arial"/>
          <w:sz w:val="24"/>
          <w:szCs w:val="24"/>
        </w:rPr>
        <w:t xml:space="preserve">Mental wellbeing in its entirety has been an enormous topic of discussion in modern years across the world and right the way throughout all genders and age groups. There has been considerable exploration </w:t>
      </w:r>
      <w:r w:rsidR="0013755B">
        <w:rPr>
          <w:rFonts w:ascii="Arial" w:hAnsi="Arial" w:cs="Arial"/>
          <w:sz w:val="24"/>
          <w:szCs w:val="24"/>
        </w:rPr>
        <w:t>surrounding this topic</w:t>
      </w:r>
      <w:r w:rsidRPr="008E4694">
        <w:rPr>
          <w:rFonts w:ascii="Arial" w:hAnsi="Arial" w:cs="Arial"/>
          <w:sz w:val="24"/>
          <w:szCs w:val="24"/>
        </w:rPr>
        <w:t xml:space="preserve"> area however, not a sufficient amount </w:t>
      </w:r>
      <w:r w:rsidR="0013755B">
        <w:rPr>
          <w:rFonts w:ascii="Arial" w:hAnsi="Arial" w:cs="Arial"/>
          <w:sz w:val="24"/>
          <w:szCs w:val="24"/>
        </w:rPr>
        <w:t>with</w:t>
      </w:r>
      <w:r w:rsidRPr="008E4694">
        <w:rPr>
          <w:rFonts w:ascii="Arial" w:hAnsi="Arial" w:cs="Arial"/>
          <w:sz w:val="24"/>
          <w:szCs w:val="24"/>
        </w:rPr>
        <w:t>in interests of male students several may contend. Male mental health is a subject area which has been greatly investigated, especially over the last few decades which has allowed the topic to grow to be more extensively acknowledged as a societal concern with</w:t>
      </w:r>
      <w:r w:rsidR="006924E9">
        <w:rPr>
          <w:rFonts w:ascii="Arial" w:hAnsi="Arial" w:cs="Arial"/>
          <w:sz w:val="24"/>
          <w:szCs w:val="24"/>
        </w:rPr>
        <w:t>in</w:t>
      </w:r>
      <w:r w:rsidRPr="008E4694">
        <w:rPr>
          <w:rFonts w:ascii="Arial" w:hAnsi="Arial" w:cs="Arial"/>
          <w:sz w:val="24"/>
          <w:szCs w:val="24"/>
        </w:rPr>
        <w:t xml:space="preserve"> the modern-day community</w:t>
      </w:r>
      <w:r w:rsidR="0013755B">
        <w:rPr>
          <w:rFonts w:ascii="Arial" w:hAnsi="Arial" w:cs="Arial"/>
          <w:sz w:val="24"/>
          <w:szCs w:val="24"/>
        </w:rPr>
        <w:t xml:space="preserve"> and among the public.</w:t>
      </w:r>
      <w:r w:rsidRPr="008E4694">
        <w:rPr>
          <w:rFonts w:ascii="Arial" w:hAnsi="Arial" w:cs="Arial"/>
          <w:sz w:val="24"/>
          <w:szCs w:val="24"/>
        </w:rPr>
        <w:t xml:space="preserve"> This research will investigate the perspectives of male students within Swansea concerning mental wellbeing</w:t>
      </w:r>
      <w:r w:rsidR="0013755B">
        <w:rPr>
          <w:rFonts w:ascii="Arial" w:hAnsi="Arial" w:cs="Arial"/>
          <w:sz w:val="24"/>
          <w:szCs w:val="24"/>
        </w:rPr>
        <w:t xml:space="preserve"> which is believed to be exceptionally important. </w:t>
      </w:r>
    </w:p>
    <w:p w14:paraId="0B670947" w14:textId="396D28AD" w:rsidR="005D08F4" w:rsidRDefault="005D08F4" w:rsidP="008E4694">
      <w:pPr>
        <w:spacing w:line="360" w:lineRule="auto"/>
        <w:rPr>
          <w:rFonts w:ascii="Arial" w:hAnsi="Arial" w:cs="Arial"/>
          <w:sz w:val="24"/>
          <w:szCs w:val="24"/>
        </w:rPr>
      </w:pPr>
      <w:r w:rsidRPr="005D08F4">
        <w:rPr>
          <w:rFonts w:ascii="Arial" w:hAnsi="Arial" w:cs="Arial"/>
          <w:sz w:val="24"/>
          <w:szCs w:val="24"/>
        </w:rPr>
        <w:t>It is vital that this investigation is conducted in order to hopefully raise awareness of the devasting stigma around the world, and which can be conspicuously seen in Wales surrounding male mental ill health. There are a handful of risks to this inquiry with mental health being somewhat of a more challenging topic of discussion, particularly with an outsider</w:t>
      </w:r>
      <w:r w:rsidR="0013755B">
        <w:rPr>
          <w:rFonts w:ascii="Arial" w:hAnsi="Arial" w:cs="Arial"/>
          <w:sz w:val="24"/>
          <w:szCs w:val="24"/>
        </w:rPr>
        <w:t xml:space="preserve"> and can bring up past feelings which may possibly be distressing to a few individuals participating in this research. </w:t>
      </w:r>
      <w:r w:rsidRPr="005D08F4">
        <w:rPr>
          <w:rFonts w:ascii="Arial" w:hAnsi="Arial" w:cs="Arial"/>
          <w:sz w:val="24"/>
          <w:szCs w:val="24"/>
        </w:rPr>
        <w:t xml:space="preserve">This being said all appropriate measures will be taken throughout the duration of this study to make </w:t>
      </w:r>
      <w:r w:rsidR="00644D2C">
        <w:rPr>
          <w:rFonts w:ascii="Arial" w:hAnsi="Arial" w:cs="Arial"/>
          <w:sz w:val="24"/>
          <w:szCs w:val="24"/>
        </w:rPr>
        <w:t xml:space="preserve">sure </w:t>
      </w:r>
      <w:r w:rsidRPr="005D08F4">
        <w:rPr>
          <w:rFonts w:ascii="Arial" w:hAnsi="Arial" w:cs="Arial"/>
          <w:sz w:val="24"/>
          <w:szCs w:val="24"/>
        </w:rPr>
        <w:t xml:space="preserve">those participating are as aware and comfortable of what is expected from them as </w:t>
      </w:r>
      <w:r w:rsidR="00644D2C">
        <w:rPr>
          <w:rFonts w:ascii="Arial" w:hAnsi="Arial" w:cs="Arial"/>
          <w:sz w:val="24"/>
          <w:szCs w:val="24"/>
        </w:rPr>
        <w:t xml:space="preserve">utterly </w:t>
      </w:r>
      <w:r w:rsidRPr="005D08F4">
        <w:rPr>
          <w:rFonts w:ascii="Arial" w:hAnsi="Arial" w:cs="Arial"/>
          <w:sz w:val="24"/>
          <w:szCs w:val="24"/>
        </w:rPr>
        <w:t>possible. As well as this, all individuals partaking will furthermore be made solely cognizant of their right to privacy all the way through the procedure</w:t>
      </w:r>
      <w:r w:rsidR="00C14AE8">
        <w:rPr>
          <w:rFonts w:ascii="Arial" w:hAnsi="Arial" w:cs="Arial"/>
          <w:sz w:val="24"/>
          <w:szCs w:val="24"/>
        </w:rPr>
        <w:t xml:space="preserve"> and when examining the statistics discovered during the course of this research paper. </w:t>
      </w:r>
      <w:r w:rsidRPr="005D08F4">
        <w:rPr>
          <w:rFonts w:ascii="Arial" w:hAnsi="Arial" w:cs="Arial"/>
          <w:sz w:val="24"/>
          <w:szCs w:val="24"/>
        </w:rPr>
        <w:t>The intention of this project is fundamentally to raise consciousness of male mental health, attempt to break down some of that stigma surrounding this subject and effectively determine how bad the situation is concerning this matter</w:t>
      </w:r>
      <w:r w:rsidR="00BA10EF">
        <w:rPr>
          <w:rFonts w:ascii="Arial" w:hAnsi="Arial" w:cs="Arial"/>
          <w:sz w:val="24"/>
          <w:szCs w:val="24"/>
        </w:rPr>
        <w:t>.</w:t>
      </w:r>
      <w:r w:rsidR="00B87B05">
        <w:rPr>
          <w:rFonts w:ascii="Arial" w:hAnsi="Arial" w:cs="Arial"/>
          <w:sz w:val="24"/>
          <w:szCs w:val="24"/>
        </w:rPr>
        <w:t xml:space="preserve"> </w:t>
      </w:r>
      <w:r w:rsidR="00BA10EF">
        <w:rPr>
          <w:rFonts w:ascii="Arial" w:hAnsi="Arial" w:cs="Arial"/>
          <w:sz w:val="24"/>
          <w:szCs w:val="24"/>
        </w:rPr>
        <w:t>As well as this,</w:t>
      </w:r>
      <w:r w:rsidR="00B87B05">
        <w:rPr>
          <w:rFonts w:ascii="Arial" w:hAnsi="Arial" w:cs="Arial"/>
          <w:sz w:val="24"/>
          <w:szCs w:val="24"/>
        </w:rPr>
        <w:t xml:space="preserve"> male </w:t>
      </w:r>
      <w:r w:rsidR="00BA10EF">
        <w:rPr>
          <w:rFonts w:ascii="Arial" w:hAnsi="Arial" w:cs="Arial"/>
          <w:sz w:val="24"/>
          <w:szCs w:val="24"/>
        </w:rPr>
        <w:t>undergraduates’</w:t>
      </w:r>
      <w:r w:rsidR="00B87B05">
        <w:rPr>
          <w:rFonts w:ascii="Arial" w:hAnsi="Arial" w:cs="Arial"/>
          <w:sz w:val="24"/>
          <w:szCs w:val="24"/>
        </w:rPr>
        <w:t xml:space="preserve"> </w:t>
      </w:r>
      <w:r w:rsidR="00BA10EF">
        <w:rPr>
          <w:rFonts w:ascii="Arial" w:hAnsi="Arial" w:cs="Arial"/>
          <w:sz w:val="24"/>
          <w:szCs w:val="24"/>
        </w:rPr>
        <w:t>viewpoints</w:t>
      </w:r>
      <w:r w:rsidR="00B87B05">
        <w:rPr>
          <w:rFonts w:ascii="Arial" w:hAnsi="Arial" w:cs="Arial"/>
          <w:sz w:val="24"/>
          <w:szCs w:val="24"/>
        </w:rPr>
        <w:t xml:space="preserve"> of mental health</w:t>
      </w:r>
      <w:r w:rsidR="00BA10EF">
        <w:rPr>
          <w:rFonts w:ascii="Arial" w:hAnsi="Arial" w:cs="Arial"/>
          <w:sz w:val="24"/>
          <w:szCs w:val="24"/>
        </w:rPr>
        <w:t xml:space="preserve"> will additionally be studied</w:t>
      </w:r>
      <w:r w:rsidR="00B87B05">
        <w:rPr>
          <w:rFonts w:ascii="Arial" w:hAnsi="Arial" w:cs="Arial"/>
          <w:sz w:val="24"/>
          <w:szCs w:val="24"/>
        </w:rPr>
        <w:t>, specifically within the regional vicinity of Swansea.</w:t>
      </w:r>
      <w:r w:rsidRPr="005D08F4">
        <w:rPr>
          <w:rFonts w:ascii="Arial" w:hAnsi="Arial" w:cs="Arial"/>
          <w:sz w:val="24"/>
          <w:szCs w:val="24"/>
        </w:rPr>
        <w:t xml:space="preserve"> This will come from the primary data conclusions such as the questionnaire for illustration</w:t>
      </w:r>
      <w:r w:rsidR="00BA10EF">
        <w:rPr>
          <w:rFonts w:ascii="Arial" w:hAnsi="Arial" w:cs="Arial"/>
          <w:sz w:val="24"/>
          <w:szCs w:val="24"/>
        </w:rPr>
        <w:t xml:space="preserve"> which will be circulated throughout a variety of social media platforms. The justification behind this approach of distribution is that it has been presumed that uploading this survey to a number of social media apps will be the best and most appropriate manner to attain a younger </w:t>
      </w:r>
      <w:r w:rsidR="00BA10EF">
        <w:rPr>
          <w:rFonts w:ascii="Arial" w:hAnsi="Arial" w:cs="Arial"/>
          <w:sz w:val="24"/>
          <w:szCs w:val="24"/>
        </w:rPr>
        <w:lastRenderedPageBreak/>
        <w:t xml:space="preserve">audience of students. </w:t>
      </w:r>
      <w:r w:rsidRPr="005D08F4">
        <w:rPr>
          <w:rFonts w:ascii="Arial" w:hAnsi="Arial" w:cs="Arial"/>
          <w:sz w:val="24"/>
          <w:szCs w:val="24"/>
        </w:rPr>
        <w:t>This is what is expected to be attained by the completion of this study and what is intended to be discovered from it, it is the entire objective of this investigation being conducted</w:t>
      </w:r>
      <w:r w:rsidR="0063190A">
        <w:rPr>
          <w:rFonts w:ascii="Arial" w:hAnsi="Arial" w:cs="Arial"/>
          <w:sz w:val="24"/>
          <w:szCs w:val="24"/>
        </w:rPr>
        <w:t xml:space="preserve"> to begin with.</w:t>
      </w:r>
      <w:r w:rsidRPr="005D08F4">
        <w:rPr>
          <w:rFonts w:ascii="Arial" w:hAnsi="Arial" w:cs="Arial"/>
          <w:sz w:val="24"/>
          <w:szCs w:val="24"/>
        </w:rPr>
        <w:t xml:space="preserve"> Primarily, this will be accomplished through a broad and in-depth literature assessment in the preferred region of male mental wellbeing among students in Swansea.   </w:t>
      </w:r>
    </w:p>
    <w:p w14:paraId="54741097" w14:textId="402107C9" w:rsidR="005D08F4" w:rsidRDefault="005D08F4" w:rsidP="008E4694">
      <w:pPr>
        <w:spacing w:line="360" w:lineRule="auto"/>
        <w:rPr>
          <w:rFonts w:ascii="Arial" w:hAnsi="Arial" w:cs="Arial"/>
          <w:sz w:val="24"/>
          <w:szCs w:val="24"/>
        </w:rPr>
      </w:pPr>
      <w:r>
        <w:rPr>
          <w:rFonts w:ascii="Arial" w:hAnsi="Arial" w:cs="Arial"/>
          <w:sz w:val="24"/>
          <w:szCs w:val="24"/>
        </w:rPr>
        <w:t>In supplement to this, it is imperative that a meticulous assessment is conducted to uncover what has formerly been done to provide for male undergraduates in regards to battles relating to mental health. This can be done through methods of investigating and examining former research completed on the subject matter</w:t>
      </w:r>
      <w:r w:rsidR="0063190A">
        <w:rPr>
          <w:rFonts w:ascii="Arial" w:hAnsi="Arial" w:cs="Arial"/>
          <w:sz w:val="24"/>
          <w:szCs w:val="24"/>
        </w:rPr>
        <w:t xml:space="preserve"> which is crucially important for this study. </w:t>
      </w:r>
      <w:r>
        <w:rPr>
          <w:rFonts w:ascii="Arial" w:hAnsi="Arial" w:cs="Arial"/>
          <w:sz w:val="24"/>
          <w:szCs w:val="24"/>
        </w:rPr>
        <w:t xml:space="preserve">This can then be assessed in conjunction with as much primary data as possible to accumulate during the course of the research keeping in mind the restrictions of the corona virus pandemic and the challenges it may bring. </w:t>
      </w:r>
    </w:p>
    <w:p w14:paraId="540CEE76" w14:textId="4001DC99" w:rsidR="005D08F4" w:rsidRDefault="005D08F4" w:rsidP="008E4694">
      <w:pPr>
        <w:spacing w:line="360" w:lineRule="auto"/>
        <w:rPr>
          <w:rFonts w:ascii="Arial" w:hAnsi="Arial" w:cs="Arial"/>
          <w:sz w:val="24"/>
          <w:szCs w:val="24"/>
        </w:rPr>
      </w:pPr>
      <w:r w:rsidRPr="005D08F4">
        <w:rPr>
          <w:rFonts w:ascii="Arial" w:hAnsi="Arial" w:cs="Arial"/>
          <w:sz w:val="24"/>
          <w:szCs w:val="24"/>
        </w:rPr>
        <w:t>The corona virus pandemic has additionally had an enormous effect on everyone in all walks of life, especially in regards to people’s mental state. It will correspondingly be interesting to find out through the duration of this inquiry paper what the community’s perspective is on how the Great British government have managed the pandemic as a country and the major concerns of mental wellbeing for citizens throughout. According to Scott, (2020), a recent study of two thousand male individuals aged between eighteen and fifty-nine revealed that over forty percent of Great British males argued that their mental health had been affected destructively by life during lockdown. It has additionally been argued that one motive behind this being the lack of public relation as a supporting element to this problem.</w:t>
      </w:r>
    </w:p>
    <w:p w14:paraId="5569AD26" w14:textId="5AEB5B7F" w:rsidR="005F45D2" w:rsidRDefault="005F45D2" w:rsidP="005F45D2">
      <w:pPr>
        <w:spacing w:line="360" w:lineRule="auto"/>
        <w:rPr>
          <w:rFonts w:ascii="Arial" w:hAnsi="Arial" w:cs="Arial"/>
          <w:sz w:val="24"/>
          <w:szCs w:val="24"/>
        </w:rPr>
      </w:pPr>
      <w:r>
        <w:rPr>
          <w:rFonts w:ascii="Arial" w:hAnsi="Arial" w:cs="Arial"/>
          <w:sz w:val="24"/>
          <w:szCs w:val="24"/>
        </w:rPr>
        <w:t>Choosing the suitable research methods for this study is a further immensely vital facet of th</w:t>
      </w:r>
      <w:r w:rsidR="00AC7E02">
        <w:rPr>
          <w:rFonts w:ascii="Arial" w:hAnsi="Arial" w:cs="Arial"/>
          <w:sz w:val="24"/>
          <w:szCs w:val="24"/>
        </w:rPr>
        <w:t>is research paper.</w:t>
      </w:r>
      <w:r>
        <w:rPr>
          <w:rFonts w:ascii="Arial" w:hAnsi="Arial" w:cs="Arial"/>
          <w:sz w:val="24"/>
          <w:szCs w:val="24"/>
        </w:rPr>
        <w:t xml:space="preserve"> This is why it is similarly imperative to make sure that all techniques of investigation are explored beforehand. </w:t>
      </w:r>
      <w:r w:rsidRPr="005F45D2">
        <w:rPr>
          <w:rFonts w:ascii="Arial" w:hAnsi="Arial" w:cs="Arial"/>
          <w:sz w:val="24"/>
          <w:szCs w:val="24"/>
        </w:rPr>
        <w:t>A</w:t>
      </w:r>
      <w:r>
        <w:rPr>
          <w:rFonts w:ascii="Arial" w:hAnsi="Arial" w:cs="Arial"/>
          <w:sz w:val="24"/>
          <w:szCs w:val="24"/>
        </w:rPr>
        <w:t>cc</w:t>
      </w:r>
      <w:r w:rsidRPr="005F45D2">
        <w:rPr>
          <w:rFonts w:ascii="Arial" w:hAnsi="Arial" w:cs="Arial"/>
          <w:sz w:val="24"/>
          <w:szCs w:val="24"/>
        </w:rPr>
        <w:t>ording to (Gaillet and Eble, 2015), there are two vital and foremost regions of inquiry; primary and secondary</w:t>
      </w:r>
      <w:r w:rsidR="00AC7E02">
        <w:rPr>
          <w:rFonts w:ascii="Arial" w:hAnsi="Arial" w:cs="Arial"/>
          <w:sz w:val="24"/>
          <w:szCs w:val="24"/>
        </w:rPr>
        <w:t xml:space="preserve"> findings. </w:t>
      </w:r>
      <w:r w:rsidRPr="005F45D2">
        <w:rPr>
          <w:rFonts w:ascii="Arial" w:hAnsi="Arial" w:cs="Arial"/>
          <w:sz w:val="24"/>
          <w:szCs w:val="24"/>
        </w:rPr>
        <w:t xml:space="preserve">Primary analysis is original statistics carried out by the individual and solely for the intent of this research. Secondary research on the other hand is reanalysing information which has previously been accumulated for an additional purpose </w:t>
      </w:r>
      <w:r w:rsidR="00AC7E02">
        <w:rPr>
          <w:rFonts w:ascii="Arial" w:hAnsi="Arial" w:cs="Arial"/>
          <w:sz w:val="24"/>
          <w:szCs w:val="24"/>
        </w:rPr>
        <w:t xml:space="preserve">and for the objective of this study, to evaluate in conjunction with the primary data accumulated throughout the procedure </w:t>
      </w:r>
      <w:r w:rsidRPr="005F45D2">
        <w:rPr>
          <w:rFonts w:ascii="Arial" w:hAnsi="Arial" w:cs="Arial"/>
          <w:sz w:val="24"/>
          <w:szCs w:val="24"/>
        </w:rPr>
        <w:t xml:space="preserve">(Largan and Morris, 2019). </w:t>
      </w:r>
    </w:p>
    <w:p w14:paraId="2278AC58" w14:textId="53281E19" w:rsidR="005F45D2" w:rsidRDefault="005F45D2" w:rsidP="005F45D2">
      <w:pPr>
        <w:spacing w:line="360" w:lineRule="auto"/>
        <w:rPr>
          <w:rFonts w:ascii="Arial" w:hAnsi="Arial" w:cs="Arial"/>
          <w:sz w:val="24"/>
          <w:szCs w:val="24"/>
        </w:rPr>
      </w:pPr>
      <w:r w:rsidRPr="005F45D2">
        <w:rPr>
          <w:rFonts w:ascii="Arial" w:hAnsi="Arial" w:cs="Arial"/>
          <w:sz w:val="24"/>
          <w:szCs w:val="24"/>
        </w:rPr>
        <w:lastRenderedPageBreak/>
        <w:t xml:space="preserve">For this dissertation both primary and secondary assessment will be collected and </w:t>
      </w:r>
      <w:r w:rsidR="00DF0DFE" w:rsidRPr="005F45D2">
        <w:rPr>
          <w:rFonts w:ascii="Arial" w:hAnsi="Arial" w:cs="Arial"/>
          <w:sz w:val="24"/>
          <w:szCs w:val="24"/>
        </w:rPr>
        <w:t>analysed</w:t>
      </w:r>
      <w:r w:rsidRPr="005F45D2">
        <w:rPr>
          <w:rFonts w:ascii="Arial" w:hAnsi="Arial" w:cs="Arial"/>
          <w:sz w:val="24"/>
          <w:szCs w:val="24"/>
        </w:rPr>
        <w:t xml:space="preserve">. With questionnaires </w:t>
      </w:r>
      <w:r>
        <w:rPr>
          <w:rFonts w:ascii="Arial" w:hAnsi="Arial" w:cs="Arial"/>
          <w:sz w:val="24"/>
          <w:szCs w:val="24"/>
        </w:rPr>
        <w:t xml:space="preserve">developed and circulated through a variety of social media platforms to act as the primary data of this research paper. </w:t>
      </w:r>
    </w:p>
    <w:p w14:paraId="2B076C9A" w14:textId="77777777" w:rsidR="008E4694" w:rsidRPr="008E4694" w:rsidRDefault="008E4694" w:rsidP="008E4694">
      <w:pPr>
        <w:spacing w:line="360" w:lineRule="auto"/>
        <w:rPr>
          <w:rFonts w:ascii="Arial" w:hAnsi="Arial" w:cs="Arial"/>
          <w:sz w:val="24"/>
          <w:szCs w:val="24"/>
        </w:rPr>
      </w:pPr>
      <w:r w:rsidRPr="008E4694">
        <w:rPr>
          <w:rFonts w:ascii="Arial" w:hAnsi="Arial" w:cs="Arial"/>
          <w:sz w:val="24"/>
          <w:szCs w:val="24"/>
        </w:rPr>
        <w:t xml:space="preserve">According to Rethink Mental Illness, (2021), one in four individuals will experience at least one mental disorder in their lifetime, it is consequently not as unusual as numerous people may well believe it is. There is such a wide-ranging effect on male mental ailment particularly in the younger age group, the majority of which are university students. Nevertheless, it is not unfamiliar to the community that deprivation and mental ill health can be strongly linked (Conrad and White, 2010). Something which will be explored throughout this study is the notion that male individuals are less likely to seek help than women. According to BMI Healthcare, (2021), it is considered that just one in eight men have a mutual mental health concern, however investigation indicates that men regularly struggle to speak out and seek assistance for these matters when crucial. On top of this, according to the Mental Health Foundation, (2021) one analysis performed in the United Kingdom uncovered that approximately thirty percent of male individuals requiring psychological support did not seek help in parallel to nearly twenty percent of females. It will be exceptionally interesting as this inquiry evolves to discover from crucial statistics through questionnaires whether the conclusions will endorse alarming numbers and facts like these. </w:t>
      </w:r>
    </w:p>
    <w:p w14:paraId="5E9C1CDE" w14:textId="59CF1FF9" w:rsidR="00005CEA" w:rsidRPr="008E4694" w:rsidRDefault="008E4694" w:rsidP="008E4694">
      <w:pPr>
        <w:spacing w:line="360" w:lineRule="auto"/>
        <w:rPr>
          <w:rFonts w:ascii="Arial" w:hAnsi="Arial" w:cs="Arial"/>
          <w:sz w:val="24"/>
          <w:szCs w:val="24"/>
        </w:rPr>
      </w:pPr>
      <w:r w:rsidRPr="008E4694">
        <w:rPr>
          <w:rFonts w:ascii="Arial" w:hAnsi="Arial" w:cs="Arial"/>
          <w:sz w:val="24"/>
          <w:szCs w:val="24"/>
        </w:rPr>
        <w:t>In opposition to these facts and figures however, according to Mind, (2020), the results from research carried out by themselves depicts the suggestion that men generally feel more able to seek help and open up about their mental health than years ago. This obviously portrays how the situation surrounding this subject has improved and developed over the preceding decade. Along with this however is the statistic that those with existing anxieties concerning their mental health are even now dependent on coping mechanisms such as drinking alcohol and abusing recreational drugs. This is equally something in which this study will explore concerning coping mechanisms and mental wellbeing.</w:t>
      </w:r>
    </w:p>
    <w:p w14:paraId="08037BF7" w14:textId="0EE5F513" w:rsidR="005A14A6" w:rsidRPr="00A50D80" w:rsidRDefault="00E364D4" w:rsidP="00E364D4">
      <w:pPr>
        <w:pStyle w:val="Heading1"/>
        <w:spacing w:line="360" w:lineRule="auto"/>
        <w:jc w:val="center"/>
        <w:rPr>
          <w:rFonts w:ascii="Arial" w:hAnsi="Arial" w:cs="Arial"/>
          <w:color w:val="auto"/>
          <w:sz w:val="24"/>
          <w:szCs w:val="24"/>
          <w:u w:val="single"/>
        </w:rPr>
      </w:pPr>
      <w:bookmarkStart w:id="2" w:name="_Toc71016339"/>
      <w:r w:rsidRPr="00A50D80">
        <w:rPr>
          <w:rFonts w:ascii="Arial" w:hAnsi="Arial" w:cs="Arial"/>
          <w:color w:val="auto"/>
          <w:sz w:val="24"/>
          <w:szCs w:val="24"/>
          <w:u w:val="single"/>
        </w:rPr>
        <w:lastRenderedPageBreak/>
        <w:t>CHAPTER TWO: REVIEW</w:t>
      </w:r>
      <w:r w:rsidR="00487167">
        <w:rPr>
          <w:rFonts w:ascii="Arial" w:hAnsi="Arial" w:cs="Arial"/>
          <w:color w:val="auto"/>
          <w:sz w:val="24"/>
          <w:szCs w:val="24"/>
          <w:u w:val="single"/>
        </w:rPr>
        <w:t xml:space="preserve"> OF LITERATURE</w:t>
      </w:r>
      <w:bookmarkEnd w:id="2"/>
    </w:p>
    <w:p w14:paraId="4F0D98E8" w14:textId="0D588374" w:rsidR="002B555B" w:rsidRPr="005A14A6" w:rsidRDefault="00E364D4" w:rsidP="005A14A6">
      <w:pPr>
        <w:pStyle w:val="Heading2"/>
        <w:spacing w:line="360" w:lineRule="auto"/>
        <w:rPr>
          <w:rFonts w:ascii="Arial" w:hAnsi="Arial" w:cs="Arial"/>
          <w:color w:val="auto"/>
          <w:sz w:val="24"/>
          <w:szCs w:val="24"/>
        </w:rPr>
      </w:pPr>
      <w:bookmarkStart w:id="3" w:name="_Toc71016340"/>
      <w:r>
        <w:rPr>
          <w:rFonts w:ascii="Arial" w:hAnsi="Arial" w:cs="Arial"/>
          <w:color w:val="auto"/>
          <w:sz w:val="24"/>
          <w:szCs w:val="24"/>
        </w:rPr>
        <w:t xml:space="preserve">2.1 </w:t>
      </w:r>
      <w:r w:rsidR="002B555B" w:rsidRPr="005A14A6">
        <w:rPr>
          <w:rFonts w:ascii="Arial" w:hAnsi="Arial" w:cs="Arial"/>
          <w:color w:val="auto"/>
          <w:sz w:val="24"/>
          <w:szCs w:val="24"/>
        </w:rPr>
        <w:t>The Prevalence of Male Mental Health in Wales</w:t>
      </w:r>
      <w:bookmarkEnd w:id="3"/>
      <w:r w:rsidR="002B555B" w:rsidRPr="005A14A6">
        <w:rPr>
          <w:rFonts w:ascii="Arial" w:hAnsi="Arial" w:cs="Arial"/>
          <w:color w:val="auto"/>
          <w:sz w:val="24"/>
          <w:szCs w:val="24"/>
        </w:rPr>
        <w:t xml:space="preserve"> </w:t>
      </w:r>
    </w:p>
    <w:p w14:paraId="2F6539CF" w14:textId="767E3F64" w:rsidR="00A06378" w:rsidRDefault="002A5D13" w:rsidP="005A14A6">
      <w:pPr>
        <w:spacing w:line="360" w:lineRule="auto"/>
        <w:rPr>
          <w:rFonts w:ascii="Arial" w:hAnsi="Arial" w:cs="Arial"/>
          <w:sz w:val="24"/>
          <w:szCs w:val="24"/>
        </w:rPr>
      </w:pPr>
      <w:r w:rsidRPr="005A14A6">
        <w:rPr>
          <w:rFonts w:ascii="Arial" w:hAnsi="Arial" w:cs="Arial"/>
          <w:sz w:val="24"/>
          <w:szCs w:val="24"/>
        </w:rPr>
        <w:t xml:space="preserve">There </w:t>
      </w:r>
      <w:r w:rsidR="00AF056A" w:rsidRPr="005A14A6">
        <w:rPr>
          <w:rFonts w:ascii="Arial" w:hAnsi="Arial" w:cs="Arial"/>
          <w:sz w:val="24"/>
          <w:szCs w:val="24"/>
        </w:rPr>
        <w:t xml:space="preserve">were </w:t>
      </w:r>
      <w:r w:rsidRPr="005A14A6">
        <w:rPr>
          <w:rFonts w:ascii="Arial" w:hAnsi="Arial" w:cs="Arial"/>
          <w:sz w:val="24"/>
          <w:szCs w:val="24"/>
        </w:rPr>
        <w:t xml:space="preserve">over one thousand </w:t>
      </w:r>
      <w:r w:rsidR="00AB1793" w:rsidRPr="005A14A6">
        <w:rPr>
          <w:rFonts w:ascii="Arial" w:hAnsi="Arial" w:cs="Arial"/>
          <w:sz w:val="24"/>
          <w:szCs w:val="24"/>
        </w:rPr>
        <w:t>resident</w:t>
      </w:r>
      <w:r w:rsidRPr="005A14A6">
        <w:rPr>
          <w:rFonts w:ascii="Arial" w:hAnsi="Arial" w:cs="Arial"/>
          <w:sz w:val="24"/>
          <w:szCs w:val="24"/>
        </w:rPr>
        <w:t xml:space="preserve"> patients within </w:t>
      </w:r>
      <w:r w:rsidR="00141178" w:rsidRPr="005A14A6">
        <w:rPr>
          <w:rFonts w:ascii="Arial" w:hAnsi="Arial" w:cs="Arial"/>
          <w:sz w:val="24"/>
          <w:szCs w:val="24"/>
        </w:rPr>
        <w:t>psychological</w:t>
      </w:r>
      <w:r w:rsidRPr="005A14A6">
        <w:rPr>
          <w:rFonts w:ascii="Arial" w:hAnsi="Arial" w:cs="Arial"/>
          <w:sz w:val="24"/>
          <w:szCs w:val="24"/>
        </w:rPr>
        <w:t xml:space="preserve"> illness units </w:t>
      </w:r>
      <w:r w:rsidR="00AF056A" w:rsidRPr="005A14A6">
        <w:rPr>
          <w:rFonts w:ascii="Arial" w:hAnsi="Arial" w:cs="Arial"/>
          <w:sz w:val="24"/>
          <w:szCs w:val="24"/>
        </w:rPr>
        <w:t xml:space="preserve">in </w:t>
      </w:r>
      <w:r w:rsidRPr="005A14A6">
        <w:rPr>
          <w:rFonts w:ascii="Arial" w:hAnsi="Arial" w:cs="Arial"/>
          <w:sz w:val="24"/>
          <w:szCs w:val="24"/>
        </w:rPr>
        <w:t xml:space="preserve">Wales by the </w:t>
      </w:r>
      <w:r w:rsidR="00DD7953" w:rsidRPr="005A14A6">
        <w:rPr>
          <w:rFonts w:ascii="Arial" w:hAnsi="Arial" w:cs="Arial"/>
          <w:sz w:val="24"/>
          <w:szCs w:val="24"/>
        </w:rPr>
        <w:t>end</w:t>
      </w:r>
      <w:r w:rsidRPr="005A14A6">
        <w:rPr>
          <w:rFonts w:ascii="Arial" w:hAnsi="Arial" w:cs="Arial"/>
          <w:sz w:val="24"/>
          <w:szCs w:val="24"/>
        </w:rPr>
        <w:t xml:space="preserve"> of March 2019 which is two </w:t>
      </w:r>
      <w:r>
        <w:rPr>
          <w:rFonts w:ascii="Arial" w:hAnsi="Arial" w:cs="Arial"/>
          <w:sz w:val="24"/>
          <w:szCs w:val="24"/>
        </w:rPr>
        <w:t xml:space="preserve">percent less than the </w:t>
      </w:r>
      <w:r w:rsidR="00141178">
        <w:rPr>
          <w:rFonts w:ascii="Arial" w:hAnsi="Arial" w:cs="Arial"/>
          <w:sz w:val="24"/>
          <w:szCs w:val="24"/>
        </w:rPr>
        <w:t>preceding</w:t>
      </w:r>
      <w:r>
        <w:rPr>
          <w:rFonts w:ascii="Arial" w:hAnsi="Arial" w:cs="Arial"/>
          <w:sz w:val="24"/>
          <w:szCs w:val="24"/>
        </w:rPr>
        <w:t xml:space="preserve"> year</w:t>
      </w:r>
      <w:r w:rsidR="00B653D0">
        <w:rPr>
          <w:rFonts w:ascii="Arial" w:hAnsi="Arial" w:cs="Arial"/>
          <w:sz w:val="24"/>
          <w:szCs w:val="24"/>
        </w:rPr>
        <w:t xml:space="preserve">. </w:t>
      </w:r>
      <w:r w:rsidR="00487167">
        <w:rPr>
          <w:rFonts w:ascii="Arial" w:hAnsi="Arial" w:cs="Arial"/>
          <w:sz w:val="24"/>
          <w:szCs w:val="24"/>
        </w:rPr>
        <w:t>According to the Welsh Government, (2019), t</w:t>
      </w:r>
      <w:r w:rsidR="00AF056A">
        <w:rPr>
          <w:rFonts w:ascii="Arial" w:hAnsi="Arial" w:cs="Arial"/>
          <w:sz w:val="24"/>
          <w:szCs w:val="24"/>
        </w:rPr>
        <w:t xml:space="preserve">he </w:t>
      </w:r>
      <w:r w:rsidR="00141178">
        <w:rPr>
          <w:rFonts w:ascii="Arial" w:hAnsi="Arial" w:cs="Arial"/>
          <w:sz w:val="24"/>
          <w:szCs w:val="24"/>
        </w:rPr>
        <w:t>sum</w:t>
      </w:r>
      <w:r w:rsidR="00AF056A">
        <w:rPr>
          <w:rFonts w:ascii="Arial" w:hAnsi="Arial" w:cs="Arial"/>
          <w:sz w:val="24"/>
          <w:szCs w:val="24"/>
        </w:rPr>
        <w:t xml:space="preserve"> of </w:t>
      </w:r>
      <w:r w:rsidR="00141178">
        <w:rPr>
          <w:rFonts w:ascii="Arial" w:hAnsi="Arial" w:cs="Arial"/>
          <w:sz w:val="24"/>
          <w:szCs w:val="24"/>
        </w:rPr>
        <w:t xml:space="preserve">patient’s </w:t>
      </w:r>
      <w:r w:rsidR="00AF056A">
        <w:rPr>
          <w:rFonts w:ascii="Arial" w:hAnsi="Arial" w:cs="Arial"/>
          <w:sz w:val="24"/>
          <w:szCs w:val="24"/>
        </w:rPr>
        <w:t xml:space="preserve">resident at the </w:t>
      </w:r>
      <w:r w:rsidR="00141178">
        <w:rPr>
          <w:rFonts w:ascii="Arial" w:hAnsi="Arial" w:cs="Arial"/>
          <w:sz w:val="24"/>
          <w:szCs w:val="24"/>
        </w:rPr>
        <w:t>count</w:t>
      </w:r>
      <w:r w:rsidR="00AF056A">
        <w:rPr>
          <w:rFonts w:ascii="Arial" w:hAnsi="Arial" w:cs="Arial"/>
          <w:sz w:val="24"/>
          <w:szCs w:val="24"/>
        </w:rPr>
        <w:t xml:space="preserve"> date has </w:t>
      </w:r>
      <w:r w:rsidR="00141178">
        <w:rPr>
          <w:rFonts w:ascii="Arial" w:hAnsi="Arial" w:cs="Arial"/>
          <w:sz w:val="24"/>
          <w:szCs w:val="24"/>
        </w:rPr>
        <w:t>decreased</w:t>
      </w:r>
      <w:r w:rsidR="00AF056A">
        <w:rPr>
          <w:rFonts w:ascii="Arial" w:hAnsi="Arial" w:cs="Arial"/>
          <w:sz w:val="24"/>
          <w:szCs w:val="24"/>
        </w:rPr>
        <w:t xml:space="preserve"> </w:t>
      </w:r>
      <w:r w:rsidR="00141178">
        <w:rPr>
          <w:rFonts w:ascii="Arial" w:hAnsi="Arial" w:cs="Arial"/>
          <w:sz w:val="24"/>
          <w:szCs w:val="24"/>
        </w:rPr>
        <w:t>substantially</w:t>
      </w:r>
      <w:r w:rsidR="00AF056A">
        <w:rPr>
          <w:rFonts w:ascii="Arial" w:hAnsi="Arial" w:cs="Arial"/>
          <w:sz w:val="24"/>
          <w:szCs w:val="24"/>
        </w:rPr>
        <w:t xml:space="preserve"> over the </w:t>
      </w:r>
      <w:r w:rsidR="00141178">
        <w:rPr>
          <w:rFonts w:ascii="Arial" w:hAnsi="Arial" w:cs="Arial"/>
          <w:sz w:val="24"/>
          <w:szCs w:val="24"/>
        </w:rPr>
        <w:t>extended</w:t>
      </w:r>
      <w:r w:rsidR="00AF056A">
        <w:rPr>
          <w:rFonts w:ascii="Arial" w:hAnsi="Arial" w:cs="Arial"/>
          <w:sz w:val="24"/>
          <w:szCs w:val="24"/>
        </w:rPr>
        <w:t xml:space="preserve"> </w:t>
      </w:r>
      <w:r w:rsidR="00141178">
        <w:rPr>
          <w:rFonts w:ascii="Arial" w:hAnsi="Arial" w:cs="Arial"/>
          <w:sz w:val="24"/>
          <w:szCs w:val="24"/>
        </w:rPr>
        <w:t>time period</w:t>
      </w:r>
      <w:r w:rsidR="00AF056A">
        <w:rPr>
          <w:rFonts w:ascii="Arial" w:hAnsi="Arial" w:cs="Arial"/>
          <w:sz w:val="24"/>
          <w:szCs w:val="24"/>
        </w:rPr>
        <w:t xml:space="preserve"> with a </w:t>
      </w:r>
      <w:r w:rsidR="00141178">
        <w:rPr>
          <w:rFonts w:ascii="Arial" w:hAnsi="Arial" w:cs="Arial"/>
          <w:sz w:val="24"/>
          <w:szCs w:val="24"/>
        </w:rPr>
        <w:t>decrease</w:t>
      </w:r>
      <w:r w:rsidR="00AF056A">
        <w:rPr>
          <w:rFonts w:ascii="Arial" w:hAnsi="Arial" w:cs="Arial"/>
          <w:sz w:val="24"/>
          <w:szCs w:val="24"/>
        </w:rPr>
        <w:t xml:space="preserve"> </w:t>
      </w:r>
      <w:r w:rsidR="00141178">
        <w:rPr>
          <w:rFonts w:ascii="Arial" w:hAnsi="Arial" w:cs="Arial"/>
          <w:sz w:val="24"/>
          <w:szCs w:val="24"/>
        </w:rPr>
        <w:t>frequency</w:t>
      </w:r>
      <w:r w:rsidR="00AF056A">
        <w:rPr>
          <w:rFonts w:ascii="Arial" w:hAnsi="Arial" w:cs="Arial"/>
          <w:sz w:val="24"/>
          <w:szCs w:val="24"/>
        </w:rPr>
        <w:t xml:space="preserve"> of seventy two percent since the year 1979</w:t>
      </w:r>
      <w:r w:rsidR="00487167">
        <w:rPr>
          <w:rFonts w:ascii="Arial" w:hAnsi="Arial" w:cs="Arial"/>
          <w:sz w:val="24"/>
          <w:szCs w:val="24"/>
        </w:rPr>
        <w:t>.</w:t>
      </w:r>
      <w:r w:rsidR="00141178">
        <w:rPr>
          <w:rFonts w:ascii="Arial" w:hAnsi="Arial" w:cs="Arial"/>
          <w:sz w:val="24"/>
          <w:szCs w:val="24"/>
        </w:rPr>
        <w:t xml:space="preserve"> </w:t>
      </w:r>
    </w:p>
    <w:p w14:paraId="744FF071" w14:textId="2C057CB6" w:rsidR="007179BE" w:rsidRDefault="007179BE" w:rsidP="006609A1">
      <w:pPr>
        <w:spacing w:line="360" w:lineRule="auto"/>
        <w:rPr>
          <w:rFonts w:ascii="Arial" w:hAnsi="Arial" w:cs="Arial"/>
          <w:sz w:val="24"/>
          <w:szCs w:val="24"/>
        </w:rPr>
      </w:pPr>
      <w:r>
        <w:rPr>
          <w:noProof/>
        </w:rPr>
        <w:drawing>
          <wp:inline distT="0" distB="0" distL="0" distR="0" wp14:anchorId="19C2FF06" wp14:editId="00F1B9BD">
            <wp:extent cx="6048375" cy="3038475"/>
            <wp:effectExtent l="19050" t="19050" r="28575"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4596" t="33695" r="23553" b="19310"/>
                    <a:stretch/>
                  </pic:blipFill>
                  <pic:spPr bwMode="auto">
                    <a:xfrm>
                      <a:off x="0" y="0"/>
                      <a:ext cx="6076231" cy="305246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41C2139" w14:textId="078368AA" w:rsidR="00A06378" w:rsidRPr="00141178" w:rsidRDefault="00141178" w:rsidP="006609A1">
      <w:pPr>
        <w:spacing w:line="360" w:lineRule="auto"/>
        <w:rPr>
          <w:rFonts w:ascii="Arial" w:hAnsi="Arial" w:cs="Arial"/>
          <w:sz w:val="18"/>
          <w:szCs w:val="18"/>
        </w:rPr>
      </w:pPr>
      <w:r w:rsidRPr="00141178">
        <w:rPr>
          <w:rFonts w:ascii="Arial" w:hAnsi="Arial" w:cs="Arial"/>
          <w:sz w:val="18"/>
          <w:szCs w:val="18"/>
        </w:rPr>
        <w:t>Welsh Government, 2019, (figure 1).</w:t>
      </w:r>
    </w:p>
    <w:p w14:paraId="4BC50427" w14:textId="6AE21572" w:rsidR="005E6D58" w:rsidRDefault="003576F8" w:rsidP="00141178">
      <w:pPr>
        <w:spacing w:line="360" w:lineRule="auto"/>
        <w:rPr>
          <w:rFonts w:ascii="Arial" w:hAnsi="Arial" w:cs="Arial"/>
          <w:sz w:val="24"/>
          <w:szCs w:val="24"/>
        </w:rPr>
      </w:pPr>
      <w:r>
        <w:rPr>
          <w:rFonts w:ascii="Arial" w:hAnsi="Arial" w:cs="Arial"/>
          <w:sz w:val="24"/>
          <w:szCs w:val="24"/>
        </w:rPr>
        <w:t>By the 30</w:t>
      </w:r>
      <w:r w:rsidRPr="003576F8">
        <w:rPr>
          <w:rFonts w:ascii="Arial" w:hAnsi="Arial" w:cs="Arial"/>
          <w:sz w:val="24"/>
          <w:szCs w:val="24"/>
          <w:vertAlign w:val="superscript"/>
        </w:rPr>
        <w:t>th</w:t>
      </w:r>
      <w:r>
        <w:rPr>
          <w:rFonts w:ascii="Arial" w:hAnsi="Arial" w:cs="Arial"/>
          <w:sz w:val="24"/>
          <w:szCs w:val="24"/>
        </w:rPr>
        <w:t xml:space="preserve"> of March 2019, sixty percent of all patients with a mental</w:t>
      </w:r>
      <w:r w:rsidR="00DD7953">
        <w:rPr>
          <w:rFonts w:ascii="Arial" w:hAnsi="Arial" w:cs="Arial"/>
          <w:sz w:val="24"/>
          <w:szCs w:val="24"/>
        </w:rPr>
        <w:t xml:space="preserve"> health</w:t>
      </w:r>
      <w:r>
        <w:rPr>
          <w:rFonts w:ascii="Arial" w:hAnsi="Arial" w:cs="Arial"/>
          <w:sz w:val="24"/>
          <w:szCs w:val="24"/>
        </w:rPr>
        <w:t xml:space="preserve"> </w:t>
      </w:r>
      <w:r w:rsidR="00DD7953">
        <w:rPr>
          <w:rFonts w:ascii="Arial" w:hAnsi="Arial" w:cs="Arial"/>
          <w:sz w:val="24"/>
          <w:szCs w:val="24"/>
        </w:rPr>
        <w:t>disorder</w:t>
      </w:r>
      <w:r>
        <w:rPr>
          <w:rFonts w:ascii="Arial" w:hAnsi="Arial" w:cs="Arial"/>
          <w:sz w:val="24"/>
          <w:szCs w:val="24"/>
        </w:rPr>
        <w:t xml:space="preserve"> were accommodated in the top ten leading hospitals or units </w:t>
      </w:r>
      <w:r w:rsidR="00B653D0">
        <w:rPr>
          <w:rFonts w:ascii="Arial" w:hAnsi="Arial" w:cs="Arial"/>
          <w:sz w:val="24"/>
          <w:szCs w:val="24"/>
        </w:rPr>
        <w:t>across</w:t>
      </w:r>
      <w:r>
        <w:rPr>
          <w:rFonts w:ascii="Arial" w:hAnsi="Arial" w:cs="Arial"/>
          <w:sz w:val="24"/>
          <w:szCs w:val="24"/>
        </w:rPr>
        <w:t xml:space="preserve"> Wales for individuals with a psychological ailment. The biggest four units or hospices which housed forty percent of all residents are Cefn Coes, Wrekham Maelor, Llandough and Royal Glamorgan. In addition to this, in the </w:t>
      </w:r>
      <w:r w:rsidR="00DD3879">
        <w:rPr>
          <w:rFonts w:ascii="Arial" w:hAnsi="Arial" w:cs="Arial"/>
          <w:sz w:val="24"/>
          <w:szCs w:val="24"/>
        </w:rPr>
        <w:t>mainstream</w:t>
      </w:r>
      <w:r>
        <w:rPr>
          <w:rFonts w:ascii="Arial" w:hAnsi="Arial" w:cs="Arial"/>
          <w:sz w:val="24"/>
          <w:szCs w:val="24"/>
        </w:rPr>
        <w:t xml:space="preserve"> of hospitals and units throughout Wales, male individuals are of a </w:t>
      </w:r>
      <w:r w:rsidR="00DD3879">
        <w:rPr>
          <w:rFonts w:ascii="Arial" w:hAnsi="Arial" w:cs="Arial"/>
          <w:sz w:val="24"/>
          <w:szCs w:val="24"/>
        </w:rPr>
        <w:t>greater</w:t>
      </w:r>
      <w:r>
        <w:rPr>
          <w:rFonts w:ascii="Arial" w:hAnsi="Arial" w:cs="Arial"/>
          <w:sz w:val="24"/>
          <w:szCs w:val="24"/>
        </w:rPr>
        <w:t xml:space="preserve"> </w:t>
      </w:r>
      <w:r w:rsidR="00DD3879">
        <w:rPr>
          <w:rFonts w:ascii="Arial" w:hAnsi="Arial" w:cs="Arial"/>
          <w:sz w:val="24"/>
          <w:szCs w:val="24"/>
        </w:rPr>
        <w:t xml:space="preserve">percentage to females. </w:t>
      </w:r>
      <w:r w:rsidR="00F5460C">
        <w:rPr>
          <w:rFonts w:ascii="Arial" w:hAnsi="Arial" w:cs="Arial"/>
          <w:sz w:val="24"/>
          <w:szCs w:val="24"/>
        </w:rPr>
        <w:t xml:space="preserve">This is remarkable as according to Simmons, </w:t>
      </w:r>
      <w:r w:rsidR="0072147B">
        <w:rPr>
          <w:rFonts w:ascii="Arial" w:hAnsi="Arial" w:cs="Arial"/>
          <w:sz w:val="24"/>
          <w:szCs w:val="24"/>
        </w:rPr>
        <w:t>Jones,</w:t>
      </w:r>
      <w:r w:rsidR="00F5460C">
        <w:rPr>
          <w:rFonts w:ascii="Arial" w:hAnsi="Arial" w:cs="Arial"/>
          <w:sz w:val="24"/>
          <w:szCs w:val="24"/>
        </w:rPr>
        <w:t xml:space="preserve"> </w:t>
      </w:r>
      <w:r w:rsidR="00B653D0">
        <w:rPr>
          <w:rFonts w:ascii="Arial" w:hAnsi="Arial" w:cs="Arial"/>
          <w:sz w:val="24"/>
          <w:szCs w:val="24"/>
        </w:rPr>
        <w:t>et al,</w:t>
      </w:r>
      <w:r w:rsidR="00F5460C">
        <w:rPr>
          <w:rFonts w:ascii="Arial" w:hAnsi="Arial" w:cs="Arial"/>
          <w:sz w:val="24"/>
          <w:szCs w:val="24"/>
        </w:rPr>
        <w:t xml:space="preserve"> </w:t>
      </w:r>
      <w:r w:rsidR="00141ADA">
        <w:rPr>
          <w:rFonts w:ascii="Arial" w:hAnsi="Arial" w:cs="Arial"/>
          <w:sz w:val="24"/>
          <w:szCs w:val="24"/>
        </w:rPr>
        <w:t>(</w:t>
      </w:r>
      <w:r w:rsidR="00F5460C">
        <w:rPr>
          <w:rFonts w:ascii="Arial" w:hAnsi="Arial" w:cs="Arial"/>
          <w:sz w:val="24"/>
          <w:szCs w:val="24"/>
        </w:rPr>
        <w:t>2017), the stigma surrounding mental health especially in men is still exceedingly great within the United Kingdom and all over the world.</w:t>
      </w:r>
      <w:r w:rsidR="002B555B">
        <w:rPr>
          <w:rFonts w:ascii="Arial" w:hAnsi="Arial" w:cs="Arial"/>
          <w:sz w:val="24"/>
          <w:szCs w:val="24"/>
        </w:rPr>
        <w:t xml:space="preserve"> According to Time to Change Wales, </w:t>
      </w:r>
      <w:r w:rsidR="00141ADA">
        <w:rPr>
          <w:rFonts w:ascii="Arial" w:hAnsi="Arial" w:cs="Arial"/>
          <w:sz w:val="24"/>
          <w:szCs w:val="24"/>
        </w:rPr>
        <w:t>(</w:t>
      </w:r>
      <w:r w:rsidR="002B555B">
        <w:rPr>
          <w:rFonts w:ascii="Arial" w:hAnsi="Arial" w:cs="Arial"/>
          <w:sz w:val="24"/>
          <w:szCs w:val="24"/>
        </w:rPr>
        <w:t>20</w:t>
      </w:r>
      <w:r w:rsidR="00C740F9">
        <w:rPr>
          <w:rFonts w:ascii="Arial" w:hAnsi="Arial" w:cs="Arial"/>
          <w:sz w:val="24"/>
          <w:szCs w:val="24"/>
        </w:rPr>
        <w:t>19</w:t>
      </w:r>
      <w:r w:rsidR="002B555B">
        <w:rPr>
          <w:rFonts w:ascii="Arial" w:hAnsi="Arial" w:cs="Arial"/>
          <w:sz w:val="24"/>
          <w:szCs w:val="24"/>
        </w:rPr>
        <w:t xml:space="preserve">), one in eight individuals believe that there is something concerning those with mental health problems that makes them simple to tell apart from ordinary citizens and one in ten </w:t>
      </w:r>
      <w:r w:rsidR="00DC42EC">
        <w:rPr>
          <w:rFonts w:ascii="Arial" w:hAnsi="Arial" w:cs="Arial"/>
          <w:sz w:val="24"/>
          <w:szCs w:val="24"/>
        </w:rPr>
        <w:t>individuals</w:t>
      </w:r>
      <w:r w:rsidR="002B555B">
        <w:rPr>
          <w:rFonts w:ascii="Arial" w:hAnsi="Arial" w:cs="Arial"/>
          <w:sz w:val="24"/>
          <w:szCs w:val="24"/>
        </w:rPr>
        <w:t xml:space="preserve"> </w:t>
      </w:r>
      <w:r w:rsidR="00DC42EC">
        <w:rPr>
          <w:rFonts w:ascii="Arial" w:hAnsi="Arial" w:cs="Arial"/>
          <w:sz w:val="24"/>
          <w:szCs w:val="24"/>
        </w:rPr>
        <w:t>contemplate</w:t>
      </w:r>
      <w:r w:rsidR="002B555B">
        <w:rPr>
          <w:rFonts w:ascii="Arial" w:hAnsi="Arial" w:cs="Arial"/>
          <w:sz w:val="24"/>
          <w:szCs w:val="24"/>
        </w:rPr>
        <w:t xml:space="preserve"> that one of the </w:t>
      </w:r>
      <w:r w:rsidR="00DC42EC">
        <w:rPr>
          <w:rFonts w:ascii="Arial" w:hAnsi="Arial" w:cs="Arial"/>
          <w:sz w:val="24"/>
          <w:szCs w:val="24"/>
        </w:rPr>
        <w:t>foremost</w:t>
      </w:r>
      <w:r w:rsidR="002B555B">
        <w:rPr>
          <w:rFonts w:ascii="Arial" w:hAnsi="Arial" w:cs="Arial"/>
          <w:sz w:val="24"/>
          <w:szCs w:val="24"/>
        </w:rPr>
        <w:t xml:space="preserve"> </w:t>
      </w:r>
      <w:r w:rsidR="00DC42EC">
        <w:rPr>
          <w:rFonts w:ascii="Arial" w:hAnsi="Arial" w:cs="Arial"/>
          <w:sz w:val="24"/>
          <w:szCs w:val="24"/>
        </w:rPr>
        <w:t>origins</w:t>
      </w:r>
      <w:r w:rsidR="002B555B">
        <w:rPr>
          <w:rFonts w:ascii="Arial" w:hAnsi="Arial" w:cs="Arial"/>
          <w:sz w:val="24"/>
          <w:szCs w:val="24"/>
        </w:rPr>
        <w:t xml:space="preserve"> for mental issues is a </w:t>
      </w:r>
      <w:r w:rsidR="00DC42EC">
        <w:rPr>
          <w:rFonts w:ascii="Arial" w:hAnsi="Arial" w:cs="Arial"/>
          <w:sz w:val="24"/>
          <w:szCs w:val="24"/>
        </w:rPr>
        <w:lastRenderedPageBreak/>
        <w:t>deficiency</w:t>
      </w:r>
      <w:r w:rsidR="002B555B">
        <w:rPr>
          <w:rFonts w:ascii="Arial" w:hAnsi="Arial" w:cs="Arial"/>
          <w:sz w:val="24"/>
          <w:szCs w:val="24"/>
        </w:rPr>
        <w:t xml:space="preserve"> of willpower and self-discipline.</w:t>
      </w:r>
      <w:r w:rsidR="00B60F4A">
        <w:rPr>
          <w:rFonts w:ascii="Arial" w:hAnsi="Arial" w:cs="Arial"/>
          <w:sz w:val="24"/>
          <w:szCs w:val="24"/>
        </w:rPr>
        <w:t xml:space="preserve"> These figures are taken from a study of community mindsets to psychological health performed in Wales and expose the devastating stigma surrounding mental health in general</w:t>
      </w:r>
      <w:r w:rsidR="00487167">
        <w:rPr>
          <w:rFonts w:ascii="Arial" w:hAnsi="Arial" w:cs="Arial"/>
          <w:sz w:val="24"/>
          <w:szCs w:val="24"/>
        </w:rPr>
        <w:t xml:space="preserve"> within the community.</w:t>
      </w:r>
    </w:p>
    <w:p w14:paraId="41DFC288" w14:textId="5525FB31" w:rsidR="00A87AB8" w:rsidRDefault="004F3319" w:rsidP="00A87AB8">
      <w:pPr>
        <w:spacing w:line="360" w:lineRule="auto"/>
        <w:ind w:left="720"/>
        <w:rPr>
          <w:rFonts w:ascii="Arial" w:hAnsi="Arial" w:cs="Arial"/>
          <w:sz w:val="24"/>
          <w:szCs w:val="24"/>
        </w:rPr>
      </w:pPr>
      <w:r w:rsidRPr="004F3319">
        <w:rPr>
          <w:rFonts w:ascii="Arial" w:hAnsi="Arial" w:cs="Arial"/>
          <w:sz w:val="24"/>
          <w:szCs w:val="24"/>
        </w:rPr>
        <w:t>Male suicides in Wales were recently shown to have risen by 23 per cent between 2012 and 2013</w:t>
      </w:r>
      <w:r w:rsidR="00A87AB8">
        <w:rPr>
          <w:rFonts w:ascii="Arial" w:hAnsi="Arial" w:cs="Arial"/>
          <w:sz w:val="24"/>
          <w:szCs w:val="24"/>
        </w:rPr>
        <w:t xml:space="preserve"> (Public Health Network Cymru, 2021, </w:t>
      </w:r>
      <w:r w:rsidR="006C41DE">
        <w:rPr>
          <w:rFonts w:ascii="Arial" w:hAnsi="Arial" w:cs="Arial"/>
          <w:sz w:val="24"/>
          <w:szCs w:val="24"/>
        </w:rPr>
        <w:t xml:space="preserve">page one). </w:t>
      </w:r>
    </w:p>
    <w:p w14:paraId="7334C5F1" w14:textId="23FEA5AC" w:rsidR="00A87AB8" w:rsidRDefault="00A87AB8" w:rsidP="00A87AB8">
      <w:pPr>
        <w:spacing w:line="360" w:lineRule="auto"/>
        <w:rPr>
          <w:rFonts w:ascii="Arial" w:hAnsi="Arial" w:cs="Arial"/>
          <w:sz w:val="24"/>
          <w:szCs w:val="24"/>
        </w:rPr>
      </w:pPr>
      <w:r>
        <w:rPr>
          <w:rFonts w:ascii="Arial" w:hAnsi="Arial" w:cs="Arial"/>
          <w:sz w:val="24"/>
          <w:szCs w:val="24"/>
        </w:rPr>
        <w:t>This is a particularly substantial quote as male suicide is on the increase and is more common than female even with there being a stigma surrounding male individuals speaking up about their psychological condition</w:t>
      </w:r>
      <w:r w:rsidR="0084367A">
        <w:rPr>
          <w:rFonts w:ascii="Arial" w:hAnsi="Arial" w:cs="Arial"/>
          <w:sz w:val="24"/>
          <w:szCs w:val="24"/>
        </w:rPr>
        <w:t xml:space="preserve"> and seeking help. </w:t>
      </w:r>
      <w:r w:rsidR="002F12FC">
        <w:rPr>
          <w:rFonts w:ascii="Arial" w:hAnsi="Arial" w:cs="Arial"/>
          <w:sz w:val="24"/>
          <w:szCs w:val="24"/>
        </w:rPr>
        <w:t xml:space="preserve">As reported in 2018, </w:t>
      </w:r>
      <w:r w:rsidR="003A1580">
        <w:rPr>
          <w:rFonts w:ascii="Arial" w:hAnsi="Arial" w:cs="Arial"/>
          <w:sz w:val="24"/>
          <w:szCs w:val="24"/>
        </w:rPr>
        <w:t xml:space="preserve">according to </w:t>
      </w:r>
      <w:r w:rsidR="00CA2F69">
        <w:rPr>
          <w:rFonts w:ascii="Arial" w:hAnsi="Arial" w:cs="Arial"/>
          <w:sz w:val="24"/>
          <w:szCs w:val="24"/>
        </w:rPr>
        <w:t xml:space="preserve">the </w:t>
      </w:r>
      <w:r w:rsidR="003A1580">
        <w:rPr>
          <w:rFonts w:ascii="Arial" w:hAnsi="Arial" w:cs="Arial"/>
          <w:sz w:val="24"/>
          <w:szCs w:val="24"/>
        </w:rPr>
        <w:t xml:space="preserve">Office for National Statistics, </w:t>
      </w:r>
      <w:r w:rsidR="00CA2F69">
        <w:rPr>
          <w:rFonts w:ascii="Arial" w:hAnsi="Arial" w:cs="Arial"/>
          <w:sz w:val="24"/>
          <w:szCs w:val="24"/>
        </w:rPr>
        <w:t>(</w:t>
      </w:r>
      <w:r w:rsidR="003A1580">
        <w:rPr>
          <w:rFonts w:ascii="Arial" w:hAnsi="Arial" w:cs="Arial"/>
          <w:sz w:val="24"/>
          <w:szCs w:val="24"/>
        </w:rPr>
        <w:t xml:space="preserve">2019), </w:t>
      </w:r>
      <w:r w:rsidR="002F12FC">
        <w:rPr>
          <w:rFonts w:ascii="Arial" w:hAnsi="Arial" w:cs="Arial"/>
          <w:sz w:val="24"/>
          <w:szCs w:val="24"/>
        </w:rPr>
        <w:t>there were over six thousand fatalities due to suicide recorded in the United Kingdom and over five thousand listed in England and Wales alone with three quarters of these being male individuals which has been the case ever since the mid 1990’s</w:t>
      </w:r>
      <w:r w:rsidR="00FC084E">
        <w:rPr>
          <w:rFonts w:ascii="Arial" w:hAnsi="Arial" w:cs="Arial"/>
          <w:sz w:val="24"/>
          <w:szCs w:val="24"/>
        </w:rPr>
        <w:t xml:space="preserve"> (Office for National Statistics, 2020). </w:t>
      </w:r>
    </w:p>
    <w:p w14:paraId="3FAE7DE8" w14:textId="685E3DB6" w:rsidR="00725BB0" w:rsidRDefault="00725BB0" w:rsidP="00A87AB8">
      <w:pPr>
        <w:spacing w:line="360" w:lineRule="auto"/>
        <w:rPr>
          <w:rFonts w:ascii="Arial" w:hAnsi="Arial" w:cs="Arial"/>
          <w:sz w:val="24"/>
          <w:szCs w:val="24"/>
        </w:rPr>
      </w:pPr>
      <w:r>
        <w:rPr>
          <w:noProof/>
        </w:rPr>
        <w:drawing>
          <wp:inline distT="0" distB="0" distL="0" distR="0" wp14:anchorId="02726775" wp14:editId="72FBE335">
            <wp:extent cx="5743575" cy="3073316"/>
            <wp:effectExtent l="19050" t="19050" r="9525" b="133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099" t="31330" r="39010" b="32611"/>
                    <a:stretch/>
                  </pic:blipFill>
                  <pic:spPr bwMode="auto">
                    <a:xfrm>
                      <a:off x="0" y="0"/>
                      <a:ext cx="5770035" cy="30874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4CA40B" w14:textId="734536EB" w:rsidR="002B555B" w:rsidRPr="002F12FC" w:rsidRDefault="00725BB0" w:rsidP="00141178">
      <w:pPr>
        <w:spacing w:line="360" w:lineRule="auto"/>
        <w:rPr>
          <w:rFonts w:ascii="Arial" w:hAnsi="Arial" w:cs="Arial"/>
          <w:sz w:val="18"/>
          <w:szCs w:val="18"/>
        </w:rPr>
      </w:pPr>
      <w:r w:rsidRPr="002F12FC">
        <w:rPr>
          <w:rFonts w:ascii="Arial" w:hAnsi="Arial" w:cs="Arial"/>
          <w:sz w:val="18"/>
          <w:szCs w:val="18"/>
        </w:rPr>
        <w:t xml:space="preserve">Mental Health Foundation, 2016, (figure 2). </w:t>
      </w:r>
    </w:p>
    <w:p w14:paraId="24EF9D4F" w14:textId="74841F2A" w:rsidR="00372DE1" w:rsidRDefault="00D62B6B" w:rsidP="00372DE1">
      <w:pPr>
        <w:spacing w:line="360" w:lineRule="auto"/>
        <w:rPr>
          <w:rFonts w:ascii="Arial" w:hAnsi="Arial" w:cs="Arial"/>
          <w:sz w:val="24"/>
          <w:szCs w:val="24"/>
        </w:rPr>
      </w:pPr>
      <w:r>
        <w:rPr>
          <w:rFonts w:ascii="Arial" w:hAnsi="Arial" w:cs="Arial"/>
          <w:sz w:val="24"/>
          <w:szCs w:val="24"/>
        </w:rPr>
        <w:t xml:space="preserve">According to Statistics for Wales, </w:t>
      </w:r>
      <w:r w:rsidR="00CA2F69">
        <w:rPr>
          <w:rFonts w:ascii="Arial" w:hAnsi="Arial" w:cs="Arial"/>
          <w:sz w:val="24"/>
          <w:szCs w:val="24"/>
        </w:rPr>
        <w:t>(</w:t>
      </w:r>
      <w:r>
        <w:rPr>
          <w:rFonts w:ascii="Arial" w:hAnsi="Arial" w:cs="Arial"/>
          <w:sz w:val="24"/>
          <w:szCs w:val="24"/>
        </w:rPr>
        <w:t>2016), o</w:t>
      </w:r>
      <w:r w:rsidR="00372DE1">
        <w:rPr>
          <w:rFonts w:ascii="Arial" w:hAnsi="Arial" w:cs="Arial"/>
          <w:sz w:val="24"/>
          <w:szCs w:val="24"/>
        </w:rPr>
        <w:t xml:space="preserve">utcomes from a study performed in 2015 on individuals residing in Wales discovered that thirteen percent of all adults aged sixteen and over were registered to have received treatment for at least one psychological wellbeing </w:t>
      </w:r>
      <w:r w:rsidR="00CA2F69">
        <w:rPr>
          <w:rFonts w:ascii="Arial" w:hAnsi="Arial" w:cs="Arial"/>
          <w:sz w:val="24"/>
          <w:szCs w:val="24"/>
        </w:rPr>
        <w:t xml:space="preserve">disorder </w:t>
      </w:r>
      <w:r w:rsidR="00372DE1">
        <w:rPr>
          <w:rFonts w:ascii="Arial" w:hAnsi="Arial" w:cs="Arial"/>
          <w:sz w:val="24"/>
          <w:szCs w:val="24"/>
        </w:rPr>
        <w:t>which is an upsurge of twelve percent in only a year which obviously depicts the extent of how many people actually suffer</w:t>
      </w:r>
      <w:r>
        <w:rPr>
          <w:rFonts w:ascii="Arial" w:hAnsi="Arial" w:cs="Arial"/>
          <w:sz w:val="24"/>
          <w:szCs w:val="24"/>
        </w:rPr>
        <w:t xml:space="preserve"> </w:t>
      </w:r>
      <w:r w:rsidR="00487167">
        <w:rPr>
          <w:rFonts w:ascii="Arial" w:hAnsi="Arial" w:cs="Arial"/>
          <w:sz w:val="24"/>
          <w:szCs w:val="24"/>
        </w:rPr>
        <w:t xml:space="preserve">on an everyday basis with their mental wellbeing </w:t>
      </w:r>
      <w:r>
        <w:rPr>
          <w:rFonts w:ascii="Arial" w:hAnsi="Arial" w:cs="Arial"/>
          <w:sz w:val="24"/>
          <w:szCs w:val="24"/>
        </w:rPr>
        <w:t xml:space="preserve">(Statistics for Wales, 2015). </w:t>
      </w:r>
      <w:r w:rsidR="00A524AA">
        <w:rPr>
          <w:rFonts w:ascii="Arial" w:hAnsi="Arial" w:cs="Arial"/>
          <w:sz w:val="24"/>
          <w:szCs w:val="24"/>
        </w:rPr>
        <w:t xml:space="preserve">In addition to </w:t>
      </w:r>
      <w:r w:rsidR="00A524AA">
        <w:rPr>
          <w:rFonts w:ascii="Arial" w:hAnsi="Arial" w:cs="Arial"/>
          <w:sz w:val="24"/>
          <w:szCs w:val="24"/>
        </w:rPr>
        <w:lastRenderedPageBreak/>
        <w:t xml:space="preserve">this there are matters which impact men and women similarly although several concerns effect men and women in a different way. </w:t>
      </w:r>
      <w:r w:rsidR="00B46087">
        <w:rPr>
          <w:rFonts w:ascii="Arial" w:hAnsi="Arial" w:cs="Arial"/>
          <w:sz w:val="24"/>
          <w:szCs w:val="24"/>
        </w:rPr>
        <w:t xml:space="preserve">Mental health problems, isolation and loneliness are not purely issues that only men face but in most instances’ men are regularly less probable to speak up and seek assistance </w:t>
      </w:r>
      <w:r w:rsidR="00487167">
        <w:rPr>
          <w:rFonts w:ascii="Arial" w:hAnsi="Arial" w:cs="Arial"/>
          <w:sz w:val="24"/>
          <w:szCs w:val="24"/>
        </w:rPr>
        <w:t xml:space="preserve">if and </w:t>
      </w:r>
      <w:r w:rsidR="00B46087">
        <w:rPr>
          <w:rFonts w:ascii="Arial" w:hAnsi="Arial" w:cs="Arial"/>
          <w:sz w:val="24"/>
          <w:szCs w:val="24"/>
        </w:rPr>
        <w:t xml:space="preserve">when it is required. Gender </w:t>
      </w:r>
      <w:r w:rsidR="00E46205">
        <w:rPr>
          <w:rFonts w:ascii="Arial" w:hAnsi="Arial" w:cs="Arial"/>
          <w:sz w:val="24"/>
          <w:szCs w:val="24"/>
        </w:rPr>
        <w:t>typecasting</w:t>
      </w:r>
      <w:r w:rsidR="00B46087">
        <w:rPr>
          <w:rFonts w:ascii="Arial" w:hAnsi="Arial" w:cs="Arial"/>
          <w:sz w:val="24"/>
          <w:szCs w:val="24"/>
        </w:rPr>
        <w:t xml:space="preserve"> cannot and should not be </w:t>
      </w:r>
      <w:r w:rsidR="00E46205">
        <w:rPr>
          <w:rFonts w:ascii="Arial" w:hAnsi="Arial" w:cs="Arial"/>
          <w:sz w:val="24"/>
          <w:szCs w:val="24"/>
        </w:rPr>
        <w:t>disregarded</w:t>
      </w:r>
      <w:r w:rsidR="00B46087">
        <w:rPr>
          <w:rFonts w:ascii="Arial" w:hAnsi="Arial" w:cs="Arial"/>
          <w:sz w:val="24"/>
          <w:szCs w:val="24"/>
        </w:rPr>
        <w:t xml:space="preserve"> </w:t>
      </w:r>
      <w:r w:rsidR="00E46205">
        <w:rPr>
          <w:rFonts w:ascii="Arial" w:hAnsi="Arial" w:cs="Arial"/>
          <w:sz w:val="24"/>
          <w:szCs w:val="24"/>
        </w:rPr>
        <w:t>although it</w:t>
      </w:r>
      <w:r w:rsidR="00B46087">
        <w:rPr>
          <w:rFonts w:ascii="Arial" w:hAnsi="Arial" w:cs="Arial"/>
          <w:sz w:val="24"/>
          <w:szCs w:val="24"/>
        </w:rPr>
        <w:t xml:space="preserve"> is such </w:t>
      </w:r>
      <w:r w:rsidR="00E46205">
        <w:rPr>
          <w:rFonts w:ascii="Arial" w:hAnsi="Arial" w:cs="Arial"/>
          <w:sz w:val="24"/>
          <w:szCs w:val="24"/>
        </w:rPr>
        <w:t>a</w:t>
      </w:r>
      <w:r w:rsidR="00B46087">
        <w:rPr>
          <w:rFonts w:ascii="Arial" w:hAnsi="Arial" w:cs="Arial"/>
          <w:sz w:val="24"/>
          <w:szCs w:val="24"/>
        </w:rPr>
        <w:t xml:space="preserve"> </w:t>
      </w:r>
      <w:r w:rsidR="00E46205">
        <w:rPr>
          <w:rFonts w:ascii="Arial" w:hAnsi="Arial" w:cs="Arial"/>
          <w:sz w:val="24"/>
          <w:szCs w:val="24"/>
        </w:rPr>
        <w:t>persistent</w:t>
      </w:r>
      <w:r w:rsidR="00B46087">
        <w:rPr>
          <w:rFonts w:ascii="Arial" w:hAnsi="Arial" w:cs="Arial"/>
          <w:sz w:val="24"/>
          <w:szCs w:val="24"/>
        </w:rPr>
        <w:t xml:space="preserve"> </w:t>
      </w:r>
      <w:r w:rsidR="00E46205">
        <w:rPr>
          <w:rFonts w:ascii="Arial" w:hAnsi="Arial" w:cs="Arial"/>
          <w:sz w:val="24"/>
          <w:szCs w:val="24"/>
        </w:rPr>
        <w:t>matter</w:t>
      </w:r>
      <w:r w:rsidR="00B46087">
        <w:rPr>
          <w:rFonts w:ascii="Arial" w:hAnsi="Arial" w:cs="Arial"/>
          <w:sz w:val="24"/>
          <w:szCs w:val="24"/>
        </w:rPr>
        <w:t xml:space="preserve"> which </w:t>
      </w:r>
      <w:r w:rsidR="00E46205">
        <w:rPr>
          <w:rFonts w:ascii="Arial" w:hAnsi="Arial" w:cs="Arial"/>
          <w:sz w:val="24"/>
          <w:szCs w:val="24"/>
        </w:rPr>
        <w:t>underlines</w:t>
      </w:r>
      <w:r w:rsidR="00B46087">
        <w:rPr>
          <w:rFonts w:ascii="Arial" w:hAnsi="Arial" w:cs="Arial"/>
          <w:sz w:val="24"/>
          <w:szCs w:val="24"/>
        </w:rPr>
        <w:t xml:space="preserve"> so much of our lives without even realising it. </w:t>
      </w:r>
      <w:r w:rsidR="00286C8D">
        <w:rPr>
          <w:rFonts w:ascii="Arial" w:hAnsi="Arial" w:cs="Arial"/>
          <w:sz w:val="24"/>
          <w:szCs w:val="24"/>
        </w:rPr>
        <w:t>From the very day we are born, gender labelling shapes everything from the toys we play with</w:t>
      </w:r>
      <w:r w:rsidR="0084367A">
        <w:rPr>
          <w:rFonts w:ascii="Arial" w:hAnsi="Arial" w:cs="Arial"/>
          <w:sz w:val="24"/>
          <w:szCs w:val="24"/>
        </w:rPr>
        <w:t xml:space="preserve"> as a child</w:t>
      </w:r>
      <w:r w:rsidR="00286C8D">
        <w:rPr>
          <w:rFonts w:ascii="Arial" w:hAnsi="Arial" w:cs="Arial"/>
          <w:sz w:val="24"/>
          <w:szCs w:val="24"/>
        </w:rPr>
        <w:t>, our character qualities</w:t>
      </w:r>
      <w:r w:rsidR="0084367A">
        <w:rPr>
          <w:rFonts w:ascii="Arial" w:hAnsi="Arial" w:cs="Arial"/>
          <w:sz w:val="24"/>
          <w:szCs w:val="24"/>
        </w:rPr>
        <w:t xml:space="preserve"> right the way through</w:t>
      </w:r>
      <w:r w:rsidR="00B653D0">
        <w:rPr>
          <w:rFonts w:ascii="Arial" w:hAnsi="Arial" w:cs="Arial"/>
          <w:sz w:val="24"/>
          <w:szCs w:val="24"/>
        </w:rPr>
        <w:t>out</w:t>
      </w:r>
      <w:r w:rsidR="0084367A">
        <w:rPr>
          <w:rFonts w:ascii="Arial" w:hAnsi="Arial" w:cs="Arial"/>
          <w:sz w:val="24"/>
          <w:szCs w:val="24"/>
        </w:rPr>
        <w:t xml:space="preserve"> our life</w:t>
      </w:r>
      <w:r w:rsidR="00286C8D">
        <w:rPr>
          <w:rFonts w:ascii="Arial" w:hAnsi="Arial" w:cs="Arial"/>
          <w:sz w:val="24"/>
          <w:szCs w:val="24"/>
        </w:rPr>
        <w:t xml:space="preserve">, the clothes we wear out, the subjects we </w:t>
      </w:r>
      <w:r w:rsidR="0084367A">
        <w:rPr>
          <w:rFonts w:ascii="Arial" w:hAnsi="Arial" w:cs="Arial"/>
          <w:sz w:val="24"/>
          <w:szCs w:val="24"/>
        </w:rPr>
        <w:t xml:space="preserve">choose to </w:t>
      </w:r>
      <w:r w:rsidR="00286C8D">
        <w:rPr>
          <w:rFonts w:ascii="Arial" w:hAnsi="Arial" w:cs="Arial"/>
          <w:sz w:val="24"/>
          <w:szCs w:val="24"/>
        </w:rPr>
        <w:t xml:space="preserve">study, choosing of hobbies and societal interests, self-confidence levels, position in the household and </w:t>
      </w:r>
      <w:r w:rsidR="0084367A">
        <w:rPr>
          <w:rFonts w:ascii="Arial" w:hAnsi="Arial" w:cs="Arial"/>
          <w:sz w:val="24"/>
          <w:szCs w:val="24"/>
        </w:rPr>
        <w:t xml:space="preserve">even our </w:t>
      </w:r>
      <w:r w:rsidR="00286C8D">
        <w:rPr>
          <w:rFonts w:ascii="Arial" w:hAnsi="Arial" w:cs="Arial"/>
          <w:sz w:val="24"/>
          <w:szCs w:val="24"/>
        </w:rPr>
        <w:t>career path</w:t>
      </w:r>
      <w:r w:rsidR="0084367A">
        <w:rPr>
          <w:rFonts w:ascii="Arial" w:hAnsi="Arial" w:cs="Arial"/>
          <w:sz w:val="24"/>
          <w:szCs w:val="24"/>
        </w:rPr>
        <w:t xml:space="preserve">. Fundamentally, gender </w:t>
      </w:r>
      <w:r w:rsidR="002F360E">
        <w:rPr>
          <w:rFonts w:ascii="Arial" w:hAnsi="Arial" w:cs="Arial"/>
          <w:sz w:val="24"/>
          <w:szCs w:val="24"/>
        </w:rPr>
        <w:t>cataloguing</w:t>
      </w:r>
      <w:r w:rsidR="0084367A">
        <w:rPr>
          <w:rFonts w:ascii="Arial" w:hAnsi="Arial" w:cs="Arial"/>
          <w:sz w:val="24"/>
          <w:szCs w:val="24"/>
        </w:rPr>
        <w:t xml:space="preserve"> has been there with us </w:t>
      </w:r>
      <w:r w:rsidR="002F360E">
        <w:rPr>
          <w:rFonts w:ascii="Arial" w:hAnsi="Arial" w:cs="Arial"/>
          <w:sz w:val="24"/>
          <w:szCs w:val="24"/>
        </w:rPr>
        <w:t>ever since</w:t>
      </w:r>
      <w:r w:rsidR="0084367A">
        <w:rPr>
          <w:rFonts w:ascii="Arial" w:hAnsi="Arial" w:cs="Arial"/>
          <w:sz w:val="24"/>
          <w:szCs w:val="24"/>
        </w:rPr>
        <w:t xml:space="preserve"> birth and is </w:t>
      </w:r>
      <w:r w:rsidR="002F360E">
        <w:rPr>
          <w:rFonts w:ascii="Arial" w:hAnsi="Arial" w:cs="Arial"/>
          <w:sz w:val="24"/>
          <w:szCs w:val="24"/>
        </w:rPr>
        <w:t>virtually</w:t>
      </w:r>
      <w:r w:rsidR="0084367A">
        <w:rPr>
          <w:rFonts w:ascii="Arial" w:hAnsi="Arial" w:cs="Arial"/>
          <w:sz w:val="24"/>
          <w:szCs w:val="24"/>
        </w:rPr>
        <w:t xml:space="preserve"> </w:t>
      </w:r>
      <w:r w:rsidR="002F360E">
        <w:rPr>
          <w:rFonts w:ascii="Arial" w:hAnsi="Arial" w:cs="Arial"/>
          <w:sz w:val="24"/>
          <w:szCs w:val="24"/>
        </w:rPr>
        <w:t>by now</w:t>
      </w:r>
      <w:r w:rsidR="0084367A">
        <w:rPr>
          <w:rFonts w:ascii="Arial" w:hAnsi="Arial" w:cs="Arial"/>
          <w:sz w:val="24"/>
          <w:szCs w:val="24"/>
        </w:rPr>
        <w:t xml:space="preserve"> </w:t>
      </w:r>
      <w:r w:rsidR="002F360E">
        <w:rPr>
          <w:rFonts w:ascii="Arial" w:hAnsi="Arial" w:cs="Arial"/>
          <w:sz w:val="24"/>
          <w:szCs w:val="24"/>
        </w:rPr>
        <w:t>infused</w:t>
      </w:r>
      <w:r w:rsidR="0084367A">
        <w:rPr>
          <w:rFonts w:ascii="Arial" w:hAnsi="Arial" w:cs="Arial"/>
          <w:sz w:val="24"/>
          <w:szCs w:val="24"/>
        </w:rPr>
        <w:t xml:space="preserve"> in us all from </w:t>
      </w:r>
      <w:r w:rsidR="002F360E">
        <w:rPr>
          <w:rFonts w:ascii="Arial" w:hAnsi="Arial" w:cs="Arial"/>
          <w:sz w:val="24"/>
          <w:szCs w:val="24"/>
        </w:rPr>
        <w:t>infancy</w:t>
      </w:r>
      <w:r w:rsidR="0084367A">
        <w:rPr>
          <w:rFonts w:ascii="Arial" w:hAnsi="Arial" w:cs="Arial"/>
          <w:sz w:val="24"/>
          <w:szCs w:val="24"/>
        </w:rPr>
        <w:t xml:space="preserve">, it </w:t>
      </w:r>
      <w:r w:rsidR="002F360E">
        <w:rPr>
          <w:rFonts w:ascii="Arial" w:hAnsi="Arial" w:cs="Arial"/>
          <w:sz w:val="24"/>
          <w:szCs w:val="24"/>
        </w:rPr>
        <w:t>regulates</w:t>
      </w:r>
      <w:r w:rsidR="0084367A">
        <w:rPr>
          <w:rFonts w:ascii="Arial" w:hAnsi="Arial" w:cs="Arial"/>
          <w:sz w:val="24"/>
          <w:szCs w:val="24"/>
        </w:rPr>
        <w:t xml:space="preserve"> our </w:t>
      </w:r>
      <w:r w:rsidR="002F360E">
        <w:rPr>
          <w:rFonts w:ascii="Arial" w:hAnsi="Arial" w:cs="Arial"/>
          <w:sz w:val="24"/>
          <w:szCs w:val="24"/>
        </w:rPr>
        <w:t>absolute</w:t>
      </w:r>
      <w:r w:rsidR="0084367A">
        <w:rPr>
          <w:rFonts w:ascii="Arial" w:hAnsi="Arial" w:cs="Arial"/>
          <w:sz w:val="24"/>
          <w:szCs w:val="24"/>
        </w:rPr>
        <w:t xml:space="preserve"> </w:t>
      </w:r>
      <w:r w:rsidR="002F360E">
        <w:rPr>
          <w:rFonts w:ascii="Arial" w:hAnsi="Arial" w:cs="Arial"/>
          <w:sz w:val="24"/>
          <w:szCs w:val="24"/>
        </w:rPr>
        <w:t>way of life</w:t>
      </w:r>
      <w:r w:rsidR="0084367A">
        <w:rPr>
          <w:rFonts w:ascii="Arial" w:hAnsi="Arial" w:cs="Arial"/>
          <w:sz w:val="24"/>
          <w:szCs w:val="24"/>
        </w:rPr>
        <w:t xml:space="preserve"> </w:t>
      </w:r>
      <w:r w:rsidR="002F360E">
        <w:rPr>
          <w:rFonts w:ascii="Arial" w:hAnsi="Arial" w:cs="Arial"/>
          <w:sz w:val="24"/>
          <w:szCs w:val="24"/>
        </w:rPr>
        <w:t>devoid of</w:t>
      </w:r>
      <w:r w:rsidR="0084367A">
        <w:rPr>
          <w:rFonts w:ascii="Arial" w:hAnsi="Arial" w:cs="Arial"/>
          <w:sz w:val="24"/>
          <w:szCs w:val="24"/>
        </w:rPr>
        <w:t xml:space="preserve"> it even being </w:t>
      </w:r>
      <w:r w:rsidR="002F360E">
        <w:rPr>
          <w:rFonts w:ascii="Arial" w:hAnsi="Arial" w:cs="Arial"/>
          <w:sz w:val="24"/>
          <w:szCs w:val="24"/>
        </w:rPr>
        <w:t>recognized</w:t>
      </w:r>
      <w:r w:rsidR="00286C8D">
        <w:rPr>
          <w:rFonts w:ascii="Arial" w:hAnsi="Arial" w:cs="Arial"/>
          <w:sz w:val="24"/>
          <w:szCs w:val="24"/>
        </w:rPr>
        <w:t xml:space="preserve"> (Welsh Government, 2020). </w:t>
      </w:r>
    </w:p>
    <w:p w14:paraId="319DF58D" w14:textId="29CB8F2B" w:rsidR="002B555B" w:rsidRPr="00E364D4" w:rsidRDefault="00E364D4" w:rsidP="00E364D4">
      <w:pPr>
        <w:pStyle w:val="Heading2"/>
        <w:spacing w:line="360" w:lineRule="auto"/>
        <w:rPr>
          <w:rFonts w:ascii="Arial" w:hAnsi="Arial" w:cs="Arial"/>
          <w:color w:val="auto"/>
          <w:sz w:val="24"/>
          <w:szCs w:val="24"/>
        </w:rPr>
      </w:pPr>
      <w:bookmarkStart w:id="4" w:name="_Toc71016341"/>
      <w:r w:rsidRPr="00E364D4">
        <w:rPr>
          <w:rFonts w:ascii="Arial" w:hAnsi="Arial" w:cs="Arial"/>
          <w:color w:val="auto"/>
          <w:sz w:val="24"/>
          <w:szCs w:val="24"/>
        </w:rPr>
        <w:t xml:space="preserve">2.2 </w:t>
      </w:r>
      <w:r w:rsidR="002B555B" w:rsidRPr="00E364D4">
        <w:rPr>
          <w:rFonts w:ascii="Arial" w:hAnsi="Arial" w:cs="Arial"/>
          <w:color w:val="auto"/>
          <w:sz w:val="24"/>
          <w:szCs w:val="24"/>
        </w:rPr>
        <w:t>The Prevalence of Male Mental Health in Students</w:t>
      </w:r>
      <w:bookmarkEnd w:id="4"/>
      <w:r w:rsidR="002B555B" w:rsidRPr="00E364D4">
        <w:rPr>
          <w:rFonts w:ascii="Arial" w:hAnsi="Arial" w:cs="Arial"/>
          <w:color w:val="auto"/>
          <w:sz w:val="24"/>
          <w:szCs w:val="24"/>
        </w:rPr>
        <w:t xml:space="preserve"> </w:t>
      </w:r>
    </w:p>
    <w:p w14:paraId="7E147F31" w14:textId="48350381" w:rsidR="007B3618" w:rsidRDefault="00487167" w:rsidP="00141178">
      <w:pPr>
        <w:spacing w:line="360" w:lineRule="auto"/>
        <w:rPr>
          <w:rFonts w:ascii="Arial" w:hAnsi="Arial" w:cs="Arial"/>
          <w:sz w:val="24"/>
          <w:szCs w:val="24"/>
        </w:rPr>
      </w:pPr>
      <w:r>
        <w:rPr>
          <w:rFonts w:ascii="Arial" w:hAnsi="Arial" w:cs="Arial"/>
          <w:sz w:val="24"/>
          <w:szCs w:val="24"/>
        </w:rPr>
        <w:t>According to Pinfold, Toulmin, et al, (2018) s</w:t>
      </w:r>
      <w:r w:rsidR="005E6D58">
        <w:rPr>
          <w:rFonts w:ascii="Arial" w:hAnsi="Arial" w:cs="Arial"/>
          <w:sz w:val="24"/>
          <w:szCs w:val="24"/>
        </w:rPr>
        <w:t xml:space="preserve">ociety has encountered the challenge of breaking down the prejudice and disgrace surrounding psychological ill health for years and in spite of the growth in the frequent occurrence of mental well-being issues, society remains to embrace traditionally sensitive, </w:t>
      </w:r>
      <w:r w:rsidR="003E1F03">
        <w:rPr>
          <w:rFonts w:ascii="Arial" w:hAnsi="Arial" w:cs="Arial"/>
          <w:sz w:val="24"/>
          <w:szCs w:val="24"/>
        </w:rPr>
        <w:t>deep-rooted,</w:t>
      </w:r>
      <w:r w:rsidR="005E6D58">
        <w:rPr>
          <w:rFonts w:ascii="Arial" w:hAnsi="Arial" w:cs="Arial"/>
          <w:sz w:val="24"/>
          <w:szCs w:val="24"/>
        </w:rPr>
        <w:t xml:space="preserve"> and damaging principles concerning psychological illnesses predominantly in men even in today’s modern-day world</w:t>
      </w:r>
      <w:r>
        <w:rPr>
          <w:rFonts w:ascii="Arial" w:hAnsi="Arial" w:cs="Arial"/>
          <w:sz w:val="24"/>
          <w:szCs w:val="24"/>
        </w:rPr>
        <w:t xml:space="preserve">. </w:t>
      </w:r>
    </w:p>
    <w:p w14:paraId="276262A1" w14:textId="3F1440F2" w:rsidR="00DB740C" w:rsidRDefault="00C43E3E" w:rsidP="00141178">
      <w:pPr>
        <w:spacing w:line="360" w:lineRule="auto"/>
        <w:rPr>
          <w:rFonts w:ascii="Arial" w:hAnsi="Arial" w:cs="Arial"/>
          <w:sz w:val="24"/>
          <w:szCs w:val="24"/>
        </w:rPr>
      </w:pPr>
      <w:r>
        <w:rPr>
          <w:rFonts w:ascii="Arial" w:hAnsi="Arial" w:cs="Arial"/>
          <w:sz w:val="24"/>
          <w:szCs w:val="24"/>
        </w:rPr>
        <w:t xml:space="preserve">According to </w:t>
      </w:r>
      <w:r w:rsidR="00CA2F69">
        <w:rPr>
          <w:rFonts w:ascii="Arial" w:hAnsi="Arial" w:cs="Arial"/>
          <w:sz w:val="24"/>
          <w:szCs w:val="24"/>
        </w:rPr>
        <w:t xml:space="preserve">the </w:t>
      </w:r>
      <w:r>
        <w:rPr>
          <w:rFonts w:ascii="Arial" w:hAnsi="Arial" w:cs="Arial"/>
          <w:sz w:val="24"/>
          <w:szCs w:val="24"/>
        </w:rPr>
        <w:t xml:space="preserve">National Institute for Health Research, </w:t>
      </w:r>
      <w:r w:rsidR="00CA2F69">
        <w:rPr>
          <w:rFonts w:ascii="Arial" w:hAnsi="Arial" w:cs="Arial"/>
          <w:sz w:val="24"/>
          <w:szCs w:val="24"/>
        </w:rPr>
        <w:t>(</w:t>
      </w:r>
      <w:r>
        <w:rPr>
          <w:rFonts w:ascii="Arial" w:hAnsi="Arial" w:cs="Arial"/>
          <w:sz w:val="24"/>
          <w:szCs w:val="24"/>
        </w:rPr>
        <w:t xml:space="preserve">2020) adolescent male individuals aged between eighteen and twenty-five are at the greatest probability of acquiring psychological health illnesses such as anxiety, depression, and schizophrenia. In conjunction with this is the figure that sixty nine percent of all fatalities by suicide </w:t>
      </w:r>
      <w:r w:rsidR="00BE6138">
        <w:rPr>
          <w:rFonts w:ascii="Arial" w:hAnsi="Arial" w:cs="Arial"/>
          <w:sz w:val="24"/>
          <w:szCs w:val="24"/>
        </w:rPr>
        <w:t>in</w:t>
      </w:r>
      <w:r>
        <w:rPr>
          <w:rFonts w:ascii="Arial" w:hAnsi="Arial" w:cs="Arial"/>
          <w:sz w:val="24"/>
          <w:szCs w:val="24"/>
        </w:rPr>
        <w:t xml:space="preserve"> universities </w:t>
      </w:r>
      <w:r w:rsidR="00BE6138">
        <w:rPr>
          <w:rFonts w:ascii="Arial" w:hAnsi="Arial" w:cs="Arial"/>
          <w:sz w:val="24"/>
          <w:szCs w:val="24"/>
        </w:rPr>
        <w:t xml:space="preserve">within the United Kingdom </w:t>
      </w:r>
      <w:r>
        <w:rPr>
          <w:rFonts w:ascii="Arial" w:hAnsi="Arial" w:cs="Arial"/>
          <w:sz w:val="24"/>
          <w:szCs w:val="24"/>
        </w:rPr>
        <w:t xml:space="preserve">are male with the </w:t>
      </w:r>
      <w:r w:rsidR="00BA7E7F">
        <w:rPr>
          <w:rFonts w:ascii="Arial" w:hAnsi="Arial" w:cs="Arial"/>
          <w:sz w:val="24"/>
          <w:szCs w:val="24"/>
        </w:rPr>
        <w:t>number</w:t>
      </w:r>
      <w:r>
        <w:rPr>
          <w:rFonts w:ascii="Arial" w:hAnsi="Arial" w:cs="Arial"/>
          <w:sz w:val="24"/>
          <w:szCs w:val="24"/>
        </w:rPr>
        <w:t xml:space="preserve"> of students recording mental health issues being on the upswing.</w:t>
      </w:r>
      <w:r w:rsidR="000C763C">
        <w:rPr>
          <w:rFonts w:ascii="Arial" w:hAnsi="Arial" w:cs="Arial"/>
          <w:sz w:val="24"/>
          <w:szCs w:val="24"/>
        </w:rPr>
        <w:t xml:space="preserve"> On top of this, in contrast to women, male individuals are additionally much less optimistic regarding treatment and further psychological facilities and pursuing support in general. </w:t>
      </w:r>
      <w:r w:rsidR="0035541E">
        <w:rPr>
          <w:rFonts w:ascii="Arial" w:hAnsi="Arial" w:cs="Arial"/>
          <w:sz w:val="24"/>
          <w:szCs w:val="24"/>
        </w:rPr>
        <w:t xml:space="preserve">According to Thorley, </w:t>
      </w:r>
      <w:r w:rsidR="00CA2F69">
        <w:rPr>
          <w:rFonts w:ascii="Arial" w:hAnsi="Arial" w:cs="Arial"/>
          <w:sz w:val="24"/>
          <w:szCs w:val="24"/>
        </w:rPr>
        <w:t>(</w:t>
      </w:r>
      <w:r w:rsidR="0035541E">
        <w:rPr>
          <w:rFonts w:ascii="Arial" w:hAnsi="Arial" w:cs="Arial"/>
          <w:sz w:val="24"/>
          <w:szCs w:val="24"/>
        </w:rPr>
        <w:t>2017), f</w:t>
      </w:r>
      <w:r w:rsidR="007B3618">
        <w:rPr>
          <w:rFonts w:ascii="Arial" w:hAnsi="Arial" w:cs="Arial"/>
          <w:sz w:val="24"/>
          <w:szCs w:val="24"/>
        </w:rPr>
        <w:t xml:space="preserve">ive times the </w:t>
      </w:r>
      <w:r w:rsidR="005A4286">
        <w:rPr>
          <w:rFonts w:ascii="Arial" w:hAnsi="Arial" w:cs="Arial"/>
          <w:sz w:val="24"/>
          <w:szCs w:val="24"/>
        </w:rPr>
        <w:t>number</w:t>
      </w:r>
      <w:r w:rsidR="007B3618">
        <w:rPr>
          <w:rFonts w:ascii="Arial" w:hAnsi="Arial" w:cs="Arial"/>
          <w:sz w:val="24"/>
          <w:szCs w:val="24"/>
        </w:rPr>
        <w:t xml:space="preserve"> of </w:t>
      </w:r>
      <w:r w:rsidR="0035541E">
        <w:rPr>
          <w:rFonts w:ascii="Arial" w:hAnsi="Arial" w:cs="Arial"/>
          <w:sz w:val="24"/>
          <w:szCs w:val="24"/>
        </w:rPr>
        <w:t>undergraduates</w:t>
      </w:r>
      <w:r w:rsidR="007B3618">
        <w:rPr>
          <w:rFonts w:ascii="Arial" w:hAnsi="Arial" w:cs="Arial"/>
          <w:sz w:val="24"/>
          <w:szCs w:val="24"/>
        </w:rPr>
        <w:t xml:space="preserve"> </w:t>
      </w:r>
      <w:r w:rsidR="0035541E">
        <w:rPr>
          <w:rFonts w:ascii="Arial" w:hAnsi="Arial" w:cs="Arial"/>
          <w:sz w:val="24"/>
          <w:szCs w:val="24"/>
        </w:rPr>
        <w:t>revealed</w:t>
      </w:r>
      <w:r w:rsidR="007B3618">
        <w:rPr>
          <w:rFonts w:ascii="Arial" w:hAnsi="Arial" w:cs="Arial"/>
          <w:sz w:val="24"/>
          <w:szCs w:val="24"/>
        </w:rPr>
        <w:t xml:space="preserve"> a </w:t>
      </w:r>
      <w:r w:rsidR="0035541E">
        <w:rPr>
          <w:rFonts w:ascii="Arial" w:hAnsi="Arial" w:cs="Arial"/>
          <w:sz w:val="24"/>
          <w:szCs w:val="24"/>
        </w:rPr>
        <w:t>psychological</w:t>
      </w:r>
      <w:r w:rsidR="007B3618">
        <w:rPr>
          <w:rFonts w:ascii="Arial" w:hAnsi="Arial" w:cs="Arial"/>
          <w:sz w:val="24"/>
          <w:szCs w:val="24"/>
        </w:rPr>
        <w:t xml:space="preserve"> health condition </w:t>
      </w:r>
      <w:r w:rsidR="0035541E">
        <w:rPr>
          <w:rFonts w:ascii="Arial" w:hAnsi="Arial" w:cs="Arial"/>
          <w:sz w:val="24"/>
          <w:szCs w:val="24"/>
        </w:rPr>
        <w:t xml:space="preserve">which demonstrates a twelve percent increase in intensity throughout a </w:t>
      </w:r>
      <w:r w:rsidR="00293F52">
        <w:rPr>
          <w:rFonts w:ascii="Arial" w:hAnsi="Arial" w:cs="Arial"/>
          <w:sz w:val="24"/>
          <w:szCs w:val="24"/>
        </w:rPr>
        <w:t>ten-year</w:t>
      </w:r>
      <w:r w:rsidR="0035541E">
        <w:rPr>
          <w:rFonts w:ascii="Arial" w:hAnsi="Arial" w:cs="Arial"/>
          <w:sz w:val="24"/>
          <w:szCs w:val="24"/>
        </w:rPr>
        <w:t xml:space="preserve"> cycle between the years 2007 and 2017. </w:t>
      </w:r>
      <w:r w:rsidR="00293F52">
        <w:rPr>
          <w:rFonts w:ascii="Arial" w:hAnsi="Arial" w:cs="Arial"/>
          <w:sz w:val="24"/>
          <w:szCs w:val="24"/>
        </w:rPr>
        <w:t xml:space="preserve">According to </w:t>
      </w:r>
      <w:r w:rsidR="00293F52" w:rsidRPr="00293F52">
        <w:rPr>
          <w:rFonts w:ascii="Arial" w:hAnsi="Arial" w:cs="Arial"/>
          <w:sz w:val="24"/>
          <w:szCs w:val="24"/>
        </w:rPr>
        <w:t>Beiter</w:t>
      </w:r>
      <w:r w:rsidR="00293F52">
        <w:rPr>
          <w:rFonts w:ascii="Arial" w:hAnsi="Arial" w:cs="Arial"/>
          <w:sz w:val="24"/>
          <w:szCs w:val="24"/>
        </w:rPr>
        <w:t>,</w:t>
      </w:r>
      <w:r w:rsidR="00293F52" w:rsidRPr="00293F52">
        <w:rPr>
          <w:rFonts w:ascii="Arial" w:hAnsi="Arial" w:cs="Arial"/>
          <w:sz w:val="24"/>
          <w:szCs w:val="24"/>
        </w:rPr>
        <w:t xml:space="preserve"> Nash</w:t>
      </w:r>
      <w:r w:rsidR="00293F52">
        <w:rPr>
          <w:rFonts w:ascii="Arial" w:hAnsi="Arial" w:cs="Arial"/>
          <w:sz w:val="24"/>
          <w:szCs w:val="24"/>
        </w:rPr>
        <w:t xml:space="preserve">, et al, </w:t>
      </w:r>
      <w:r w:rsidR="00CA2F69">
        <w:rPr>
          <w:rFonts w:ascii="Arial" w:hAnsi="Arial" w:cs="Arial"/>
          <w:sz w:val="24"/>
          <w:szCs w:val="24"/>
        </w:rPr>
        <w:t>(</w:t>
      </w:r>
      <w:r w:rsidR="00293F52">
        <w:rPr>
          <w:rFonts w:ascii="Arial" w:hAnsi="Arial" w:cs="Arial"/>
          <w:sz w:val="24"/>
          <w:szCs w:val="24"/>
        </w:rPr>
        <w:t>2015),</w:t>
      </w:r>
      <w:r w:rsidR="00293F52" w:rsidRPr="00293F52">
        <w:rPr>
          <w:rFonts w:ascii="Arial" w:hAnsi="Arial" w:cs="Arial"/>
          <w:sz w:val="24"/>
          <w:szCs w:val="24"/>
        </w:rPr>
        <w:t xml:space="preserve"> </w:t>
      </w:r>
      <w:r w:rsidR="00293F52">
        <w:rPr>
          <w:rFonts w:ascii="Arial" w:hAnsi="Arial" w:cs="Arial"/>
          <w:sz w:val="24"/>
          <w:szCs w:val="24"/>
        </w:rPr>
        <w:t>p</w:t>
      </w:r>
      <w:r w:rsidR="0035541E">
        <w:rPr>
          <w:rFonts w:ascii="Arial" w:hAnsi="Arial" w:cs="Arial"/>
          <w:sz w:val="24"/>
          <w:szCs w:val="24"/>
        </w:rPr>
        <w:t xml:space="preserve">roblems such as anxiety, depression, and </w:t>
      </w:r>
      <w:r w:rsidR="00BE6138">
        <w:rPr>
          <w:rFonts w:ascii="Arial" w:hAnsi="Arial" w:cs="Arial"/>
          <w:sz w:val="24"/>
          <w:szCs w:val="24"/>
        </w:rPr>
        <w:t>loneliness</w:t>
      </w:r>
      <w:r w:rsidR="0035541E">
        <w:rPr>
          <w:rFonts w:ascii="Arial" w:hAnsi="Arial" w:cs="Arial"/>
          <w:sz w:val="24"/>
          <w:szCs w:val="24"/>
        </w:rPr>
        <w:t xml:space="preserve"> are developing into extensively common difficulties amongst university </w:t>
      </w:r>
      <w:r w:rsidR="0035541E">
        <w:rPr>
          <w:rFonts w:ascii="Arial" w:hAnsi="Arial" w:cs="Arial"/>
          <w:sz w:val="24"/>
          <w:szCs w:val="24"/>
        </w:rPr>
        <w:lastRenderedPageBreak/>
        <w:t>students and supplementary apprehensions comprise suicidal feelings and actions as well as problematic binge drinking and substance misappropriation likewise being mutual problems amid this population</w:t>
      </w:r>
      <w:r w:rsidR="00CD70B1">
        <w:rPr>
          <w:rFonts w:ascii="Arial" w:hAnsi="Arial" w:cs="Arial"/>
          <w:sz w:val="24"/>
          <w:szCs w:val="24"/>
        </w:rPr>
        <w:t xml:space="preserve"> of young students</w:t>
      </w:r>
      <w:r w:rsidR="000A1DA5">
        <w:rPr>
          <w:rFonts w:ascii="Arial" w:hAnsi="Arial" w:cs="Arial"/>
          <w:sz w:val="24"/>
          <w:szCs w:val="24"/>
        </w:rPr>
        <w:t xml:space="preserve"> (Wicki, Kuntsche</w:t>
      </w:r>
      <w:r w:rsidR="007A08AC">
        <w:rPr>
          <w:rFonts w:ascii="Arial" w:hAnsi="Arial" w:cs="Arial"/>
          <w:sz w:val="24"/>
          <w:szCs w:val="24"/>
        </w:rPr>
        <w:t xml:space="preserve">, et al, </w:t>
      </w:r>
      <w:r w:rsidR="000A1DA5">
        <w:rPr>
          <w:rFonts w:ascii="Arial" w:hAnsi="Arial" w:cs="Arial"/>
          <w:sz w:val="24"/>
          <w:szCs w:val="24"/>
        </w:rPr>
        <w:t xml:space="preserve">2010). </w:t>
      </w:r>
    </w:p>
    <w:p w14:paraId="4273C931" w14:textId="6595D668" w:rsidR="00EF2289" w:rsidRDefault="00EF2289" w:rsidP="00141178">
      <w:pPr>
        <w:spacing w:line="360" w:lineRule="auto"/>
        <w:rPr>
          <w:rFonts w:ascii="Arial" w:hAnsi="Arial" w:cs="Arial"/>
          <w:sz w:val="24"/>
          <w:szCs w:val="24"/>
        </w:rPr>
      </w:pPr>
      <w:r>
        <w:rPr>
          <w:rFonts w:ascii="Arial" w:hAnsi="Arial" w:cs="Arial"/>
          <w:sz w:val="24"/>
          <w:szCs w:val="24"/>
        </w:rPr>
        <w:t xml:space="preserve">One circumstance of male mental health concerning undergraduates is that of Fraser Lister who lost his father due to heart problems while out running at the young age of sixteen. As he commenced his student life at university he found new pressures begin to unfold such as being able to achieve academically within his course while similarly building new friendships by mixing.  </w:t>
      </w:r>
    </w:p>
    <w:p w14:paraId="244D26EB" w14:textId="24BF81B3" w:rsidR="00EF2289" w:rsidRPr="00EF2289" w:rsidRDefault="00EF2289" w:rsidP="00B440FD">
      <w:pPr>
        <w:spacing w:line="360" w:lineRule="auto"/>
        <w:ind w:left="720"/>
        <w:rPr>
          <w:rFonts w:ascii="Arial" w:hAnsi="Arial" w:cs="Arial"/>
          <w:sz w:val="24"/>
          <w:szCs w:val="24"/>
        </w:rPr>
      </w:pPr>
      <w:r w:rsidRPr="00EF2289">
        <w:rPr>
          <w:rFonts w:ascii="Arial" w:hAnsi="Arial" w:cs="Arial"/>
          <w:sz w:val="24"/>
          <w:szCs w:val="24"/>
        </w:rPr>
        <w:t>I was dealing with the hyper-masculine sense that I needed to be going out all the time, I needed to be the life and soul of the party</w:t>
      </w:r>
      <w:r w:rsidR="00B440FD">
        <w:rPr>
          <w:rFonts w:ascii="Arial" w:hAnsi="Arial" w:cs="Arial"/>
          <w:sz w:val="24"/>
          <w:szCs w:val="24"/>
        </w:rPr>
        <w:t xml:space="preserve"> (Hemmings, 2019,</w:t>
      </w:r>
      <w:r w:rsidR="006C41DE">
        <w:rPr>
          <w:rFonts w:ascii="Arial" w:hAnsi="Arial" w:cs="Arial"/>
          <w:sz w:val="24"/>
          <w:szCs w:val="24"/>
        </w:rPr>
        <w:t xml:space="preserve"> page three). </w:t>
      </w:r>
    </w:p>
    <w:p w14:paraId="6BF7B8D2" w14:textId="0E7CD43F" w:rsidR="00C43E3E" w:rsidRPr="00C43E3E" w:rsidRDefault="00B440FD" w:rsidP="00C43E3E">
      <w:pPr>
        <w:spacing w:line="360" w:lineRule="auto"/>
        <w:rPr>
          <w:rFonts w:ascii="Arial" w:hAnsi="Arial" w:cs="Arial"/>
          <w:sz w:val="24"/>
          <w:szCs w:val="24"/>
        </w:rPr>
      </w:pPr>
      <w:r>
        <w:rPr>
          <w:rFonts w:ascii="Arial" w:hAnsi="Arial" w:cs="Arial"/>
          <w:sz w:val="24"/>
          <w:szCs w:val="24"/>
        </w:rPr>
        <w:t>Fraser was fully aware of the university counselling services which were in place but never fully engaged with them until he found himself at the point of crisis when he attempted to take his own life</w:t>
      </w:r>
      <w:r w:rsidR="004063EE">
        <w:rPr>
          <w:rFonts w:ascii="Arial" w:hAnsi="Arial" w:cs="Arial"/>
          <w:sz w:val="24"/>
          <w:szCs w:val="24"/>
        </w:rPr>
        <w:t xml:space="preserve"> by suicide.</w:t>
      </w:r>
      <w:r>
        <w:rPr>
          <w:rFonts w:ascii="Arial" w:hAnsi="Arial" w:cs="Arial"/>
          <w:sz w:val="24"/>
          <w:szCs w:val="24"/>
        </w:rPr>
        <w:t xml:space="preserve"> This is unfortunately the instance for</w:t>
      </w:r>
      <w:r w:rsidR="004063EE">
        <w:rPr>
          <w:rFonts w:ascii="Arial" w:hAnsi="Arial" w:cs="Arial"/>
          <w:sz w:val="24"/>
          <w:szCs w:val="24"/>
        </w:rPr>
        <w:t xml:space="preserve"> the </w:t>
      </w:r>
      <w:r>
        <w:rPr>
          <w:rFonts w:ascii="Arial" w:hAnsi="Arial" w:cs="Arial"/>
          <w:sz w:val="24"/>
          <w:szCs w:val="24"/>
        </w:rPr>
        <w:t xml:space="preserve">male </w:t>
      </w:r>
      <w:r w:rsidR="004063EE">
        <w:rPr>
          <w:rFonts w:ascii="Arial" w:hAnsi="Arial" w:cs="Arial"/>
          <w:sz w:val="24"/>
          <w:szCs w:val="24"/>
        </w:rPr>
        <w:t xml:space="preserve">student population </w:t>
      </w:r>
      <w:r>
        <w:rPr>
          <w:rFonts w:ascii="Arial" w:hAnsi="Arial" w:cs="Arial"/>
          <w:sz w:val="24"/>
          <w:szCs w:val="24"/>
        </w:rPr>
        <w:t xml:space="preserve">currently studying at university who are suffering with their personal mental health (Hemmings, 2019). </w:t>
      </w:r>
    </w:p>
    <w:p w14:paraId="1F4622D2" w14:textId="3795DBC7" w:rsidR="00DB740C" w:rsidRPr="003700F5" w:rsidRDefault="003700F5" w:rsidP="003700F5">
      <w:pPr>
        <w:pStyle w:val="Heading2"/>
        <w:spacing w:line="360" w:lineRule="auto"/>
        <w:rPr>
          <w:rFonts w:ascii="Arial" w:hAnsi="Arial" w:cs="Arial"/>
          <w:color w:val="auto"/>
          <w:sz w:val="24"/>
          <w:szCs w:val="24"/>
        </w:rPr>
      </w:pPr>
      <w:bookmarkStart w:id="5" w:name="_Toc71016342"/>
      <w:r w:rsidRPr="003700F5">
        <w:rPr>
          <w:rFonts w:ascii="Arial" w:hAnsi="Arial" w:cs="Arial"/>
          <w:color w:val="auto"/>
          <w:sz w:val="24"/>
          <w:szCs w:val="24"/>
        </w:rPr>
        <w:t xml:space="preserve">2.3 </w:t>
      </w:r>
      <w:r w:rsidR="00262590" w:rsidRPr="003700F5">
        <w:rPr>
          <w:rFonts w:ascii="Arial" w:hAnsi="Arial" w:cs="Arial"/>
          <w:color w:val="auto"/>
          <w:sz w:val="24"/>
          <w:szCs w:val="24"/>
        </w:rPr>
        <w:t xml:space="preserve">Stigma Surrounding Male Mental Health </w:t>
      </w:r>
      <w:r w:rsidR="0001714A" w:rsidRPr="003700F5">
        <w:rPr>
          <w:rFonts w:ascii="Arial" w:hAnsi="Arial" w:cs="Arial"/>
          <w:color w:val="auto"/>
          <w:sz w:val="24"/>
          <w:szCs w:val="24"/>
        </w:rPr>
        <w:t xml:space="preserve">in Comparison to Female </w:t>
      </w:r>
      <w:r w:rsidR="00487167">
        <w:rPr>
          <w:rFonts w:ascii="Arial" w:hAnsi="Arial" w:cs="Arial"/>
          <w:color w:val="auto"/>
          <w:sz w:val="24"/>
          <w:szCs w:val="24"/>
        </w:rPr>
        <w:t>Individuals</w:t>
      </w:r>
      <w:bookmarkEnd w:id="5"/>
    </w:p>
    <w:p w14:paraId="49766ED3" w14:textId="5A0F3839" w:rsidR="00056969" w:rsidRDefault="0001714A" w:rsidP="00141178">
      <w:pPr>
        <w:spacing w:line="360" w:lineRule="auto"/>
        <w:rPr>
          <w:rFonts w:ascii="Arial" w:hAnsi="Arial" w:cs="Arial"/>
          <w:sz w:val="24"/>
          <w:szCs w:val="24"/>
        </w:rPr>
      </w:pPr>
      <w:r>
        <w:rPr>
          <w:rFonts w:ascii="Arial" w:hAnsi="Arial" w:cs="Arial"/>
          <w:sz w:val="24"/>
          <w:szCs w:val="24"/>
        </w:rPr>
        <w:t xml:space="preserve">There is such a substantially high intensity of stigma surrounding male mental health in contrast to female all </w:t>
      </w:r>
      <w:r w:rsidR="00BA5B94">
        <w:rPr>
          <w:rFonts w:ascii="Arial" w:hAnsi="Arial" w:cs="Arial"/>
          <w:sz w:val="24"/>
          <w:szCs w:val="24"/>
        </w:rPr>
        <w:t>over</w:t>
      </w:r>
      <w:r>
        <w:rPr>
          <w:rFonts w:ascii="Arial" w:hAnsi="Arial" w:cs="Arial"/>
          <w:sz w:val="24"/>
          <w:szCs w:val="24"/>
        </w:rPr>
        <w:t xml:space="preserve"> the world, with the United Kingdom included in that. One of the numerous explanations for this may well be that male individuals have been reported to be less commonly referred to ask for support from essential services out there. Male individuals may perhaps be especially unlikely to refer to men to seek out psychological health services as well as this entails going against societies conventional male gender position which does not consist of men talking to other men about sensitive topics (Vogel, Wester, et al, 2014). </w:t>
      </w:r>
      <w:r w:rsidR="00F9304F">
        <w:rPr>
          <w:rFonts w:ascii="Arial" w:hAnsi="Arial" w:cs="Arial"/>
          <w:sz w:val="24"/>
          <w:szCs w:val="24"/>
        </w:rPr>
        <w:t>Several</w:t>
      </w:r>
      <w:r w:rsidR="0078336E">
        <w:rPr>
          <w:rFonts w:ascii="Arial" w:hAnsi="Arial" w:cs="Arial"/>
          <w:sz w:val="24"/>
          <w:szCs w:val="24"/>
        </w:rPr>
        <w:t xml:space="preserve"> </w:t>
      </w:r>
      <w:r w:rsidR="00F9304F">
        <w:rPr>
          <w:rFonts w:ascii="Arial" w:hAnsi="Arial" w:cs="Arial"/>
          <w:sz w:val="24"/>
          <w:szCs w:val="24"/>
        </w:rPr>
        <w:t>individuals</w:t>
      </w:r>
      <w:r w:rsidR="0078336E">
        <w:rPr>
          <w:rFonts w:ascii="Arial" w:hAnsi="Arial" w:cs="Arial"/>
          <w:sz w:val="24"/>
          <w:szCs w:val="24"/>
        </w:rPr>
        <w:t xml:space="preserve"> </w:t>
      </w:r>
      <w:r w:rsidR="00F9304F">
        <w:rPr>
          <w:rFonts w:ascii="Arial" w:hAnsi="Arial" w:cs="Arial"/>
          <w:sz w:val="24"/>
          <w:szCs w:val="24"/>
        </w:rPr>
        <w:t>consider</w:t>
      </w:r>
      <w:r w:rsidR="0078336E">
        <w:rPr>
          <w:rFonts w:ascii="Arial" w:hAnsi="Arial" w:cs="Arial"/>
          <w:sz w:val="24"/>
          <w:szCs w:val="24"/>
        </w:rPr>
        <w:t xml:space="preserve"> that </w:t>
      </w:r>
      <w:r w:rsidR="00F9304F">
        <w:rPr>
          <w:rFonts w:ascii="Arial" w:hAnsi="Arial" w:cs="Arial"/>
          <w:sz w:val="24"/>
          <w:szCs w:val="24"/>
        </w:rPr>
        <w:t>an alternative</w:t>
      </w:r>
      <w:r w:rsidR="0078336E">
        <w:rPr>
          <w:rFonts w:ascii="Arial" w:hAnsi="Arial" w:cs="Arial"/>
          <w:sz w:val="24"/>
          <w:szCs w:val="24"/>
        </w:rPr>
        <w:t xml:space="preserve"> </w:t>
      </w:r>
      <w:r w:rsidR="00F9304F">
        <w:rPr>
          <w:rFonts w:ascii="Arial" w:hAnsi="Arial" w:cs="Arial"/>
          <w:sz w:val="24"/>
          <w:szCs w:val="24"/>
        </w:rPr>
        <w:t>way of thinking</w:t>
      </w:r>
      <w:r w:rsidR="0078336E">
        <w:rPr>
          <w:rFonts w:ascii="Arial" w:hAnsi="Arial" w:cs="Arial"/>
          <w:sz w:val="24"/>
          <w:szCs w:val="24"/>
        </w:rPr>
        <w:t xml:space="preserve"> behind this is due to the </w:t>
      </w:r>
      <w:r w:rsidR="00F9304F">
        <w:rPr>
          <w:rFonts w:ascii="Arial" w:hAnsi="Arial" w:cs="Arial"/>
          <w:sz w:val="24"/>
          <w:szCs w:val="24"/>
        </w:rPr>
        <w:t>masculine</w:t>
      </w:r>
      <w:r w:rsidR="0078336E">
        <w:rPr>
          <w:rFonts w:ascii="Arial" w:hAnsi="Arial" w:cs="Arial"/>
          <w:sz w:val="24"/>
          <w:szCs w:val="24"/>
        </w:rPr>
        <w:t xml:space="preserve"> nature </w:t>
      </w:r>
      <w:r w:rsidR="00F9304F">
        <w:rPr>
          <w:rFonts w:ascii="Arial" w:hAnsi="Arial" w:cs="Arial"/>
          <w:sz w:val="24"/>
          <w:szCs w:val="24"/>
        </w:rPr>
        <w:t xml:space="preserve">that men are stereotypically considered to acquire, and a lot of men do not want to acknowledge any </w:t>
      </w:r>
      <w:r w:rsidR="00DC1A5A">
        <w:rPr>
          <w:rFonts w:ascii="Arial" w:hAnsi="Arial" w:cs="Arial"/>
          <w:sz w:val="24"/>
          <w:szCs w:val="24"/>
        </w:rPr>
        <w:t>deep-rooted</w:t>
      </w:r>
      <w:r w:rsidR="00F9304F">
        <w:rPr>
          <w:rFonts w:ascii="Arial" w:hAnsi="Arial" w:cs="Arial"/>
          <w:sz w:val="24"/>
          <w:szCs w:val="24"/>
        </w:rPr>
        <w:t xml:space="preserve"> troubles and see these touchy matters as a sign of vulnerability</w:t>
      </w:r>
      <w:r w:rsidR="00487167">
        <w:rPr>
          <w:rFonts w:ascii="Arial" w:hAnsi="Arial" w:cs="Arial"/>
          <w:sz w:val="24"/>
          <w:szCs w:val="24"/>
        </w:rPr>
        <w:t xml:space="preserve"> and possibly weakness.</w:t>
      </w:r>
      <w:r w:rsidR="00F9304F">
        <w:rPr>
          <w:rFonts w:ascii="Arial" w:hAnsi="Arial" w:cs="Arial"/>
          <w:sz w:val="24"/>
          <w:szCs w:val="24"/>
        </w:rPr>
        <w:t xml:space="preserve"> </w:t>
      </w:r>
      <w:r w:rsidR="0020586E">
        <w:rPr>
          <w:rFonts w:ascii="Arial" w:hAnsi="Arial" w:cs="Arial"/>
          <w:sz w:val="24"/>
          <w:szCs w:val="24"/>
        </w:rPr>
        <w:t xml:space="preserve">It is understandable that this mode of thinking is incredibly archaic and an artefact of preceding generations that does not compare with the present medical comprehension of psychological illness in </w:t>
      </w:r>
      <w:r w:rsidR="007A08AC">
        <w:rPr>
          <w:rFonts w:ascii="Arial" w:hAnsi="Arial" w:cs="Arial"/>
          <w:sz w:val="24"/>
          <w:szCs w:val="24"/>
        </w:rPr>
        <w:t>today’s</w:t>
      </w:r>
      <w:r w:rsidR="0020586E">
        <w:rPr>
          <w:rFonts w:ascii="Arial" w:hAnsi="Arial" w:cs="Arial"/>
          <w:sz w:val="24"/>
          <w:szCs w:val="24"/>
        </w:rPr>
        <w:t xml:space="preserve"> </w:t>
      </w:r>
      <w:r w:rsidR="0020586E">
        <w:rPr>
          <w:rFonts w:ascii="Arial" w:hAnsi="Arial" w:cs="Arial"/>
          <w:sz w:val="24"/>
          <w:szCs w:val="24"/>
        </w:rPr>
        <w:lastRenderedPageBreak/>
        <w:t>contemporary society</w:t>
      </w:r>
      <w:r w:rsidR="00D56007">
        <w:rPr>
          <w:rFonts w:ascii="Arial" w:hAnsi="Arial" w:cs="Arial"/>
          <w:sz w:val="24"/>
          <w:szCs w:val="24"/>
        </w:rPr>
        <w:t xml:space="preserve"> (Bradbury, 2020). </w:t>
      </w:r>
      <w:r w:rsidR="00FE3CDA">
        <w:rPr>
          <w:rFonts w:ascii="Arial" w:hAnsi="Arial" w:cs="Arial"/>
          <w:sz w:val="24"/>
          <w:szCs w:val="24"/>
        </w:rPr>
        <w:t xml:space="preserve">According to Covello, </w:t>
      </w:r>
      <w:r w:rsidR="00CA2F69">
        <w:rPr>
          <w:rFonts w:ascii="Arial" w:hAnsi="Arial" w:cs="Arial"/>
          <w:sz w:val="24"/>
          <w:szCs w:val="24"/>
        </w:rPr>
        <w:t>(</w:t>
      </w:r>
      <w:r w:rsidR="00FE3CDA">
        <w:rPr>
          <w:rFonts w:ascii="Arial" w:hAnsi="Arial" w:cs="Arial"/>
          <w:sz w:val="24"/>
          <w:szCs w:val="24"/>
        </w:rPr>
        <w:t>2020), in the United Kingdom</w:t>
      </w:r>
      <w:r w:rsidR="007A08AC">
        <w:rPr>
          <w:rFonts w:ascii="Arial" w:hAnsi="Arial" w:cs="Arial"/>
          <w:sz w:val="24"/>
          <w:szCs w:val="24"/>
        </w:rPr>
        <w:t>,</w:t>
      </w:r>
      <w:r w:rsidR="00FE3CDA">
        <w:rPr>
          <w:rFonts w:ascii="Arial" w:hAnsi="Arial" w:cs="Arial"/>
          <w:sz w:val="24"/>
          <w:szCs w:val="24"/>
        </w:rPr>
        <w:t xml:space="preserve"> more female individuals are being treated for depression over men, although in spite of this statistic men are nonetheless three times more likely to die by suicide. It has likewise been suggested that this stigma plays a role in the lower percentage of depression diagnosis in men and may perhaps have a substantial role to play in the probability of them seeking support when considered necessary</w:t>
      </w:r>
      <w:r w:rsidR="00642D4A">
        <w:rPr>
          <w:rFonts w:ascii="Arial" w:hAnsi="Arial" w:cs="Arial"/>
          <w:sz w:val="24"/>
          <w:szCs w:val="24"/>
        </w:rPr>
        <w:t xml:space="preserve"> by themselves or those around them. </w:t>
      </w:r>
      <w:r w:rsidR="00D749DF">
        <w:rPr>
          <w:rFonts w:ascii="Arial" w:hAnsi="Arial" w:cs="Arial"/>
          <w:sz w:val="24"/>
          <w:szCs w:val="24"/>
        </w:rPr>
        <w:t xml:space="preserve">According to Lim, Moxham, et al, </w:t>
      </w:r>
      <w:r w:rsidR="00CA2F69">
        <w:rPr>
          <w:rFonts w:ascii="Arial" w:hAnsi="Arial" w:cs="Arial"/>
          <w:sz w:val="24"/>
          <w:szCs w:val="24"/>
        </w:rPr>
        <w:t>(</w:t>
      </w:r>
      <w:r w:rsidR="00D749DF">
        <w:rPr>
          <w:rFonts w:ascii="Arial" w:hAnsi="Arial" w:cs="Arial"/>
          <w:sz w:val="24"/>
          <w:szCs w:val="24"/>
        </w:rPr>
        <w:t xml:space="preserve">2019), in England alone one in eight male individuals have reported suffering with at least one mental wellbeing concern with suicide moreover being the greatest killer of men under the age of </w:t>
      </w:r>
      <w:r w:rsidR="00056969">
        <w:rPr>
          <w:rFonts w:ascii="Arial" w:hAnsi="Arial" w:cs="Arial"/>
          <w:sz w:val="24"/>
          <w:szCs w:val="24"/>
        </w:rPr>
        <w:t>forty-five</w:t>
      </w:r>
      <w:r w:rsidR="00D749DF">
        <w:rPr>
          <w:rFonts w:ascii="Arial" w:hAnsi="Arial" w:cs="Arial"/>
          <w:sz w:val="24"/>
          <w:szCs w:val="24"/>
        </w:rPr>
        <w:t>.</w:t>
      </w:r>
      <w:r w:rsidR="005C18D9">
        <w:rPr>
          <w:rFonts w:ascii="Arial" w:hAnsi="Arial" w:cs="Arial"/>
          <w:sz w:val="24"/>
          <w:szCs w:val="24"/>
        </w:rPr>
        <w:t xml:space="preserve"> </w:t>
      </w:r>
      <w:r w:rsidR="00642D4A">
        <w:rPr>
          <w:rFonts w:ascii="Arial" w:hAnsi="Arial" w:cs="Arial"/>
          <w:sz w:val="24"/>
          <w:szCs w:val="24"/>
        </w:rPr>
        <w:t>On top of this, according to Goffman, (2019) it</w:t>
      </w:r>
      <w:r w:rsidR="005C18D9">
        <w:rPr>
          <w:rFonts w:ascii="Arial" w:hAnsi="Arial" w:cs="Arial"/>
          <w:sz w:val="24"/>
          <w:szCs w:val="24"/>
        </w:rPr>
        <w:t xml:space="preserve"> can occasionally be tough to identify the particular cause of suicide being so common in men as men are three times more probable to die by suicide than women</w:t>
      </w:r>
      <w:r w:rsidR="007A08AC">
        <w:rPr>
          <w:rFonts w:ascii="Arial" w:hAnsi="Arial" w:cs="Arial"/>
          <w:sz w:val="24"/>
          <w:szCs w:val="24"/>
        </w:rPr>
        <w:t>. N</w:t>
      </w:r>
      <w:r w:rsidR="005C18D9">
        <w:rPr>
          <w:rFonts w:ascii="Arial" w:hAnsi="Arial" w:cs="Arial"/>
          <w:sz w:val="24"/>
          <w:szCs w:val="24"/>
        </w:rPr>
        <w:t>onetheless studies propose that social expectations together with typecast gender roles and the impression of toxic masculinity are having enormous influences on the psychological health of men</w:t>
      </w:r>
      <w:r w:rsidR="009E4D31">
        <w:rPr>
          <w:rFonts w:ascii="Arial" w:hAnsi="Arial" w:cs="Arial"/>
          <w:sz w:val="24"/>
          <w:szCs w:val="24"/>
        </w:rPr>
        <w:t xml:space="preserve">. </w:t>
      </w:r>
      <w:r w:rsidR="000A764B">
        <w:rPr>
          <w:rFonts w:ascii="Arial" w:hAnsi="Arial" w:cs="Arial"/>
          <w:sz w:val="24"/>
          <w:szCs w:val="24"/>
        </w:rPr>
        <w:t>According to Major, Lin</w:t>
      </w:r>
      <w:r w:rsidR="007A08AC">
        <w:rPr>
          <w:rFonts w:ascii="Arial" w:hAnsi="Arial" w:cs="Arial"/>
          <w:sz w:val="24"/>
          <w:szCs w:val="24"/>
        </w:rPr>
        <w:t>k, et al</w:t>
      </w:r>
      <w:r w:rsidR="00CA2F69">
        <w:rPr>
          <w:rFonts w:ascii="Arial" w:hAnsi="Arial" w:cs="Arial"/>
          <w:sz w:val="24"/>
          <w:szCs w:val="24"/>
        </w:rPr>
        <w:t>,</w:t>
      </w:r>
      <w:r w:rsidR="000A764B">
        <w:rPr>
          <w:rFonts w:ascii="Arial" w:hAnsi="Arial" w:cs="Arial"/>
          <w:sz w:val="24"/>
          <w:szCs w:val="24"/>
        </w:rPr>
        <w:t xml:space="preserve"> </w:t>
      </w:r>
      <w:r w:rsidR="00CA2F69">
        <w:rPr>
          <w:rFonts w:ascii="Arial" w:hAnsi="Arial" w:cs="Arial"/>
          <w:sz w:val="24"/>
          <w:szCs w:val="24"/>
        </w:rPr>
        <w:t>(</w:t>
      </w:r>
      <w:r w:rsidR="000A764B">
        <w:rPr>
          <w:rFonts w:ascii="Arial" w:hAnsi="Arial" w:cs="Arial"/>
          <w:sz w:val="24"/>
          <w:szCs w:val="24"/>
        </w:rPr>
        <w:t xml:space="preserve">2018), the conventional expectancy of male individuals is to be the main source of income of the family </w:t>
      </w:r>
      <w:r w:rsidR="00BA5B94">
        <w:rPr>
          <w:rFonts w:ascii="Arial" w:hAnsi="Arial" w:cs="Arial"/>
          <w:sz w:val="24"/>
          <w:szCs w:val="24"/>
        </w:rPr>
        <w:t xml:space="preserve">and the household </w:t>
      </w:r>
      <w:r w:rsidR="000A764B">
        <w:rPr>
          <w:rFonts w:ascii="Arial" w:hAnsi="Arial" w:cs="Arial"/>
          <w:sz w:val="24"/>
          <w:szCs w:val="24"/>
        </w:rPr>
        <w:t>and to demonstrate customary masculine characteristics involving power, command, and domination</w:t>
      </w:r>
      <w:r w:rsidR="00BA5B94">
        <w:rPr>
          <w:rFonts w:ascii="Arial" w:hAnsi="Arial" w:cs="Arial"/>
          <w:sz w:val="24"/>
          <w:szCs w:val="24"/>
        </w:rPr>
        <w:t xml:space="preserve">. </w:t>
      </w:r>
      <w:r w:rsidR="000A764B">
        <w:rPr>
          <w:rFonts w:ascii="Arial" w:hAnsi="Arial" w:cs="Arial"/>
          <w:sz w:val="24"/>
          <w:szCs w:val="24"/>
        </w:rPr>
        <w:t xml:space="preserve">As well as this, according to this masculine standard it necessitates that men ought to in no way feel frightened, </w:t>
      </w:r>
      <w:r w:rsidR="001C1E52">
        <w:rPr>
          <w:rFonts w:ascii="Arial" w:hAnsi="Arial" w:cs="Arial"/>
          <w:sz w:val="24"/>
          <w:szCs w:val="24"/>
        </w:rPr>
        <w:t>despondent,</w:t>
      </w:r>
      <w:r w:rsidR="000A764B">
        <w:rPr>
          <w:rFonts w:ascii="Arial" w:hAnsi="Arial" w:cs="Arial"/>
          <w:sz w:val="24"/>
          <w:szCs w:val="24"/>
        </w:rPr>
        <w:t xml:space="preserve"> or come across incapable of coping and if they are, they should never admit it to no one. </w:t>
      </w:r>
      <w:r w:rsidR="00D66AD1">
        <w:rPr>
          <w:rFonts w:ascii="Arial" w:hAnsi="Arial" w:cs="Arial"/>
          <w:sz w:val="24"/>
          <w:szCs w:val="24"/>
        </w:rPr>
        <w:t xml:space="preserve">According to </w:t>
      </w:r>
      <w:r w:rsidR="007C0B43">
        <w:rPr>
          <w:rFonts w:ascii="Arial" w:hAnsi="Arial" w:cs="Arial"/>
          <w:sz w:val="24"/>
          <w:szCs w:val="24"/>
        </w:rPr>
        <w:t xml:space="preserve">the </w:t>
      </w:r>
      <w:r w:rsidR="00D66AD1">
        <w:rPr>
          <w:rFonts w:ascii="Arial" w:hAnsi="Arial" w:cs="Arial"/>
          <w:sz w:val="24"/>
          <w:szCs w:val="24"/>
        </w:rPr>
        <w:t xml:space="preserve">Mental Health Foundation, </w:t>
      </w:r>
      <w:r w:rsidR="007C0B43">
        <w:rPr>
          <w:rFonts w:ascii="Arial" w:hAnsi="Arial" w:cs="Arial"/>
          <w:sz w:val="24"/>
          <w:szCs w:val="24"/>
        </w:rPr>
        <w:t>(</w:t>
      </w:r>
      <w:r w:rsidR="00D66AD1">
        <w:rPr>
          <w:rFonts w:ascii="Arial" w:hAnsi="Arial" w:cs="Arial"/>
          <w:sz w:val="24"/>
          <w:szCs w:val="24"/>
        </w:rPr>
        <w:t>2016), thirty five percent of male individuals delayed over two years or have not ever disclosed a concern with their psychological wellbeing to a loved one</w:t>
      </w:r>
      <w:r w:rsidR="00642D4A">
        <w:rPr>
          <w:rFonts w:ascii="Arial" w:hAnsi="Arial" w:cs="Arial"/>
          <w:sz w:val="24"/>
          <w:szCs w:val="24"/>
        </w:rPr>
        <w:t xml:space="preserve">, family member or friend. </w:t>
      </w:r>
    </w:p>
    <w:p w14:paraId="44B80181" w14:textId="6FCF8B7D" w:rsidR="003C2B0C" w:rsidRPr="00E70F68" w:rsidRDefault="00E70F68" w:rsidP="00E70F68">
      <w:pPr>
        <w:pStyle w:val="Heading2"/>
        <w:spacing w:line="360" w:lineRule="auto"/>
        <w:rPr>
          <w:rFonts w:ascii="Arial" w:hAnsi="Arial" w:cs="Arial"/>
          <w:color w:val="auto"/>
          <w:sz w:val="24"/>
          <w:szCs w:val="24"/>
        </w:rPr>
      </w:pPr>
      <w:bookmarkStart w:id="6" w:name="_Toc71016343"/>
      <w:r w:rsidRPr="00E70F68">
        <w:rPr>
          <w:rFonts w:ascii="Arial" w:hAnsi="Arial" w:cs="Arial"/>
          <w:color w:val="auto"/>
          <w:sz w:val="24"/>
          <w:szCs w:val="24"/>
        </w:rPr>
        <w:t xml:space="preserve">2.4 </w:t>
      </w:r>
      <w:r w:rsidR="003C2B0C" w:rsidRPr="00E70F68">
        <w:rPr>
          <w:rFonts w:ascii="Arial" w:hAnsi="Arial" w:cs="Arial"/>
          <w:color w:val="auto"/>
          <w:sz w:val="24"/>
          <w:szCs w:val="24"/>
        </w:rPr>
        <w:t>Rise in Mental Health Since the Early 2000’s</w:t>
      </w:r>
      <w:r w:rsidR="001E603C" w:rsidRPr="00E70F68">
        <w:rPr>
          <w:rFonts w:ascii="Arial" w:hAnsi="Arial" w:cs="Arial"/>
          <w:color w:val="auto"/>
          <w:sz w:val="24"/>
          <w:szCs w:val="24"/>
        </w:rPr>
        <w:t xml:space="preserve"> in the United Kingdom</w:t>
      </w:r>
      <w:bookmarkEnd w:id="6"/>
      <w:r w:rsidR="001E603C" w:rsidRPr="00E70F68">
        <w:rPr>
          <w:rFonts w:ascii="Arial" w:hAnsi="Arial" w:cs="Arial"/>
          <w:color w:val="auto"/>
          <w:sz w:val="24"/>
          <w:szCs w:val="24"/>
        </w:rPr>
        <w:t xml:space="preserve"> </w:t>
      </w:r>
    </w:p>
    <w:p w14:paraId="536F1121" w14:textId="3DFAEA23" w:rsidR="0001714A" w:rsidRDefault="003C2B0C" w:rsidP="00141178">
      <w:pPr>
        <w:spacing w:line="360" w:lineRule="auto"/>
        <w:rPr>
          <w:rFonts w:ascii="Arial" w:hAnsi="Arial" w:cs="Arial"/>
          <w:sz w:val="24"/>
          <w:szCs w:val="24"/>
        </w:rPr>
      </w:pPr>
      <w:r>
        <w:rPr>
          <w:rFonts w:ascii="Arial" w:hAnsi="Arial" w:cs="Arial"/>
          <w:sz w:val="24"/>
          <w:szCs w:val="24"/>
        </w:rPr>
        <w:t xml:space="preserve">The </w:t>
      </w:r>
      <w:r w:rsidR="008F7CD0">
        <w:rPr>
          <w:rFonts w:ascii="Arial" w:hAnsi="Arial" w:cs="Arial"/>
          <w:sz w:val="24"/>
          <w:szCs w:val="24"/>
        </w:rPr>
        <w:t>increase</w:t>
      </w:r>
      <w:r>
        <w:rPr>
          <w:rFonts w:ascii="Arial" w:hAnsi="Arial" w:cs="Arial"/>
          <w:sz w:val="24"/>
          <w:szCs w:val="24"/>
        </w:rPr>
        <w:t xml:space="preserve"> in mental health </w:t>
      </w:r>
      <w:r w:rsidR="008F7CD0">
        <w:rPr>
          <w:rFonts w:ascii="Arial" w:hAnsi="Arial" w:cs="Arial"/>
          <w:sz w:val="24"/>
          <w:szCs w:val="24"/>
        </w:rPr>
        <w:t>problems</w:t>
      </w:r>
      <w:r>
        <w:rPr>
          <w:rFonts w:ascii="Arial" w:hAnsi="Arial" w:cs="Arial"/>
          <w:sz w:val="24"/>
          <w:szCs w:val="24"/>
        </w:rPr>
        <w:t xml:space="preserve"> has </w:t>
      </w:r>
      <w:r w:rsidR="008F7CD0">
        <w:rPr>
          <w:rFonts w:ascii="Arial" w:hAnsi="Arial" w:cs="Arial"/>
          <w:sz w:val="24"/>
          <w:szCs w:val="24"/>
        </w:rPr>
        <w:t>skyrocketed</w:t>
      </w:r>
      <w:r>
        <w:rPr>
          <w:rFonts w:ascii="Arial" w:hAnsi="Arial" w:cs="Arial"/>
          <w:sz w:val="24"/>
          <w:szCs w:val="24"/>
        </w:rPr>
        <w:t xml:space="preserve"> </w:t>
      </w:r>
      <w:r w:rsidR="008F7CD0">
        <w:rPr>
          <w:rFonts w:ascii="Arial" w:hAnsi="Arial" w:cs="Arial"/>
          <w:sz w:val="24"/>
          <w:szCs w:val="24"/>
        </w:rPr>
        <w:t>ever since</w:t>
      </w:r>
      <w:r>
        <w:rPr>
          <w:rFonts w:ascii="Arial" w:hAnsi="Arial" w:cs="Arial"/>
          <w:sz w:val="24"/>
          <w:szCs w:val="24"/>
        </w:rPr>
        <w:t xml:space="preserve"> the early 2000’s </w:t>
      </w:r>
      <w:r w:rsidR="008F7CD0">
        <w:rPr>
          <w:rFonts w:ascii="Arial" w:hAnsi="Arial" w:cs="Arial"/>
          <w:sz w:val="24"/>
          <w:szCs w:val="24"/>
        </w:rPr>
        <w:t>nevertheless</w:t>
      </w:r>
      <w:r>
        <w:rPr>
          <w:rFonts w:ascii="Arial" w:hAnsi="Arial" w:cs="Arial"/>
          <w:sz w:val="24"/>
          <w:szCs w:val="24"/>
        </w:rPr>
        <w:t xml:space="preserve">, some </w:t>
      </w:r>
      <w:r w:rsidR="008F7CD0">
        <w:rPr>
          <w:rFonts w:ascii="Arial" w:hAnsi="Arial" w:cs="Arial"/>
          <w:sz w:val="24"/>
          <w:szCs w:val="24"/>
        </w:rPr>
        <w:t>imply</w:t>
      </w:r>
      <w:r>
        <w:rPr>
          <w:rFonts w:ascii="Arial" w:hAnsi="Arial" w:cs="Arial"/>
          <w:sz w:val="24"/>
          <w:szCs w:val="24"/>
        </w:rPr>
        <w:t xml:space="preserve"> there </w:t>
      </w:r>
      <w:r w:rsidR="008F7CD0">
        <w:rPr>
          <w:rFonts w:ascii="Arial" w:hAnsi="Arial" w:cs="Arial"/>
          <w:sz w:val="24"/>
          <w:szCs w:val="24"/>
        </w:rPr>
        <w:t>may perhaps</w:t>
      </w:r>
      <w:r>
        <w:rPr>
          <w:rFonts w:ascii="Arial" w:hAnsi="Arial" w:cs="Arial"/>
          <w:sz w:val="24"/>
          <w:szCs w:val="24"/>
        </w:rPr>
        <w:t xml:space="preserve"> now </w:t>
      </w:r>
      <w:r w:rsidR="008F7CD0">
        <w:rPr>
          <w:rFonts w:ascii="Arial" w:hAnsi="Arial" w:cs="Arial"/>
          <w:sz w:val="24"/>
          <w:szCs w:val="24"/>
        </w:rPr>
        <w:t>merely</w:t>
      </w:r>
      <w:r>
        <w:rPr>
          <w:rFonts w:ascii="Arial" w:hAnsi="Arial" w:cs="Arial"/>
          <w:sz w:val="24"/>
          <w:szCs w:val="24"/>
        </w:rPr>
        <w:t xml:space="preserve"> be more </w:t>
      </w:r>
      <w:r w:rsidR="008F7CD0">
        <w:rPr>
          <w:rFonts w:ascii="Arial" w:hAnsi="Arial" w:cs="Arial"/>
          <w:sz w:val="24"/>
          <w:szCs w:val="24"/>
        </w:rPr>
        <w:t>knowledge</w:t>
      </w:r>
      <w:r>
        <w:rPr>
          <w:rFonts w:ascii="Arial" w:hAnsi="Arial" w:cs="Arial"/>
          <w:sz w:val="24"/>
          <w:szCs w:val="24"/>
        </w:rPr>
        <w:t xml:space="preserve"> on these kind of </w:t>
      </w:r>
      <w:r w:rsidR="008F7CD0">
        <w:rPr>
          <w:rFonts w:ascii="Arial" w:hAnsi="Arial" w:cs="Arial"/>
          <w:sz w:val="24"/>
          <w:szCs w:val="24"/>
        </w:rPr>
        <w:t>concerns</w:t>
      </w:r>
      <w:r>
        <w:rPr>
          <w:rFonts w:ascii="Arial" w:hAnsi="Arial" w:cs="Arial"/>
          <w:sz w:val="24"/>
          <w:szCs w:val="24"/>
        </w:rPr>
        <w:t xml:space="preserve"> than there was years ago leading to an </w:t>
      </w:r>
      <w:r w:rsidR="008F7CD0">
        <w:rPr>
          <w:rFonts w:ascii="Arial" w:hAnsi="Arial" w:cs="Arial"/>
          <w:sz w:val="24"/>
          <w:szCs w:val="24"/>
        </w:rPr>
        <w:t>intensification</w:t>
      </w:r>
      <w:r>
        <w:rPr>
          <w:rFonts w:ascii="Arial" w:hAnsi="Arial" w:cs="Arial"/>
          <w:sz w:val="24"/>
          <w:szCs w:val="24"/>
        </w:rPr>
        <w:t xml:space="preserve"> in </w:t>
      </w:r>
      <w:r w:rsidR="008F7CD0">
        <w:rPr>
          <w:rFonts w:ascii="Arial" w:hAnsi="Arial" w:cs="Arial"/>
          <w:sz w:val="24"/>
          <w:szCs w:val="24"/>
        </w:rPr>
        <w:t>statistics</w:t>
      </w:r>
      <w:r>
        <w:rPr>
          <w:rFonts w:ascii="Arial" w:hAnsi="Arial" w:cs="Arial"/>
          <w:sz w:val="24"/>
          <w:szCs w:val="24"/>
        </w:rPr>
        <w:t xml:space="preserve">. On top of this, </w:t>
      </w:r>
      <w:r w:rsidR="008F7CD0">
        <w:rPr>
          <w:rFonts w:ascii="Arial" w:hAnsi="Arial" w:cs="Arial"/>
          <w:sz w:val="24"/>
          <w:szCs w:val="24"/>
        </w:rPr>
        <w:t>with latest developments in technology numerous individuals additionally contend that this may well be a justification for the expansion in data, a significant region of this being social media and the demands that come from it for young individuals in particular in the United Kingdom</w:t>
      </w:r>
      <w:r w:rsidR="008E7846">
        <w:rPr>
          <w:rFonts w:ascii="Arial" w:hAnsi="Arial" w:cs="Arial"/>
          <w:sz w:val="24"/>
          <w:szCs w:val="24"/>
        </w:rPr>
        <w:t xml:space="preserve"> (Samaritans, 2019). The </w:t>
      </w:r>
      <w:r w:rsidR="004D2D89">
        <w:rPr>
          <w:rFonts w:ascii="Arial" w:hAnsi="Arial" w:cs="Arial"/>
          <w:sz w:val="24"/>
          <w:szCs w:val="24"/>
        </w:rPr>
        <w:t xml:space="preserve">figure for individuals experiencing universal mental wellbeing matters expanded by over fifteen percent between the years 1993 and 2014 in both female and male </w:t>
      </w:r>
      <w:r w:rsidR="004D2D89">
        <w:rPr>
          <w:rFonts w:ascii="Arial" w:hAnsi="Arial" w:cs="Arial"/>
          <w:sz w:val="24"/>
          <w:szCs w:val="24"/>
        </w:rPr>
        <w:lastRenderedPageBreak/>
        <w:t xml:space="preserve">individuals. As well this the percentage of those registering a serious indicator of one or a number of mental health ailments in any given week increased from seven percent in the year 1993 to approximately ten percent in 2014 (McManus, Bebbington, et al, 2016). </w:t>
      </w:r>
    </w:p>
    <w:p w14:paraId="7F534410" w14:textId="299ACA46" w:rsidR="002A2678" w:rsidRDefault="002A2678" w:rsidP="002A2678">
      <w:pPr>
        <w:spacing w:line="360" w:lineRule="auto"/>
        <w:ind w:left="720"/>
        <w:rPr>
          <w:rFonts w:ascii="Arial" w:hAnsi="Arial" w:cs="Arial"/>
          <w:sz w:val="24"/>
          <w:szCs w:val="24"/>
        </w:rPr>
      </w:pPr>
      <w:r>
        <w:rPr>
          <w:rFonts w:ascii="Arial" w:hAnsi="Arial" w:cs="Arial"/>
          <w:sz w:val="24"/>
          <w:szCs w:val="24"/>
        </w:rPr>
        <w:t>T</w:t>
      </w:r>
      <w:r w:rsidRPr="002A2678">
        <w:rPr>
          <w:rFonts w:ascii="Arial" w:hAnsi="Arial" w:cs="Arial"/>
          <w:sz w:val="24"/>
          <w:szCs w:val="24"/>
        </w:rPr>
        <w:t>he proportion of women (aged 16-74) reporting suicidal thoughts in the previous year increased from 4.2 per cent in 2000 to 5.5 per cent in 2007</w:t>
      </w:r>
      <w:r w:rsidR="00845CCE">
        <w:rPr>
          <w:rFonts w:ascii="Arial" w:hAnsi="Arial" w:cs="Arial"/>
          <w:sz w:val="24"/>
          <w:szCs w:val="24"/>
        </w:rPr>
        <w:t xml:space="preserve"> (National Health Service, 2009</w:t>
      </w:r>
      <w:r w:rsidR="006C41DE">
        <w:rPr>
          <w:rFonts w:ascii="Arial" w:hAnsi="Arial" w:cs="Arial"/>
          <w:sz w:val="24"/>
          <w:szCs w:val="24"/>
        </w:rPr>
        <w:t xml:space="preserve">, page four). </w:t>
      </w:r>
    </w:p>
    <w:p w14:paraId="6D95A56F" w14:textId="2A59C071" w:rsidR="00F05877" w:rsidRDefault="00EC4CF0" w:rsidP="00141178">
      <w:pPr>
        <w:spacing w:line="360" w:lineRule="auto"/>
        <w:rPr>
          <w:rFonts w:ascii="Arial" w:hAnsi="Arial" w:cs="Arial"/>
          <w:sz w:val="24"/>
          <w:szCs w:val="24"/>
        </w:rPr>
      </w:pPr>
      <w:r>
        <w:rPr>
          <w:rFonts w:ascii="Arial" w:hAnsi="Arial" w:cs="Arial"/>
          <w:sz w:val="24"/>
          <w:szCs w:val="24"/>
        </w:rPr>
        <w:t xml:space="preserve">According to Davies, </w:t>
      </w:r>
      <w:r w:rsidR="007C0B43">
        <w:rPr>
          <w:rFonts w:ascii="Arial" w:hAnsi="Arial" w:cs="Arial"/>
          <w:sz w:val="24"/>
          <w:szCs w:val="24"/>
        </w:rPr>
        <w:t>(</w:t>
      </w:r>
      <w:r>
        <w:rPr>
          <w:rFonts w:ascii="Arial" w:hAnsi="Arial" w:cs="Arial"/>
          <w:sz w:val="24"/>
          <w:szCs w:val="24"/>
        </w:rPr>
        <w:t>2020), t</w:t>
      </w:r>
      <w:r w:rsidR="00C04DC7">
        <w:rPr>
          <w:rFonts w:ascii="Arial" w:hAnsi="Arial" w:cs="Arial"/>
          <w:sz w:val="24"/>
          <w:szCs w:val="24"/>
        </w:rPr>
        <w:t xml:space="preserve">he corona virus </w:t>
      </w:r>
      <w:r>
        <w:rPr>
          <w:rFonts w:ascii="Arial" w:hAnsi="Arial" w:cs="Arial"/>
          <w:sz w:val="24"/>
          <w:szCs w:val="24"/>
        </w:rPr>
        <w:t>epidemic</w:t>
      </w:r>
      <w:r w:rsidR="00C04DC7">
        <w:rPr>
          <w:rFonts w:ascii="Arial" w:hAnsi="Arial" w:cs="Arial"/>
          <w:sz w:val="24"/>
          <w:szCs w:val="24"/>
        </w:rPr>
        <w:t xml:space="preserve"> which is </w:t>
      </w:r>
      <w:r>
        <w:rPr>
          <w:rFonts w:ascii="Arial" w:hAnsi="Arial" w:cs="Arial"/>
          <w:sz w:val="24"/>
          <w:szCs w:val="24"/>
        </w:rPr>
        <w:t>understandably</w:t>
      </w:r>
      <w:r w:rsidR="00C04DC7">
        <w:rPr>
          <w:rFonts w:ascii="Arial" w:hAnsi="Arial" w:cs="Arial"/>
          <w:sz w:val="24"/>
          <w:szCs w:val="24"/>
        </w:rPr>
        <w:t xml:space="preserve"> an </w:t>
      </w:r>
      <w:r>
        <w:rPr>
          <w:rFonts w:ascii="Arial" w:hAnsi="Arial" w:cs="Arial"/>
          <w:sz w:val="24"/>
          <w:szCs w:val="24"/>
        </w:rPr>
        <w:t>exceedingly</w:t>
      </w:r>
      <w:r w:rsidR="00C04DC7">
        <w:rPr>
          <w:rFonts w:ascii="Arial" w:hAnsi="Arial" w:cs="Arial"/>
          <w:sz w:val="24"/>
          <w:szCs w:val="24"/>
        </w:rPr>
        <w:t xml:space="preserve"> </w:t>
      </w:r>
      <w:r>
        <w:rPr>
          <w:rFonts w:ascii="Arial" w:hAnsi="Arial" w:cs="Arial"/>
          <w:sz w:val="24"/>
          <w:szCs w:val="24"/>
        </w:rPr>
        <w:t xml:space="preserve">powerful issue in today’s society is an added facet which has led to an enormous upsurge in mental health disorders in all ages and genders all over the world. Between the months of February and April of 2020 in the wake of the corona virus pandemic, the number of transfers to mental health expert services more than halved and the total figure of psychological health treatments taking place similarly dropping by twenty four percent. These statistics are alarming in spite of the reality that </w:t>
      </w:r>
      <w:r w:rsidR="00742ED6">
        <w:rPr>
          <w:rFonts w:ascii="Arial" w:hAnsi="Arial" w:cs="Arial"/>
          <w:sz w:val="24"/>
          <w:szCs w:val="24"/>
        </w:rPr>
        <w:t xml:space="preserve">according to the Mental Health Foundation, (2020), </w:t>
      </w:r>
      <w:r>
        <w:rPr>
          <w:rFonts w:ascii="Arial" w:hAnsi="Arial" w:cs="Arial"/>
          <w:sz w:val="24"/>
          <w:szCs w:val="24"/>
        </w:rPr>
        <w:t xml:space="preserve">at no more than one week into the nationwide lockdown in April 2020, one in four adults described feeling lonely with the uppermost figures being amongst young adults between the ages of eighteen and twenty-four, the majority most likely being university students conceivably living alone and away from home, friends and family. </w:t>
      </w:r>
      <w:r w:rsidR="00D87737">
        <w:rPr>
          <w:rFonts w:ascii="Arial" w:hAnsi="Arial" w:cs="Arial"/>
          <w:sz w:val="24"/>
          <w:szCs w:val="24"/>
        </w:rPr>
        <w:t xml:space="preserve">The number of young adults feeling </w:t>
      </w:r>
      <w:r w:rsidR="00E7363A">
        <w:rPr>
          <w:rFonts w:ascii="Arial" w:hAnsi="Arial" w:cs="Arial"/>
          <w:sz w:val="24"/>
          <w:szCs w:val="24"/>
        </w:rPr>
        <w:t>desolate</w:t>
      </w:r>
      <w:r w:rsidR="00D87737">
        <w:rPr>
          <w:rFonts w:ascii="Arial" w:hAnsi="Arial" w:cs="Arial"/>
          <w:sz w:val="24"/>
          <w:szCs w:val="24"/>
        </w:rPr>
        <w:t xml:space="preserve"> reached forty four percent which was an </w:t>
      </w:r>
      <w:r w:rsidR="00E7363A">
        <w:rPr>
          <w:rFonts w:ascii="Arial" w:hAnsi="Arial" w:cs="Arial"/>
          <w:sz w:val="24"/>
          <w:szCs w:val="24"/>
        </w:rPr>
        <w:t>upturn</w:t>
      </w:r>
      <w:r w:rsidR="00D87737">
        <w:rPr>
          <w:rFonts w:ascii="Arial" w:hAnsi="Arial" w:cs="Arial"/>
          <w:sz w:val="24"/>
          <w:szCs w:val="24"/>
        </w:rPr>
        <w:t xml:space="preserve"> in sixteen percent </w:t>
      </w:r>
      <w:r w:rsidR="00E7363A">
        <w:rPr>
          <w:rFonts w:ascii="Arial" w:hAnsi="Arial" w:cs="Arial"/>
          <w:sz w:val="24"/>
          <w:szCs w:val="24"/>
        </w:rPr>
        <w:t>registered</w:t>
      </w:r>
      <w:r w:rsidR="00D87737">
        <w:rPr>
          <w:rFonts w:ascii="Arial" w:hAnsi="Arial" w:cs="Arial"/>
          <w:sz w:val="24"/>
          <w:szCs w:val="24"/>
        </w:rPr>
        <w:t xml:space="preserve"> </w:t>
      </w:r>
      <w:r w:rsidR="00E7363A">
        <w:rPr>
          <w:rFonts w:ascii="Arial" w:hAnsi="Arial" w:cs="Arial"/>
          <w:sz w:val="24"/>
          <w:szCs w:val="24"/>
        </w:rPr>
        <w:t>prior to</w:t>
      </w:r>
      <w:r w:rsidR="00D87737">
        <w:rPr>
          <w:rFonts w:ascii="Arial" w:hAnsi="Arial" w:cs="Arial"/>
          <w:sz w:val="24"/>
          <w:szCs w:val="24"/>
        </w:rPr>
        <w:t xml:space="preserve"> the </w:t>
      </w:r>
      <w:r w:rsidR="00E7363A">
        <w:rPr>
          <w:rFonts w:ascii="Arial" w:hAnsi="Arial" w:cs="Arial"/>
          <w:sz w:val="24"/>
          <w:szCs w:val="24"/>
        </w:rPr>
        <w:t xml:space="preserve">commencement of the </w:t>
      </w:r>
      <w:r w:rsidR="00D87737">
        <w:rPr>
          <w:rFonts w:ascii="Arial" w:hAnsi="Arial" w:cs="Arial"/>
          <w:sz w:val="24"/>
          <w:szCs w:val="24"/>
        </w:rPr>
        <w:t>national lockdown</w:t>
      </w:r>
      <w:r w:rsidR="00742ED6">
        <w:rPr>
          <w:rFonts w:ascii="Arial" w:hAnsi="Arial" w:cs="Arial"/>
          <w:sz w:val="24"/>
          <w:szCs w:val="24"/>
        </w:rPr>
        <w:t xml:space="preserve">. </w:t>
      </w:r>
      <w:r w:rsidR="006457E0">
        <w:rPr>
          <w:rFonts w:ascii="Arial" w:hAnsi="Arial" w:cs="Arial"/>
          <w:sz w:val="24"/>
          <w:szCs w:val="24"/>
        </w:rPr>
        <w:t xml:space="preserve">On top of this according to Savage, James, Magistro, et al, </w:t>
      </w:r>
      <w:r w:rsidR="007C0B43">
        <w:rPr>
          <w:rFonts w:ascii="Arial" w:hAnsi="Arial" w:cs="Arial"/>
          <w:sz w:val="24"/>
          <w:szCs w:val="24"/>
        </w:rPr>
        <w:t>(</w:t>
      </w:r>
      <w:r w:rsidR="006457E0">
        <w:rPr>
          <w:rFonts w:ascii="Arial" w:hAnsi="Arial" w:cs="Arial"/>
          <w:sz w:val="24"/>
          <w:szCs w:val="24"/>
        </w:rPr>
        <w:t xml:space="preserve">2020), two thirds of all young adults between the ages of eighteen and twenty-four which is approximately sixty seven percent were apprehensive about their job or teaching being affected by the corona virus epidemic. </w:t>
      </w:r>
      <w:r w:rsidR="00F05877">
        <w:rPr>
          <w:rFonts w:ascii="Arial" w:hAnsi="Arial" w:cs="Arial"/>
          <w:sz w:val="24"/>
          <w:szCs w:val="24"/>
        </w:rPr>
        <w:t>In addition</w:t>
      </w:r>
      <w:r w:rsidR="006457E0">
        <w:rPr>
          <w:rFonts w:ascii="Arial" w:hAnsi="Arial" w:cs="Arial"/>
          <w:sz w:val="24"/>
          <w:szCs w:val="24"/>
        </w:rPr>
        <w:t xml:space="preserve">, </w:t>
      </w:r>
      <w:r w:rsidR="00F05877">
        <w:rPr>
          <w:rFonts w:ascii="Arial" w:hAnsi="Arial" w:cs="Arial"/>
          <w:sz w:val="24"/>
          <w:szCs w:val="24"/>
        </w:rPr>
        <w:t>psychological</w:t>
      </w:r>
      <w:r w:rsidR="006457E0">
        <w:rPr>
          <w:rFonts w:ascii="Arial" w:hAnsi="Arial" w:cs="Arial"/>
          <w:sz w:val="24"/>
          <w:szCs w:val="24"/>
        </w:rPr>
        <w:t xml:space="preserve"> </w:t>
      </w:r>
      <w:r w:rsidR="00F05877">
        <w:rPr>
          <w:rFonts w:ascii="Arial" w:hAnsi="Arial" w:cs="Arial"/>
          <w:sz w:val="24"/>
          <w:szCs w:val="24"/>
        </w:rPr>
        <w:t>wellbeing concerns</w:t>
      </w:r>
      <w:r w:rsidR="006457E0">
        <w:rPr>
          <w:rFonts w:ascii="Arial" w:hAnsi="Arial" w:cs="Arial"/>
          <w:sz w:val="24"/>
          <w:szCs w:val="24"/>
        </w:rPr>
        <w:t xml:space="preserve"> ha</w:t>
      </w:r>
      <w:r w:rsidR="00F05877">
        <w:rPr>
          <w:rFonts w:ascii="Arial" w:hAnsi="Arial" w:cs="Arial"/>
          <w:sz w:val="24"/>
          <w:szCs w:val="24"/>
        </w:rPr>
        <w:t>ve</w:t>
      </w:r>
      <w:r w:rsidR="006457E0">
        <w:rPr>
          <w:rFonts w:ascii="Arial" w:hAnsi="Arial" w:cs="Arial"/>
          <w:sz w:val="24"/>
          <w:szCs w:val="24"/>
        </w:rPr>
        <w:t xml:space="preserve"> become so </w:t>
      </w:r>
      <w:r w:rsidR="00F05877">
        <w:rPr>
          <w:rFonts w:ascii="Arial" w:hAnsi="Arial" w:cs="Arial"/>
          <w:sz w:val="24"/>
          <w:szCs w:val="24"/>
        </w:rPr>
        <w:t>extensively c</w:t>
      </w:r>
      <w:r w:rsidR="006457E0">
        <w:rPr>
          <w:rFonts w:ascii="Arial" w:hAnsi="Arial" w:cs="Arial"/>
          <w:sz w:val="24"/>
          <w:szCs w:val="24"/>
        </w:rPr>
        <w:t xml:space="preserve">ommon among the younger </w:t>
      </w:r>
      <w:r w:rsidR="00F05877">
        <w:rPr>
          <w:rFonts w:ascii="Arial" w:hAnsi="Arial" w:cs="Arial"/>
          <w:sz w:val="24"/>
          <w:szCs w:val="24"/>
        </w:rPr>
        <w:t>age group,</w:t>
      </w:r>
      <w:r w:rsidR="006457E0">
        <w:rPr>
          <w:rFonts w:ascii="Arial" w:hAnsi="Arial" w:cs="Arial"/>
          <w:sz w:val="24"/>
          <w:szCs w:val="24"/>
        </w:rPr>
        <w:t xml:space="preserve"> </w:t>
      </w:r>
      <w:r w:rsidR="00F05877">
        <w:rPr>
          <w:rFonts w:ascii="Arial" w:hAnsi="Arial" w:cs="Arial"/>
          <w:sz w:val="24"/>
          <w:szCs w:val="24"/>
        </w:rPr>
        <w:t>specifically</w:t>
      </w:r>
      <w:r w:rsidR="006457E0">
        <w:rPr>
          <w:rFonts w:ascii="Arial" w:hAnsi="Arial" w:cs="Arial"/>
          <w:sz w:val="24"/>
          <w:szCs w:val="24"/>
        </w:rPr>
        <w:t xml:space="preserve"> students. </w:t>
      </w:r>
      <w:r w:rsidR="00F05877">
        <w:rPr>
          <w:rFonts w:ascii="Arial" w:hAnsi="Arial" w:cs="Arial"/>
          <w:sz w:val="24"/>
          <w:szCs w:val="24"/>
        </w:rPr>
        <w:t xml:space="preserve">A few individuals like to say the rationale behind this may well be the strain placed on undergraduates when moving away by themselves for most likely the first time and being away from home, family, </w:t>
      </w:r>
      <w:r w:rsidR="00BA5B94">
        <w:rPr>
          <w:rFonts w:ascii="Arial" w:hAnsi="Arial" w:cs="Arial"/>
          <w:sz w:val="24"/>
          <w:szCs w:val="24"/>
        </w:rPr>
        <w:t>friends,</w:t>
      </w:r>
      <w:r w:rsidR="00F05877">
        <w:rPr>
          <w:rFonts w:ascii="Arial" w:hAnsi="Arial" w:cs="Arial"/>
          <w:sz w:val="24"/>
          <w:szCs w:val="24"/>
        </w:rPr>
        <w:t xml:space="preserve"> and their familiarity. The burden of this recently living alone lifestyle and understanding how to live by yourself, in addition to the stress of meeting new people and friends by socialising is huge for the newest generation of students</w:t>
      </w:r>
      <w:r w:rsidR="00742ED6">
        <w:rPr>
          <w:rFonts w:ascii="Arial" w:hAnsi="Arial" w:cs="Arial"/>
          <w:sz w:val="24"/>
          <w:szCs w:val="24"/>
        </w:rPr>
        <w:t xml:space="preserve"> leading to potential mental wellbeing influences</w:t>
      </w:r>
      <w:r w:rsidR="00F05877">
        <w:rPr>
          <w:rFonts w:ascii="Arial" w:hAnsi="Arial" w:cs="Arial"/>
          <w:sz w:val="24"/>
          <w:szCs w:val="24"/>
        </w:rPr>
        <w:t xml:space="preserve"> (Cooper, Goswami, Sahakian, 2009).</w:t>
      </w:r>
    </w:p>
    <w:p w14:paraId="1552CD14" w14:textId="56051B6D" w:rsidR="00F05877" w:rsidRPr="00E70F68" w:rsidRDefault="00E70F68" w:rsidP="00E70F68">
      <w:pPr>
        <w:pStyle w:val="Heading2"/>
        <w:spacing w:line="360" w:lineRule="auto"/>
        <w:rPr>
          <w:rFonts w:ascii="Arial" w:hAnsi="Arial" w:cs="Arial"/>
          <w:color w:val="auto"/>
          <w:sz w:val="24"/>
          <w:szCs w:val="24"/>
        </w:rPr>
      </w:pPr>
      <w:bookmarkStart w:id="7" w:name="_Toc71016344"/>
      <w:r>
        <w:rPr>
          <w:rFonts w:ascii="Arial" w:hAnsi="Arial" w:cs="Arial"/>
          <w:color w:val="auto"/>
          <w:sz w:val="24"/>
          <w:szCs w:val="24"/>
        </w:rPr>
        <w:lastRenderedPageBreak/>
        <w:t xml:space="preserve">2.5 </w:t>
      </w:r>
      <w:r w:rsidR="00F05877" w:rsidRPr="00E70F68">
        <w:rPr>
          <w:rFonts w:ascii="Arial" w:hAnsi="Arial" w:cs="Arial"/>
          <w:color w:val="auto"/>
          <w:sz w:val="24"/>
          <w:szCs w:val="24"/>
        </w:rPr>
        <w:t xml:space="preserve">Most </w:t>
      </w:r>
      <w:r w:rsidR="00E2188C" w:rsidRPr="00E70F68">
        <w:rPr>
          <w:rFonts w:ascii="Arial" w:hAnsi="Arial" w:cs="Arial"/>
          <w:color w:val="auto"/>
          <w:sz w:val="24"/>
          <w:szCs w:val="24"/>
        </w:rPr>
        <w:t>Widespread</w:t>
      </w:r>
      <w:r w:rsidR="00F05877" w:rsidRPr="00E70F68">
        <w:rPr>
          <w:rFonts w:ascii="Arial" w:hAnsi="Arial" w:cs="Arial"/>
          <w:color w:val="auto"/>
          <w:sz w:val="24"/>
          <w:szCs w:val="24"/>
        </w:rPr>
        <w:t xml:space="preserve"> Mental Health </w:t>
      </w:r>
      <w:r w:rsidR="00E2188C" w:rsidRPr="00E70F68">
        <w:rPr>
          <w:rFonts w:ascii="Arial" w:hAnsi="Arial" w:cs="Arial"/>
          <w:color w:val="auto"/>
          <w:sz w:val="24"/>
          <w:szCs w:val="24"/>
        </w:rPr>
        <w:t>Ailments Experienced</w:t>
      </w:r>
      <w:r w:rsidR="00F05877" w:rsidRPr="00E70F68">
        <w:rPr>
          <w:rFonts w:ascii="Arial" w:hAnsi="Arial" w:cs="Arial"/>
          <w:color w:val="auto"/>
          <w:sz w:val="24"/>
          <w:szCs w:val="24"/>
        </w:rPr>
        <w:t xml:space="preserve"> by Men</w:t>
      </w:r>
      <w:bookmarkEnd w:id="7"/>
      <w:r w:rsidR="00F05877" w:rsidRPr="00E70F68">
        <w:rPr>
          <w:rFonts w:ascii="Arial" w:hAnsi="Arial" w:cs="Arial"/>
          <w:color w:val="auto"/>
          <w:sz w:val="24"/>
          <w:szCs w:val="24"/>
        </w:rPr>
        <w:t xml:space="preserve"> </w:t>
      </w:r>
    </w:p>
    <w:p w14:paraId="1A95AEE6" w14:textId="5AF7F7D2" w:rsidR="00F05877" w:rsidRDefault="00466D7C" w:rsidP="00141178">
      <w:pPr>
        <w:spacing w:line="360" w:lineRule="auto"/>
        <w:rPr>
          <w:rFonts w:ascii="Arial" w:hAnsi="Arial" w:cs="Arial"/>
          <w:sz w:val="24"/>
          <w:szCs w:val="24"/>
        </w:rPr>
      </w:pPr>
      <w:r>
        <w:rPr>
          <w:rFonts w:ascii="Arial" w:hAnsi="Arial" w:cs="Arial"/>
          <w:sz w:val="24"/>
          <w:szCs w:val="24"/>
        </w:rPr>
        <w:t>According to Dormon, (2018), i</w:t>
      </w:r>
      <w:r w:rsidR="00E2188C">
        <w:rPr>
          <w:rFonts w:ascii="Arial" w:hAnsi="Arial" w:cs="Arial"/>
          <w:sz w:val="24"/>
          <w:szCs w:val="24"/>
        </w:rPr>
        <w:t xml:space="preserve">n the United Kingdom, the most common types of mental health illnesses endured by men are panic disorder, obsessive compulsive disorder, depression, and anxiety with one in eight male individuals in England suffering with at minimum one of these conditions. </w:t>
      </w:r>
      <w:r w:rsidR="00122883">
        <w:rPr>
          <w:rFonts w:ascii="Arial" w:hAnsi="Arial" w:cs="Arial"/>
          <w:sz w:val="24"/>
          <w:szCs w:val="24"/>
        </w:rPr>
        <w:t xml:space="preserve">According to Barry, Sullivan, Seager, et al, </w:t>
      </w:r>
      <w:r w:rsidR="006E3761">
        <w:rPr>
          <w:rFonts w:ascii="Arial" w:hAnsi="Arial" w:cs="Arial"/>
          <w:sz w:val="24"/>
          <w:szCs w:val="24"/>
        </w:rPr>
        <w:t>(</w:t>
      </w:r>
      <w:r w:rsidR="00122883">
        <w:rPr>
          <w:rFonts w:ascii="Arial" w:hAnsi="Arial" w:cs="Arial"/>
          <w:sz w:val="24"/>
          <w:szCs w:val="24"/>
        </w:rPr>
        <w:t>2019), there is a</w:t>
      </w:r>
      <w:r w:rsidR="00855528">
        <w:rPr>
          <w:rFonts w:ascii="Arial" w:hAnsi="Arial" w:cs="Arial"/>
          <w:sz w:val="24"/>
          <w:szCs w:val="24"/>
        </w:rPr>
        <w:t>n</w:t>
      </w:r>
      <w:r w:rsidR="00122883">
        <w:rPr>
          <w:rFonts w:ascii="Arial" w:hAnsi="Arial" w:cs="Arial"/>
          <w:sz w:val="24"/>
          <w:szCs w:val="24"/>
        </w:rPr>
        <w:t xml:space="preserve"> </w:t>
      </w:r>
      <w:r w:rsidR="00855528">
        <w:rPr>
          <w:rFonts w:ascii="Arial" w:hAnsi="Arial" w:cs="Arial"/>
          <w:sz w:val="24"/>
          <w:szCs w:val="24"/>
        </w:rPr>
        <w:t>enormous</w:t>
      </w:r>
      <w:r w:rsidR="00122883">
        <w:rPr>
          <w:rFonts w:ascii="Arial" w:hAnsi="Arial" w:cs="Arial"/>
          <w:sz w:val="24"/>
          <w:szCs w:val="24"/>
        </w:rPr>
        <w:t xml:space="preserve"> </w:t>
      </w:r>
      <w:r w:rsidR="00855528">
        <w:rPr>
          <w:rFonts w:ascii="Arial" w:hAnsi="Arial" w:cs="Arial"/>
          <w:sz w:val="24"/>
          <w:szCs w:val="24"/>
        </w:rPr>
        <w:t>dispute</w:t>
      </w:r>
      <w:r w:rsidR="00122883">
        <w:rPr>
          <w:rFonts w:ascii="Arial" w:hAnsi="Arial" w:cs="Arial"/>
          <w:sz w:val="24"/>
          <w:szCs w:val="24"/>
        </w:rPr>
        <w:t xml:space="preserve"> </w:t>
      </w:r>
      <w:r w:rsidR="00855528">
        <w:rPr>
          <w:rFonts w:ascii="Arial" w:hAnsi="Arial" w:cs="Arial"/>
          <w:sz w:val="24"/>
          <w:szCs w:val="24"/>
        </w:rPr>
        <w:t>on the subject of</w:t>
      </w:r>
      <w:r w:rsidR="00122883">
        <w:rPr>
          <w:rFonts w:ascii="Arial" w:hAnsi="Arial" w:cs="Arial"/>
          <w:sz w:val="24"/>
          <w:szCs w:val="24"/>
        </w:rPr>
        <w:t xml:space="preserve"> the </w:t>
      </w:r>
      <w:r w:rsidR="00855528">
        <w:rPr>
          <w:rFonts w:ascii="Arial" w:hAnsi="Arial" w:cs="Arial"/>
          <w:sz w:val="24"/>
          <w:szCs w:val="24"/>
        </w:rPr>
        <w:t>actual</w:t>
      </w:r>
      <w:r w:rsidR="00122883">
        <w:rPr>
          <w:rFonts w:ascii="Arial" w:hAnsi="Arial" w:cs="Arial"/>
          <w:sz w:val="24"/>
          <w:szCs w:val="24"/>
        </w:rPr>
        <w:t xml:space="preserve"> </w:t>
      </w:r>
      <w:r w:rsidR="00855528">
        <w:rPr>
          <w:rFonts w:ascii="Arial" w:hAnsi="Arial" w:cs="Arial"/>
          <w:sz w:val="24"/>
          <w:szCs w:val="24"/>
        </w:rPr>
        <w:t>intensity</w:t>
      </w:r>
      <w:r w:rsidR="00122883">
        <w:rPr>
          <w:rFonts w:ascii="Arial" w:hAnsi="Arial" w:cs="Arial"/>
          <w:sz w:val="24"/>
          <w:szCs w:val="24"/>
        </w:rPr>
        <w:t xml:space="preserve"> of </w:t>
      </w:r>
      <w:r w:rsidR="00855528">
        <w:rPr>
          <w:rFonts w:ascii="Arial" w:hAnsi="Arial" w:cs="Arial"/>
          <w:sz w:val="24"/>
          <w:szCs w:val="24"/>
        </w:rPr>
        <w:t>universal</w:t>
      </w:r>
      <w:r w:rsidR="00122883">
        <w:rPr>
          <w:rFonts w:ascii="Arial" w:hAnsi="Arial" w:cs="Arial"/>
          <w:sz w:val="24"/>
          <w:szCs w:val="24"/>
        </w:rPr>
        <w:t xml:space="preserve"> mental health disorders among male individuals </w:t>
      </w:r>
      <w:r w:rsidR="00855528">
        <w:rPr>
          <w:rFonts w:ascii="Arial" w:hAnsi="Arial" w:cs="Arial"/>
          <w:sz w:val="24"/>
          <w:szCs w:val="24"/>
        </w:rPr>
        <w:t xml:space="preserve">and whether the preponderance of them go undiagnosed. The majority of men have contended that they would take time off from work to pursue medical assistance for any bodily wellbeing symptoms such as unanticipated bumps, chest discomfort or even blood in stools, </w:t>
      </w:r>
      <w:r w:rsidR="00E979AB">
        <w:rPr>
          <w:rFonts w:ascii="Arial" w:hAnsi="Arial" w:cs="Arial"/>
          <w:sz w:val="24"/>
          <w:szCs w:val="24"/>
        </w:rPr>
        <w:t>urine,</w:t>
      </w:r>
      <w:r w:rsidR="00855528">
        <w:rPr>
          <w:rFonts w:ascii="Arial" w:hAnsi="Arial" w:cs="Arial"/>
          <w:sz w:val="24"/>
          <w:szCs w:val="24"/>
        </w:rPr>
        <w:t xml:space="preserve"> or vomit for instance however, less than one in five male individuals said they would do the equivalent for feeling low or uneasy</w:t>
      </w:r>
      <w:r>
        <w:rPr>
          <w:rFonts w:ascii="Arial" w:hAnsi="Arial" w:cs="Arial"/>
          <w:sz w:val="24"/>
          <w:szCs w:val="24"/>
        </w:rPr>
        <w:t xml:space="preserve"> which can be perceived as a particularly disturbing figure in regards to male individuals speaking out about psychological wellbeing matters. </w:t>
      </w:r>
    </w:p>
    <w:p w14:paraId="00FBEF0F" w14:textId="77777777" w:rsidR="00F05877" w:rsidRDefault="00F05877" w:rsidP="00141178">
      <w:pPr>
        <w:spacing w:line="360" w:lineRule="auto"/>
        <w:rPr>
          <w:rFonts w:ascii="Arial" w:hAnsi="Arial" w:cs="Arial"/>
          <w:sz w:val="24"/>
          <w:szCs w:val="24"/>
        </w:rPr>
      </w:pPr>
    </w:p>
    <w:p w14:paraId="3FD14F7E" w14:textId="77777777" w:rsidR="00F05877" w:rsidRDefault="00F05877" w:rsidP="00141178">
      <w:pPr>
        <w:spacing w:line="360" w:lineRule="auto"/>
        <w:rPr>
          <w:rFonts w:ascii="Arial" w:hAnsi="Arial" w:cs="Arial"/>
          <w:sz w:val="24"/>
          <w:szCs w:val="24"/>
        </w:rPr>
      </w:pPr>
    </w:p>
    <w:p w14:paraId="3ECF71F1" w14:textId="77777777" w:rsidR="00F05877" w:rsidRDefault="00F05877" w:rsidP="00141178">
      <w:pPr>
        <w:spacing w:line="360" w:lineRule="auto"/>
        <w:rPr>
          <w:rFonts w:ascii="Arial" w:hAnsi="Arial" w:cs="Arial"/>
          <w:sz w:val="24"/>
          <w:szCs w:val="24"/>
        </w:rPr>
      </w:pPr>
    </w:p>
    <w:p w14:paraId="04FC379A" w14:textId="77777777" w:rsidR="00F05877" w:rsidRDefault="00F05877" w:rsidP="00141178">
      <w:pPr>
        <w:spacing w:line="360" w:lineRule="auto"/>
        <w:rPr>
          <w:rFonts w:ascii="Arial" w:hAnsi="Arial" w:cs="Arial"/>
          <w:sz w:val="24"/>
          <w:szCs w:val="24"/>
        </w:rPr>
      </w:pPr>
    </w:p>
    <w:p w14:paraId="6DDE1FB0" w14:textId="77777777" w:rsidR="00F05877" w:rsidRDefault="00F05877" w:rsidP="00141178">
      <w:pPr>
        <w:spacing w:line="360" w:lineRule="auto"/>
        <w:rPr>
          <w:rFonts w:ascii="Arial" w:hAnsi="Arial" w:cs="Arial"/>
          <w:sz w:val="24"/>
          <w:szCs w:val="24"/>
        </w:rPr>
      </w:pPr>
    </w:p>
    <w:p w14:paraId="31B2D035" w14:textId="77777777" w:rsidR="00F05877" w:rsidRDefault="00F05877" w:rsidP="00141178">
      <w:pPr>
        <w:spacing w:line="360" w:lineRule="auto"/>
        <w:rPr>
          <w:rFonts w:ascii="Arial" w:hAnsi="Arial" w:cs="Arial"/>
          <w:sz w:val="24"/>
          <w:szCs w:val="24"/>
        </w:rPr>
      </w:pPr>
    </w:p>
    <w:p w14:paraId="40E37752" w14:textId="77777777" w:rsidR="00F05877" w:rsidRDefault="00F05877" w:rsidP="00141178">
      <w:pPr>
        <w:spacing w:line="360" w:lineRule="auto"/>
        <w:rPr>
          <w:rFonts w:ascii="Arial" w:hAnsi="Arial" w:cs="Arial"/>
          <w:sz w:val="24"/>
          <w:szCs w:val="24"/>
        </w:rPr>
      </w:pPr>
    </w:p>
    <w:p w14:paraId="4C785C89" w14:textId="324EA6FD" w:rsidR="00A50D80" w:rsidRDefault="00A50D80" w:rsidP="00141178">
      <w:pPr>
        <w:spacing w:line="360" w:lineRule="auto"/>
        <w:rPr>
          <w:rFonts w:ascii="Arial" w:hAnsi="Arial" w:cs="Arial"/>
          <w:sz w:val="24"/>
          <w:szCs w:val="24"/>
        </w:rPr>
      </w:pPr>
    </w:p>
    <w:p w14:paraId="0E68FD4C" w14:textId="6CCA07BA" w:rsidR="006C41DE" w:rsidRDefault="006C41DE" w:rsidP="00141178">
      <w:pPr>
        <w:spacing w:line="360" w:lineRule="auto"/>
        <w:rPr>
          <w:rFonts w:ascii="Arial" w:hAnsi="Arial" w:cs="Arial"/>
          <w:sz w:val="24"/>
          <w:szCs w:val="24"/>
        </w:rPr>
      </w:pPr>
    </w:p>
    <w:p w14:paraId="6A40FEF7" w14:textId="5A82357A" w:rsidR="006C41DE" w:rsidRDefault="006C41DE" w:rsidP="00141178">
      <w:pPr>
        <w:spacing w:line="360" w:lineRule="auto"/>
        <w:rPr>
          <w:rFonts w:ascii="Arial" w:hAnsi="Arial" w:cs="Arial"/>
          <w:sz w:val="24"/>
          <w:szCs w:val="24"/>
        </w:rPr>
      </w:pPr>
    </w:p>
    <w:p w14:paraId="504A6ACD" w14:textId="77777777" w:rsidR="006C41DE" w:rsidRDefault="006C41DE" w:rsidP="00141178">
      <w:pPr>
        <w:spacing w:line="360" w:lineRule="auto"/>
        <w:rPr>
          <w:rFonts w:ascii="Arial" w:hAnsi="Arial" w:cs="Arial"/>
          <w:sz w:val="24"/>
          <w:szCs w:val="24"/>
        </w:rPr>
      </w:pPr>
    </w:p>
    <w:p w14:paraId="183676B6" w14:textId="77777777" w:rsidR="00940A4E" w:rsidRDefault="00940A4E" w:rsidP="00141178">
      <w:pPr>
        <w:spacing w:line="360" w:lineRule="auto"/>
        <w:rPr>
          <w:rFonts w:ascii="Arial" w:hAnsi="Arial" w:cs="Arial"/>
          <w:sz w:val="24"/>
          <w:szCs w:val="24"/>
          <w:u w:val="single"/>
        </w:rPr>
      </w:pPr>
    </w:p>
    <w:p w14:paraId="62D5FA8F" w14:textId="11A05597" w:rsidR="00A50D80" w:rsidRPr="00A50D80" w:rsidRDefault="00A50D80" w:rsidP="00A50D80">
      <w:pPr>
        <w:pStyle w:val="Heading1"/>
        <w:spacing w:line="360" w:lineRule="auto"/>
        <w:jc w:val="center"/>
        <w:rPr>
          <w:rFonts w:ascii="Arial" w:hAnsi="Arial" w:cs="Arial"/>
          <w:color w:val="auto"/>
          <w:sz w:val="24"/>
          <w:szCs w:val="24"/>
          <w:u w:val="single"/>
        </w:rPr>
      </w:pPr>
      <w:bookmarkStart w:id="8" w:name="_Toc71016345"/>
      <w:r w:rsidRPr="00A50D80">
        <w:rPr>
          <w:rFonts w:ascii="Arial" w:hAnsi="Arial" w:cs="Arial"/>
          <w:color w:val="auto"/>
          <w:sz w:val="24"/>
          <w:szCs w:val="24"/>
          <w:u w:val="single"/>
        </w:rPr>
        <w:lastRenderedPageBreak/>
        <w:t xml:space="preserve">CHAPTER THREE: </w:t>
      </w:r>
      <w:r w:rsidR="00487167">
        <w:rPr>
          <w:rFonts w:ascii="Arial" w:hAnsi="Arial" w:cs="Arial"/>
          <w:color w:val="auto"/>
          <w:sz w:val="24"/>
          <w:szCs w:val="24"/>
          <w:u w:val="single"/>
        </w:rPr>
        <w:t xml:space="preserve">RESEARCH </w:t>
      </w:r>
      <w:r w:rsidRPr="00A50D80">
        <w:rPr>
          <w:rFonts w:ascii="Arial" w:hAnsi="Arial" w:cs="Arial"/>
          <w:color w:val="auto"/>
          <w:sz w:val="24"/>
          <w:szCs w:val="24"/>
          <w:u w:val="single"/>
        </w:rPr>
        <w:t>METHODOLOGY</w:t>
      </w:r>
      <w:bookmarkEnd w:id="8"/>
    </w:p>
    <w:p w14:paraId="408BBDA6" w14:textId="2B515FAB" w:rsidR="00A50D80" w:rsidRPr="00A50D80" w:rsidRDefault="00A50D80" w:rsidP="00A50D80">
      <w:pPr>
        <w:pStyle w:val="Heading2"/>
        <w:spacing w:line="360" w:lineRule="auto"/>
        <w:rPr>
          <w:rFonts w:ascii="Arial" w:hAnsi="Arial" w:cs="Arial"/>
          <w:color w:val="auto"/>
          <w:sz w:val="24"/>
          <w:szCs w:val="24"/>
        </w:rPr>
      </w:pPr>
      <w:bookmarkStart w:id="9" w:name="_Toc71016346"/>
      <w:r>
        <w:rPr>
          <w:rFonts w:ascii="Arial" w:hAnsi="Arial" w:cs="Arial"/>
          <w:color w:val="auto"/>
          <w:sz w:val="24"/>
          <w:szCs w:val="24"/>
        </w:rPr>
        <w:t xml:space="preserve">3.1 </w:t>
      </w:r>
      <w:r w:rsidRPr="00A50D80">
        <w:rPr>
          <w:rFonts w:ascii="Arial" w:hAnsi="Arial" w:cs="Arial"/>
          <w:color w:val="auto"/>
          <w:sz w:val="24"/>
          <w:szCs w:val="24"/>
        </w:rPr>
        <w:t>Research Philosophies</w:t>
      </w:r>
      <w:bookmarkEnd w:id="9"/>
    </w:p>
    <w:p w14:paraId="4BF75A4D" w14:textId="1F8FF273"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There are two crucial exploration philosophies which have been considered to oversee this study; realism and positivism (Crossan, 2013). This investigation will opt for a realistic methodology right the way throughout the investigation in answering the matter of the independent project which is relatively comparable to the positivism approach (Mill, 2008). According to Balnaves and Caputi, </w:t>
      </w:r>
      <w:r w:rsidR="00E23A1A">
        <w:rPr>
          <w:rFonts w:ascii="Arial" w:hAnsi="Arial" w:cs="Arial"/>
          <w:sz w:val="24"/>
          <w:szCs w:val="24"/>
        </w:rPr>
        <w:t>(</w:t>
      </w:r>
      <w:r w:rsidRPr="00A50D80">
        <w:rPr>
          <w:rFonts w:ascii="Arial" w:hAnsi="Arial" w:cs="Arial"/>
          <w:sz w:val="24"/>
          <w:szCs w:val="24"/>
        </w:rPr>
        <w:t xml:space="preserve">2001) quantitative techniques involving the assessment of official secondary and primary figures which come from surveys and meetings organized to accumulate the factual information which can be logically validated. The realism and positivism approach permits to utilizing a number of disparate forms of investigation practices and facilitates in coming up with a coherent conclusion which is the most suitable approach to take in this study (Collins and Hussey, 2014). Realism exploration philosophy depends strongly upon the concept of freedom of reality from the human mind and this philosophy is founded upon the notion of a systematic methodology to the advancement of understanding (House, 1991). According to Ryan, </w:t>
      </w:r>
      <w:r w:rsidR="00E23A1A">
        <w:rPr>
          <w:rFonts w:ascii="Arial" w:hAnsi="Arial" w:cs="Arial"/>
          <w:sz w:val="24"/>
          <w:szCs w:val="24"/>
        </w:rPr>
        <w:t>(</w:t>
      </w:r>
      <w:r w:rsidRPr="00A50D80">
        <w:rPr>
          <w:rFonts w:ascii="Arial" w:hAnsi="Arial" w:cs="Arial"/>
          <w:sz w:val="24"/>
          <w:szCs w:val="24"/>
        </w:rPr>
        <w:t xml:space="preserve">2018) in parallel to this, the following research philosophy this study intends to take is positivism, which can be exemplified by a separate method to an investigation that seeks out the circumstances or reasons of any societal problem in a systematic manner. In addition to this according to Howell, </w:t>
      </w:r>
      <w:r w:rsidR="00E23A1A">
        <w:rPr>
          <w:rFonts w:ascii="Arial" w:hAnsi="Arial" w:cs="Arial"/>
          <w:sz w:val="24"/>
          <w:szCs w:val="24"/>
        </w:rPr>
        <w:t>(</w:t>
      </w:r>
      <w:r w:rsidRPr="00A50D80">
        <w:rPr>
          <w:rFonts w:ascii="Arial" w:hAnsi="Arial" w:cs="Arial"/>
          <w:sz w:val="24"/>
          <w:szCs w:val="24"/>
        </w:rPr>
        <w:t xml:space="preserve">2013), the benefits of applying these two collective philosophies all together during the course of this study is that the methods employed will manufacture effective, representative, and dependable evidence as an end result of this inquiry. </w:t>
      </w:r>
    </w:p>
    <w:p w14:paraId="6B50235F" w14:textId="6F411C6A" w:rsidR="00A50D80" w:rsidRPr="00A50D80" w:rsidRDefault="00A50D80" w:rsidP="00A50D80">
      <w:pPr>
        <w:pStyle w:val="Heading2"/>
        <w:spacing w:line="360" w:lineRule="auto"/>
        <w:rPr>
          <w:rFonts w:ascii="Arial" w:hAnsi="Arial" w:cs="Arial"/>
          <w:color w:val="auto"/>
          <w:sz w:val="24"/>
          <w:szCs w:val="24"/>
        </w:rPr>
      </w:pPr>
      <w:bookmarkStart w:id="10" w:name="_Toc71016347"/>
      <w:r w:rsidRPr="00A50D80">
        <w:rPr>
          <w:rFonts w:ascii="Arial" w:hAnsi="Arial" w:cs="Arial"/>
          <w:color w:val="auto"/>
          <w:sz w:val="24"/>
          <w:szCs w:val="24"/>
        </w:rPr>
        <w:t>3.2 Research Approaches</w:t>
      </w:r>
      <w:bookmarkEnd w:id="10"/>
    </w:p>
    <w:p w14:paraId="7C69E6D3" w14:textId="375F4755"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The two main styles related to the exploration techniques are deductive and inductive. A deductive methodology necessitates developing a conclusion centred upon pre-existing hypotheses which will assist in overseeing primary investigation to substantiate or contradict such assumptions (Gallaire, Minker, </w:t>
      </w:r>
      <w:r w:rsidR="00E23A1A">
        <w:rPr>
          <w:rFonts w:ascii="Arial" w:hAnsi="Arial" w:cs="Arial"/>
          <w:sz w:val="24"/>
          <w:szCs w:val="24"/>
        </w:rPr>
        <w:t>et al</w:t>
      </w:r>
      <w:r w:rsidRPr="00A50D80">
        <w:rPr>
          <w:rFonts w:ascii="Arial" w:hAnsi="Arial" w:cs="Arial"/>
          <w:sz w:val="24"/>
          <w:szCs w:val="24"/>
        </w:rPr>
        <w:t xml:space="preserve">, 2014). According to Wilson, </w:t>
      </w:r>
      <w:r w:rsidR="00E23A1A">
        <w:rPr>
          <w:rFonts w:ascii="Arial" w:hAnsi="Arial" w:cs="Arial"/>
          <w:sz w:val="24"/>
          <w:szCs w:val="24"/>
        </w:rPr>
        <w:t>(</w:t>
      </w:r>
      <w:r w:rsidRPr="00A50D80">
        <w:rPr>
          <w:rFonts w:ascii="Arial" w:hAnsi="Arial" w:cs="Arial"/>
          <w:sz w:val="24"/>
          <w:szCs w:val="24"/>
        </w:rPr>
        <w:t xml:space="preserve">2020), in comparison to this, a more inductive approach involves developing conclusions or theories based on results from primary data collected throughout the course of the research. Consequently, all the way through this investigation a more inductive type of procedure will be applied in order to achieve individual deductions through examining results from primary statistics and </w:t>
      </w:r>
      <w:r w:rsidRPr="00A50D80">
        <w:rPr>
          <w:rFonts w:ascii="Arial" w:hAnsi="Arial" w:cs="Arial"/>
          <w:sz w:val="24"/>
          <w:szCs w:val="24"/>
        </w:rPr>
        <w:lastRenderedPageBreak/>
        <w:t xml:space="preserve">study accumulated such as interviews and surveys. In addition to this, the reasoning behind why the inductive method is preferred for this specific research is that information through meetings and questionnaires will be collected through primary means to attempt to expose why these issues transpire and any probable inclinations in the statistics can then be scrutinized during the examination (Glaser, 2014). According to Schutt, </w:t>
      </w:r>
      <w:r w:rsidR="00E23A1A">
        <w:rPr>
          <w:rFonts w:ascii="Arial" w:hAnsi="Arial" w:cs="Arial"/>
          <w:sz w:val="24"/>
          <w:szCs w:val="24"/>
        </w:rPr>
        <w:t>(</w:t>
      </w:r>
      <w:r w:rsidRPr="00A50D80">
        <w:rPr>
          <w:rFonts w:ascii="Arial" w:hAnsi="Arial" w:cs="Arial"/>
          <w:sz w:val="24"/>
          <w:szCs w:val="24"/>
        </w:rPr>
        <w:t xml:space="preserve">2019), on top of this, as soon as this primary data has been studied in detail, concepts, proposals, and conclusions can then be established to clarify the logic or at least several of the explanations at the back of this issue. Inductive study additionally offers an alternative tactic to hypothesis where theory does not guide and control the collection of statistics however it is instead derived from analysis of gathered primary figures which for this purpose is much more appropriate for this investigation (Tjora, 2018). </w:t>
      </w:r>
    </w:p>
    <w:p w14:paraId="05C91B7A" w14:textId="4D070FB3" w:rsidR="00A50D80" w:rsidRPr="00A50D80" w:rsidRDefault="00A50D80" w:rsidP="00A50D80">
      <w:pPr>
        <w:pStyle w:val="Heading2"/>
        <w:spacing w:line="360" w:lineRule="auto"/>
        <w:rPr>
          <w:rFonts w:ascii="Arial" w:hAnsi="Arial" w:cs="Arial"/>
          <w:color w:val="auto"/>
          <w:sz w:val="24"/>
          <w:szCs w:val="24"/>
        </w:rPr>
      </w:pPr>
      <w:bookmarkStart w:id="11" w:name="_Toc71016348"/>
      <w:r w:rsidRPr="00A50D80">
        <w:rPr>
          <w:rFonts w:ascii="Arial" w:hAnsi="Arial" w:cs="Arial"/>
          <w:color w:val="auto"/>
          <w:sz w:val="24"/>
          <w:szCs w:val="24"/>
        </w:rPr>
        <w:t>3.3 Research Strategies</w:t>
      </w:r>
      <w:bookmarkEnd w:id="11"/>
    </w:p>
    <w:p w14:paraId="0F2FBD50" w14:textId="4E958046"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One significant area of strategy which will be carried out throughout the development of this research is interviews (Yin, 2009). Meetings are a beneficial chunk of strategy and are essential to this investigation for acquiring knowledge from male students in Swansea that will provide a trustworthy expanse of primary records (Clark, Foster, </w:t>
      </w:r>
      <w:r w:rsidR="00E23A1A">
        <w:rPr>
          <w:rFonts w:ascii="Arial" w:hAnsi="Arial" w:cs="Arial"/>
          <w:sz w:val="24"/>
          <w:szCs w:val="24"/>
        </w:rPr>
        <w:t>et al,</w:t>
      </w:r>
      <w:r w:rsidRPr="00A50D80">
        <w:rPr>
          <w:rFonts w:ascii="Arial" w:hAnsi="Arial" w:cs="Arial"/>
          <w:sz w:val="24"/>
          <w:szCs w:val="24"/>
        </w:rPr>
        <w:t xml:space="preserve"> 2019). Through these one-to-one interviews, the evidence collected will assist the study by investigating the prevalence of male mental wellbeing in students as well as the stigma surrounding it through the male individuals’ attitudes when considering this topic. </w:t>
      </w:r>
    </w:p>
    <w:p w14:paraId="357E5D10" w14:textId="77777777"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Additionally, questionnaires distributed through social media will similarly benefit this investigation. Firstly, the rationale behind the investigation surveys being dispersed through social media is to reach the maximum volume of individuals to obtain the greatest number of responses. This offers the clearest figures which can then be examined throughout the paper. On top of this, since the intention is to reach as many male students as feasible, due to students predominantly young nature, this suggests that the majority of them are likely to be highly involved on numerous social media platforms, hence it being an easy area to reach them (King and Wincup, 2008). </w:t>
      </w:r>
    </w:p>
    <w:p w14:paraId="4BC4EEBA" w14:textId="77777777"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On top of this, through the conversations and surveys this will provide an awareness into people’s personal involvements concerning mental wellbeing and moreover offer </w:t>
      </w:r>
      <w:r w:rsidRPr="00A50D80">
        <w:rPr>
          <w:rFonts w:ascii="Arial" w:hAnsi="Arial" w:cs="Arial"/>
          <w:sz w:val="24"/>
          <w:szCs w:val="24"/>
        </w:rPr>
        <w:lastRenderedPageBreak/>
        <w:t xml:space="preserve">an understanding into the existing mentalities of individuals predominantly men surrounding the subject of male mental health, what problems they deal with and barriers confronted when opening up (Bloomberg and Volpe, 2015). </w:t>
      </w:r>
    </w:p>
    <w:p w14:paraId="5D072D16" w14:textId="612C0FF4" w:rsidR="00A50D80" w:rsidRPr="00A50D80" w:rsidRDefault="00A50D80" w:rsidP="00A50D80">
      <w:pPr>
        <w:pStyle w:val="Heading2"/>
        <w:spacing w:line="360" w:lineRule="auto"/>
        <w:rPr>
          <w:rFonts w:ascii="Arial" w:hAnsi="Arial" w:cs="Arial"/>
          <w:color w:val="auto"/>
          <w:sz w:val="24"/>
          <w:szCs w:val="24"/>
        </w:rPr>
      </w:pPr>
      <w:bookmarkStart w:id="12" w:name="_Toc71016349"/>
      <w:r w:rsidRPr="00A50D80">
        <w:rPr>
          <w:rFonts w:ascii="Arial" w:hAnsi="Arial" w:cs="Arial"/>
          <w:color w:val="auto"/>
          <w:sz w:val="24"/>
          <w:szCs w:val="24"/>
        </w:rPr>
        <w:t>3.4 Time Horizons</w:t>
      </w:r>
      <w:bookmarkEnd w:id="12"/>
    </w:p>
    <w:p w14:paraId="775984D3" w14:textId="7044F8F6"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According to Meloy, </w:t>
      </w:r>
      <w:r w:rsidR="00E23A1A">
        <w:rPr>
          <w:rFonts w:ascii="Arial" w:hAnsi="Arial" w:cs="Arial"/>
          <w:sz w:val="24"/>
          <w:szCs w:val="24"/>
        </w:rPr>
        <w:t>(</w:t>
      </w:r>
      <w:r w:rsidRPr="00A50D80">
        <w:rPr>
          <w:rFonts w:ascii="Arial" w:hAnsi="Arial" w:cs="Arial"/>
          <w:sz w:val="24"/>
          <w:szCs w:val="24"/>
        </w:rPr>
        <w:t xml:space="preserve">2008), a longitudinal investigation of the research subject would require taking a look at specific classes of individuals over a prolonged period of time which could even consist of decades of research being accumulated for just one individual research. For this particular inquiry, granted the time framework accessible to the researcher for the project a cross-sectional method will be applied to the investigation and conducted right the way throughout (Payne and Payne, 2004). According to Hammersley, </w:t>
      </w:r>
      <w:r w:rsidR="0086548E">
        <w:rPr>
          <w:rFonts w:ascii="Arial" w:hAnsi="Arial" w:cs="Arial"/>
          <w:sz w:val="24"/>
          <w:szCs w:val="24"/>
        </w:rPr>
        <w:t>(</w:t>
      </w:r>
      <w:r w:rsidRPr="00A50D80">
        <w:rPr>
          <w:rFonts w:ascii="Arial" w:hAnsi="Arial" w:cs="Arial"/>
          <w:sz w:val="24"/>
          <w:szCs w:val="24"/>
        </w:rPr>
        <w:t xml:space="preserve">2013), on top of this, this investigation will use both qualitative and quantitative modes of study which will support the inquiry paper when analysing the conduct of individuals predominantly male students battling with their mental wellbeing. Qualitative research will be conducted through the individual meetings set out between the investigator and the individual themselves which will intend to delve into themselves, their way of thinking in respects to male mental health as well as their own. In supplement to this, the qualitative study seeks to comprehend the fundamental matters of the investigation subject. The questionnaires distributed throughout numerous social media platforms can correspondingly be viewed as a qualitative study process by gaining individuals thoughts and feelings concerning male mental health. Nonetheless, this research system can likewise fall under the class of quantitative facts as once the material is collected from the survey responses, this can then be examined to calculate, authenticate, and produce deductions and recommendations from this that can then be seen throughout the research paper (O’Dwyer and Bernauer, 2013). </w:t>
      </w:r>
    </w:p>
    <w:p w14:paraId="404978B4" w14:textId="2B79FB08" w:rsidR="00A50D80" w:rsidRPr="00A50D80" w:rsidRDefault="00A50D80" w:rsidP="00A50D80">
      <w:pPr>
        <w:pStyle w:val="Heading2"/>
        <w:spacing w:line="360" w:lineRule="auto"/>
        <w:rPr>
          <w:rFonts w:ascii="Arial" w:hAnsi="Arial" w:cs="Arial"/>
          <w:color w:val="auto"/>
          <w:sz w:val="24"/>
          <w:szCs w:val="24"/>
        </w:rPr>
      </w:pPr>
      <w:bookmarkStart w:id="13" w:name="_Toc71016350"/>
      <w:r w:rsidRPr="00A50D80">
        <w:rPr>
          <w:rFonts w:ascii="Arial" w:hAnsi="Arial" w:cs="Arial"/>
          <w:color w:val="auto"/>
          <w:sz w:val="24"/>
          <w:szCs w:val="24"/>
        </w:rPr>
        <w:t>3.5 Ethical Considerations</w:t>
      </w:r>
      <w:bookmarkEnd w:id="13"/>
    </w:p>
    <w:p w14:paraId="5DA87A83" w14:textId="77777777"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In regards to the ethical considerations of the investigation project, there were a variation of factors which ought to be taken into deliberation. An ethics form was completed by the researcher prior to any investigation taking place towards the project in order to guarantee that any matters were addressed appropriately and in an efficient approach. To begin with, prior to partaking in the study, contributors are to be made entirely mindful and have a comprehensive understanding of what will be involved throughout their participation in the study. This will allow them to make an </w:t>
      </w:r>
      <w:r w:rsidRPr="00A50D80">
        <w:rPr>
          <w:rFonts w:ascii="Arial" w:hAnsi="Arial" w:cs="Arial"/>
          <w:sz w:val="24"/>
          <w:szCs w:val="24"/>
        </w:rPr>
        <w:lastRenderedPageBreak/>
        <w:t xml:space="preserve">educated verdict on whether or not they would like to take part after recognizing all of the data it will necessitate from them. On top of this, the participation will be completely voluntary from the individual themselves and will additionally have the right to withdraw from the study at any stage of the involvement they wish to do so. The investigation subject of this study is more of a delicate one and is particularly crucial for victims of psychological health as discussing previous and current experiences of themselves or others around them that they may well have witnessed might turn out to be fairly upsetting for these individuals. In addition to this, the confidentiality of the individuals will similarly be something that is to be extremely considered throughout the inquiry. The privacy of the individuals will be retained by offering the option to the individuals contributing to remain anonymous throughout. </w:t>
      </w:r>
    </w:p>
    <w:p w14:paraId="2370EDBA" w14:textId="3137DDFB" w:rsidR="00A50D80" w:rsidRPr="00A50D80" w:rsidRDefault="00A50D80" w:rsidP="00A50D80">
      <w:pPr>
        <w:pStyle w:val="Heading2"/>
        <w:spacing w:line="360" w:lineRule="auto"/>
        <w:rPr>
          <w:rFonts w:ascii="Arial" w:hAnsi="Arial" w:cs="Arial"/>
          <w:color w:val="auto"/>
          <w:sz w:val="24"/>
          <w:szCs w:val="24"/>
        </w:rPr>
      </w:pPr>
      <w:bookmarkStart w:id="14" w:name="_Toc71016351"/>
      <w:r w:rsidRPr="00A50D80">
        <w:rPr>
          <w:rFonts w:ascii="Arial" w:hAnsi="Arial" w:cs="Arial"/>
          <w:color w:val="auto"/>
          <w:sz w:val="24"/>
          <w:szCs w:val="24"/>
        </w:rPr>
        <w:t>3.6 Research Limitations</w:t>
      </w:r>
      <w:bookmarkEnd w:id="14"/>
      <w:r w:rsidRPr="00A50D80">
        <w:rPr>
          <w:rFonts w:ascii="Arial" w:hAnsi="Arial" w:cs="Arial"/>
          <w:color w:val="auto"/>
          <w:sz w:val="24"/>
          <w:szCs w:val="24"/>
        </w:rPr>
        <w:t xml:space="preserve"> </w:t>
      </w:r>
    </w:p>
    <w:p w14:paraId="720B03C9" w14:textId="771AFC13" w:rsidR="00A50D80" w:rsidRPr="00A50D80" w:rsidRDefault="00A50D80" w:rsidP="00A50D80">
      <w:pPr>
        <w:spacing w:line="360" w:lineRule="auto"/>
        <w:rPr>
          <w:rFonts w:ascii="Arial" w:hAnsi="Arial" w:cs="Arial"/>
          <w:sz w:val="24"/>
          <w:szCs w:val="24"/>
        </w:rPr>
      </w:pPr>
      <w:r w:rsidRPr="00A50D80">
        <w:rPr>
          <w:rFonts w:ascii="Arial" w:hAnsi="Arial" w:cs="Arial"/>
          <w:sz w:val="24"/>
          <w:szCs w:val="24"/>
        </w:rPr>
        <w:t xml:space="preserve">There are a variation of research restrictions that ought to be taken into consideration during the course of the investigation. The number one constraint is the current COVID-19 pandemic situation which due to self-isolating, lockdown and social distancing procedures, the one-to-one interviews scheduled to take place will be unable to go forward. Therefore, they will take place through virtual video calls which will give the individuals contributing the opportunity to talk in confidence and in an open manner which will allow for probing and/or supplementary questioning where fitting. On top of this, due to the corona virus situation, the researcher may well discover it to be a tricky job to locate suitable dates and times in which both the interviewee and interviewer are communally accessible. This will need to be something that is considered and arranged through correspondence. In regards </w:t>
      </w:r>
      <w:r w:rsidR="0082647E">
        <w:rPr>
          <w:rFonts w:ascii="Arial" w:hAnsi="Arial" w:cs="Arial"/>
          <w:sz w:val="24"/>
          <w:szCs w:val="24"/>
        </w:rPr>
        <w:t xml:space="preserve">to </w:t>
      </w:r>
      <w:r w:rsidRPr="00A50D80">
        <w:rPr>
          <w:rFonts w:ascii="Arial" w:hAnsi="Arial" w:cs="Arial"/>
          <w:sz w:val="24"/>
          <w:szCs w:val="24"/>
        </w:rPr>
        <w:t>the virtual survey which will be circulated through a variety of social media platforms, it will be to some extent challenging to attain a representative sample due to the contribution from the people being voluntary. Consequently, in order to accomplish involvement which compares demographics such as sex, race and age is not necessarily assured and may possibly make the outcomes a little tougher to thoroughly consider and generate conclusions and suggestions from.</w:t>
      </w:r>
    </w:p>
    <w:p w14:paraId="4630BD51" w14:textId="50397CF1" w:rsidR="00A50D80" w:rsidRDefault="00A50D80" w:rsidP="00141178">
      <w:pPr>
        <w:spacing w:line="360" w:lineRule="auto"/>
        <w:rPr>
          <w:rFonts w:ascii="Arial" w:hAnsi="Arial" w:cs="Arial"/>
          <w:sz w:val="24"/>
          <w:szCs w:val="24"/>
          <w:u w:val="single"/>
        </w:rPr>
      </w:pPr>
    </w:p>
    <w:p w14:paraId="487B06B0" w14:textId="32BC5F50" w:rsidR="00E376B9" w:rsidRDefault="00E376B9" w:rsidP="00141178">
      <w:pPr>
        <w:spacing w:line="360" w:lineRule="auto"/>
        <w:rPr>
          <w:rFonts w:ascii="Arial" w:hAnsi="Arial" w:cs="Arial"/>
          <w:sz w:val="24"/>
          <w:szCs w:val="24"/>
          <w:u w:val="single"/>
        </w:rPr>
      </w:pPr>
    </w:p>
    <w:p w14:paraId="4D1CA3F5" w14:textId="5ECAC90A" w:rsidR="00E376B9" w:rsidRDefault="00E376B9" w:rsidP="00141178">
      <w:pPr>
        <w:spacing w:line="360" w:lineRule="auto"/>
        <w:rPr>
          <w:rFonts w:ascii="Arial" w:hAnsi="Arial" w:cs="Arial"/>
          <w:sz w:val="24"/>
          <w:szCs w:val="24"/>
          <w:u w:val="single"/>
        </w:rPr>
      </w:pPr>
    </w:p>
    <w:p w14:paraId="248F7913" w14:textId="4ABAD484" w:rsidR="00E376B9" w:rsidRPr="00E376B9" w:rsidRDefault="00E376B9" w:rsidP="00E376B9">
      <w:pPr>
        <w:pStyle w:val="Heading1"/>
        <w:spacing w:line="360" w:lineRule="auto"/>
        <w:jc w:val="center"/>
        <w:rPr>
          <w:rFonts w:ascii="Arial" w:hAnsi="Arial" w:cs="Arial"/>
          <w:color w:val="auto"/>
          <w:sz w:val="24"/>
          <w:szCs w:val="24"/>
          <w:u w:val="single"/>
        </w:rPr>
      </w:pPr>
      <w:bookmarkStart w:id="15" w:name="_Toc71016352"/>
      <w:r w:rsidRPr="00E376B9">
        <w:rPr>
          <w:rFonts w:ascii="Arial" w:hAnsi="Arial" w:cs="Arial"/>
          <w:color w:val="auto"/>
          <w:sz w:val="24"/>
          <w:szCs w:val="24"/>
          <w:u w:val="single"/>
        </w:rPr>
        <w:lastRenderedPageBreak/>
        <w:t>CHAPTER FOUR: ANALYSIS OF RESULTS</w:t>
      </w:r>
      <w:bookmarkEnd w:id="15"/>
    </w:p>
    <w:p w14:paraId="284EAFF1" w14:textId="2C2DA3CB" w:rsidR="00E376B9" w:rsidRPr="00E376B9" w:rsidRDefault="00E376B9" w:rsidP="00E376B9">
      <w:pPr>
        <w:pStyle w:val="Heading2"/>
        <w:spacing w:line="360" w:lineRule="auto"/>
        <w:rPr>
          <w:rFonts w:ascii="Arial" w:hAnsi="Arial" w:cs="Arial"/>
          <w:color w:val="auto"/>
          <w:sz w:val="24"/>
          <w:szCs w:val="24"/>
        </w:rPr>
      </w:pPr>
      <w:bookmarkStart w:id="16" w:name="_Toc71016353"/>
      <w:r w:rsidRPr="00E376B9">
        <w:rPr>
          <w:rFonts w:ascii="Arial" w:hAnsi="Arial" w:cs="Arial"/>
          <w:color w:val="auto"/>
          <w:sz w:val="24"/>
          <w:szCs w:val="24"/>
        </w:rPr>
        <w:t xml:space="preserve">4.1 The </w:t>
      </w:r>
      <w:r w:rsidR="000213D4" w:rsidRPr="00E376B9">
        <w:rPr>
          <w:rFonts w:ascii="Arial" w:hAnsi="Arial" w:cs="Arial"/>
          <w:color w:val="auto"/>
          <w:sz w:val="24"/>
          <w:szCs w:val="24"/>
        </w:rPr>
        <w:t xml:space="preserve">Predominance Of Male Mental Issues In Students In </w:t>
      </w:r>
      <w:r w:rsidRPr="00E376B9">
        <w:rPr>
          <w:rFonts w:ascii="Arial" w:hAnsi="Arial" w:cs="Arial"/>
          <w:color w:val="auto"/>
          <w:sz w:val="24"/>
          <w:szCs w:val="24"/>
        </w:rPr>
        <w:t>Swansea</w:t>
      </w:r>
      <w:r w:rsidR="000213D4" w:rsidRPr="00E376B9">
        <w:rPr>
          <w:rFonts w:ascii="Arial" w:hAnsi="Arial" w:cs="Arial"/>
          <w:color w:val="auto"/>
          <w:sz w:val="24"/>
          <w:szCs w:val="24"/>
        </w:rPr>
        <w:t>.</w:t>
      </w:r>
      <w:bookmarkEnd w:id="16"/>
    </w:p>
    <w:p w14:paraId="6DC072B6" w14:textId="608F8855" w:rsidR="00E376B9" w:rsidRPr="00E376B9" w:rsidRDefault="00E376B9" w:rsidP="000213D4">
      <w:pPr>
        <w:pStyle w:val="Heading3"/>
        <w:spacing w:line="360" w:lineRule="auto"/>
        <w:ind w:left="720"/>
        <w:rPr>
          <w:rFonts w:ascii="Arial" w:hAnsi="Arial" w:cs="Arial"/>
          <w:color w:val="auto"/>
        </w:rPr>
      </w:pPr>
      <w:bookmarkStart w:id="17" w:name="_Toc71016354"/>
      <w:r>
        <w:rPr>
          <w:rFonts w:ascii="Arial" w:hAnsi="Arial" w:cs="Arial"/>
          <w:color w:val="auto"/>
        </w:rPr>
        <w:t>4.1</w:t>
      </w:r>
      <w:r w:rsidR="003B35A9">
        <w:rPr>
          <w:rFonts w:ascii="Arial" w:hAnsi="Arial" w:cs="Arial"/>
          <w:color w:val="auto"/>
        </w:rPr>
        <w:t>.</w:t>
      </w:r>
      <w:r>
        <w:rPr>
          <w:rFonts w:ascii="Arial" w:hAnsi="Arial" w:cs="Arial"/>
          <w:color w:val="auto"/>
        </w:rPr>
        <w:t xml:space="preserve">2 </w:t>
      </w:r>
      <w:r w:rsidRPr="00E376B9">
        <w:rPr>
          <w:rFonts w:ascii="Arial" w:hAnsi="Arial" w:cs="Arial"/>
          <w:color w:val="auto"/>
        </w:rPr>
        <w:t xml:space="preserve">The </w:t>
      </w:r>
      <w:r w:rsidR="000213D4" w:rsidRPr="00E376B9">
        <w:rPr>
          <w:rFonts w:ascii="Arial" w:hAnsi="Arial" w:cs="Arial"/>
          <w:color w:val="auto"/>
        </w:rPr>
        <w:t xml:space="preserve">Number Of Male Students In </w:t>
      </w:r>
      <w:r w:rsidRPr="00E376B9">
        <w:rPr>
          <w:rFonts w:ascii="Arial" w:hAnsi="Arial" w:cs="Arial"/>
          <w:color w:val="auto"/>
        </w:rPr>
        <w:t xml:space="preserve">Swansea </w:t>
      </w:r>
      <w:r w:rsidR="000213D4" w:rsidRPr="00E376B9">
        <w:rPr>
          <w:rFonts w:ascii="Arial" w:hAnsi="Arial" w:cs="Arial"/>
          <w:color w:val="auto"/>
        </w:rPr>
        <w:t>Who Have, Have Not Or Have Ever Suffered With Any Form Or Symptom Of Mental Health.</w:t>
      </w:r>
      <w:bookmarkEnd w:id="17"/>
      <w:r w:rsidR="000213D4" w:rsidRPr="00E376B9">
        <w:rPr>
          <w:rFonts w:ascii="Arial" w:hAnsi="Arial" w:cs="Arial"/>
          <w:color w:val="auto"/>
        </w:rPr>
        <w:t xml:space="preserve"> </w:t>
      </w:r>
    </w:p>
    <w:p w14:paraId="0AFD98DF"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Following a questionnaire on social media, a pattern was found in regard to the number of male students in Swansea experiencing or formerly suffering with any form or symptom of psychological health. Almost eighty five percent of individuals who participated were male undergraduates currently studying at university in Swansea and claimed to presently or previously have suffered with some form or symptom of mental health.</w:t>
      </w:r>
    </w:p>
    <w:p w14:paraId="3DDE5417"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It is frequently perceived by society that male individuals do not or should not suffer with their emotional wellbeing. Over the preceding two decades there has been an upsurge in the acknowledgement of stigma surrounding male mental illness which may be a reason behind male students responding to this questionnaire in such an exposed manner (Lally, O’Conghaile, Quigley, et al, 2018). With the number of male students who participated, who have or had history with mental wellbeing, being well over three quarters. </w:t>
      </w:r>
    </w:p>
    <w:p w14:paraId="154CCF39"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Typecasting within metal health towards gender is a community wellbeing challenge and performs a role in the inadequate operation of mental health care for young people, especially undergraduates. Over fifteen percent of male students who responded claimed to have no familiarity of any form or symptom of mental wellbeing. A large-scale study was conducted which depicted that less than twenty five percent of the university students with psychological illnesses had obtained treatment for those problems within the previous year (Corrigan, Kosyluk, Markowitz, et al, 2015).</w:t>
      </w:r>
    </w:p>
    <w:p w14:paraId="3EB68184" w14:textId="7D6E212E" w:rsidR="00E376B9" w:rsidRPr="000213D4" w:rsidRDefault="000213D4" w:rsidP="000213D4">
      <w:pPr>
        <w:pStyle w:val="Heading3"/>
        <w:spacing w:line="360" w:lineRule="auto"/>
        <w:ind w:left="720"/>
        <w:rPr>
          <w:rFonts w:ascii="Arial" w:hAnsi="Arial" w:cs="Arial"/>
        </w:rPr>
      </w:pPr>
      <w:bookmarkStart w:id="18" w:name="_Toc71016355"/>
      <w:r w:rsidRPr="000213D4">
        <w:rPr>
          <w:rFonts w:ascii="Arial" w:hAnsi="Arial" w:cs="Arial"/>
          <w:color w:val="auto"/>
        </w:rPr>
        <w:t>4.1</w:t>
      </w:r>
      <w:r w:rsidR="003B35A9">
        <w:rPr>
          <w:rFonts w:ascii="Arial" w:hAnsi="Arial" w:cs="Arial"/>
          <w:color w:val="auto"/>
        </w:rPr>
        <w:t>.</w:t>
      </w:r>
      <w:r w:rsidRPr="000213D4">
        <w:rPr>
          <w:rFonts w:ascii="Arial" w:hAnsi="Arial" w:cs="Arial"/>
          <w:color w:val="auto"/>
        </w:rPr>
        <w:t xml:space="preserve">3 </w:t>
      </w:r>
      <w:r w:rsidR="00E376B9" w:rsidRPr="000213D4">
        <w:rPr>
          <w:rFonts w:ascii="Arial" w:hAnsi="Arial" w:cs="Arial"/>
          <w:color w:val="auto"/>
        </w:rPr>
        <w:t xml:space="preserve">Coping </w:t>
      </w:r>
      <w:r w:rsidRPr="000213D4">
        <w:rPr>
          <w:rFonts w:ascii="Arial" w:hAnsi="Arial" w:cs="Arial"/>
          <w:color w:val="auto"/>
        </w:rPr>
        <w:t>Processes Applied By Students Within Various Years At University</w:t>
      </w:r>
      <w:r w:rsidR="00E376B9" w:rsidRPr="000213D4">
        <w:rPr>
          <w:rFonts w:ascii="Arial" w:hAnsi="Arial" w:cs="Arial"/>
          <w:color w:val="auto"/>
        </w:rPr>
        <w:t>.</w:t>
      </w:r>
      <w:bookmarkEnd w:id="18"/>
      <w:r w:rsidR="00E376B9" w:rsidRPr="000213D4">
        <w:rPr>
          <w:rFonts w:ascii="Arial" w:hAnsi="Arial" w:cs="Arial"/>
          <w:color w:val="auto"/>
        </w:rPr>
        <w:t xml:space="preserve"> </w:t>
      </w:r>
    </w:p>
    <w:p w14:paraId="7A938D8D"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The outcomes of the questionnaire were varied among first, second- and third-year students with physical activity being the number one preference amongst first year pupils. Inadequate amount of exercise within students is related to psychological health alongside self harm and suicide. Despite evidence which displays health and mental wellbeing benefits of physical activity, a range of studies worldwide portray </w:t>
      </w:r>
      <w:r w:rsidRPr="00E376B9">
        <w:rPr>
          <w:rFonts w:ascii="Arial" w:hAnsi="Arial" w:cs="Arial"/>
          <w:sz w:val="24"/>
          <w:szCs w:val="24"/>
        </w:rPr>
        <w:lastRenderedPageBreak/>
        <w:t xml:space="preserve">that too few individuals engage in regular exercise (Grasdalsmoen, Eriksen, Lonning, et al, 2020). A study of approximately two million individuals determined that over one in four adults fall short of achieving the proposed concentrations of exercise weekly (Guthold, Stevens, Riley, et al, 2018). </w:t>
      </w:r>
    </w:p>
    <w:p w14:paraId="09AA49F2"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For second-years, music came out as the leading coping mechanism. It was anticipated that music would be a common coping mechanism amongst the younger generation. The participants predominantly consisted of students with just under fifty percent being undergraduates. Music was number one among contributors irrespective of age and gender which depicts how crucial music is.</w:t>
      </w:r>
    </w:p>
    <w:p w14:paraId="64E375CB"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The majority of students who answered this survey are in their third year where the most popular choice was sleep followed by music, eating and fresh air. Music being a common option does not come as a shock, although sleep does. The undergraduate years are a time of exposure concerning sleeping patterns alongside mental wellbeing. Difficulty sleeping tends to deteriorate over time within undergraduates which explains why it is a more prevalent choice of coping mechanism within third years (Pilcher, Ginter, Sadowsky, 1997). </w:t>
      </w:r>
    </w:p>
    <w:p w14:paraId="052AE562" w14:textId="04FBEF08" w:rsidR="00E376B9" w:rsidRPr="000213D4" w:rsidRDefault="000213D4" w:rsidP="000213D4">
      <w:pPr>
        <w:pStyle w:val="Heading3"/>
        <w:spacing w:line="360" w:lineRule="auto"/>
        <w:ind w:left="720"/>
        <w:rPr>
          <w:rFonts w:ascii="Arial" w:hAnsi="Arial" w:cs="Arial"/>
          <w:color w:val="auto"/>
        </w:rPr>
      </w:pPr>
      <w:bookmarkStart w:id="19" w:name="_Toc71016356"/>
      <w:r w:rsidRPr="000213D4">
        <w:rPr>
          <w:rFonts w:ascii="Arial" w:hAnsi="Arial" w:cs="Arial"/>
          <w:color w:val="auto"/>
        </w:rPr>
        <w:t>4.1</w:t>
      </w:r>
      <w:r w:rsidR="003B35A9">
        <w:rPr>
          <w:rFonts w:ascii="Arial" w:hAnsi="Arial" w:cs="Arial"/>
          <w:color w:val="auto"/>
        </w:rPr>
        <w:t>.</w:t>
      </w:r>
      <w:r w:rsidRPr="000213D4">
        <w:rPr>
          <w:rFonts w:ascii="Arial" w:hAnsi="Arial" w:cs="Arial"/>
          <w:color w:val="auto"/>
        </w:rPr>
        <w:t xml:space="preserve">4 </w:t>
      </w:r>
      <w:r w:rsidR="00E376B9" w:rsidRPr="000213D4">
        <w:rPr>
          <w:rFonts w:ascii="Arial" w:hAnsi="Arial" w:cs="Arial"/>
          <w:color w:val="auto"/>
        </w:rPr>
        <w:t xml:space="preserve">How </w:t>
      </w:r>
      <w:r w:rsidRPr="000213D4">
        <w:rPr>
          <w:rFonts w:ascii="Arial" w:hAnsi="Arial" w:cs="Arial"/>
          <w:color w:val="auto"/>
        </w:rPr>
        <w:t>Quickly Do Various Age Groups Coping Procedures Work?</w:t>
      </w:r>
      <w:bookmarkEnd w:id="19"/>
      <w:r w:rsidRPr="000213D4">
        <w:rPr>
          <w:rFonts w:ascii="Arial" w:hAnsi="Arial" w:cs="Arial"/>
          <w:color w:val="auto"/>
        </w:rPr>
        <w:t xml:space="preserve"> </w:t>
      </w:r>
    </w:p>
    <w:p w14:paraId="59AEA503"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The findings of how quickly several age groups coping mechanisms worked were unexpected. Over fifty percent of those aged between eighteen and twenty-nine claimed that on a scale of one to ten their coping mechanisms worked a five or lower in terms of rapidness. It was anticipated to be higher although depicts the struggles that young people are facing in terms of coping. In total less than one percent of the National Health Service budget is spent on young people’s psychological wellbeing which is an astonishing figure considering the outcomes which clearly illustrates that young people are struggling in today’s environment (National Audit Office, 2018). </w:t>
      </w:r>
    </w:p>
    <w:p w14:paraId="1BFD37B6"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Notwithstanding this, over eighty percent of participants between forty and fifty-nine claimed that their coping mechanisms for their mental wellbeing placed at a six or more with over ten percent ranking it a ten. These findings were especially surprising as it was formerly anticipated that the older generation would suffer more with their mental health due to obligations that some young people may not face such as families, employment, finance, and home for instance. Nonetheless, among the older generation it may be contended that mental health is still something encircled by </w:t>
      </w:r>
      <w:r w:rsidRPr="00E376B9">
        <w:rPr>
          <w:rFonts w:ascii="Arial" w:hAnsi="Arial" w:cs="Arial"/>
          <w:sz w:val="24"/>
          <w:szCs w:val="24"/>
        </w:rPr>
        <w:lastRenderedPageBreak/>
        <w:t xml:space="preserve">shame. Consequently, it can be determined from the fallouts of this survey that perhaps the results are shadowed by the younger generation being brought up in a more exposed environment regarding mental health (Hao, 2008). </w:t>
      </w:r>
    </w:p>
    <w:p w14:paraId="5C4F0FDE" w14:textId="73BC5AB2" w:rsidR="00E376B9" w:rsidRPr="000213D4" w:rsidRDefault="000213D4" w:rsidP="000213D4">
      <w:pPr>
        <w:pStyle w:val="Heading2"/>
        <w:spacing w:line="360" w:lineRule="auto"/>
        <w:rPr>
          <w:rFonts w:ascii="Arial" w:hAnsi="Arial" w:cs="Arial"/>
          <w:color w:val="auto"/>
          <w:sz w:val="24"/>
          <w:szCs w:val="24"/>
        </w:rPr>
      </w:pPr>
      <w:bookmarkStart w:id="20" w:name="_Toc71016357"/>
      <w:r w:rsidRPr="000213D4">
        <w:rPr>
          <w:rFonts w:ascii="Arial" w:hAnsi="Arial" w:cs="Arial"/>
          <w:color w:val="auto"/>
          <w:sz w:val="24"/>
          <w:szCs w:val="24"/>
        </w:rPr>
        <w:t xml:space="preserve">4.2 </w:t>
      </w:r>
      <w:r w:rsidR="00E376B9" w:rsidRPr="000213D4">
        <w:rPr>
          <w:rFonts w:ascii="Arial" w:hAnsi="Arial" w:cs="Arial"/>
          <w:color w:val="auto"/>
          <w:sz w:val="24"/>
          <w:szCs w:val="24"/>
        </w:rPr>
        <w:t xml:space="preserve">Barriers </w:t>
      </w:r>
      <w:r w:rsidRPr="000213D4">
        <w:rPr>
          <w:rFonts w:ascii="Arial" w:hAnsi="Arial" w:cs="Arial"/>
          <w:color w:val="auto"/>
          <w:sz w:val="24"/>
          <w:szCs w:val="24"/>
        </w:rPr>
        <w:t>To Discussing Male Mental Wellbeing And The Prevalence Of Not Doing S</w:t>
      </w:r>
      <w:r>
        <w:rPr>
          <w:rFonts w:ascii="Arial" w:hAnsi="Arial" w:cs="Arial"/>
          <w:color w:val="auto"/>
          <w:sz w:val="24"/>
          <w:szCs w:val="24"/>
        </w:rPr>
        <w:t>peaking Out.</w:t>
      </w:r>
      <w:bookmarkEnd w:id="20"/>
    </w:p>
    <w:p w14:paraId="60208DD0" w14:textId="500DA932" w:rsidR="00E376B9" w:rsidRPr="000213D4" w:rsidRDefault="000213D4" w:rsidP="000213D4">
      <w:pPr>
        <w:pStyle w:val="Heading3"/>
        <w:spacing w:line="360" w:lineRule="auto"/>
        <w:ind w:left="720"/>
        <w:rPr>
          <w:rFonts w:ascii="Arial" w:hAnsi="Arial" w:cs="Arial"/>
          <w:color w:val="auto"/>
        </w:rPr>
      </w:pPr>
      <w:bookmarkStart w:id="21" w:name="_Toc71016358"/>
      <w:r w:rsidRPr="000213D4">
        <w:rPr>
          <w:rFonts w:ascii="Arial" w:hAnsi="Arial" w:cs="Arial"/>
          <w:color w:val="auto"/>
        </w:rPr>
        <w:t>4.2</w:t>
      </w:r>
      <w:r w:rsidR="003B35A9">
        <w:rPr>
          <w:rFonts w:ascii="Arial" w:hAnsi="Arial" w:cs="Arial"/>
          <w:color w:val="auto"/>
        </w:rPr>
        <w:t>.</w:t>
      </w:r>
      <w:r w:rsidRPr="000213D4">
        <w:rPr>
          <w:rFonts w:ascii="Arial" w:hAnsi="Arial" w:cs="Arial"/>
          <w:color w:val="auto"/>
        </w:rPr>
        <w:t xml:space="preserve">1 </w:t>
      </w:r>
      <w:r w:rsidR="00E376B9" w:rsidRPr="000213D4">
        <w:rPr>
          <w:rFonts w:ascii="Arial" w:hAnsi="Arial" w:cs="Arial"/>
          <w:color w:val="auto"/>
        </w:rPr>
        <w:t xml:space="preserve">Embarrassment </w:t>
      </w:r>
      <w:r w:rsidRPr="000213D4">
        <w:rPr>
          <w:rFonts w:ascii="Arial" w:hAnsi="Arial" w:cs="Arial"/>
          <w:color w:val="auto"/>
        </w:rPr>
        <w:t>– Stigma Surrounding Male Mental Health.</w:t>
      </w:r>
      <w:bookmarkEnd w:id="21"/>
      <w:r w:rsidRPr="000213D4">
        <w:rPr>
          <w:rFonts w:ascii="Arial" w:hAnsi="Arial" w:cs="Arial"/>
          <w:color w:val="auto"/>
        </w:rPr>
        <w:t xml:space="preserve"> </w:t>
      </w:r>
    </w:p>
    <w:p w14:paraId="5BED606B"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A question was raised regarding whether those taking part believe there is a stigma surrounding male mental health today. The answers were expected with the vast margin of participants claiming that there is although it was surprising to learn that almost twenty percent were undecided or said no. Subsequent to this, participants were invited to expand upon why they believed this. The mainstream of individuals who believe there is a stigma argued that men being recognized as the tougher sex by men, women and society was a rationale behind this. As well as toxic masculinity which has been infused in men and the community from childhood with several people mentioning upbringings also. This could reiterate a previous point of the discrepancy in upbringings between the older and younger generations in regards to how male mental health is perceived being a challenge.</w:t>
      </w:r>
    </w:p>
    <w:p w14:paraId="3C98CC60"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Those who believed that there is not or were hesitant about whether there is still a stigma’s logic was because the situation around this subject has progressed considerably. November is the yearly Movember program in which male individuals take the opportunity to avoid shaving for thirty days to raise awareness of male mental health. This can consist of suicide deterrence also which has been prevalent in Wales where the suicide rates are greater for men than in any other part of the United Kingdom (Cambule, 2017). </w:t>
      </w:r>
    </w:p>
    <w:p w14:paraId="4CE5611B" w14:textId="3720D235" w:rsidR="00E376B9" w:rsidRPr="000213D4" w:rsidRDefault="000213D4" w:rsidP="000213D4">
      <w:pPr>
        <w:pStyle w:val="Heading3"/>
        <w:spacing w:line="360" w:lineRule="auto"/>
        <w:ind w:left="720"/>
        <w:rPr>
          <w:rFonts w:ascii="Arial" w:hAnsi="Arial" w:cs="Arial"/>
          <w:color w:val="auto"/>
        </w:rPr>
      </w:pPr>
      <w:bookmarkStart w:id="22" w:name="_Toc71016359"/>
      <w:r w:rsidRPr="000213D4">
        <w:rPr>
          <w:rFonts w:ascii="Arial" w:hAnsi="Arial" w:cs="Arial"/>
          <w:color w:val="auto"/>
        </w:rPr>
        <w:t>4.2</w:t>
      </w:r>
      <w:r w:rsidR="003B35A9">
        <w:rPr>
          <w:rFonts w:ascii="Arial" w:hAnsi="Arial" w:cs="Arial"/>
          <w:color w:val="auto"/>
        </w:rPr>
        <w:t>.</w:t>
      </w:r>
      <w:r w:rsidRPr="000213D4">
        <w:rPr>
          <w:rFonts w:ascii="Arial" w:hAnsi="Arial" w:cs="Arial"/>
          <w:color w:val="auto"/>
        </w:rPr>
        <w:t xml:space="preserve">2 </w:t>
      </w:r>
      <w:r w:rsidR="00E376B9" w:rsidRPr="000213D4">
        <w:rPr>
          <w:rFonts w:ascii="Arial" w:hAnsi="Arial" w:cs="Arial"/>
          <w:color w:val="auto"/>
        </w:rPr>
        <w:t xml:space="preserve">Absence </w:t>
      </w:r>
      <w:r w:rsidRPr="000213D4">
        <w:rPr>
          <w:rFonts w:ascii="Arial" w:hAnsi="Arial" w:cs="Arial"/>
          <w:color w:val="auto"/>
        </w:rPr>
        <w:t>Of Confidence And Faith In Society To Support – Who Would Those Requiring Support Reach Out To?</w:t>
      </w:r>
      <w:bookmarkEnd w:id="22"/>
      <w:r w:rsidRPr="000213D4">
        <w:rPr>
          <w:rFonts w:ascii="Arial" w:hAnsi="Arial" w:cs="Arial"/>
          <w:color w:val="auto"/>
        </w:rPr>
        <w:t xml:space="preserve">  </w:t>
      </w:r>
    </w:p>
    <w:p w14:paraId="16CB27AC"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The lack of confidence in society to care for male individuals who have been victims to their own mental health has likewise been presumed to be a vast barrier to why men do not ask for support when needed. </w:t>
      </w:r>
    </w:p>
    <w:p w14:paraId="0ABDA351" w14:textId="25599BCD"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The question was raised to participants that if they were facing any emotional health issues, would they reach out to someone to obtain support. The findings from this question were surprising as it was not anticipated for so many individuals to say yes </w:t>
      </w:r>
      <w:r w:rsidRPr="00E376B9">
        <w:rPr>
          <w:rFonts w:ascii="Arial" w:hAnsi="Arial" w:cs="Arial"/>
          <w:sz w:val="24"/>
          <w:szCs w:val="24"/>
        </w:rPr>
        <w:lastRenderedPageBreak/>
        <w:t xml:space="preserve">with fifty nine percent of all participants claiming they would ask for help if and when necessary. Approximately fifty percent of all who took part who were university students and claimed they would ask for support if they were battling with their emotional wellbeing. Just over twenty percent said no with, seventeen percent of these being male students which is a particularly troubling figure realizing that these male students would not seek help even if and when it is crucial for them and their mental health. According to Gattuso (2018), some psychologists argue that despite the fact that women with depression can act through feelings such as vulnerability, guilt and worthlessness, men are more probable to act out through expressions of weak impulse control, rage, and alcohol misuse. This consequently may perhaps make it tougher to spot in male individuals with a sense that they </w:t>
      </w:r>
      <w:r w:rsidR="000213D4" w:rsidRPr="00E376B9">
        <w:rPr>
          <w:rFonts w:ascii="Arial" w:hAnsi="Arial" w:cs="Arial"/>
          <w:sz w:val="24"/>
          <w:szCs w:val="24"/>
        </w:rPr>
        <w:t>cannot</w:t>
      </w:r>
      <w:r w:rsidRPr="00E376B9">
        <w:rPr>
          <w:rFonts w:ascii="Arial" w:hAnsi="Arial" w:cs="Arial"/>
          <w:sz w:val="24"/>
          <w:szCs w:val="24"/>
        </w:rPr>
        <w:t xml:space="preserve"> speak out through concern of looking weak.  </w:t>
      </w:r>
    </w:p>
    <w:p w14:paraId="282F05E3" w14:textId="012D1C71" w:rsidR="00E376B9" w:rsidRPr="000213D4" w:rsidRDefault="000213D4" w:rsidP="000213D4">
      <w:pPr>
        <w:pStyle w:val="Heading3"/>
        <w:spacing w:line="360" w:lineRule="auto"/>
        <w:ind w:left="720"/>
        <w:rPr>
          <w:rFonts w:ascii="Arial" w:hAnsi="Arial" w:cs="Arial"/>
          <w:color w:val="auto"/>
        </w:rPr>
      </w:pPr>
      <w:bookmarkStart w:id="23" w:name="_Toc71016360"/>
      <w:r w:rsidRPr="000213D4">
        <w:rPr>
          <w:rFonts w:ascii="Arial" w:hAnsi="Arial" w:cs="Arial"/>
          <w:color w:val="auto"/>
        </w:rPr>
        <w:t>4.2</w:t>
      </w:r>
      <w:r w:rsidR="003B35A9">
        <w:rPr>
          <w:rFonts w:ascii="Arial" w:hAnsi="Arial" w:cs="Arial"/>
          <w:color w:val="auto"/>
        </w:rPr>
        <w:t>.</w:t>
      </w:r>
      <w:r w:rsidRPr="000213D4">
        <w:rPr>
          <w:rFonts w:ascii="Arial" w:hAnsi="Arial" w:cs="Arial"/>
          <w:color w:val="auto"/>
        </w:rPr>
        <w:t xml:space="preserve">3 </w:t>
      </w:r>
      <w:r w:rsidR="00E376B9" w:rsidRPr="000213D4">
        <w:rPr>
          <w:rFonts w:ascii="Arial" w:hAnsi="Arial" w:cs="Arial"/>
          <w:color w:val="auto"/>
        </w:rPr>
        <w:t xml:space="preserve">The </w:t>
      </w:r>
      <w:r w:rsidRPr="000213D4">
        <w:rPr>
          <w:rFonts w:ascii="Arial" w:hAnsi="Arial" w:cs="Arial"/>
          <w:color w:val="auto"/>
        </w:rPr>
        <w:t>Effects To Individual’s Wellbeing Corresponding To Age Group, Gender, And Student/Non-Student.</w:t>
      </w:r>
      <w:bookmarkEnd w:id="23"/>
      <w:r w:rsidRPr="000213D4">
        <w:rPr>
          <w:rFonts w:ascii="Arial" w:hAnsi="Arial" w:cs="Arial"/>
          <w:color w:val="auto"/>
        </w:rPr>
        <w:t xml:space="preserve"> </w:t>
      </w:r>
    </w:p>
    <w:p w14:paraId="2F01966E" w14:textId="71372583"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The impacts to an individual’s welfare varied all the way through the findings of this</w:t>
      </w:r>
      <w:r w:rsidR="00960E11">
        <w:rPr>
          <w:rFonts w:ascii="Arial" w:hAnsi="Arial" w:cs="Arial"/>
          <w:sz w:val="24"/>
          <w:szCs w:val="24"/>
        </w:rPr>
        <w:t xml:space="preserve"> questionnaire</w:t>
      </w:r>
      <w:r w:rsidRPr="00E376B9">
        <w:rPr>
          <w:rFonts w:ascii="Arial" w:hAnsi="Arial" w:cs="Arial"/>
          <w:sz w:val="24"/>
          <w:szCs w:val="24"/>
        </w:rPr>
        <w:t xml:space="preserve"> and mostly differed between male and female individuals as well as those who were undergraduate students and those who were not. In spite of this, there were both parallels and discrepancies in the outcomes. </w:t>
      </w:r>
    </w:p>
    <w:p w14:paraId="6AF4BFF1"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Firstly, a universal theme which was discovered from the responses to this question was that a lack of sleep seemed to be a prevalent issue in regards to mental wellbeing among all participants. In supplement to this, university work came out on top for both male and female students equally, with over eighty percent of all students who took part in this survey claiming that university work impacted their mental health. A piece of data uncovered which is interesting is that the number of male individuals who worry about economic matters was considerably greater than women with over twenty expressing that finance problems impacted their mental welfare in contrast to just over fifteen percent for female. Once more, this is remarkable as according to Bondy (2019), approximately forty five percent of female individuals stated they were concerned with their finance the majority or all of the time, while only just over thirty five percent of men claimed they felt the same way. It has similarly been contended that this may well be down to the continuing wage gap between male and female individuals. </w:t>
      </w:r>
    </w:p>
    <w:p w14:paraId="4A74736A" w14:textId="150671ED" w:rsidR="00E376B9" w:rsidRPr="00232C6F" w:rsidRDefault="00232C6F" w:rsidP="00232C6F">
      <w:pPr>
        <w:pStyle w:val="Heading2"/>
        <w:spacing w:line="360" w:lineRule="auto"/>
        <w:rPr>
          <w:rFonts w:ascii="Arial" w:hAnsi="Arial" w:cs="Arial"/>
          <w:color w:val="auto"/>
          <w:sz w:val="24"/>
          <w:szCs w:val="24"/>
        </w:rPr>
      </w:pPr>
      <w:bookmarkStart w:id="24" w:name="_Toc71016361"/>
      <w:r>
        <w:rPr>
          <w:rFonts w:ascii="Arial" w:hAnsi="Arial" w:cs="Arial"/>
          <w:color w:val="auto"/>
          <w:sz w:val="24"/>
          <w:szCs w:val="24"/>
        </w:rPr>
        <w:lastRenderedPageBreak/>
        <w:t xml:space="preserve">4.3 </w:t>
      </w:r>
      <w:r w:rsidR="00E376B9" w:rsidRPr="00232C6F">
        <w:rPr>
          <w:rFonts w:ascii="Arial" w:hAnsi="Arial" w:cs="Arial"/>
          <w:color w:val="auto"/>
          <w:sz w:val="24"/>
          <w:szCs w:val="24"/>
        </w:rPr>
        <w:t xml:space="preserve">Resources </w:t>
      </w:r>
      <w:r w:rsidRPr="00232C6F">
        <w:rPr>
          <w:rFonts w:ascii="Arial" w:hAnsi="Arial" w:cs="Arial"/>
          <w:color w:val="auto"/>
          <w:sz w:val="24"/>
          <w:szCs w:val="24"/>
        </w:rPr>
        <w:t>Accessible To Men For Emotional Wellbeing</w:t>
      </w:r>
      <w:r w:rsidR="00E376B9" w:rsidRPr="00232C6F">
        <w:rPr>
          <w:rFonts w:ascii="Arial" w:hAnsi="Arial" w:cs="Arial"/>
          <w:color w:val="auto"/>
          <w:sz w:val="24"/>
          <w:szCs w:val="24"/>
        </w:rPr>
        <w:t>.</w:t>
      </w:r>
      <w:bookmarkEnd w:id="24"/>
      <w:r w:rsidR="00E376B9" w:rsidRPr="00232C6F">
        <w:rPr>
          <w:rFonts w:ascii="Arial" w:hAnsi="Arial" w:cs="Arial"/>
          <w:color w:val="auto"/>
          <w:sz w:val="24"/>
          <w:szCs w:val="24"/>
        </w:rPr>
        <w:t xml:space="preserve"> </w:t>
      </w:r>
    </w:p>
    <w:p w14:paraId="707C94E1" w14:textId="3AA8BEB8" w:rsidR="00E376B9" w:rsidRPr="00232C6F" w:rsidRDefault="00232C6F" w:rsidP="00232C6F">
      <w:pPr>
        <w:pStyle w:val="Heading3"/>
        <w:spacing w:line="360" w:lineRule="auto"/>
        <w:ind w:left="720"/>
        <w:rPr>
          <w:rFonts w:ascii="Arial" w:hAnsi="Arial" w:cs="Arial"/>
          <w:color w:val="auto"/>
        </w:rPr>
      </w:pPr>
      <w:bookmarkStart w:id="25" w:name="_Toc71016362"/>
      <w:r w:rsidRPr="00232C6F">
        <w:rPr>
          <w:rFonts w:ascii="Arial" w:hAnsi="Arial" w:cs="Arial"/>
          <w:color w:val="auto"/>
        </w:rPr>
        <w:t>4.3</w:t>
      </w:r>
      <w:r w:rsidR="003B35A9">
        <w:rPr>
          <w:rFonts w:ascii="Arial" w:hAnsi="Arial" w:cs="Arial"/>
          <w:color w:val="auto"/>
        </w:rPr>
        <w:t>.</w:t>
      </w:r>
      <w:r w:rsidRPr="00232C6F">
        <w:rPr>
          <w:rFonts w:ascii="Arial" w:hAnsi="Arial" w:cs="Arial"/>
          <w:color w:val="auto"/>
        </w:rPr>
        <w:t xml:space="preserve">1 </w:t>
      </w:r>
      <w:r w:rsidR="00E376B9" w:rsidRPr="00232C6F">
        <w:rPr>
          <w:rFonts w:ascii="Arial" w:hAnsi="Arial" w:cs="Arial"/>
          <w:color w:val="auto"/>
        </w:rPr>
        <w:t xml:space="preserve">Are </w:t>
      </w:r>
      <w:r w:rsidRPr="00232C6F">
        <w:rPr>
          <w:rFonts w:ascii="Arial" w:hAnsi="Arial" w:cs="Arial"/>
          <w:color w:val="auto"/>
        </w:rPr>
        <w:t>Men Not Perceived To Struggle With Their Psychological Wellbeing Within Society?</w:t>
      </w:r>
      <w:bookmarkEnd w:id="25"/>
      <w:r w:rsidRPr="00232C6F">
        <w:rPr>
          <w:rFonts w:ascii="Arial" w:hAnsi="Arial" w:cs="Arial"/>
          <w:color w:val="auto"/>
        </w:rPr>
        <w:t xml:space="preserve"> </w:t>
      </w:r>
    </w:p>
    <w:p w14:paraId="766860BD"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A question was raised during the survey regarding which gender the participants consider suffer more from mental health as an undergraduate. The findings were as expected with the vast margin, just over seventy percent, alleging they believe all genders suffer similarly. The outcome which was more shocking however was that more participants claimed they thought male individuals suffered more than female which goes against other findings from this survey including the stigma many people believe surrounds the topic. It additionally goes against a statistic from the BBC, (2016) which states that women are almost twice as likely as men to develop anxiety. </w:t>
      </w:r>
    </w:p>
    <w:p w14:paraId="1D542D2C"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In addition, there has been publicity surrounding university students amid the ongoing corona virus pandemic. According to the British Science Association, (2020) questionnaire results revealed that almost nine in ten young people aged between fourteen to eighteen years old believe that scientists (eighty nine percent) or politician’s (ninety two percent) were not talking to them when discussing current corona virus updates. Additionally, in a sample of two thousand adults and one thousand young people across Great Britain, it revealed that young individuals are putting confidence in their parents to provide them with accurate corona virus updates with over thirty five percent of them trusting their families with this material over experts and representative’s. This strengthens the findings which depicted a high level of participants believing that university students have not been thought of amid the corona virus pandemic which evidently impacts young people’s mental state. </w:t>
      </w:r>
    </w:p>
    <w:p w14:paraId="4155A3DC" w14:textId="76A95E00" w:rsidR="00E376B9" w:rsidRPr="00232C6F" w:rsidRDefault="00232C6F" w:rsidP="00232C6F">
      <w:pPr>
        <w:pStyle w:val="Heading3"/>
        <w:spacing w:line="360" w:lineRule="auto"/>
        <w:ind w:left="720"/>
        <w:rPr>
          <w:rFonts w:ascii="Arial" w:hAnsi="Arial" w:cs="Arial"/>
          <w:color w:val="auto"/>
        </w:rPr>
      </w:pPr>
      <w:bookmarkStart w:id="26" w:name="_Toc71016363"/>
      <w:r w:rsidRPr="00232C6F">
        <w:rPr>
          <w:rFonts w:ascii="Arial" w:hAnsi="Arial" w:cs="Arial"/>
          <w:color w:val="auto"/>
        </w:rPr>
        <w:t>4.3</w:t>
      </w:r>
      <w:r w:rsidR="003B35A9">
        <w:rPr>
          <w:rFonts w:ascii="Arial" w:hAnsi="Arial" w:cs="Arial"/>
          <w:color w:val="auto"/>
        </w:rPr>
        <w:t>.</w:t>
      </w:r>
      <w:r w:rsidRPr="00232C6F">
        <w:rPr>
          <w:rFonts w:ascii="Arial" w:hAnsi="Arial" w:cs="Arial"/>
          <w:color w:val="auto"/>
        </w:rPr>
        <w:t xml:space="preserve">2 </w:t>
      </w:r>
      <w:r w:rsidR="00E376B9" w:rsidRPr="00232C6F">
        <w:rPr>
          <w:rFonts w:ascii="Arial" w:hAnsi="Arial" w:cs="Arial"/>
          <w:color w:val="auto"/>
        </w:rPr>
        <w:t xml:space="preserve">The </w:t>
      </w:r>
      <w:r w:rsidRPr="00232C6F">
        <w:rPr>
          <w:rFonts w:ascii="Arial" w:hAnsi="Arial" w:cs="Arial"/>
          <w:color w:val="auto"/>
        </w:rPr>
        <w:t>Lack Of Resources And How Accessible They Are To Male Individuals.</w:t>
      </w:r>
      <w:bookmarkEnd w:id="26"/>
      <w:r w:rsidRPr="00232C6F">
        <w:rPr>
          <w:rFonts w:ascii="Arial" w:hAnsi="Arial" w:cs="Arial"/>
          <w:color w:val="auto"/>
        </w:rPr>
        <w:t xml:space="preserve"> </w:t>
      </w:r>
    </w:p>
    <w:p w14:paraId="0D7C1594"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 xml:space="preserve">The results from the questionnaire demonstrated the public’s opinion on the resources out there accessible to men battling with their mental health. Over fifty percent of all participants claimed there is not enough resources available to men who require them yet when the question was raised later on in the investigation concerning which mental health charities people had heard of only just under twenty percent had not heard of any of those listed. This consequently depicts that </w:t>
      </w:r>
      <w:r w:rsidRPr="00E376B9">
        <w:rPr>
          <w:rFonts w:ascii="Arial" w:hAnsi="Arial" w:cs="Arial"/>
          <w:sz w:val="24"/>
          <w:szCs w:val="24"/>
        </w:rPr>
        <w:lastRenderedPageBreak/>
        <w:t xml:space="preserve">individuals are conscious of available mental health resources but perhaps chose not to gain access to them. On the other hand, it may well be a case of these charities not doing enough to make those who require assistance feel welcome or ought to do more to make people aware of who they are and what they do. </w:t>
      </w:r>
    </w:p>
    <w:p w14:paraId="6C547C65" w14:textId="7777777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Nevertheless, according to Priory, (2018) almost one quarter (twenty two percent) of respondents to a questionnaire claimed they would not feel comfortable even speaking to a general practitioner or any other specialist in that field. The central motive behind this being that they feel as though they would be misusing their time. This consequently endorses the claim that it is not an issue of inadequate resources but more so of mens views about seeking support. This is even more troubling in contrast to this statistic;</w:t>
      </w:r>
    </w:p>
    <w:p w14:paraId="00352049" w14:textId="77777777" w:rsidR="00E376B9" w:rsidRPr="00E376B9" w:rsidRDefault="00E376B9" w:rsidP="00A276C1">
      <w:pPr>
        <w:spacing w:line="360" w:lineRule="auto"/>
        <w:ind w:left="720"/>
        <w:rPr>
          <w:rFonts w:ascii="Arial" w:hAnsi="Arial" w:cs="Arial"/>
          <w:sz w:val="24"/>
          <w:szCs w:val="24"/>
        </w:rPr>
      </w:pPr>
      <w:r w:rsidRPr="00E376B9">
        <w:rPr>
          <w:rFonts w:ascii="Arial" w:hAnsi="Arial" w:cs="Arial"/>
          <w:sz w:val="24"/>
          <w:szCs w:val="24"/>
        </w:rPr>
        <w:t xml:space="preserve">One woman in four will receive treatment for depression at some point in her life compared with just one man in ten (Mens Health Forum, 2020, page six). </w:t>
      </w:r>
    </w:p>
    <w:p w14:paraId="11245216" w14:textId="5A882467" w:rsidR="00E376B9" w:rsidRPr="00232C6F" w:rsidRDefault="00232C6F" w:rsidP="00232C6F">
      <w:pPr>
        <w:pStyle w:val="Heading3"/>
        <w:spacing w:line="360" w:lineRule="auto"/>
        <w:ind w:left="720"/>
        <w:rPr>
          <w:rFonts w:ascii="Arial" w:hAnsi="Arial" w:cs="Arial"/>
          <w:color w:val="auto"/>
        </w:rPr>
      </w:pPr>
      <w:bookmarkStart w:id="27" w:name="_Toc71016364"/>
      <w:r w:rsidRPr="00232C6F">
        <w:rPr>
          <w:rFonts w:ascii="Arial" w:hAnsi="Arial" w:cs="Arial"/>
          <w:color w:val="auto"/>
        </w:rPr>
        <w:t>4.3</w:t>
      </w:r>
      <w:r w:rsidR="003B35A9">
        <w:rPr>
          <w:rFonts w:ascii="Arial" w:hAnsi="Arial" w:cs="Arial"/>
          <w:color w:val="auto"/>
        </w:rPr>
        <w:t>.</w:t>
      </w:r>
      <w:r w:rsidRPr="00232C6F">
        <w:rPr>
          <w:rFonts w:ascii="Arial" w:hAnsi="Arial" w:cs="Arial"/>
          <w:color w:val="auto"/>
        </w:rPr>
        <w:t xml:space="preserve">3 </w:t>
      </w:r>
      <w:r w:rsidR="00E376B9" w:rsidRPr="00232C6F">
        <w:rPr>
          <w:rFonts w:ascii="Arial" w:hAnsi="Arial" w:cs="Arial"/>
          <w:color w:val="auto"/>
        </w:rPr>
        <w:t xml:space="preserve">University </w:t>
      </w:r>
      <w:r w:rsidRPr="00232C6F">
        <w:rPr>
          <w:rFonts w:ascii="Arial" w:hAnsi="Arial" w:cs="Arial"/>
          <w:color w:val="auto"/>
        </w:rPr>
        <w:t>Resources Offered To Students.</w:t>
      </w:r>
      <w:bookmarkEnd w:id="27"/>
      <w:r w:rsidRPr="00232C6F">
        <w:rPr>
          <w:rFonts w:ascii="Arial" w:hAnsi="Arial" w:cs="Arial"/>
          <w:color w:val="auto"/>
        </w:rPr>
        <w:t xml:space="preserve">  </w:t>
      </w:r>
    </w:p>
    <w:p w14:paraId="396DC6FF" w14:textId="7D23E167" w:rsidR="00E376B9" w:rsidRPr="00E376B9" w:rsidRDefault="00E376B9" w:rsidP="00E376B9">
      <w:pPr>
        <w:spacing w:line="360" w:lineRule="auto"/>
        <w:rPr>
          <w:rFonts w:ascii="Arial" w:hAnsi="Arial" w:cs="Arial"/>
          <w:sz w:val="24"/>
          <w:szCs w:val="24"/>
        </w:rPr>
      </w:pPr>
      <w:r w:rsidRPr="00E376B9">
        <w:rPr>
          <w:rFonts w:ascii="Arial" w:hAnsi="Arial" w:cs="Arial"/>
          <w:sz w:val="24"/>
          <w:szCs w:val="24"/>
        </w:rPr>
        <w:t>Within the survey a question was asked concerning mental health facilities individuals had accessed through their university. The results were one of the most unexpected throughout the investigation with just over eighty percent of participants selecting none. It must be taken into consideration that this question may have been unapplicable to many with just over fifty percent not being university students, however considering that almost eighty five percent of male individuals studying in Swansea claimed to have or still suffer with a form or symptom of mental health</w:t>
      </w:r>
      <w:r w:rsidR="00A276C1">
        <w:rPr>
          <w:rFonts w:ascii="Arial" w:hAnsi="Arial" w:cs="Arial"/>
          <w:sz w:val="24"/>
          <w:szCs w:val="24"/>
        </w:rPr>
        <w:t>, it is a disturbing figure.</w:t>
      </w:r>
      <w:r w:rsidRPr="00E376B9">
        <w:rPr>
          <w:rFonts w:ascii="Arial" w:hAnsi="Arial" w:cs="Arial"/>
          <w:sz w:val="24"/>
          <w:szCs w:val="24"/>
        </w:rPr>
        <w:t xml:space="preserve"> In addition to this, over sixty five percent said they had not accessed any mental health resources available to them through the university. </w:t>
      </w:r>
    </w:p>
    <w:p w14:paraId="6EAA50B3" w14:textId="27960F68" w:rsidR="00E376B9" w:rsidRDefault="00E376B9" w:rsidP="00E376B9">
      <w:pPr>
        <w:spacing w:line="360" w:lineRule="auto"/>
        <w:rPr>
          <w:rFonts w:ascii="Arial" w:hAnsi="Arial" w:cs="Arial"/>
          <w:sz w:val="24"/>
          <w:szCs w:val="24"/>
        </w:rPr>
      </w:pPr>
      <w:r w:rsidRPr="00E376B9">
        <w:rPr>
          <w:rFonts w:ascii="Arial" w:hAnsi="Arial" w:cs="Arial"/>
          <w:sz w:val="24"/>
          <w:szCs w:val="24"/>
        </w:rPr>
        <w:t>It ought to be taken into consideration, that this may well be a fault of the university institution through a lack of knowledge among students as to what is essentially offered for those requiring that additional support. On the other hand, it could be a case of individuals feeling embarrassment as a consequence of stigma towards seeking out assistance, especially in the case of male undergraduates. This is a key concern as according to Sagar-Ouriaghli, Brown, Tailor, et al (2020) male students make up almost seventy percent of all university suicides which can regularly be correlated with poorer rates of seeking support.</w:t>
      </w:r>
    </w:p>
    <w:p w14:paraId="42D9C553" w14:textId="3773D200" w:rsidR="002E71B8" w:rsidRDefault="002E71B8" w:rsidP="00E376B9">
      <w:pPr>
        <w:spacing w:line="360" w:lineRule="auto"/>
        <w:rPr>
          <w:rFonts w:ascii="Arial" w:hAnsi="Arial" w:cs="Arial"/>
          <w:sz w:val="24"/>
          <w:szCs w:val="24"/>
        </w:rPr>
      </w:pPr>
    </w:p>
    <w:p w14:paraId="12F5837F" w14:textId="6E2F9B5A" w:rsidR="002E71B8" w:rsidRPr="002E71B8" w:rsidRDefault="002E71B8" w:rsidP="002E71B8">
      <w:pPr>
        <w:pStyle w:val="Heading1"/>
        <w:spacing w:line="360" w:lineRule="auto"/>
        <w:jc w:val="center"/>
        <w:rPr>
          <w:rFonts w:ascii="Arial" w:hAnsi="Arial" w:cs="Arial"/>
          <w:color w:val="auto"/>
          <w:sz w:val="24"/>
          <w:szCs w:val="24"/>
          <w:u w:val="single"/>
        </w:rPr>
      </w:pPr>
      <w:bookmarkStart w:id="28" w:name="_Toc71016365"/>
      <w:r w:rsidRPr="002E71B8">
        <w:rPr>
          <w:rFonts w:ascii="Arial" w:hAnsi="Arial" w:cs="Arial"/>
          <w:color w:val="auto"/>
          <w:sz w:val="24"/>
          <w:szCs w:val="24"/>
          <w:u w:val="single"/>
        </w:rPr>
        <w:lastRenderedPageBreak/>
        <w:t>CHAPTER FIVE: CONCLUSIONS AND RECOMMENDATIONS</w:t>
      </w:r>
      <w:bookmarkEnd w:id="28"/>
    </w:p>
    <w:p w14:paraId="6FC2559B" w14:textId="77777777" w:rsidR="002E71B8" w:rsidRPr="002E71B8" w:rsidRDefault="002E71B8" w:rsidP="002E71B8">
      <w:pPr>
        <w:pStyle w:val="Heading2"/>
        <w:spacing w:line="360" w:lineRule="auto"/>
        <w:rPr>
          <w:rFonts w:ascii="Arial" w:hAnsi="Arial" w:cs="Arial"/>
          <w:color w:val="auto"/>
          <w:sz w:val="24"/>
          <w:szCs w:val="24"/>
        </w:rPr>
      </w:pPr>
      <w:bookmarkStart w:id="29" w:name="_Toc71016366"/>
      <w:r w:rsidRPr="002E71B8">
        <w:rPr>
          <w:rFonts w:ascii="Arial" w:hAnsi="Arial" w:cs="Arial"/>
          <w:color w:val="auto"/>
          <w:sz w:val="24"/>
          <w:szCs w:val="24"/>
        </w:rPr>
        <w:t>5.1 Conclusion</w:t>
      </w:r>
      <w:bookmarkEnd w:id="29"/>
      <w:r w:rsidRPr="002E71B8">
        <w:rPr>
          <w:rFonts w:ascii="Arial" w:hAnsi="Arial" w:cs="Arial"/>
          <w:color w:val="auto"/>
          <w:sz w:val="24"/>
          <w:szCs w:val="24"/>
        </w:rPr>
        <w:t xml:space="preserve"> </w:t>
      </w:r>
    </w:p>
    <w:p w14:paraId="0D5B1D8A" w14:textId="77777777" w:rsidR="002E71B8" w:rsidRPr="002E71B8" w:rsidRDefault="002E71B8" w:rsidP="002E71B8">
      <w:pPr>
        <w:spacing w:line="360" w:lineRule="auto"/>
        <w:rPr>
          <w:rFonts w:ascii="Arial" w:hAnsi="Arial" w:cs="Arial"/>
          <w:sz w:val="24"/>
          <w:szCs w:val="24"/>
        </w:rPr>
      </w:pPr>
      <w:r w:rsidRPr="002E71B8">
        <w:rPr>
          <w:rFonts w:ascii="Arial" w:hAnsi="Arial" w:cs="Arial"/>
          <w:sz w:val="24"/>
          <w:szCs w:val="24"/>
        </w:rPr>
        <w:t xml:space="preserve">In conclusion, the central objective of this investigation was to explore the perspectives of male students in Swansea regarding mental wellbeing. The foremost conclusions of this study show that the majority of male individuals, particularly undergraduates are actually fairly open and authentic concerning their own individual mental health. However, it may well be argued that this was because the questionnaire was anonymous thus taking away any of that anticipated judgement surrounding male mental health that male individuals may perhaps be apprehensive about confronting. This was nonetheless unexpected for male individuals to be so exposed through the outcomes of this questionnaire which depicts the developments regarding that stigma in male individuals speaking out about their mental health in recent years. </w:t>
      </w:r>
    </w:p>
    <w:p w14:paraId="7B88DEEB" w14:textId="77777777" w:rsidR="002E71B8" w:rsidRPr="002E71B8" w:rsidRDefault="002E71B8" w:rsidP="002E71B8">
      <w:pPr>
        <w:spacing w:line="360" w:lineRule="auto"/>
        <w:rPr>
          <w:rFonts w:ascii="Arial" w:hAnsi="Arial" w:cs="Arial"/>
          <w:sz w:val="24"/>
          <w:szCs w:val="24"/>
        </w:rPr>
      </w:pPr>
      <w:r w:rsidRPr="002E71B8">
        <w:rPr>
          <w:rFonts w:ascii="Arial" w:hAnsi="Arial" w:cs="Arial"/>
          <w:sz w:val="24"/>
          <w:szCs w:val="24"/>
        </w:rPr>
        <w:t>It is apparent nevertheless, that there is still excessive amounts of judgement on male individuals battling with mental health matters which was obvious in the results of the survey. Many male individuals still claimed they would not seek help even if and when needed. This was shocking as so many of them seemed to have or even currently be confronting many issues surrounding this subject. It could be argued that a lot of this stigma comes from within male individuals themselves and other men around them. These labels twisted by community perceptions that victimisation to mental health lessens a male’s masculinity progressively inhibits men from obtaining support due to feelings of disgrace and humiliation. This is a gigantic concern within society which needs to be urgently improved through the raising of awareness and the collapse of these male stereotypes. In addition to this, negative encounters for male individuals in situations when they have reached out have an enormously destructive impact on the perception of seeking support for others and themselves in future. This similarly influences the probability of them ever speaking out again due to a lack of faith and trust within the National Health Service to essentially provide the assistance which is required of them if and when necessary.</w:t>
      </w:r>
    </w:p>
    <w:p w14:paraId="4CDCC885" w14:textId="39E94E9F" w:rsidR="002E71B8" w:rsidRPr="002E71B8" w:rsidRDefault="002E71B8" w:rsidP="002E71B8">
      <w:pPr>
        <w:spacing w:line="360" w:lineRule="auto"/>
        <w:rPr>
          <w:rFonts w:ascii="Arial" w:hAnsi="Arial" w:cs="Arial"/>
          <w:sz w:val="24"/>
          <w:szCs w:val="24"/>
        </w:rPr>
      </w:pPr>
      <w:r w:rsidRPr="002E71B8">
        <w:rPr>
          <w:rFonts w:ascii="Arial" w:hAnsi="Arial" w:cs="Arial"/>
          <w:sz w:val="24"/>
          <w:szCs w:val="24"/>
        </w:rPr>
        <w:t xml:space="preserve">Additionally, it is evident from these conclusions that even though there have been allegations of there not being sufficient support offered to men in comparison to women it appears as though male individuals are merely just not as aware of what support is accessible. Yet again, it may well be contended that this is at the fault of </w:t>
      </w:r>
      <w:r w:rsidRPr="002E71B8">
        <w:rPr>
          <w:rFonts w:ascii="Arial" w:hAnsi="Arial" w:cs="Arial"/>
          <w:sz w:val="24"/>
          <w:szCs w:val="24"/>
        </w:rPr>
        <w:lastRenderedPageBreak/>
        <w:t xml:space="preserve">these charities and groups for not welcoming men enough or there is not a sufficient amount </w:t>
      </w:r>
      <w:r w:rsidR="00A276C1">
        <w:rPr>
          <w:rFonts w:ascii="Arial" w:hAnsi="Arial" w:cs="Arial"/>
          <w:sz w:val="24"/>
          <w:szCs w:val="24"/>
        </w:rPr>
        <w:t xml:space="preserve">of </w:t>
      </w:r>
      <w:r w:rsidRPr="002E71B8">
        <w:rPr>
          <w:rFonts w:ascii="Arial" w:hAnsi="Arial" w:cs="Arial"/>
          <w:sz w:val="24"/>
          <w:szCs w:val="24"/>
        </w:rPr>
        <w:t>male focused knowledge surrounding it. On top of this, it seems that even the gender-neutral organisations are still female led in their approach. As a consequence of this, fewer men are willing to seek out support when battling with their mental health due to the lack of awareness of these essential services presented to them and the perception that these facilities are not applicable for male individuals.</w:t>
      </w:r>
    </w:p>
    <w:p w14:paraId="4D056690" w14:textId="77777777" w:rsidR="002E71B8" w:rsidRPr="002E71B8" w:rsidRDefault="002E71B8" w:rsidP="002E71B8">
      <w:pPr>
        <w:pStyle w:val="Heading2"/>
        <w:spacing w:line="360" w:lineRule="auto"/>
        <w:rPr>
          <w:rFonts w:ascii="Arial" w:hAnsi="Arial" w:cs="Arial"/>
          <w:color w:val="auto"/>
          <w:sz w:val="24"/>
          <w:szCs w:val="24"/>
        </w:rPr>
      </w:pPr>
      <w:bookmarkStart w:id="30" w:name="_Toc71016367"/>
      <w:r w:rsidRPr="002E71B8">
        <w:rPr>
          <w:rFonts w:ascii="Arial" w:hAnsi="Arial" w:cs="Arial"/>
          <w:color w:val="auto"/>
          <w:sz w:val="24"/>
          <w:szCs w:val="24"/>
        </w:rPr>
        <w:t>5.2 Recommendations</w:t>
      </w:r>
      <w:bookmarkEnd w:id="30"/>
      <w:r w:rsidRPr="002E71B8">
        <w:rPr>
          <w:rFonts w:ascii="Arial" w:hAnsi="Arial" w:cs="Arial"/>
          <w:color w:val="auto"/>
          <w:sz w:val="24"/>
          <w:szCs w:val="24"/>
        </w:rPr>
        <w:t xml:space="preserve"> </w:t>
      </w:r>
    </w:p>
    <w:p w14:paraId="633C90C1" w14:textId="4D373BEC" w:rsidR="002E71B8" w:rsidRPr="002E71B8" w:rsidRDefault="002E71B8" w:rsidP="002E71B8">
      <w:pPr>
        <w:pStyle w:val="ListParagraph"/>
        <w:numPr>
          <w:ilvl w:val="0"/>
          <w:numId w:val="1"/>
        </w:numPr>
        <w:spacing w:line="360" w:lineRule="auto"/>
        <w:rPr>
          <w:rFonts w:ascii="Arial" w:hAnsi="Arial" w:cs="Arial"/>
          <w:sz w:val="24"/>
          <w:szCs w:val="24"/>
        </w:rPr>
      </w:pPr>
      <w:r w:rsidRPr="002E71B8">
        <w:rPr>
          <w:rFonts w:ascii="Arial" w:hAnsi="Arial" w:cs="Arial"/>
          <w:sz w:val="24"/>
          <w:szCs w:val="24"/>
        </w:rPr>
        <w:t xml:space="preserve">Firstly, it is apparent especially from the primary data of this research that there is a lack of understanding of resources among society concerning male individuals suffering with their mental wellbeing. It is vital that recognition of these resources and how they can be retrieved is enhanced and programs are applied to raise awareness and tackle this issue. This may well help distinguish male victims of mental health and promote an expansion in future of speaking out if and when required by these individuals. </w:t>
      </w:r>
    </w:p>
    <w:p w14:paraId="258A3247" w14:textId="74F6B8F1" w:rsidR="002E71B8" w:rsidRPr="002E71B8" w:rsidRDefault="002E71B8" w:rsidP="002E71B8">
      <w:pPr>
        <w:pStyle w:val="ListParagraph"/>
        <w:numPr>
          <w:ilvl w:val="0"/>
          <w:numId w:val="1"/>
        </w:numPr>
        <w:spacing w:line="360" w:lineRule="auto"/>
        <w:rPr>
          <w:rFonts w:ascii="Arial" w:hAnsi="Arial" w:cs="Arial"/>
          <w:sz w:val="24"/>
          <w:szCs w:val="24"/>
        </w:rPr>
      </w:pPr>
      <w:r w:rsidRPr="002E71B8">
        <w:rPr>
          <w:rFonts w:ascii="Arial" w:hAnsi="Arial" w:cs="Arial"/>
          <w:sz w:val="24"/>
          <w:szCs w:val="24"/>
        </w:rPr>
        <w:t>The National Health Service ought to continuously work in the direction of developing their response to mental health issues, predominantly in regards to men. This will similarly assist in lessening the perception that men do not suffer. Through this, faith can be re-established in the National Health Service which will offer comfort to victims that they will be taken seriously in the event of seeking support. This can likewise be the commencement of the breaking down of the stigma in society that surrounds male mental issues.</w:t>
      </w:r>
    </w:p>
    <w:p w14:paraId="41B7926D" w14:textId="7C411FC0" w:rsidR="002E71B8" w:rsidRPr="002E71B8" w:rsidRDefault="002E71B8" w:rsidP="002E71B8">
      <w:pPr>
        <w:pStyle w:val="ListParagraph"/>
        <w:numPr>
          <w:ilvl w:val="0"/>
          <w:numId w:val="1"/>
        </w:numPr>
        <w:spacing w:line="360" w:lineRule="auto"/>
        <w:rPr>
          <w:rFonts w:ascii="Arial" w:hAnsi="Arial" w:cs="Arial"/>
          <w:sz w:val="24"/>
          <w:szCs w:val="24"/>
        </w:rPr>
      </w:pPr>
      <w:r w:rsidRPr="002E71B8">
        <w:rPr>
          <w:rFonts w:ascii="Arial" w:hAnsi="Arial" w:cs="Arial"/>
          <w:sz w:val="24"/>
          <w:szCs w:val="24"/>
        </w:rPr>
        <w:t>At present, it is considered that those resources which allege</w:t>
      </w:r>
      <w:r w:rsidR="00044428">
        <w:rPr>
          <w:rFonts w:ascii="Arial" w:hAnsi="Arial" w:cs="Arial"/>
          <w:sz w:val="24"/>
          <w:szCs w:val="24"/>
        </w:rPr>
        <w:t>d</w:t>
      </w:r>
      <w:r w:rsidRPr="002E71B8">
        <w:rPr>
          <w:rFonts w:ascii="Arial" w:hAnsi="Arial" w:cs="Arial"/>
          <w:sz w:val="24"/>
          <w:szCs w:val="24"/>
        </w:rPr>
        <w:t xml:space="preserve"> to be gender-neutral are in fact not efficient in pushing male individuals to obtain assistance or in meeting the demands of male victims. Therefore, this offers a great prospect to recognize and contemplate the varying demands of male individuals in need of assistance for their mental wellbeing. </w:t>
      </w:r>
    </w:p>
    <w:p w14:paraId="24661D4F" w14:textId="66BD5E4B" w:rsidR="005F45D2" w:rsidRDefault="002E71B8" w:rsidP="00141178">
      <w:pPr>
        <w:pStyle w:val="ListParagraph"/>
        <w:numPr>
          <w:ilvl w:val="0"/>
          <w:numId w:val="1"/>
        </w:numPr>
        <w:spacing w:line="360" w:lineRule="auto"/>
        <w:rPr>
          <w:rFonts w:ascii="Arial" w:hAnsi="Arial" w:cs="Arial"/>
          <w:sz w:val="24"/>
          <w:szCs w:val="24"/>
        </w:rPr>
      </w:pPr>
      <w:r w:rsidRPr="002E71B8">
        <w:rPr>
          <w:rFonts w:ascii="Arial" w:hAnsi="Arial" w:cs="Arial"/>
          <w:sz w:val="24"/>
          <w:szCs w:val="24"/>
        </w:rPr>
        <w:t xml:space="preserve">Last of all, it may perhaps be considered that universities ought to make their resources additionally more comprehensible to not just male undergraduates but male and female students in the same way. This proposal comes from the primary data outcomes which illustrated the lack of acknowledgment as to what mental health resources can be retrieved through the university institution themselves. As well as presenting sessions and having those open </w:t>
      </w:r>
      <w:r w:rsidRPr="002E71B8">
        <w:rPr>
          <w:rFonts w:ascii="Arial" w:hAnsi="Arial" w:cs="Arial"/>
          <w:sz w:val="24"/>
          <w:szCs w:val="24"/>
        </w:rPr>
        <w:lastRenderedPageBreak/>
        <w:t>and sincere discussions about how undergraduates are managing on a personal degree with their mental wellbeing. This will likewise help in the commencement of breaking down the stigma and making mental health somewhat easier to discuss if and when crucial.</w:t>
      </w:r>
    </w:p>
    <w:p w14:paraId="09D75C1C" w14:textId="7C1E8687" w:rsidR="005C2BC5" w:rsidRDefault="005C2BC5" w:rsidP="005C2BC5">
      <w:pPr>
        <w:spacing w:line="360" w:lineRule="auto"/>
        <w:rPr>
          <w:rFonts w:ascii="Arial" w:hAnsi="Arial" w:cs="Arial"/>
          <w:sz w:val="24"/>
          <w:szCs w:val="24"/>
        </w:rPr>
      </w:pPr>
    </w:p>
    <w:p w14:paraId="3A1BDDC8" w14:textId="5DCFE696" w:rsidR="00005CEA" w:rsidRDefault="00005CEA" w:rsidP="005C2BC5">
      <w:pPr>
        <w:spacing w:line="360" w:lineRule="auto"/>
        <w:rPr>
          <w:rFonts w:ascii="Arial" w:hAnsi="Arial" w:cs="Arial"/>
          <w:sz w:val="24"/>
          <w:szCs w:val="24"/>
        </w:rPr>
      </w:pPr>
    </w:p>
    <w:p w14:paraId="0BCDFD16" w14:textId="0B7FE7CD" w:rsidR="00005CEA" w:rsidRDefault="00005CEA" w:rsidP="005C2BC5">
      <w:pPr>
        <w:spacing w:line="360" w:lineRule="auto"/>
        <w:rPr>
          <w:rFonts w:ascii="Arial" w:hAnsi="Arial" w:cs="Arial"/>
          <w:sz w:val="24"/>
          <w:szCs w:val="24"/>
        </w:rPr>
      </w:pPr>
    </w:p>
    <w:p w14:paraId="44EC5F91" w14:textId="5C49CDAA" w:rsidR="00005CEA" w:rsidRDefault="00005CEA" w:rsidP="005C2BC5">
      <w:pPr>
        <w:spacing w:line="360" w:lineRule="auto"/>
        <w:rPr>
          <w:rFonts w:ascii="Arial" w:hAnsi="Arial" w:cs="Arial"/>
          <w:sz w:val="24"/>
          <w:szCs w:val="24"/>
        </w:rPr>
      </w:pPr>
    </w:p>
    <w:p w14:paraId="1663CF86" w14:textId="0CB2FA80" w:rsidR="00005CEA" w:rsidRDefault="00005CEA" w:rsidP="005C2BC5">
      <w:pPr>
        <w:spacing w:line="360" w:lineRule="auto"/>
        <w:rPr>
          <w:rFonts w:ascii="Arial" w:hAnsi="Arial" w:cs="Arial"/>
          <w:sz w:val="24"/>
          <w:szCs w:val="24"/>
        </w:rPr>
      </w:pPr>
    </w:p>
    <w:p w14:paraId="4940B600" w14:textId="392684F5" w:rsidR="00005CEA" w:rsidRDefault="00005CEA" w:rsidP="005C2BC5">
      <w:pPr>
        <w:spacing w:line="360" w:lineRule="auto"/>
        <w:rPr>
          <w:rFonts w:ascii="Arial" w:hAnsi="Arial" w:cs="Arial"/>
          <w:sz w:val="24"/>
          <w:szCs w:val="24"/>
        </w:rPr>
      </w:pPr>
    </w:p>
    <w:p w14:paraId="15C78AC4" w14:textId="457053D6" w:rsidR="00005CEA" w:rsidRDefault="00005CEA" w:rsidP="005C2BC5">
      <w:pPr>
        <w:spacing w:line="360" w:lineRule="auto"/>
        <w:rPr>
          <w:rFonts w:ascii="Arial" w:hAnsi="Arial" w:cs="Arial"/>
          <w:sz w:val="24"/>
          <w:szCs w:val="24"/>
        </w:rPr>
      </w:pPr>
    </w:p>
    <w:p w14:paraId="014D2132" w14:textId="6323238D" w:rsidR="00005CEA" w:rsidRDefault="00005CEA" w:rsidP="005C2BC5">
      <w:pPr>
        <w:spacing w:line="360" w:lineRule="auto"/>
        <w:rPr>
          <w:rFonts w:ascii="Arial" w:hAnsi="Arial" w:cs="Arial"/>
          <w:sz w:val="24"/>
          <w:szCs w:val="24"/>
        </w:rPr>
      </w:pPr>
    </w:p>
    <w:p w14:paraId="5617B672" w14:textId="54BD54D4" w:rsidR="00005CEA" w:rsidRDefault="00005CEA" w:rsidP="005C2BC5">
      <w:pPr>
        <w:spacing w:line="360" w:lineRule="auto"/>
        <w:rPr>
          <w:rFonts w:ascii="Arial" w:hAnsi="Arial" w:cs="Arial"/>
          <w:sz w:val="24"/>
          <w:szCs w:val="24"/>
        </w:rPr>
      </w:pPr>
    </w:p>
    <w:p w14:paraId="7E6C2CBE" w14:textId="7B651C61" w:rsidR="00005CEA" w:rsidRDefault="00005CEA" w:rsidP="005C2BC5">
      <w:pPr>
        <w:spacing w:line="360" w:lineRule="auto"/>
        <w:rPr>
          <w:rFonts w:ascii="Arial" w:hAnsi="Arial" w:cs="Arial"/>
          <w:sz w:val="24"/>
          <w:szCs w:val="24"/>
        </w:rPr>
      </w:pPr>
    </w:p>
    <w:p w14:paraId="70FEC0FA" w14:textId="4B3B97DE" w:rsidR="00005CEA" w:rsidRDefault="00005CEA" w:rsidP="005C2BC5">
      <w:pPr>
        <w:spacing w:line="360" w:lineRule="auto"/>
        <w:rPr>
          <w:rFonts w:ascii="Arial" w:hAnsi="Arial" w:cs="Arial"/>
          <w:sz w:val="24"/>
          <w:szCs w:val="24"/>
        </w:rPr>
      </w:pPr>
    </w:p>
    <w:p w14:paraId="483E0FBE" w14:textId="7BDCCF43" w:rsidR="00005CEA" w:rsidRDefault="00005CEA" w:rsidP="005C2BC5">
      <w:pPr>
        <w:spacing w:line="360" w:lineRule="auto"/>
        <w:rPr>
          <w:rFonts w:ascii="Arial" w:hAnsi="Arial" w:cs="Arial"/>
          <w:sz w:val="24"/>
          <w:szCs w:val="24"/>
        </w:rPr>
      </w:pPr>
    </w:p>
    <w:p w14:paraId="61082557" w14:textId="3FB2D5D2" w:rsidR="00005CEA" w:rsidRDefault="00005CEA" w:rsidP="005C2BC5">
      <w:pPr>
        <w:spacing w:line="360" w:lineRule="auto"/>
        <w:rPr>
          <w:rFonts w:ascii="Arial" w:hAnsi="Arial" w:cs="Arial"/>
          <w:sz w:val="24"/>
          <w:szCs w:val="24"/>
        </w:rPr>
      </w:pPr>
    </w:p>
    <w:p w14:paraId="4AC1BDFE" w14:textId="2E53F0A6" w:rsidR="00005CEA" w:rsidRDefault="00005CEA" w:rsidP="005C2BC5">
      <w:pPr>
        <w:spacing w:line="360" w:lineRule="auto"/>
        <w:rPr>
          <w:rFonts w:ascii="Arial" w:hAnsi="Arial" w:cs="Arial"/>
          <w:sz w:val="24"/>
          <w:szCs w:val="24"/>
        </w:rPr>
      </w:pPr>
    </w:p>
    <w:p w14:paraId="6543D024" w14:textId="1F7C001D" w:rsidR="00005CEA" w:rsidRDefault="00005CEA" w:rsidP="005C2BC5">
      <w:pPr>
        <w:spacing w:line="360" w:lineRule="auto"/>
        <w:rPr>
          <w:rFonts w:ascii="Arial" w:hAnsi="Arial" w:cs="Arial"/>
          <w:sz w:val="24"/>
          <w:szCs w:val="24"/>
        </w:rPr>
      </w:pPr>
    </w:p>
    <w:p w14:paraId="731D2CAD" w14:textId="6F9827CE" w:rsidR="00005CEA" w:rsidRDefault="00005CEA" w:rsidP="005C2BC5">
      <w:pPr>
        <w:spacing w:line="360" w:lineRule="auto"/>
        <w:rPr>
          <w:rFonts w:ascii="Arial" w:hAnsi="Arial" w:cs="Arial"/>
          <w:sz w:val="24"/>
          <w:szCs w:val="24"/>
        </w:rPr>
      </w:pPr>
    </w:p>
    <w:p w14:paraId="3B3BF2F6" w14:textId="1AE5293D" w:rsidR="00005CEA" w:rsidRDefault="00005CEA" w:rsidP="005C2BC5">
      <w:pPr>
        <w:spacing w:line="360" w:lineRule="auto"/>
        <w:rPr>
          <w:rFonts w:ascii="Arial" w:hAnsi="Arial" w:cs="Arial"/>
          <w:sz w:val="24"/>
          <w:szCs w:val="24"/>
        </w:rPr>
      </w:pPr>
    </w:p>
    <w:p w14:paraId="646BB969" w14:textId="082ECA12" w:rsidR="00005CEA" w:rsidRDefault="00005CEA" w:rsidP="005C2BC5">
      <w:pPr>
        <w:spacing w:line="360" w:lineRule="auto"/>
        <w:rPr>
          <w:rFonts w:ascii="Arial" w:hAnsi="Arial" w:cs="Arial"/>
          <w:sz w:val="24"/>
          <w:szCs w:val="24"/>
        </w:rPr>
      </w:pPr>
    </w:p>
    <w:p w14:paraId="3AAD9187" w14:textId="41B5F072" w:rsidR="00005CEA" w:rsidRDefault="00005CEA" w:rsidP="005C2BC5">
      <w:pPr>
        <w:spacing w:line="360" w:lineRule="auto"/>
        <w:rPr>
          <w:rFonts w:ascii="Arial" w:hAnsi="Arial" w:cs="Arial"/>
          <w:sz w:val="24"/>
          <w:szCs w:val="24"/>
        </w:rPr>
      </w:pPr>
    </w:p>
    <w:p w14:paraId="7BD616A2" w14:textId="77777777" w:rsidR="00005CEA" w:rsidRPr="005C2BC5" w:rsidRDefault="00005CEA" w:rsidP="005C2BC5">
      <w:pPr>
        <w:spacing w:line="360" w:lineRule="auto"/>
        <w:rPr>
          <w:rFonts w:ascii="Arial" w:hAnsi="Arial" w:cs="Arial"/>
          <w:sz w:val="24"/>
          <w:szCs w:val="24"/>
        </w:rPr>
      </w:pPr>
    </w:p>
    <w:p w14:paraId="3AE1EA56" w14:textId="31F2573C" w:rsidR="00DD3879" w:rsidRPr="00A50D80" w:rsidRDefault="00A50D80" w:rsidP="00A50D80">
      <w:pPr>
        <w:pStyle w:val="Heading1"/>
        <w:spacing w:line="360" w:lineRule="auto"/>
        <w:jc w:val="center"/>
        <w:rPr>
          <w:rFonts w:ascii="Arial" w:hAnsi="Arial" w:cs="Arial"/>
          <w:color w:val="auto"/>
          <w:sz w:val="24"/>
          <w:szCs w:val="24"/>
          <w:u w:val="single"/>
        </w:rPr>
      </w:pPr>
      <w:bookmarkStart w:id="31" w:name="_Toc71016368"/>
      <w:r w:rsidRPr="00A50D80">
        <w:rPr>
          <w:rFonts w:ascii="Arial" w:hAnsi="Arial" w:cs="Arial"/>
          <w:color w:val="auto"/>
          <w:sz w:val="24"/>
          <w:szCs w:val="24"/>
          <w:u w:val="single"/>
        </w:rPr>
        <w:lastRenderedPageBreak/>
        <w:t>REFERENCE LIST:</w:t>
      </w:r>
      <w:bookmarkEnd w:id="31"/>
    </w:p>
    <w:p w14:paraId="307833D7" w14:textId="77777777" w:rsidR="005C2BC5" w:rsidRPr="004E0672" w:rsidRDefault="005C2BC5" w:rsidP="00A50D80">
      <w:pPr>
        <w:spacing w:line="360" w:lineRule="auto"/>
        <w:rPr>
          <w:rFonts w:ascii="Arial" w:hAnsi="Arial" w:cs="Arial"/>
          <w:sz w:val="24"/>
          <w:szCs w:val="24"/>
        </w:rPr>
      </w:pPr>
      <w:r>
        <w:rPr>
          <w:rFonts w:ascii="Arial" w:hAnsi="Arial" w:cs="Arial"/>
          <w:sz w:val="24"/>
          <w:szCs w:val="24"/>
        </w:rPr>
        <w:t>Balnaves, M and Caputi, P. (2001), ‘</w:t>
      </w:r>
      <w:r w:rsidRPr="004E0672">
        <w:rPr>
          <w:rFonts w:ascii="Arial" w:hAnsi="Arial" w:cs="Arial"/>
          <w:i/>
          <w:iCs/>
          <w:sz w:val="24"/>
          <w:szCs w:val="24"/>
        </w:rPr>
        <w:t xml:space="preserve">Introduction to Quantitative Research Methods An Investigative Approach’, </w:t>
      </w:r>
      <w:r>
        <w:rPr>
          <w:rFonts w:ascii="Arial" w:hAnsi="Arial" w:cs="Arial"/>
          <w:sz w:val="24"/>
          <w:szCs w:val="24"/>
        </w:rPr>
        <w:t xml:space="preserve">SAGE Publications, UK. </w:t>
      </w:r>
    </w:p>
    <w:p w14:paraId="0E697DE6" w14:textId="77777777" w:rsidR="005C2BC5" w:rsidRDefault="005C2BC5" w:rsidP="00A50D80">
      <w:pPr>
        <w:spacing w:line="360" w:lineRule="auto"/>
        <w:rPr>
          <w:rFonts w:ascii="Arial" w:hAnsi="Arial" w:cs="Arial"/>
          <w:sz w:val="24"/>
          <w:szCs w:val="24"/>
        </w:rPr>
      </w:pPr>
      <w:r>
        <w:rPr>
          <w:rFonts w:ascii="Arial" w:hAnsi="Arial" w:cs="Arial"/>
          <w:sz w:val="24"/>
          <w:szCs w:val="24"/>
        </w:rPr>
        <w:t>Barry, J, Sullivan, L, Seager, M and Kingerlee, R. (2019), ‘</w:t>
      </w:r>
      <w:r w:rsidRPr="00E979AB">
        <w:rPr>
          <w:rFonts w:ascii="Arial" w:hAnsi="Arial" w:cs="Arial"/>
          <w:i/>
          <w:iCs/>
          <w:sz w:val="24"/>
          <w:szCs w:val="24"/>
        </w:rPr>
        <w:t>The Palgrave Handbook of Male Psychology and Mental Health’,</w:t>
      </w:r>
      <w:r>
        <w:rPr>
          <w:rFonts w:ascii="Arial" w:hAnsi="Arial" w:cs="Arial"/>
          <w:sz w:val="24"/>
          <w:szCs w:val="24"/>
        </w:rPr>
        <w:t xml:space="preserve"> Springer International Publishing, UK. </w:t>
      </w:r>
    </w:p>
    <w:p w14:paraId="000F9C47" w14:textId="77777777" w:rsidR="005C2BC5" w:rsidRDefault="005C2BC5" w:rsidP="00773BFE">
      <w:pPr>
        <w:spacing w:line="360" w:lineRule="auto"/>
        <w:rPr>
          <w:rFonts w:ascii="Arial" w:hAnsi="Arial" w:cs="Arial"/>
          <w:sz w:val="24"/>
          <w:szCs w:val="24"/>
        </w:rPr>
      </w:pPr>
      <w:r>
        <w:rPr>
          <w:rFonts w:ascii="Arial" w:hAnsi="Arial" w:cs="Arial"/>
          <w:sz w:val="24"/>
          <w:szCs w:val="24"/>
        </w:rPr>
        <w:t>BBC. (2016), ‘</w:t>
      </w:r>
      <w:r w:rsidRPr="001F0C52">
        <w:rPr>
          <w:rFonts w:ascii="Arial" w:hAnsi="Arial" w:cs="Arial"/>
          <w:i/>
          <w:iCs/>
          <w:sz w:val="24"/>
          <w:szCs w:val="24"/>
        </w:rPr>
        <w:t>Women 'Nearly Twice As Likely To Have Anxiety' As Men’,</w:t>
      </w:r>
      <w:r>
        <w:rPr>
          <w:rFonts w:ascii="Arial" w:hAnsi="Arial" w:cs="Arial"/>
          <w:sz w:val="24"/>
          <w:szCs w:val="24"/>
        </w:rPr>
        <w:t xml:space="preserve"> available at: </w:t>
      </w:r>
      <w:hyperlink r:id="rId13" w:history="1">
        <w:r w:rsidRPr="004545EA">
          <w:rPr>
            <w:rStyle w:val="Hyperlink"/>
            <w:rFonts w:ascii="Arial" w:hAnsi="Arial" w:cs="Arial"/>
            <w:sz w:val="24"/>
            <w:szCs w:val="24"/>
          </w:rPr>
          <w:t>https://www.bbc.co.uk/news/health-36444404</w:t>
        </w:r>
      </w:hyperlink>
      <w:r>
        <w:rPr>
          <w:rFonts w:ascii="Arial" w:hAnsi="Arial" w:cs="Arial"/>
          <w:sz w:val="24"/>
          <w:szCs w:val="24"/>
        </w:rPr>
        <w:t>, BBC, accessed on (15</w:t>
      </w:r>
      <w:r w:rsidRPr="001F0C52">
        <w:rPr>
          <w:rFonts w:ascii="Arial" w:hAnsi="Arial" w:cs="Arial"/>
          <w:sz w:val="24"/>
          <w:szCs w:val="24"/>
          <w:vertAlign w:val="superscript"/>
        </w:rPr>
        <w:t>th</w:t>
      </w:r>
      <w:r>
        <w:rPr>
          <w:rFonts w:ascii="Arial" w:hAnsi="Arial" w:cs="Arial"/>
          <w:sz w:val="24"/>
          <w:szCs w:val="24"/>
        </w:rPr>
        <w:t xml:space="preserve"> April 2021). </w:t>
      </w:r>
    </w:p>
    <w:p w14:paraId="71EAFA59" w14:textId="77777777" w:rsidR="005C2BC5" w:rsidRDefault="005C2BC5" w:rsidP="00DD3879">
      <w:pPr>
        <w:spacing w:line="360" w:lineRule="auto"/>
        <w:rPr>
          <w:rFonts w:ascii="Arial" w:hAnsi="Arial" w:cs="Arial"/>
          <w:sz w:val="24"/>
          <w:szCs w:val="24"/>
        </w:rPr>
      </w:pPr>
      <w:r w:rsidRPr="005A4286">
        <w:rPr>
          <w:rFonts w:ascii="Arial" w:hAnsi="Arial" w:cs="Arial"/>
          <w:sz w:val="24"/>
          <w:szCs w:val="24"/>
        </w:rPr>
        <w:t>Beiter R, Nash R, McCrady M, Rhoades D, Linscomb M, Clarahan M</w:t>
      </w:r>
      <w:r>
        <w:rPr>
          <w:rFonts w:ascii="Arial" w:hAnsi="Arial" w:cs="Arial"/>
          <w:sz w:val="24"/>
          <w:szCs w:val="24"/>
        </w:rPr>
        <w:t xml:space="preserve"> and </w:t>
      </w:r>
      <w:r w:rsidRPr="005A4286">
        <w:rPr>
          <w:rFonts w:ascii="Arial" w:hAnsi="Arial" w:cs="Arial"/>
          <w:sz w:val="24"/>
          <w:szCs w:val="24"/>
        </w:rPr>
        <w:t>Sammut S.</w:t>
      </w:r>
      <w:r>
        <w:rPr>
          <w:rFonts w:ascii="Arial" w:hAnsi="Arial" w:cs="Arial"/>
          <w:sz w:val="24"/>
          <w:szCs w:val="24"/>
        </w:rPr>
        <w:t xml:space="preserve"> (2015), ‘</w:t>
      </w:r>
      <w:r w:rsidRPr="00293F52">
        <w:rPr>
          <w:rFonts w:ascii="Arial" w:hAnsi="Arial" w:cs="Arial"/>
          <w:i/>
          <w:iCs/>
          <w:sz w:val="24"/>
          <w:szCs w:val="24"/>
        </w:rPr>
        <w:t>The Prevalence And Correlates Of Depression, Anxiety And Stress In A Sample Of College Students’</w:t>
      </w:r>
      <w:r>
        <w:rPr>
          <w:rFonts w:ascii="Arial" w:hAnsi="Arial" w:cs="Arial"/>
          <w:sz w:val="24"/>
          <w:szCs w:val="24"/>
        </w:rPr>
        <w:t>,</w:t>
      </w:r>
      <w:r w:rsidRPr="005A4286">
        <w:rPr>
          <w:rFonts w:ascii="Arial" w:hAnsi="Arial" w:cs="Arial"/>
          <w:sz w:val="24"/>
          <w:szCs w:val="24"/>
        </w:rPr>
        <w:t xml:space="preserve"> J Affect Disord</w:t>
      </w:r>
      <w:r>
        <w:rPr>
          <w:rFonts w:ascii="Arial" w:hAnsi="Arial" w:cs="Arial"/>
          <w:sz w:val="24"/>
          <w:szCs w:val="24"/>
        </w:rPr>
        <w:t xml:space="preserve">, US. </w:t>
      </w:r>
    </w:p>
    <w:p w14:paraId="5E932F21" w14:textId="77777777" w:rsidR="005C2BC5" w:rsidRPr="00E24FDF" w:rsidRDefault="005C2BC5" w:rsidP="00A50D80">
      <w:pPr>
        <w:spacing w:line="360" w:lineRule="auto"/>
        <w:rPr>
          <w:rFonts w:ascii="Arial" w:hAnsi="Arial" w:cs="Arial"/>
          <w:sz w:val="24"/>
          <w:szCs w:val="24"/>
        </w:rPr>
      </w:pPr>
      <w:r>
        <w:rPr>
          <w:rFonts w:ascii="Arial" w:hAnsi="Arial" w:cs="Arial"/>
          <w:sz w:val="24"/>
          <w:szCs w:val="24"/>
        </w:rPr>
        <w:t>Bloomberg, L.D and Volpe, M. (2015), ‘</w:t>
      </w:r>
      <w:r w:rsidRPr="00E24FDF">
        <w:rPr>
          <w:rFonts w:ascii="Arial" w:hAnsi="Arial" w:cs="Arial"/>
          <w:i/>
          <w:iCs/>
          <w:sz w:val="24"/>
          <w:szCs w:val="24"/>
        </w:rPr>
        <w:t xml:space="preserve">Completing Your Qualitative Dissertation A Road Map From Beginning to End’, </w:t>
      </w:r>
      <w:r>
        <w:rPr>
          <w:rFonts w:ascii="Arial" w:hAnsi="Arial" w:cs="Arial"/>
          <w:sz w:val="24"/>
          <w:szCs w:val="24"/>
        </w:rPr>
        <w:t xml:space="preserve">SAGE Publications, UK. </w:t>
      </w:r>
    </w:p>
    <w:p w14:paraId="4F83E3C6" w14:textId="77777777" w:rsidR="005C2BC5" w:rsidRDefault="005C2BC5" w:rsidP="005F45D2">
      <w:pPr>
        <w:spacing w:line="360" w:lineRule="auto"/>
        <w:rPr>
          <w:rFonts w:ascii="Arial" w:hAnsi="Arial" w:cs="Arial"/>
          <w:sz w:val="24"/>
          <w:szCs w:val="24"/>
        </w:rPr>
      </w:pPr>
      <w:r>
        <w:rPr>
          <w:rFonts w:ascii="Arial" w:hAnsi="Arial" w:cs="Arial"/>
          <w:sz w:val="24"/>
          <w:szCs w:val="24"/>
        </w:rPr>
        <w:t xml:space="preserve">BMI Healthcare. (2021), </w:t>
      </w:r>
      <w:r w:rsidRPr="006C4A7A">
        <w:rPr>
          <w:rFonts w:ascii="Arial" w:hAnsi="Arial" w:cs="Arial"/>
          <w:i/>
          <w:iCs/>
          <w:sz w:val="24"/>
          <w:szCs w:val="24"/>
        </w:rPr>
        <w:t>‘Men And Mental Health: A Damaging Stigma’,</w:t>
      </w:r>
      <w:r>
        <w:rPr>
          <w:rFonts w:ascii="Arial" w:hAnsi="Arial" w:cs="Arial"/>
          <w:sz w:val="24"/>
          <w:szCs w:val="24"/>
        </w:rPr>
        <w:t xml:space="preserve"> available at: </w:t>
      </w:r>
      <w:hyperlink r:id="rId14" w:anchor="gdpr-out" w:history="1">
        <w:r w:rsidRPr="00255977">
          <w:rPr>
            <w:rStyle w:val="Hyperlink"/>
            <w:rFonts w:ascii="Arial" w:hAnsi="Arial" w:cs="Arial"/>
            <w:sz w:val="24"/>
            <w:szCs w:val="24"/>
          </w:rPr>
          <w:t>https://www.bmihealthcare.co.uk/health-matters/mens-health/men-and-mental-health-a-damaging-stigma#gdpr-out</w:t>
        </w:r>
      </w:hyperlink>
      <w:r>
        <w:rPr>
          <w:rFonts w:ascii="Arial" w:hAnsi="Arial" w:cs="Arial"/>
          <w:sz w:val="24"/>
          <w:szCs w:val="24"/>
        </w:rPr>
        <w:t>, BMI Healthcare, accessed on (26</w:t>
      </w:r>
      <w:r w:rsidRPr="006C4A7A">
        <w:rPr>
          <w:rFonts w:ascii="Arial" w:hAnsi="Arial" w:cs="Arial"/>
          <w:sz w:val="24"/>
          <w:szCs w:val="24"/>
          <w:vertAlign w:val="superscript"/>
        </w:rPr>
        <w:t>th</w:t>
      </w:r>
      <w:r>
        <w:rPr>
          <w:rFonts w:ascii="Arial" w:hAnsi="Arial" w:cs="Arial"/>
          <w:sz w:val="24"/>
          <w:szCs w:val="24"/>
        </w:rPr>
        <w:t xml:space="preserve"> April 2021). </w:t>
      </w:r>
    </w:p>
    <w:p w14:paraId="11C5F428" w14:textId="77777777" w:rsidR="005C2BC5" w:rsidRDefault="005C2BC5" w:rsidP="00773BFE">
      <w:pPr>
        <w:spacing w:line="360" w:lineRule="auto"/>
        <w:rPr>
          <w:rFonts w:ascii="Arial" w:hAnsi="Arial" w:cs="Arial"/>
          <w:sz w:val="24"/>
          <w:szCs w:val="24"/>
        </w:rPr>
      </w:pPr>
      <w:r>
        <w:rPr>
          <w:rFonts w:ascii="Arial" w:hAnsi="Arial" w:cs="Arial"/>
          <w:sz w:val="24"/>
          <w:szCs w:val="24"/>
        </w:rPr>
        <w:t>Bondy, H. (2019), ‘</w:t>
      </w:r>
      <w:r w:rsidRPr="0048657A">
        <w:rPr>
          <w:rFonts w:ascii="Arial" w:hAnsi="Arial" w:cs="Arial"/>
          <w:i/>
          <w:iCs/>
          <w:sz w:val="24"/>
          <w:szCs w:val="24"/>
        </w:rPr>
        <w:t>Women Are More Financially Stressed Than Men — Here's How To Overcome It’,</w:t>
      </w:r>
      <w:r>
        <w:rPr>
          <w:rFonts w:ascii="Arial" w:hAnsi="Arial" w:cs="Arial"/>
          <w:sz w:val="24"/>
          <w:szCs w:val="24"/>
        </w:rPr>
        <w:t xml:space="preserve"> available at: </w:t>
      </w:r>
      <w:hyperlink r:id="rId15" w:history="1">
        <w:r w:rsidRPr="00203DF9">
          <w:rPr>
            <w:rStyle w:val="Hyperlink"/>
            <w:rFonts w:ascii="Arial" w:hAnsi="Arial" w:cs="Arial"/>
            <w:sz w:val="24"/>
            <w:szCs w:val="24"/>
          </w:rPr>
          <w:t>https://www.nbcnews.com/know-your-value/feature/women-are-more-financially-stressed-men-here-s-how-overcome-ncna1055901</w:t>
        </w:r>
      </w:hyperlink>
      <w:r>
        <w:rPr>
          <w:rFonts w:ascii="Arial" w:hAnsi="Arial" w:cs="Arial"/>
          <w:sz w:val="24"/>
          <w:szCs w:val="24"/>
        </w:rPr>
        <w:t>, NBC News, accessed on (14</w:t>
      </w:r>
      <w:r w:rsidRPr="0048657A">
        <w:rPr>
          <w:rFonts w:ascii="Arial" w:hAnsi="Arial" w:cs="Arial"/>
          <w:sz w:val="24"/>
          <w:szCs w:val="24"/>
          <w:vertAlign w:val="superscript"/>
        </w:rPr>
        <w:t>th</w:t>
      </w:r>
      <w:r>
        <w:rPr>
          <w:rFonts w:ascii="Arial" w:hAnsi="Arial" w:cs="Arial"/>
          <w:sz w:val="24"/>
          <w:szCs w:val="24"/>
        </w:rPr>
        <w:t xml:space="preserve"> April 2021). </w:t>
      </w:r>
    </w:p>
    <w:p w14:paraId="7234521C" w14:textId="77777777" w:rsidR="005C2BC5" w:rsidRDefault="005C2BC5" w:rsidP="00DD3879">
      <w:pPr>
        <w:spacing w:line="360" w:lineRule="auto"/>
        <w:rPr>
          <w:rFonts w:ascii="Arial" w:hAnsi="Arial" w:cs="Arial"/>
          <w:sz w:val="24"/>
          <w:szCs w:val="24"/>
        </w:rPr>
      </w:pPr>
      <w:r>
        <w:rPr>
          <w:rFonts w:ascii="Arial" w:hAnsi="Arial" w:cs="Arial"/>
          <w:sz w:val="24"/>
          <w:szCs w:val="24"/>
        </w:rPr>
        <w:t>B</w:t>
      </w:r>
      <w:r w:rsidRPr="00D56007">
        <w:rPr>
          <w:rFonts w:ascii="Arial" w:hAnsi="Arial" w:cs="Arial"/>
          <w:sz w:val="24"/>
          <w:szCs w:val="24"/>
        </w:rPr>
        <w:t>radbury, A</w:t>
      </w:r>
      <w:r>
        <w:rPr>
          <w:rFonts w:ascii="Arial" w:hAnsi="Arial" w:cs="Arial"/>
          <w:sz w:val="24"/>
          <w:szCs w:val="24"/>
        </w:rPr>
        <w:t xml:space="preserve">. (2020), </w:t>
      </w:r>
      <w:r w:rsidRPr="00D56007">
        <w:rPr>
          <w:rFonts w:ascii="Arial" w:hAnsi="Arial" w:cs="Arial"/>
          <w:i/>
          <w:iCs/>
          <w:sz w:val="24"/>
          <w:szCs w:val="24"/>
        </w:rPr>
        <w:t>‘Mental Health Stigma: The Impact of Age and Gender on Attitudes’</w:t>
      </w:r>
      <w:r>
        <w:rPr>
          <w:rFonts w:ascii="Arial" w:hAnsi="Arial" w:cs="Arial"/>
          <w:sz w:val="24"/>
          <w:szCs w:val="24"/>
        </w:rPr>
        <w:t xml:space="preserve">, </w:t>
      </w:r>
      <w:r w:rsidRPr="00D56007">
        <w:rPr>
          <w:rFonts w:ascii="Arial" w:hAnsi="Arial" w:cs="Arial"/>
          <w:sz w:val="24"/>
          <w:szCs w:val="24"/>
        </w:rPr>
        <w:t>Community Ment</w:t>
      </w:r>
      <w:r>
        <w:rPr>
          <w:rFonts w:ascii="Arial" w:hAnsi="Arial" w:cs="Arial"/>
          <w:sz w:val="24"/>
          <w:szCs w:val="24"/>
        </w:rPr>
        <w:t>al</w:t>
      </w:r>
      <w:r w:rsidRPr="00D56007">
        <w:rPr>
          <w:rFonts w:ascii="Arial" w:hAnsi="Arial" w:cs="Arial"/>
          <w:sz w:val="24"/>
          <w:szCs w:val="24"/>
        </w:rPr>
        <w:t xml:space="preserve"> Health J</w:t>
      </w:r>
      <w:r>
        <w:rPr>
          <w:rFonts w:ascii="Arial" w:hAnsi="Arial" w:cs="Arial"/>
          <w:sz w:val="24"/>
          <w:szCs w:val="24"/>
        </w:rPr>
        <w:t>ournal, UK.</w:t>
      </w:r>
    </w:p>
    <w:p w14:paraId="5C3EE31F" w14:textId="77777777" w:rsidR="005C2BC5" w:rsidRDefault="005C2BC5" w:rsidP="00773BFE">
      <w:pPr>
        <w:spacing w:line="360" w:lineRule="auto"/>
        <w:rPr>
          <w:rFonts w:ascii="Arial" w:hAnsi="Arial" w:cs="Arial"/>
          <w:sz w:val="24"/>
          <w:szCs w:val="24"/>
        </w:rPr>
      </w:pPr>
      <w:r>
        <w:rPr>
          <w:rFonts w:ascii="Arial" w:hAnsi="Arial" w:cs="Arial"/>
          <w:sz w:val="24"/>
          <w:szCs w:val="24"/>
        </w:rPr>
        <w:t>British Science Association. (2020), ‘</w:t>
      </w:r>
      <w:r w:rsidRPr="005C0AA1">
        <w:rPr>
          <w:rFonts w:ascii="Arial" w:hAnsi="Arial" w:cs="Arial"/>
          <w:i/>
          <w:iCs/>
          <w:sz w:val="24"/>
          <w:szCs w:val="24"/>
        </w:rPr>
        <w:t>New Survey Results: Almost 9 In 10 Young People Feel Scientists And Politicians Are Leaving Them Out Of The COVID-19 Conversation’,</w:t>
      </w:r>
      <w:r>
        <w:rPr>
          <w:rFonts w:ascii="Arial" w:hAnsi="Arial" w:cs="Arial"/>
          <w:sz w:val="24"/>
          <w:szCs w:val="24"/>
        </w:rPr>
        <w:t xml:space="preserve"> available at: </w:t>
      </w:r>
      <w:hyperlink r:id="rId16" w:history="1">
        <w:r w:rsidRPr="004545EA">
          <w:rPr>
            <w:rStyle w:val="Hyperlink"/>
            <w:rFonts w:ascii="Arial" w:hAnsi="Arial" w:cs="Arial"/>
            <w:sz w:val="24"/>
            <w:szCs w:val="24"/>
          </w:rPr>
          <w:t>https://www.britishscienceassociation.org/news/new-survey-results-almost-9-in-10-young-people-feel-scientists-and-politicians-are-leaving-them-out-of-the-covid-19-conversation?gclid=Cj0KCQjwgtWDBhDZARIsADEKwgNjAh_IS90JycAWFMe_94pXaRS2z5CxwmYQySFmUYD9hx-Uf-se0GsaAtViEALw_wcB</w:t>
        </w:r>
      </w:hyperlink>
      <w:r>
        <w:rPr>
          <w:rFonts w:ascii="Arial" w:hAnsi="Arial" w:cs="Arial"/>
          <w:sz w:val="24"/>
          <w:szCs w:val="24"/>
        </w:rPr>
        <w:t>, British Science Association, accessed on (15</w:t>
      </w:r>
      <w:r w:rsidRPr="005C0AA1">
        <w:rPr>
          <w:rFonts w:ascii="Arial" w:hAnsi="Arial" w:cs="Arial"/>
          <w:sz w:val="24"/>
          <w:szCs w:val="24"/>
          <w:vertAlign w:val="superscript"/>
        </w:rPr>
        <w:t>th</w:t>
      </w:r>
      <w:r>
        <w:rPr>
          <w:rFonts w:ascii="Arial" w:hAnsi="Arial" w:cs="Arial"/>
          <w:sz w:val="24"/>
          <w:szCs w:val="24"/>
        </w:rPr>
        <w:t xml:space="preserve"> April 2021). </w:t>
      </w:r>
    </w:p>
    <w:p w14:paraId="739C0C47" w14:textId="77777777" w:rsidR="005C2BC5" w:rsidRDefault="005C2BC5" w:rsidP="00773BFE">
      <w:pPr>
        <w:spacing w:line="360" w:lineRule="auto"/>
        <w:rPr>
          <w:rFonts w:ascii="Arial" w:hAnsi="Arial" w:cs="Arial"/>
          <w:sz w:val="24"/>
          <w:szCs w:val="24"/>
        </w:rPr>
      </w:pPr>
      <w:r>
        <w:rPr>
          <w:rFonts w:ascii="Arial" w:hAnsi="Arial" w:cs="Arial"/>
          <w:sz w:val="24"/>
          <w:szCs w:val="24"/>
        </w:rPr>
        <w:lastRenderedPageBreak/>
        <w:t>Cambule, L. (2017), ‘</w:t>
      </w:r>
      <w:r w:rsidRPr="003E7724">
        <w:rPr>
          <w:rFonts w:ascii="Arial" w:hAnsi="Arial" w:cs="Arial"/>
          <w:sz w:val="24"/>
          <w:szCs w:val="24"/>
        </w:rPr>
        <w:t>“</w:t>
      </w:r>
      <w:r w:rsidRPr="003E7724">
        <w:rPr>
          <w:rFonts w:ascii="Arial" w:hAnsi="Arial" w:cs="Arial"/>
          <w:i/>
          <w:iCs/>
          <w:sz w:val="24"/>
          <w:szCs w:val="24"/>
        </w:rPr>
        <w:t>Man Up”? Getting More “Men” In Mental Health’,</w:t>
      </w:r>
      <w:r>
        <w:rPr>
          <w:rFonts w:ascii="Arial" w:hAnsi="Arial" w:cs="Arial"/>
          <w:sz w:val="24"/>
          <w:szCs w:val="24"/>
        </w:rPr>
        <w:t xml:space="preserve"> available at: </w:t>
      </w:r>
      <w:hyperlink r:id="rId17" w:history="1">
        <w:r w:rsidRPr="00746716">
          <w:rPr>
            <w:rStyle w:val="Hyperlink"/>
            <w:rFonts w:ascii="Arial" w:hAnsi="Arial" w:cs="Arial"/>
            <w:sz w:val="24"/>
            <w:szCs w:val="24"/>
          </w:rPr>
          <w:t>https://www.mind.org.uk/information-support/your-stories/man-up-getting-more-men-in-mental-health/</w:t>
        </w:r>
      </w:hyperlink>
      <w:r>
        <w:rPr>
          <w:rFonts w:ascii="Arial" w:hAnsi="Arial" w:cs="Arial"/>
          <w:sz w:val="24"/>
          <w:szCs w:val="24"/>
        </w:rPr>
        <w:t>, Mind, accessed on (13</w:t>
      </w:r>
      <w:r w:rsidRPr="003E7724">
        <w:rPr>
          <w:rFonts w:ascii="Arial" w:hAnsi="Arial" w:cs="Arial"/>
          <w:sz w:val="24"/>
          <w:szCs w:val="24"/>
          <w:vertAlign w:val="superscript"/>
        </w:rPr>
        <w:t>th</w:t>
      </w:r>
      <w:r>
        <w:rPr>
          <w:rFonts w:ascii="Arial" w:hAnsi="Arial" w:cs="Arial"/>
          <w:sz w:val="24"/>
          <w:szCs w:val="24"/>
        </w:rPr>
        <w:t xml:space="preserve"> April 2021). </w:t>
      </w:r>
    </w:p>
    <w:p w14:paraId="448FEED6" w14:textId="77777777" w:rsidR="005C2BC5" w:rsidRDefault="005C2BC5" w:rsidP="00A50D80">
      <w:pPr>
        <w:spacing w:line="360" w:lineRule="auto"/>
        <w:rPr>
          <w:rFonts w:ascii="Arial" w:hAnsi="Arial" w:cs="Arial"/>
          <w:sz w:val="24"/>
          <w:szCs w:val="24"/>
        </w:rPr>
      </w:pPr>
      <w:r>
        <w:rPr>
          <w:rFonts w:ascii="Arial" w:hAnsi="Arial" w:cs="Arial"/>
          <w:sz w:val="24"/>
          <w:szCs w:val="24"/>
        </w:rPr>
        <w:t>Clark, T, Foster, L and Bryman, A. (2019), ‘</w:t>
      </w:r>
      <w:r w:rsidRPr="00E620F8">
        <w:rPr>
          <w:rFonts w:ascii="Arial" w:hAnsi="Arial" w:cs="Arial"/>
          <w:i/>
          <w:iCs/>
          <w:sz w:val="24"/>
          <w:szCs w:val="24"/>
        </w:rPr>
        <w:t>How to Do Your Social Research Project Or Dissertation’,</w:t>
      </w:r>
      <w:r>
        <w:rPr>
          <w:rFonts w:ascii="Arial" w:hAnsi="Arial" w:cs="Arial"/>
          <w:sz w:val="24"/>
          <w:szCs w:val="24"/>
        </w:rPr>
        <w:t xml:space="preserve"> Oxford University Press, Oxford. </w:t>
      </w:r>
    </w:p>
    <w:p w14:paraId="60CA6913" w14:textId="77777777" w:rsidR="005C2BC5" w:rsidRDefault="005C2BC5" w:rsidP="00A50D80">
      <w:pPr>
        <w:spacing w:line="360" w:lineRule="auto"/>
        <w:rPr>
          <w:rFonts w:ascii="Arial" w:hAnsi="Arial" w:cs="Arial"/>
          <w:sz w:val="24"/>
          <w:szCs w:val="24"/>
        </w:rPr>
      </w:pPr>
      <w:r w:rsidRPr="00931E5D">
        <w:rPr>
          <w:rFonts w:ascii="Arial" w:hAnsi="Arial" w:cs="Arial"/>
          <w:sz w:val="24"/>
          <w:szCs w:val="24"/>
        </w:rPr>
        <w:t xml:space="preserve">Collins, J. </w:t>
      </w:r>
      <w:r>
        <w:rPr>
          <w:rFonts w:ascii="Arial" w:hAnsi="Arial" w:cs="Arial"/>
          <w:sz w:val="24"/>
          <w:szCs w:val="24"/>
        </w:rPr>
        <w:t xml:space="preserve">and </w:t>
      </w:r>
      <w:r w:rsidRPr="00931E5D">
        <w:rPr>
          <w:rFonts w:ascii="Arial" w:hAnsi="Arial" w:cs="Arial"/>
          <w:sz w:val="24"/>
          <w:szCs w:val="24"/>
        </w:rPr>
        <w:t>Hussey, R. (2014)</w:t>
      </w:r>
      <w:r>
        <w:rPr>
          <w:rFonts w:ascii="Arial" w:hAnsi="Arial" w:cs="Arial"/>
          <w:sz w:val="24"/>
          <w:szCs w:val="24"/>
        </w:rPr>
        <w:t>, ‘</w:t>
      </w:r>
      <w:r w:rsidRPr="00931E5D">
        <w:rPr>
          <w:rFonts w:ascii="Arial" w:hAnsi="Arial" w:cs="Arial"/>
          <w:i/>
          <w:iCs/>
          <w:sz w:val="24"/>
          <w:szCs w:val="24"/>
        </w:rPr>
        <w:t>Business Research: A Practical Guide for Undergraduate &amp; Postgraduate Students’</w:t>
      </w:r>
      <w:r>
        <w:rPr>
          <w:rFonts w:ascii="Arial" w:hAnsi="Arial" w:cs="Arial"/>
          <w:sz w:val="24"/>
          <w:szCs w:val="24"/>
        </w:rPr>
        <w:t>,</w:t>
      </w:r>
      <w:r w:rsidRPr="00931E5D">
        <w:rPr>
          <w:rFonts w:ascii="Arial" w:hAnsi="Arial" w:cs="Arial"/>
          <w:sz w:val="24"/>
          <w:szCs w:val="24"/>
        </w:rPr>
        <w:t xml:space="preserve"> </w:t>
      </w:r>
      <w:r>
        <w:rPr>
          <w:rFonts w:ascii="Arial" w:hAnsi="Arial" w:cs="Arial"/>
          <w:sz w:val="24"/>
          <w:szCs w:val="24"/>
        </w:rPr>
        <w:t xml:space="preserve">fourth edition, Palgrave Macmillan, Hampshire. </w:t>
      </w:r>
    </w:p>
    <w:p w14:paraId="502DD5DE" w14:textId="77777777" w:rsidR="005C2BC5" w:rsidRDefault="005C2BC5" w:rsidP="005F45D2">
      <w:pPr>
        <w:spacing w:line="360" w:lineRule="auto"/>
        <w:rPr>
          <w:rFonts w:ascii="Arial" w:hAnsi="Arial" w:cs="Arial"/>
          <w:sz w:val="24"/>
          <w:szCs w:val="24"/>
        </w:rPr>
      </w:pPr>
      <w:r>
        <w:rPr>
          <w:rFonts w:ascii="Arial" w:hAnsi="Arial" w:cs="Arial"/>
          <w:sz w:val="24"/>
          <w:szCs w:val="24"/>
        </w:rPr>
        <w:t>Conrad, D and White, A. (2010), ‘</w:t>
      </w:r>
      <w:r w:rsidRPr="00703BF1">
        <w:rPr>
          <w:rFonts w:ascii="Arial" w:hAnsi="Arial" w:cs="Arial"/>
          <w:i/>
          <w:iCs/>
          <w:sz w:val="24"/>
          <w:szCs w:val="24"/>
        </w:rPr>
        <w:t>Promoting Men's Mental Health’,</w:t>
      </w:r>
      <w:r>
        <w:rPr>
          <w:rFonts w:ascii="Arial" w:hAnsi="Arial" w:cs="Arial"/>
          <w:sz w:val="24"/>
          <w:szCs w:val="24"/>
        </w:rPr>
        <w:t xml:space="preserve"> Radcliffe, UK.</w:t>
      </w:r>
    </w:p>
    <w:p w14:paraId="097288EF" w14:textId="77777777" w:rsidR="005C2BC5" w:rsidRDefault="005C2BC5" w:rsidP="00DD3879">
      <w:pPr>
        <w:spacing w:line="360" w:lineRule="auto"/>
        <w:rPr>
          <w:rFonts w:ascii="Arial" w:hAnsi="Arial" w:cs="Arial"/>
          <w:sz w:val="24"/>
          <w:szCs w:val="24"/>
        </w:rPr>
      </w:pPr>
      <w:r>
        <w:rPr>
          <w:rFonts w:ascii="Arial" w:hAnsi="Arial" w:cs="Arial"/>
          <w:sz w:val="24"/>
          <w:szCs w:val="24"/>
        </w:rPr>
        <w:t>Cooper, C, Goswami, U and Sahakian, B. (2009), ‘</w:t>
      </w:r>
      <w:r w:rsidRPr="00F05877">
        <w:rPr>
          <w:rFonts w:ascii="Arial" w:hAnsi="Arial" w:cs="Arial"/>
          <w:i/>
          <w:iCs/>
          <w:sz w:val="24"/>
          <w:szCs w:val="24"/>
        </w:rPr>
        <w:t>Mental Capital and Wellbeing’,</w:t>
      </w:r>
      <w:r>
        <w:rPr>
          <w:rFonts w:ascii="Arial" w:hAnsi="Arial" w:cs="Arial"/>
          <w:sz w:val="24"/>
          <w:szCs w:val="24"/>
        </w:rPr>
        <w:t xml:space="preserve"> Wiley, UK. </w:t>
      </w:r>
    </w:p>
    <w:p w14:paraId="09FBDFCA" w14:textId="77777777" w:rsidR="005C2BC5" w:rsidRPr="00D940E6" w:rsidRDefault="005C2BC5" w:rsidP="00A50D80">
      <w:pPr>
        <w:spacing w:line="360" w:lineRule="auto"/>
        <w:rPr>
          <w:rFonts w:ascii="Arial" w:hAnsi="Arial" w:cs="Arial"/>
          <w:sz w:val="24"/>
          <w:szCs w:val="24"/>
        </w:rPr>
      </w:pPr>
      <w:r w:rsidRPr="00D940E6">
        <w:rPr>
          <w:rFonts w:ascii="Arial" w:hAnsi="Arial" w:cs="Arial"/>
          <w:sz w:val="24"/>
          <w:szCs w:val="24"/>
        </w:rPr>
        <w:t>Crossan, F. (2013), ‘</w:t>
      </w:r>
      <w:r w:rsidRPr="00D940E6">
        <w:rPr>
          <w:rFonts w:ascii="Arial" w:hAnsi="Arial" w:cs="Arial"/>
          <w:i/>
          <w:iCs/>
          <w:sz w:val="24"/>
          <w:szCs w:val="24"/>
        </w:rPr>
        <w:t>Research Philosophy: Towards An Understanding</w:t>
      </w:r>
      <w:r w:rsidRPr="00D940E6">
        <w:rPr>
          <w:rFonts w:ascii="Arial" w:hAnsi="Arial" w:cs="Arial"/>
          <w:sz w:val="24"/>
          <w:szCs w:val="24"/>
        </w:rPr>
        <w:t xml:space="preserve">’, volume eleven, RCN Publishing Company Limited, UK.  </w:t>
      </w:r>
    </w:p>
    <w:p w14:paraId="1EC50D3F" w14:textId="77777777" w:rsidR="005C2BC5" w:rsidRDefault="005C2BC5" w:rsidP="00DD3879">
      <w:pPr>
        <w:spacing w:line="360" w:lineRule="auto"/>
        <w:rPr>
          <w:rFonts w:ascii="Arial" w:hAnsi="Arial" w:cs="Arial"/>
          <w:sz w:val="24"/>
          <w:szCs w:val="24"/>
        </w:rPr>
      </w:pPr>
      <w:r>
        <w:rPr>
          <w:rFonts w:ascii="Arial" w:hAnsi="Arial" w:cs="Arial"/>
          <w:sz w:val="24"/>
          <w:szCs w:val="24"/>
        </w:rPr>
        <w:t>Davies, J. (2020), ‘</w:t>
      </w:r>
      <w:r w:rsidRPr="00EC4CF0">
        <w:rPr>
          <w:rFonts w:ascii="Arial" w:hAnsi="Arial" w:cs="Arial"/>
          <w:i/>
          <w:iCs/>
          <w:sz w:val="24"/>
          <w:szCs w:val="24"/>
        </w:rPr>
        <w:t>Mental Health’,</w:t>
      </w:r>
      <w:r>
        <w:rPr>
          <w:rFonts w:ascii="Arial" w:hAnsi="Arial" w:cs="Arial"/>
          <w:sz w:val="24"/>
          <w:szCs w:val="24"/>
        </w:rPr>
        <w:t xml:space="preserve"> available at: </w:t>
      </w:r>
      <w:hyperlink r:id="rId18" w:history="1">
        <w:r w:rsidRPr="000B51DB">
          <w:rPr>
            <w:rStyle w:val="Hyperlink"/>
            <w:rFonts w:ascii="Arial" w:hAnsi="Arial" w:cs="Arial"/>
            <w:sz w:val="24"/>
            <w:szCs w:val="24"/>
          </w:rPr>
          <w:t>https://www.nuffieldtrust.org.uk/news-item/mental-health 2?gclid=Cj0KCQiAx9mABhD0ARIsAEfpavSomNifYiw6yjrpvLOy15RyO6dE-kCCPEdPa9Xi5kiBEYst9FBAv-8aAvOuEALw_wcB</w:t>
        </w:r>
      </w:hyperlink>
      <w:r>
        <w:rPr>
          <w:rFonts w:ascii="Arial" w:hAnsi="Arial" w:cs="Arial"/>
          <w:sz w:val="24"/>
          <w:szCs w:val="24"/>
        </w:rPr>
        <w:t>, Nuffield Trust, accessed on (31</w:t>
      </w:r>
      <w:r w:rsidRPr="00EC4CF0">
        <w:rPr>
          <w:rFonts w:ascii="Arial" w:hAnsi="Arial" w:cs="Arial"/>
          <w:sz w:val="24"/>
          <w:szCs w:val="24"/>
          <w:vertAlign w:val="superscript"/>
        </w:rPr>
        <w:t>st</w:t>
      </w:r>
      <w:r>
        <w:rPr>
          <w:rFonts w:ascii="Arial" w:hAnsi="Arial" w:cs="Arial"/>
          <w:sz w:val="24"/>
          <w:szCs w:val="24"/>
        </w:rPr>
        <w:t xml:space="preserve"> January 2021). </w:t>
      </w:r>
    </w:p>
    <w:p w14:paraId="0899DA98" w14:textId="77777777" w:rsidR="005C2BC5" w:rsidRDefault="005C2BC5" w:rsidP="00DD3879">
      <w:pPr>
        <w:spacing w:line="360" w:lineRule="auto"/>
        <w:rPr>
          <w:rFonts w:ascii="Arial" w:hAnsi="Arial" w:cs="Arial"/>
          <w:sz w:val="24"/>
          <w:szCs w:val="24"/>
        </w:rPr>
      </w:pPr>
      <w:r>
        <w:rPr>
          <w:rFonts w:ascii="Arial" w:hAnsi="Arial" w:cs="Arial"/>
          <w:sz w:val="24"/>
          <w:szCs w:val="24"/>
        </w:rPr>
        <w:t>Dormon, F. (2014), ‘</w:t>
      </w:r>
      <w:r w:rsidRPr="00E2188C">
        <w:rPr>
          <w:rFonts w:ascii="Arial" w:hAnsi="Arial" w:cs="Arial"/>
          <w:i/>
          <w:iCs/>
          <w:sz w:val="24"/>
          <w:szCs w:val="24"/>
        </w:rPr>
        <w:t>Mental Health: Is Policy Moving Towards Parity?’,</w:t>
      </w:r>
      <w:r>
        <w:rPr>
          <w:rFonts w:ascii="Arial" w:hAnsi="Arial" w:cs="Arial"/>
          <w:sz w:val="24"/>
          <w:szCs w:val="24"/>
        </w:rPr>
        <w:t xml:space="preserve"> available at: </w:t>
      </w:r>
      <w:hyperlink r:id="rId19" w:history="1">
        <w:r w:rsidRPr="00364E18">
          <w:rPr>
            <w:rStyle w:val="Hyperlink"/>
            <w:rFonts w:ascii="Arial" w:hAnsi="Arial" w:cs="Arial"/>
            <w:sz w:val="24"/>
            <w:szCs w:val="24"/>
          </w:rPr>
          <w:t>https://www.health.org.uk/blogs/mental-health-is-policy-moving-towards-parity?gclid=Cj0KCQiA6t6ABhDMARIsAONIYyyOoO65SrhDCaFu3WVjLGDMw6iM8IwIP1Z8kxlAV5AOLT4dkz-QIv8aArTREALw_wcB</w:t>
        </w:r>
      </w:hyperlink>
      <w:r>
        <w:rPr>
          <w:rFonts w:ascii="Arial" w:hAnsi="Arial" w:cs="Arial"/>
          <w:sz w:val="24"/>
          <w:szCs w:val="24"/>
        </w:rPr>
        <w:t>, The Health Foundation, accessed on (1</w:t>
      </w:r>
      <w:r w:rsidRPr="00E2188C">
        <w:rPr>
          <w:rFonts w:ascii="Arial" w:hAnsi="Arial" w:cs="Arial"/>
          <w:sz w:val="24"/>
          <w:szCs w:val="24"/>
          <w:vertAlign w:val="superscript"/>
        </w:rPr>
        <w:t>st</w:t>
      </w:r>
      <w:r>
        <w:rPr>
          <w:rFonts w:ascii="Arial" w:hAnsi="Arial" w:cs="Arial"/>
          <w:sz w:val="24"/>
          <w:szCs w:val="24"/>
        </w:rPr>
        <w:t xml:space="preserve"> February 2021). </w:t>
      </w:r>
    </w:p>
    <w:p w14:paraId="1163AF3F" w14:textId="77777777" w:rsidR="005C2BC5" w:rsidRPr="004E6441" w:rsidRDefault="005C2BC5" w:rsidP="005F45D2">
      <w:pPr>
        <w:spacing w:line="360" w:lineRule="auto"/>
        <w:rPr>
          <w:rFonts w:ascii="Arial" w:hAnsi="Arial" w:cs="Arial"/>
          <w:sz w:val="24"/>
          <w:szCs w:val="24"/>
        </w:rPr>
      </w:pPr>
      <w:r w:rsidRPr="004E6441">
        <w:rPr>
          <w:rFonts w:ascii="Arial" w:hAnsi="Arial" w:cs="Arial"/>
          <w:sz w:val="24"/>
          <w:szCs w:val="24"/>
        </w:rPr>
        <w:t xml:space="preserve">Gaillet, L and Eble, M. (2015), </w:t>
      </w:r>
      <w:r w:rsidRPr="00EF20FF">
        <w:rPr>
          <w:rFonts w:ascii="Arial" w:hAnsi="Arial" w:cs="Arial"/>
          <w:i/>
          <w:iCs/>
          <w:sz w:val="24"/>
          <w:szCs w:val="24"/>
        </w:rPr>
        <w:t>‘Primary Research and Writing: People, Places, and Spaces’</w:t>
      </w:r>
      <w:r w:rsidRPr="004E6441">
        <w:rPr>
          <w:rFonts w:ascii="Arial" w:hAnsi="Arial" w:cs="Arial"/>
          <w:sz w:val="24"/>
          <w:szCs w:val="24"/>
        </w:rPr>
        <w:t xml:space="preserve">, Routledge, UK. </w:t>
      </w:r>
    </w:p>
    <w:p w14:paraId="3846B5F1" w14:textId="77777777" w:rsidR="005C2BC5" w:rsidRDefault="005C2BC5" w:rsidP="00A50D80">
      <w:pPr>
        <w:spacing w:line="360" w:lineRule="auto"/>
        <w:rPr>
          <w:rFonts w:ascii="Arial" w:hAnsi="Arial" w:cs="Arial"/>
          <w:sz w:val="24"/>
          <w:szCs w:val="24"/>
        </w:rPr>
      </w:pPr>
      <w:r w:rsidRPr="009651CA">
        <w:rPr>
          <w:rFonts w:ascii="Arial" w:hAnsi="Arial" w:cs="Arial"/>
          <w:sz w:val="24"/>
          <w:szCs w:val="24"/>
        </w:rPr>
        <w:t xml:space="preserve">Gallaire, H, Minker, J and Nicolas, JM. (2014), </w:t>
      </w:r>
      <w:r w:rsidRPr="009651CA">
        <w:rPr>
          <w:rFonts w:ascii="Arial" w:hAnsi="Arial" w:cs="Arial"/>
          <w:i/>
          <w:iCs/>
          <w:sz w:val="24"/>
          <w:szCs w:val="24"/>
        </w:rPr>
        <w:t>‘Logic and Databases: A Deductive Approach’</w:t>
      </w:r>
      <w:r w:rsidRPr="009651CA">
        <w:rPr>
          <w:rFonts w:ascii="Arial" w:hAnsi="Arial" w:cs="Arial"/>
          <w:sz w:val="24"/>
          <w:szCs w:val="24"/>
        </w:rPr>
        <w:t>, Morgan Kaufmann Publishers, UK.</w:t>
      </w:r>
    </w:p>
    <w:p w14:paraId="0BBE9EEB" w14:textId="77777777" w:rsidR="005C2BC5" w:rsidRDefault="005C2BC5" w:rsidP="00773BFE">
      <w:pPr>
        <w:spacing w:line="360" w:lineRule="auto"/>
        <w:rPr>
          <w:rFonts w:ascii="Arial" w:hAnsi="Arial" w:cs="Arial"/>
          <w:sz w:val="24"/>
          <w:szCs w:val="24"/>
        </w:rPr>
      </w:pPr>
      <w:r>
        <w:rPr>
          <w:rFonts w:ascii="Arial" w:hAnsi="Arial" w:cs="Arial"/>
          <w:sz w:val="24"/>
          <w:szCs w:val="24"/>
        </w:rPr>
        <w:t>Gattuso, R. (2018), ‘</w:t>
      </w:r>
      <w:r w:rsidRPr="00872903">
        <w:rPr>
          <w:rFonts w:ascii="Arial" w:hAnsi="Arial" w:cs="Arial"/>
          <w:i/>
          <w:iCs/>
          <w:sz w:val="24"/>
          <w:szCs w:val="24"/>
        </w:rPr>
        <w:t>Why Don’t Men Ask for Mental Health Help?’,</w:t>
      </w:r>
      <w:r>
        <w:rPr>
          <w:rFonts w:ascii="Arial" w:hAnsi="Arial" w:cs="Arial"/>
          <w:sz w:val="24"/>
          <w:szCs w:val="24"/>
        </w:rPr>
        <w:t xml:space="preserve"> available at: </w:t>
      </w:r>
      <w:hyperlink r:id="rId20" w:history="1">
        <w:r w:rsidRPr="00362897">
          <w:rPr>
            <w:rStyle w:val="Hyperlink"/>
            <w:rFonts w:ascii="Arial" w:hAnsi="Arial" w:cs="Arial"/>
            <w:sz w:val="24"/>
            <w:szCs w:val="24"/>
          </w:rPr>
          <w:t>https://www.talkspace.com/blog/why-dont-men-ask-for-mental-health-help/</w:t>
        </w:r>
      </w:hyperlink>
      <w:r>
        <w:rPr>
          <w:rFonts w:ascii="Arial" w:hAnsi="Arial" w:cs="Arial"/>
          <w:sz w:val="24"/>
          <w:szCs w:val="24"/>
        </w:rPr>
        <w:t>, Talk Space, accessed on (14</w:t>
      </w:r>
      <w:r w:rsidRPr="00872903">
        <w:rPr>
          <w:rFonts w:ascii="Arial" w:hAnsi="Arial" w:cs="Arial"/>
          <w:sz w:val="24"/>
          <w:szCs w:val="24"/>
          <w:vertAlign w:val="superscript"/>
        </w:rPr>
        <w:t>th</w:t>
      </w:r>
      <w:r>
        <w:rPr>
          <w:rFonts w:ascii="Arial" w:hAnsi="Arial" w:cs="Arial"/>
          <w:sz w:val="24"/>
          <w:szCs w:val="24"/>
        </w:rPr>
        <w:t xml:space="preserve"> April 2021). </w:t>
      </w:r>
    </w:p>
    <w:p w14:paraId="2AE351F9" w14:textId="77777777" w:rsidR="005C2BC5" w:rsidRDefault="005C2BC5" w:rsidP="00A50D80">
      <w:pPr>
        <w:spacing w:line="360" w:lineRule="auto"/>
        <w:rPr>
          <w:rFonts w:ascii="Arial" w:hAnsi="Arial" w:cs="Arial"/>
          <w:sz w:val="24"/>
          <w:szCs w:val="24"/>
        </w:rPr>
      </w:pPr>
      <w:r>
        <w:rPr>
          <w:rFonts w:ascii="Arial" w:hAnsi="Arial" w:cs="Arial"/>
          <w:sz w:val="24"/>
          <w:szCs w:val="24"/>
        </w:rPr>
        <w:lastRenderedPageBreak/>
        <w:t>Glaser, K. (2014), ‘</w:t>
      </w:r>
      <w:r w:rsidRPr="00696E05">
        <w:rPr>
          <w:rFonts w:ascii="Arial" w:hAnsi="Arial" w:cs="Arial"/>
          <w:i/>
          <w:iCs/>
          <w:sz w:val="24"/>
          <w:szCs w:val="24"/>
        </w:rPr>
        <w:t>Inductive Or Deductive? The Impact of Method of Instruction on the Acquisition of Pragmatic Competence in EFL’,</w:t>
      </w:r>
      <w:r>
        <w:rPr>
          <w:rFonts w:ascii="Arial" w:hAnsi="Arial" w:cs="Arial"/>
          <w:sz w:val="24"/>
          <w:szCs w:val="24"/>
        </w:rPr>
        <w:t xml:space="preserve"> Cambridge Scholars Publisher, Cambridge. </w:t>
      </w:r>
    </w:p>
    <w:p w14:paraId="6DCC8490" w14:textId="77777777" w:rsidR="005C2BC5" w:rsidRDefault="005C2BC5" w:rsidP="009E4D31">
      <w:pPr>
        <w:spacing w:line="360" w:lineRule="auto"/>
        <w:rPr>
          <w:rFonts w:ascii="Arial" w:hAnsi="Arial" w:cs="Arial"/>
          <w:sz w:val="24"/>
          <w:szCs w:val="24"/>
        </w:rPr>
      </w:pPr>
      <w:r>
        <w:rPr>
          <w:rFonts w:ascii="Arial" w:hAnsi="Arial" w:cs="Arial"/>
          <w:sz w:val="24"/>
          <w:szCs w:val="24"/>
        </w:rPr>
        <w:t>Goffman, E. (2009), ‘</w:t>
      </w:r>
      <w:r w:rsidRPr="000A764B">
        <w:rPr>
          <w:rFonts w:ascii="Arial" w:hAnsi="Arial" w:cs="Arial"/>
          <w:i/>
          <w:iCs/>
          <w:sz w:val="24"/>
          <w:szCs w:val="24"/>
        </w:rPr>
        <w:t>Stigma Notes on the Management of Spoiled Identity’,</w:t>
      </w:r>
      <w:r>
        <w:rPr>
          <w:rFonts w:ascii="Arial" w:hAnsi="Arial" w:cs="Arial"/>
          <w:sz w:val="24"/>
          <w:szCs w:val="24"/>
        </w:rPr>
        <w:t xml:space="preserve"> Touchstone, UK. </w:t>
      </w:r>
    </w:p>
    <w:p w14:paraId="5A06709D" w14:textId="77777777" w:rsidR="005C2BC5" w:rsidRPr="00705DF9" w:rsidRDefault="005C2BC5" w:rsidP="00773BFE">
      <w:pPr>
        <w:spacing w:line="360" w:lineRule="auto"/>
        <w:rPr>
          <w:rFonts w:ascii="Arial" w:hAnsi="Arial" w:cs="Arial"/>
          <w:sz w:val="24"/>
          <w:szCs w:val="24"/>
        </w:rPr>
      </w:pPr>
      <w:r w:rsidRPr="00160F4E">
        <w:rPr>
          <w:rFonts w:ascii="Arial" w:hAnsi="Arial" w:cs="Arial"/>
          <w:sz w:val="24"/>
          <w:szCs w:val="24"/>
        </w:rPr>
        <w:t>Grasdalsmoen</w:t>
      </w:r>
      <w:r>
        <w:rPr>
          <w:rFonts w:ascii="Arial" w:hAnsi="Arial" w:cs="Arial"/>
          <w:sz w:val="24"/>
          <w:szCs w:val="24"/>
        </w:rPr>
        <w:t>, M, Erikson, H, Lonning, K and Sivertsen, B. (2020), ‘</w:t>
      </w:r>
      <w:r w:rsidRPr="00160F4E">
        <w:rPr>
          <w:rFonts w:ascii="Arial" w:hAnsi="Arial" w:cs="Arial"/>
          <w:i/>
          <w:iCs/>
          <w:sz w:val="24"/>
          <w:szCs w:val="24"/>
        </w:rPr>
        <w:t>Physical Exercise, Mental Health Problems, And Suicide Attempts In University Students’,</w:t>
      </w:r>
      <w:r>
        <w:rPr>
          <w:rFonts w:ascii="Arial" w:hAnsi="Arial" w:cs="Arial"/>
          <w:sz w:val="24"/>
          <w:szCs w:val="24"/>
        </w:rPr>
        <w:t xml:space="preserve"> </w:t>
      </w:r>
      <w:r w:rsidRPr="00160F4E">
        <w:rPr>
          <w:rFonts w:ascii="Arial" w:hAnsi="Arial" w:cs="Arial"/>
          <w:sz w:val="24"/>
          <w:szCs w:val="24"/>
        </w:rPr>
        <w:t>Norwegian Institute of Public Health</w:t>
      </w:r>
      <w:r>
        <w:rPr>
          <w:rFonts w:ascii="Arial" w:hAnsi="Arial" w:cs="Arial"/>
          <w:sz w:val="24"/>
          <w:szCs w:val="24"/>
        </w:rPr>
        <w:t xml:space="preserve">, Norway. </w:t>
      </w:r>
    </w:p>
    <w:p w14:paraId="441B0AE1" w14:textId="77777777" w:rsidR="005C2BC5" w:rsidRDefault="005C2BC5" w:rsidP="00773BFE">
      <w:pPr>
        <w:spacing w:line="360" w:lineRule="auto"/>
        <w:rPr>
          <w:rFonts w:ascii="Arial" w:hAnsi="Arial" w:cs="Arial"/>
          <w:sz w:val="24"/>
          <w:szCs w:val="24"/>
        </w:rPr>
      </w:pPr>
      <w:r w:rsidRPr="00204515">
        <w:rPr>
          <w:rFonts w:ascii="Arial" w:hAnsi="Arial" w:cs="Arial"/>
          <w:sz w:val="24"/>
          <w:szCs w:val="24"/>
        </w:rPr>
        <w:t>Guthold R, Stevens GA, Riley LM, Bull</w:t>
      </w:r>
      <w:r>
        <w:rPr>
          <w:rFonts w:ascii="Arial" w:hAnsi="Arial" w:cs="Arial"/>
          <w:sz w:val="24"/>
          <w:szCs w:val="24"/>
        </w:rPr>
        <w:t>,</w:t>
      </w:r>
      <w:r w:rsidRPr="00204515">
        <w:rPr>
          <w:rFonts w:ascii="Arial" w:hAnsi="Arial" w:cs="Arial"/>
          <w:sz w:val="24"/>
          <w:szCs w:val="24"/>
        </w:rPr>
        <w:t xml:space="preserve"> FC</w:t>
      </w:r>
      <w:r>
        <w:rPr>
          <w:rFonts w:ascii="Arial" w:hAnsi="Arial" w:cs="Arial"/>
          <w:sz w:val="24"/>
          <w:szCs w:val="24"/>
        </w:rPr>
        <w:t>. (2018), ‘</w:t>
      </w:r>
      <w:r w:rsidRPr="00204515">
        <w:rPr>
          <w:rFonts w:ascii="Arial" w:hAnsi="Arial" w:cs="Arial"/>
          <w:i/>
          <w:iCs/>
          <w:sz w:val="24"/>
          <w:szCs w:val="24"/>
        </w:rPr>
        <w:t>Worldwide Trends In Insufficient Physical Activity From 2001 To 2016: A Pooled Analysis Of 358 Population-Based Surveys With 1.9 Million Participants’</w:t>
      </w:r>
      <w:r>
        <w:rPr>
          <w:rFonts w:ascii="Arial" w:hAnsi="Arial" w:cs="Arial"/>
          <w:sz w:val="24"/>
          <w:szCs w:val="24"/>
        </w:rPr>
        <w:t xml:space="preserve">, Lancet Global Health, US. </w:t>
      </w:r>
      <w:r w:rsidRPr="00204515">
        <w:rPr>
          <w:rFonts w:ascii="Arial" w:hAnsi="Arial" w:cs="Arial"/>
          <w:sz w:val="24"/>
          <w:szCs w:val="24"/>
        </w:rPr>
        <w:t xml:space="preserve"> </w:t>
      </w:r>
    </w:p>
    <w:p w14:paraId="5C7D3D64" w14:textId="77777777" w:rsidR="005C2BC5" w:rsidRDefault="005C2BC5" w:rsidP="00A50D80">
      <w:pPr>
        <w:spacing w:line="360" w:lineRule="auto"/>
        <w:rPr>
          <w:rFonts w:ascii="Arial" w:hAnsi="Arial" w:cs="Arial"/>
          <w:sz w:val="24"/>
          <w:szCs w:val="24"/>
        </w:rPr>
      </w:pPr>
      <w:r>
        <w:rPr>
          <w:rFonts w:ascii="Arial" w:hAnsi="Arial" w:cs="Arial"/>
          <w:sz w:val="24"/>
          <w:szCs w:val="24"/>
        </w:rPr>
        <w:t>Hammersley, M. (2013), ‘</w:t>
      </w:r>
      <w:r w:rsidRPr="00512B66">
        <w:rPr>
          <w:rFonts w:ascii="Arial" w:hAnsi="Arial" w:cs="Arial"/>
          <w:i/>
          <w:iCs/>
          <w:sz w:val="24"/>
          <w:szCs w:val="24"/>
        </w:rPr>
        <w:t>What is Qualitative Research?</w:t>
      </w:r>
      <w:r>
        <w:rPr>
          <w:rFonts w:ascii="Arial" w:hAnsi="Arial" w:cs="Arial"/>
          <w:sz w:val="24"/>
          <w:szCs w:val="24"/>
        </w:rPr>
        <w:t xml:space="preserve">’, Bloomsbury, UK. </w:t>
      </w:r>
    </w:p>
    <w:p w14:paraId="4BA9157F" w14:textId="77777777" w:rsidR="005C2BC5" w:rsidRDefault="005C2BC5" w:rsidP="00773BFE">
      <w:pPr>
        <w:spacing w:line="360" w:lineRule="auto"/>
        <w:rPr>
          <w:rFonts w:ascii="Arial" w:hAnsi="Arial" w:cs="Arial"/>
          <w:sz w:val="24"/>
          <w:szCs w:val="24"/>
        </w:rPr>
      </w:pPr>
      <w:r>
        <w:rPr>
          <w:rFonts w:ascii="Arial" w:hAnsi="Arial" w:cs="Arial"/>
          <w:sz w:val="24"/>
          <w:szCs w:val="24"/>
        </w:rPr>
        <w:t>Hao, Y. (2008), ‘</w:t>
      </w:r>
      <w:r w:rsidRPr="00E66C92">
        <w:rPr>
          <w:rFonts w:ascii="Arial" w:hAnsi="Arial" w:cs="Arial"/>
          <w:i/>
          <w:iCs/>
          <w:sz w:val="24"/>
          <w:szCs w:val="24"/>
        </w:rPr>
        <w:t>Productive Activities and Psychological Well-Being Among Older Adults’,</w:t>
      </w:r>
      <w:r>
        <w:rPr>
          <w:rFonts w:ascii="Arial" w:hAnsi="Arial" w:cs="Arial"/>
          <w:sz w:val="24"/>
          <w:szCs w:val="24"/>
        </w:rPr>
        <w:t xml:space="preserve"> </w:t>
      </w:r>
      <w:r w:rsidRPr="00E66C92">
        <w:rPr>
          <w:rFonts w:ascii="Arial" w:hAnsi="Arial" w:cs="Arial"/>
          <w:sz w:val="24"/>
          <w:szCs w:val="24"/>
        </w:rPr>
        <w:t>The Journals of Gerontology</w:t>
      </w:r>
      <w:r>
        <w:rPr>
          <w:rFonts w:ascii="Arial" w:hAnsi="Arial" w:cs="Arial"/>
          <w:sz w:val="24"/>
          <w:szCs w:val="24"/>
        </w:rPr>
        <w:t xml:space="preserve">, UK. </w:t>
      </w:r>
    </w:p>
    <w:p w14:paraId="30AA7FC1" w14:textId="77777777" w:rsidR="005C2BC5" w:rsidRDefault="005C2BC5" w:rsidP="00DD3879">
      <w:pPr>
        <w:spacing w:line="360" w:lineRule="auto"/>
        <w:rPr>
          <w:rFonts w:ascii="Arial" w:hAnsi="Arial" w:cs="Arial"/>
          <w:sz w:val="24"/>
          <w:szCs w:val="24"/>
        </w:rPr>
      </w:pPr>
      <w:r>
        <w:rPr>
          <w:rFonts w:ascii="Arial" w:hAnsi="Arial" w:cs="Arial"/>
          <w:sz w:val="24"/>
          <w:szCs w:val="24"/>
        </w:rPr>
        <w:t>Hemmings, C. (2019), ‘</w:t>
      </w:r>
      <w:r w:rsidRPr="00CD3510">
        <w:rPr>
          <w:rFonts w:ascii="Arial" w:hAnsi="Arial" w:cs="Arial"/>
          <w:i/>
          <w:iCs/>
          <w:sz w:val="24"/>
          <w:szCs w:val="24"/>
        </w:rPr>
        <w:t>How Can Universities Get Men To Talk About Mental Health?’,</w:t>
      </w:r>
      <w:r>
        <w:rPr>
          <w:rFonts w:ascii="Arial" w:hAnsi="Arial" w:cs="Arial"/>
          <w:sz w:val="24"/>
          <w:szCs w:val="24"/>
        </w:rPr>
        <w:t xml:space="preserve"> available at: </w:t>
      </w:r>
      <w:hyperlink r:id="rId21" w:history="1">
        <w:r w:rsidRPr="00C26819">
          <w:rPr>
            <w:rStyle w:val="Hyperlink"/>
            <w:rFonts w:ascii="Arial" w:hAnsi="Arial" w:cs="Arial"/>
            <w:sz w:val="24"/>
            <w:szCs w:val="24"/>
          </w:rPr>
          <w:t>https://www.bbc.co.uk/news/education-49157596</w:t>
        </w:r>
      </w:hyperlink>
      <w:r>
        <w:rPr>
          <w:rFonts w:ascii="Arial" w:hAnsi="Arial" w:cs="Arial"/>
          <w:sz w:val="24"/>
          <w:szCs w:val="24"/>
        </w:rPr>
        <w:t>, BBC, accessed on (26</w:t>
      </w:r>
      <w:r w:rsidRPr="00CD3510">
        <w:rPr>
          <w:rFonts w:ascii="Arial" w:hAnsi="Arial" w:cs="Arial"/>
          <w:sz w:val="24"/>
          <w:szCs w:val="24"/>
          <w:vertAlign w:val="superscript"/>
        </w:rPr>
        <w:t>th</w:t>
      </w:r>
      <w:r>
        <w:rPr>
          <w:rFonts w:ascii="Arial" w:hAnsi="Arial" w:cs="Arial"/>
          <w:sz w:val="24"/>
          <w:szCs w:val="24"/>
        </w:rPr>
        <w:t xml:space="preserve"> January 2021). </w:t>
      </w:r>
    </w:p>
    <w:p w14:paraId="17F3E80E" w14:textId="77777777" w:rsidR="005C2BC5" w:rsidRDefault="005C2BC5" w:rsidP="00A50D80">
      <w:pPr>
        <w:spacing w:line="360" w:lineRule="auto"/>
        <w:rPr>
          <w:rFonts w:ascii="Arial" w:hAnsi="Arial" w:cs="Arial"/>
          <w:sz w:val="24"/>
          <w:szCs w:val="24"/>
        </w:rPr>
      </w:pPr>
      <w:r>
        <w:rPr>
          <w:rFonts w:ascii="Arial" w:hAnsi="Arial" w:cs="Arial"/>
          <w:sz w:val="24"/>
          <w:szCs w:val="24"/>
        </w:rPr>
        <w:t>House, E. (1991), ‘</w:t>
      </w:r>
      <w:r w:rsidRPr="00E8616D">
        <w:rPr>
          <w:rFonts w:ascii="Arial" w:hAnsi="Arial" w:cs="Arial"/>
          <w:i/>
          <w:iCs/>
          <w:sz w:val="24"/>
          <w:szCs w:val="24"/>
        </w:rPr>
        <w:t>Realism in Research’,</w:t>
      </w:r>
      <w:r>
        <w:rPr>
          <w:rFonts w:ascii="Arial" w:hAnsi="Arial" w:cs="Arial"/>
          <w:sz w:val="24"/>
          <w:szCs w:val="24"/>
        </w:rPr>
        <w:t xml:space="preserve"> volume twenty, University of Colorado, Colorado. </w:t>
      </w:r>
    </w:p>
    <w:p w14:paraId="031A2BDE" w14:textId="77777777" w:rsidR="005C2BC5" w:rsidRDefault="005C2BC5" w:rsidP="00A50D80">
      <w:pPr>
        <w:spacing w:line="360" w:lineRule="auto"/>
        <w:rPr>
          <w:rFonts w:ascii="Arial" w:hAnsi="Arial" w:cs="Arial"/>
          <w:sz w:val="24"/>
          <w:szCs w:val="24"/>
        </w:rPr>
      </w:pPr>
      <w:r>
        <w:rPr>
          <w:rFonts w:ascii="Arial" w:hAnsi="Arial" w:cs="Arial"/>
          <w:sz w:val="24"/>
          <w:szCs w:val="24"/>
        </w:rPr>
        <w:t>Howell, K. (2013), ‘</w:t>
      </w:r>
      <w:r w:rsidRPr="005335A7">
        <w:rPr>
          <w:rFonts w:ascii="Arial" w:hAnsi="Arial" w:cs="Arial"/>
          <w:i/>
          <w:iCs/>
          <w:sz w:val="24"/>
          <w:szCs w:val="24"/>
        </w:rPr>
        <w:t>An Introduction to the Philosophy of Methodology’,</w:t>
      </w:r>
      <w:r>
        <w:rPr>
          <w:rFonts w:ascii="Arial" w:hAnsi="Arial" w:cs="Arial"/>
          <w:sz w:val="24"/>
          <w:szCs w:val="24"/>
        </w:rPr>
        <w:t xml:space="preserve"> SAGE Publications, UK. </w:t>
      </w:r>
    </w:p>
    <w:p w14:paraId="1E11A1C4" w14:textId="77777777" w:rsidR="005C2BC5" w:rsidRDefault="005C2BC5" w:rsidP="00A50D80">
      <w:pPr>
        <w:spacing w:line="360" w:lineRule="auto"/>
        <w:rPr>
          <w:rFonts w:ascii="Arial" w:hAnsi="Arial" w:cs="Arial"/>
          <w:sz w:val="24"/>
          <w:szCs w:val="24"/>
        </w:rPr>
      </w:pPr>
      <w:r w:rsidRPr="00AD125E">
        <w:rPr>
          <w:rFonts w:ascii="Arial" w:hAnsi="Arial" w:cs="Arial"/>
          <w:sz w:val="24"/>
          <w:szCs w:val="24"/>
        </w:rPr>
        <w:t>King, R.D. &amp; Wincup, E. (2008)</w:t>
      </w:r>
      <w:r>
        <w:rPr>
          <w:rFonts w:ascii="Arial" w:hAnsi="Arial" w:cs="Arial"/>
          <w:sz w:val="24"/>
          <w:szCs w:val="24"/>
        </w:rPr>
        <w:t xml:space="preserve">, </w:t>
      </w:r>
      <w:r w:rsidRPr="00AD125E">
        <w:rPr>
          <w:rFonts w:ascii="Arial" w:hAnsi="Arial" w:cs="Arial"/>
          <w:i/>
          <w:iCs/>
          <w:sz w:val="24"/>
          <w:szCs w:val="24"/>
        </w:rPr>
        <w:t>‘Doing Research on Crime and Justice’</w:t>
      </w:r>
      <w:r w:rsidRPr="00AD125E">
        <w:rPr>
          <w:rFonts w:ascii="Arial" w:hAnsi="Arial" w:cs="Arial"/>
          <w:sz w:val="24"/>
          <w:szCs w:val="24"/>
        </w:rPr>
        <w:t xml:space="preserve">, </w:t>
      </w:r>
      <w:r>
        <w:rPr>
          <w:rFonts w:ascii="Arial" w:hAnsi="Arial" w:cs="Arial"/>
          <w:sz w:val="24"/>
          <w:szCs w:val="24"/>
        </w:rPr>
        <w:t>second edition,</w:t>
      </w:r>
      <w:r w:rsidRPr="00AD125E">
        <w:rPr>
          <w:rFonts w:ascii="Arial" w:hAnsi="Arial" w:cs="Arial"/>
          <w:sz w:val="24"/>
          <w:szCs w:val="24"/>
        </w:rPr>
        <w:t xml:space="preserve"> Oxford University Press</w:t>
      </w:r>
      <w:r>
        <w:rPr>
          <w:rFonts w:ascii="Arial" w:hAnsi="Arial" w:cs="Arial"/>
          <w:sz w:val="24"/>
          <w:szCs w:val="24"/>
        </w:rPr>
        <w:t xml:space="preserve">, Oxford. </w:t>
      </w:r>
    </w:p>
    <w:p w14:paraId="2577A5F0" w14:textId="77777777" w:rsidR="005C2BC5" w:rsidRDefault="005C2BC5" w:rsidP="00773BFE">
      <w:pPr>
        <w:spacing w:line="360" w:lineRule="auto"/>
        <w:rPr>
          <w:rFonts w:ascii="Arial" w:hAnsi="Arial" w:cs="Arial"/>
          <w:sz w:val="24"/>
          <w:szCs w:val="24"/>
        </w:rPr>
      </w:pPr>
      <w:r>
        <w:rPr>
          <w:rFonts w:ascii="Arial" w:hAnsi="Arial" w:cs="Arial"/>
          <w:sz w:val="24"/>
          <w:szCs w:val="24"/>
        </w:rPr>
        <w:t>Lally, J, O’Conghaile, A, Quigley, S, Bainbridge, E and McDonald, C. (2018), ‘</w:t>
      </w:r>
      <w:r w:rsidRPr="00705DF9">
        <w:rPr>
          <w:rFonts w:ascii="Arial" w:hAnsi="Arial" w:cs="Arial"/>
          <w:i/>
          <w:iCs/>
          <w:sz w:val="24"/>
          <w:szCs w:val="24"/>
        </w:rPr>
        <w:t xml:space="preserve">Stigma Of Mental Illness And Help-Seeking Intention In University Students’, </w:t>
      </w:r>
      <w:r>
        <w:rPr>
          <w:rFonts w:ascii="Arial" w:hAnsi="Arial" w:cs="Arial"/>
          <w:sz w:val="24"/>
          <w:szCs w:val="24"/>
        </w:rPr>
        <w:t xml:space="preserve">Cambridge University Press, Cambridge. </w:t>
      </w:r>
    </w:p>
    <w:p w14:paraId="7A25A879" w14:textId="77777777" w:rsidR="005C2BC5" w:rsidRDefault="005C2BC5" w:rsidP="00DD3879">
      <w:pPr>
        <w:spacing w:line="360" w:lineRule="auto"/>
        <w:rPr>
          <w:rFonts w:ascii="Arial" w:hAnsi="Arial" w:cs="Arial"/>
          <w:sz w:val="24"/>
          <w:szCs w:val="24"/>
        </w:rPr>
      </w:pPr>
      <w:r w:rsidRPr="005C2BC5">
        <w:rPr>
          <w:rFonts w:ascii="Arial" w:hAnsi="Arial" w:cs="Arial"/>
          <w:sz w:val="24"/>
          <w:szCs w:val="24"/>
        </w:rPr>
        <w:t>Largan, C and Morris, T. (2019), ‘</w:t>
      </w:r>
      <w:r w:rsidRPr="005C2BC5">
        <w:rPr>
          <w:rFonts w:ascii="Arial" w:hAnsi="Arial" w:cs="Arial"/>
          <w:i/>
          <w:iCs/>
          <w:sz w:val="24"/>
          <w:szCs w:val="24"/>
        </w:rPr>
        <w:t>Qualitative Secondary Research: A Step-By-Step Guide’</w:t>
      </w:r>
      <w:r w:rsidRPr="005C2BC5">
        <w:rPr>
          <w:rFonts w:ascii="Arial" w:hAnsi="Arial" w:cs="Arial"/>
          <w:sz w:val="24"/>
          <w:szCs w:val="24"/>
        </w:rPr>
        <w:t>, Sage, UK.</w:t>
      </w:r>
    </w:p>
    <w:p w14:paraId="11BD2451" w14:textId="77777777" w:rsidR="005C2BC5" w:rsidRDefault="005C2BC5" w:rsidP="00DD3879">
      <w:pPr>
        <w:spacing w:line="360" w:lineRule="auto"/>
        <w:rPr>
          <w:rFonts w:ascii="Arial" w:hAnsi="Arial" w:cs="Arial"/>
          <w:sz w:val="24"/>
          <w:szCs w:val="24"/>
        </w:rPr>
      </w:pPr>
      <w:r>
        <w:rPr>
          <w:rFonts w:ascii="Arial" w:hAnsi="Arial" w:cs="Arial"/>
          <w:sz w:val="24"/>
          <w:szCs w:val="24"/>
        </w:rPr>
        <w:lastRenderedPageBreak/>
        <w:t>Lim, HJ, Moxham, L, Patterson, C, Perlman, D, Lopez, V, Goh, YS. (2019), ‘</w:t>
      </w:r>
      <w:r w:rsidRPr="00FD5A66">
        <w:rPr>
          <w:rFonts w:ascii="Arial" w:hAnsi="Arial" w:cs="Arial"/>
          <w:i/>
          <w:iCs/>
          <w:sz w:val="24"/>
          <w:szCs w:val="24"/>
        </w:rPr>
        <w:t>Students' Mental Health Clinical Placements, Clinical Confidence And Stigma Surrounding Mental Illness: A Correlational Study’,</w:t>
      </w:r>
      <w:r>
        <w:rPr>
          <w:rFonts w:ascii="Arial" w:hAnsi="Arial" w:cs="Arial"/>
          <w:sz w:val="24"/>
          <w:szCs w:val="24"/>
        </w:rPr>
        <w:t xml:space="preserve"> Nurse Education Today, Australia. </w:t>
      </w:r>
    </w:p>
    <w:p w14:paraId="202702BB" w14:textId="77777777" w:rsidR="005C2BC5" w:rsidRDefault="005C2BC5" w:rsidP="00DD3879">
      <w:pPr>
        <w:spacing w:line="360" w:lineRule="auto"/>
        <w:rPr>
          <w:rFonts w:ascii="Arial" w:hAnsi="Arial" w:cs="Arial"/>
          <w:sz w:val="24"/>
          <w:szCs w:val="24"/>
        </w:rPr>
      </w:pPr>
      <w:r w:rsidRPr="004D2D89">
        <w:rPr>
          <w:rFonts w:ascii="Arial" w:hAnsi="Arial" w:cs="Arial"/>
          <w:sz w:val="24"/>
          <w:szCs w:val="24"/>
        </w:rPr>
        <w:t>McManus S, Bebbington P, Jenkins R, Brugha T. (2016)</w:t>
      </w:r>
      <w:r>
        <w:rPr>
          <w:rFonts w:ascii="Arial" w:hAnsi="Arial" w:cs="Arial"/>
          <w:sz w:val="24"/>
          <w:szCs w:val="24"/>
        </w:rPr>
        <w:t>, ‘</w:t>
      </w:r>
      <w:r w:rsidRPr="004D2D89">
        <w:rPr>
          <w:rFonts w:ascii="Arial" w:hAnsi="Arial" w:cs="Arial"/>
          <w:i/>
          <w:iCs/>
          <w:sz w:val="24"/>
          <w:szCs w:val="24"/>
        </w:rPr>
        <w:t>Mental Health And Wellbeing In England: Adult Psychiatric Morbidity Survey 2014’,</w:t>
      </w:r>
      <w:r>
        <w:rPr>
          <w:rFonts w:ascii="Arial" w:hAnsi="Arial" w:cs="Arial"/>
          <w:sz w:val="24"/>
          <w:szCs w:val="24"/>
        </w:rPr>
        <w:t xml:space="preserve"> available at: </w:t>
      </w:r>
      <w:hyperlink r:id="rId22" w:history="1">
        <w:r w:rsidRPr="000B51DB">
          <w:rPr>
            <w:rStyle w:val="Hyperlink"/>
            <w:rFonts w:ascii="Arial" w:hAnsi="Arial" w:cs="Arial"/>
            <w:sz w:val="24"/>
            <w:szCs w:val="24"/>
          </w:rPr>
          <w:t>https://webarchive.nationalarchives.gov.uk/20180328140249/http://digital.nhs.uk/catalogue/PUB21748</w:t>
        </w:r>
      </w:hyperlink>
      <w:r>
        <w:rPr>
          <w:rFonts w:ascii="Arial" w:hAnsi="Arial" w:cs="Arial"/>
          <w:sz w:val="24"/>
          <w:szCs w:val="24"/>
        </w:rPr>
        <w:t>, National Health Service, accessed on (31</w:t>
      </w:r>
      <w:r w:rsidRPr="004D2D89">
        <w:rPr>
          <w:rFonts w:ascii="Arial" w:hAnsi="Arial" w:cs="Arial"/>
          <w:sz w:val="24"/>
          <w:szCs w:val="24"/>
          <w:vertAlign w:val="superscript"/>
        </w:rPr>
        <w:t>st</w:t>
      </w:r>
      <w:r>
        <w:rPr>
          <w:rFonts w:ascii="Arial" w:hAnsi="Arial" w:cs="Arial"/>
          <w:sz w:val="24"/>
          <w:szCs w:val="24"/>
        </w:rPr>
        <w:t xml:space="preserve"> January 2021). </w:t>
      </w:r>
    </w:p>
    <w:p w14:paraId="13A08878" w14:textId="77777777" w:rsidR="005C2BC5" w:rsidRDefault="005C2BC5" w:rsidP="00A50D80">
      <w:pPr>
        <w:spacing w:line="360" w:lineRule="auto"/>
        <w:rPr>
          <w:rFonts w:ascii="Arial" w:hAnsi="Arial" w:cs="Arial"/>
          <w:sz w:val="24"/>
          <w:szCs w:val="24"/>
        </w:rPr>
      </w:pPr>
      <w:r w:rsidRPr="00591CA5">
        <w:rPr>
          <w:rFonts w:ascii="Arial" w:hAnsi="Arial" w:cs="Arial"/>
          <w:sz w:val="24"/>
          <w:szCs w:val="24"/>
        </w:rPr>
        <w:t>Meloy, J. (2008), ‘</w:t>
      </w:r>
      <w:r w:rsidRPr="00591CA5">
        <w:rPr>
          <w:rFonts w:ascii="Arial" w:hAnsi="Arial" w:cs="Arial"/>
          <w:i/>
          <w:iCs/>
          <w:sz w:val="24"/>
          <w:szCs w:val="24"/>
        </w:rPr>
        <w:t>Writing the Qualitative Dissertation: Understanding by Doing’</w:t>
      </w:r>
      <w:r w:rsidRPr="00591CA5">
        <w:rPr>
          <w:rFonts w:ascii="Arial" w:hAnsi="Arial" w:cs="Arial"/>
          <w:sz w:val="24"/>
          <w:szCs w:val="24"/>
        </w:rPr>
        <w:t>, Second Edition, Taylor and Francis, UK.</w:t>
      </w:r>
    </w:p>
    <w:p w14:paraId="10A0107B" w14:textId="77777777" w:rsidR="005C2BC5" w:rsidRDefault="005C2BC5" w:rsidP="00773BFE">
      <w:pPr>
        <w:spacing w:line="360" w:lineRule="auto"/>
        <w:rPr>
          <w:rFonts w:ascii="Arial" w:hAnsi="Arial" w:cs="Arial"/>
          <w:sz w:val="24"/>
          <w:szCs w:val="24"/>
        </w:rPr>
      </w:pPr>
      <w:r>
        <w:rPr>
          <w:rFonts w:ascii="Arial" w:hAnsi="Arial" w:cs="Arial"/>
          <w:sz w:val="24"/>
          <w:szCs w:val="24"/>
        </w:rPr>
        <w:t>Mens Health Forum. (2020), ‘</w:t>
      </w:r>
      <w:r w:rsidRPr="0095393E">
        <w:rPr>
          <w:rFonts w:ascii="Arial" w:hAnsi="Arial" w:cs="Arial"/>
          <w:i/>
          <w:iCs/>
          <w:sz w:val="24"/>
          <w:szCs w:val="24"/>
        </w:rPr>
        <w:t>How to Make Mental Health Services Work for Men’,</w:t>
      </w:r>
      <w:r>
        <w:rPr>
          <w:rFonts w:ascii="Arial" w:hAnsi="Arial" w:cs="Arial"/>
          <w:sz w:val="24"/>
          <w:szCs w:val="24"/>
        </w:rPr>
        <w:t xml:space="preserve"> Leeds Beckett University, Leeds. </w:t>
      </w:r>
    </w:p>
    <w:p w14:paraId="67A4EA97" w14:textId="77777777" w:rsidR="005C2BC5" w:rsidRPr="003C2B0C" w:rsidRDefault="005C2BC5" w:rsidP="00DD3879">
      <w:pPr>
        <w:spacing w:line="360" w:lineRule="auto"/>
        <w:rPr>
          <w:rFonts w:ascii="Arial" w:hAnsi="Arial" w:cs="Arial"/>
          <w:sz w:val="24"/>
          <w:szCs w:val="24"/>
        </w:rPr>
      </w:pPr>
      <w:r>
        <w:rPr>
          <w:rFonts w:ascii="Arial" w:hAnsi="Arial" w:cs="Arial"/>
          <w:sz w:val="24"/>
          <w:szCs w:val="24"/>
        </w:rPr>
        <w:t>Mental Health Foundation. (2016), ‘</w:t>
      </w:r>
      <w:r w:rsidRPr="003C2B0C">
        <w:rPr>
          <w:rFonts w:ascii="Arial" w:hAnsi="Arial" w:cs="Arial"/>
          <w:i/>
          <w:iCs/>
          <w:sz w:val="24"/>
          <w:szCs w:val="24"/>
        </w:rPr>
        <w:t xml:space="preserve">Fundamental Facts About Mental Health 2016’, </w:t>
      </w:r>
      <w:r>
        <w:rPr>
          <w:rFonts w:ascii="Arial" w:hAnsi="Arial" w:cs="Arial"/>
          <w:sz w:val="24"/>
          <w:szCs w:val="24"/>
        </w:rPr>
        <w:t xml:space="preserve">Mental Health Foundation, UK. </w:t>
      </w:r>
    </w:p>
    <w:p w14:paraId="3CC88DA1" w14:textId="77777777" w:rsidR="005C2BC5" w:rsidRPr="00387EA7" w:rsidRDefault="005C2BC5" w:rsidP="00DD3879">
      <w:pPr>
        <w:spacing w:line="360" w:lineRule="auto"/>
        <w:rPr>
          <w:rFonts w:ascii="Arial" w:hAnsi="Arial" w:cs="Arial"/>
          <w:sz w:val="24"/>
          <w:szCs w:val="24"/>
        </w:rPr>
      </w:pPr>
      <w:r>
        <w:rPr>
          <w:rFonts w:ascii="Arial" w:hAnsi="Arial" w:cs="Arial"/>
          <w:sz w:val="24"/>
          <w:szCs w:val="24"/>
        </w:rPr>
        <w:t>Mental Health Foundation. (2020), ‘</w:t>
      </w:r>
      <w:r w:rsidRPr="00387EA7">
        <w:rPr>
          <w:rFonts w:ascii="Arial" w:hAnsi="Arial" w:cs="Arial"/>
          <w:i/>
          <w:iCs/>
          <w:sz w:val="24"/>
          <w:szCs w:val="24"/>
        </w:rPr>
        <w:t xml:space="preserve">Wave 2: Early April, A Week Into Lockdown’, </w:t>
      </w:r>
      <w:r>
        <w:rPr>
          <w:rFonts w:ascii="Arial" w:hAnsi="Arial" w:cs="Arial"/>
          <w:sz w:val="24"/>
          <w:szCs w:val="24"/>
        </w:rPr>
        <w:t xml:space="preserve">available at: </w:t>
      </w:r>
      <w:hyperlink r:id="rId23" w:history="1">
        <w:r w:rsidRPr="000B51DB">
          <w:rPr>
            <w:rStyle w:val="Hyperlink"/>
            <w:rFonts w:ascii="Arial" w:hAnsi="Arial" w:cs="Arial"/>
            <w:sz w:val="24"/>
            <w:szCs w:val="24"/>
          </w:rPr>
          <w:t>https://www.mentalhealth.org.uk/our-work/research/coronavirus-mental-health-pandemic/key-statistics-wave-2</w:t>
        </w:r>
      </w:hyperlink>
      <w:r>
        <w:rPr>
          <w:rFonts w:ascii="Arial" w:hAnsi="Arial" w:cs="Arial"/>
          <w:sz w:val="24"/>
          <w:szCs w:val="24"/>
        </w:rPr>
        <w:t>, Mental Health Foundation, accessed on (31</w:t>
      </w:r>
      <w:r w:rsidRPr="00387EA7">
        <w:rPr>
          <w:rFonts w:ascii="Arial" w:hAnsi="Arial" w:cs="Arial"/>
          <w:sz w:val="24"/>
          <w:szCs w:val="24"/>
          <w:vertAlign w:val="superscript"/>
        </w:rPr>
        <w:t>st</w:t>
      </w:r>
      <w:r>
        <w:rPr>
          <w:rFonts w:ascii="Arial" w:hAnsi="Arial" w:cs="Arial"/>
          <w:sz w:val="24"/>
          <w:szCs w:val="24"/>
        </w:rPr>
        <w:t xml:space="preserve"> January 2021). </w:t>
      </w:r>
    </w:p>
    <w:p w14:paraId="74EE2D1B" w14:textId="77777777" w:rsidR="005C2BC5" w:rsidRDefault="005C2BC5" w:rsidP="005F45D2">
      <w:pPr>
        <w:spacing w:line="360" w:lineRule="auto"/>
        <w:rPr>
          <w:rFonts w:ascii="Arial" w:hAnsi="Arial" w:cs="Arial"/>
          <w:sz w:val="24"/>
          <w:szCs w:val="24"/>
        </w:rPr>
      </w:pPr>
      <w:r>
        <w:rPr>
          <w:rFonts w:ascii="Arial" w:hAnsi="Arial" w:cs="Arial"/>
          <w:sz w:val="24"/>
          <w:szCs w:val="24"/>
        </w:rPr>
        <w:t>Mental Health Foundation. (2021), ‘</w:t>
      </w:r>
      <w:r w:rsidRPr="00485178">
        <w:rPr>
          <w:rFonts w:ascii="Arial" w:hAnsi="Arial" w:cs="Arial"/>
          <w:i/>
          <w:iCs/>
          <w:sz w:val="24"/>
          <w:szCs w:val="24"/>
        </w:rPr>
        <w:t>Survey Of People With Lived Experience Of Mental Health Problems Reveals Men Less Likely To Seek Medical Support’,</w:t>
      </w:r>
      <w:r>
        <w:rPr>
          <w:rFonts w:ascii="Arial" w:hAnsi="Arial" w:cs="Arial"/>
          <w:sz w:val="24"/>
          <w:szCs w:val="24"/>
        </w:rPr>
        <w:t xml:space="preserve"> available at: </w:t>
      </w:r>
      <w:hyperlink r:id="rId24" w:history="1">
        <w:r w:rsidRPr="00255977">
          <w:rPr>
            <w:rStyle w:val="Hyperlink"/>
            <w:rFonts w:ascii="Arial" w:hAnsi="Arial" w:cs="Arial"/>
            <w:sz w:val="24"/>
            <w:szCs w:val="24"/>
          </w:rPr>
          <w:t>https://www.mentalhealth.org.uk/news/survey-people-lived-experience-mental-health-problems-reveals-men-less-likely-seek-medical</w:t>
        </w:r>
      </w:hyperlink>
      <w:r>
        <w:rPr>
          <w:rFonts w:ascii="Arial" w:hAnsi="Arial" w:cs="Arial"/>
          <w:sz w:val="24"/>
          <w:szCs w:val="24"/>
        </w:rPr>
        <w:t xml:space="preserve">, Mental Health Foundation, UK. </w:t>
      </w:r>
    </w:p>
    <w:p w14:paraId="704559EB" w14:textId="77777777" w:rsidR="005C2BC5" w:rsidRDefault="005C2BC5" w:rsidP="00A50D80">
      <w:pPr>
        <w:spacing w:line="360" w:lineRule="auto"/>
        <w:rPr>
          <w:rFonts w:ascii="Arial" w:hAnsi="Arial" w:cs="Arial"/>
          <w:sz w:val="24"/>
          <w:szCs w:val="24"/>
        </w:rPr>
      </w:pPr>
      <w:r w:rsidRPr="0058056B">
        <w:rPr>
          <w:rFonts w:ascii="Arial" w:hAnsi="Arial" w:cs="Arial"/>
          <w:sz w:val="24"/>
          <w:szCs w:val="24"/>
        </w:rPr>
        <w:t>Mill, J.S. (2008)</w:t>
      </w:r>
      <w:r>
        <w:rPr>
          <w:rFonts w:ascii="Arial" w:hAnsi="Arial" w:cs="Arial"/>
          <w:sz w:val="24"/>
          <w:szCs w:val="24"/>
        </w:rPr>
        <w:t>, ‘</w:t>
      </w:r>
      <w:r w:rsidRPr="0058056B">
        <w:rPr>
          <w:rFonts w:ascii="Arial" w:hAnsi="Arial" w:cs="Arial"/>
          <w:i/>
          <w:iCs/>
          <w:sz w:val="24"/>
          <w:szCs w:val="24"/>
        </w:rPr>
        <w:t>Auguste Comte and Positivism’,</w:t>
      </w:r>
      <w:r w:rsidRPr="0058056B">
        <w:rPr>
          <w:rFonts w:ascii="Arial" w:hAnsi="Arial" w:cs="Arial"/>
          <w:sz w:val="24"/>
          <w:szCs w:val="24"/>
        </w:rPr>
        <w:t xml:space="preserve"> </w:t>
      </w:r>
      <w:r>
        <w:rPr>
          <w:rFonts w:ascii="Arial" w:hAnsi="Arial" w:cs="Arial"/>
          <w:sz w:val="24"/>
          <w:szCs w:val="24"/>
        </w:rPr>
        <w:t xml:space="preserve">Cosmio, New York. </w:t>
      </w:r>
    </w:p>
    <w:p w14:paraId="2F9788FA" w14:textId="77777777" w:rsidR="005C2BC5" w:rsidRDefault="005C2BC5" w:rsidP="005F45D2">
      <w:pPr>
        <w:spacing w:line="360" w:lineRule="auto"/>
        <w:rPr>
          <w:rFonts w:ascii="Arial" w:hAnsi="Arial" w:cs="Arial"/>
          <w:sz w:val="24"/>
          <w:szCs w:val="24"/>
        </w:rPr>
      </w:pPr>
      <w:r>
        <w:rPr>
          <w:rFonts w:ascii="Arial" w:hAnsi="Arial" w:cs="Arial"/>
          <w:sz w:val="24"/>
          <w:szCs w:val="24"/>
        </w:rPr>
        <w:t>Mind. (2020), ‘</w:t>
      </w:r>
      <w:r w:rsidRPr="00B73024">
        <w:rPr>
          <w:rFonts w:ascii="Arial" w:hAnsi="Arial" w:cs="Arial"/>
          <w:i/>
          <w:iCs/>
          <w:sz w:val="24"/>
          <w:szCs w:val="24"/>
        </w:rPr>
        <w:t>Men's Mental Health Under Pressure As Suicidal Thoughts Double In Ten Years’,</w:t>
      </w:r>
      <w:r>
        <w:rPr>
          <w:rFonts w:ascii="Arial" w:hAnsi="Arial" w:cs="Arial"/>
          <w:sz w:val="24"/>
          <w:szCs w:val="24"/>
        </w:rPr>
        <w:t xml:space="preserve"> available at: </w:t>
      </w:r>
      <w:hyperlink r:id="rId25" w:history="1">
        <w:r w:rsidRPr="00255977">
          <w:rPr>
            <w:rStyle w:val="Hyperlink"/>
            <w:rFonts w:ascii="Arial" w:hAnsi="Arial" w:cs="Arial"/>
            <w:sz w:val="24"/>
            <w:szCs w:val="24"/>
          </w:rPr>
          <w:t>https://www.mind.org.uk/news-campaigns/news/mens-mental-health-under-pressure-as-suicidal-thoughts-double-in-ten-years/</w:t>
        </w:r>
      </w:hyperlink>
      <w:r>
        <w:rPr>
          <w:rFonts w:ascii="Arial" w:hAnsi="Arial" w:cs="Arial"/>
          <w:sz w:val="24"/>
          <w:szCs w:val="24"/>
        </w:rPr>
        <w:t>, Mind, accessed on (26</w:t>
      </w:r>
      <w:r w:rsidRPr="00B73024">
        <w:rPr>
          <w:rFonts w:ascii="Arial" w:hAnsi="Arial" w:cs="Arial"/>
          <w:sz w:val="24"/>
          <w:szCs w:val="24"/>
          <w:vertAlign w:val="superscript"/>
        </w:rPr>
        <w:t>th</w:t>
      </w:r>
      <w:r>
        <w:rPr>
          <w:rFonts w:ascii="Arial" w:hAnsi="Arial" w:cs="Arial"/>
          <w:sz w:val="24"/>
          <w:szCs w:val="24"/>
        </w:rPr>
        <w:t xml:space="preserve"> April 2021). </w:t>
      </w:r>
    </w:p>
    <w:p w14:paraId="636EBB5B" w14:textId="77777777" w:rsidR="005C2BC5" w:rsidRPr="00F749F1" w:rsidRDefault="005C2BC5" w:rsidP="00773BFE">
      <w:pPr>
        <w:spacing w:line="360" w:lineRule="auto"/>
        <w:rPr>
          <w:rFonts w:ascii="Arial" w:hAnsi="Arial" w:cs="Arial"/>
          <w:sz w:val="24"/>
          <w:szCs w:val="24"/>
        </w:rPr>
      </w:pPr>
      <w:r>
        <w:rPr>
          <w:rFonts w:ascii="Arial" w:hAnsi="Arial" w:cs="Arial"/>
          <w:sz w:val="24"/>
          <w:szCs w:val="24"/>
        </w:rPr>
        <w:t>National Audit Office. (2018), ‘</w:t>
      </w:r>
      <w:r w:rsidRPr="007B25EA">
        <w:rPr>
          <w:rFonts w:ascii="Arial" w:hAnsi="Arial" w:cs="Arial"/>
          <w:i/>
          <w:iCs/>
          <w:sz w:val="24"/>
          <w:szCs w:val="24"/>
        </w:rPr>
        <w:t>Improving Children And Young People’s Mental Health Services’,</w:t>
      </w:r>
      <w:r>
        <w:rPr>
          <w:rFonts w:ascii="Arial" w:hAnsi="Arial" w:cs="Arial"/>
          <w:sz w:val="24"/>
          <w:szCs w:val="24"/>
        </w:rPr>
        <w:t xml:space="preserve"> National Audit Office, UK. </w:t>
      </w:r>
    </w:p>
    <w:p w14:paraId="2A16786A" w14:textId="77777777" w:rsidR="005C2BC5" w:rsidRDefault="005C2BC5" w:rsidP="00DD3879">
      <w:pPr>
        <w:spacing w:line="360" w:lineRule="auto"/>
        <w:rPr>
          <w:rFonts w:ascii="Arial" w:hAnsi="Arial" w:cs="Arial"/>
          <w:sz w:val="24"/>
          <w:szCs w:val="24"/>
        </w:rPr>
      </w:pPr>
      <w:r>
        <w:rPr>
          <w:rFonts w:ascii="Arial" w:hAnsi="Arial" w:cs="Arial"/>
          <w:sz w:val="24"/>
          <w:szCs w:val="24"/>
        </w:rPr>
        <w:lastRenderedPageBreak/>
        <w:t>National Health Service. (2009), ‘</w:t>
      </w:r>
      <w:r w:rsidRPr="00DC4866">
        <w:rPr>
          <w:rFonts w:ascii="Arial" w:hAnsi="Arial" w:cs="Arial"/>
          <w:i/>
          <w:iCs/>
          <w:sz w:val="24"/>
          <w:szCs w:val="24"/>
        </w:rPr>
        <w:t>Adult Psychiatric Morbidity In England - 2007, Results Of A Household Survey’,</w:t>
      </w:r>
      <w:r>
        <w:rPr>
          <w:rFonts w:ascii="Arial" w:hAnsi="Arial" w:cs="Arial"/>
          <w:sz w:val="24"/>
          <w:szCs w:val="24"/>
        </w:rPr>
        <w:t xml:space="preserve"> available at: </w:t>
      </w:r>
      <w:hyperlink r:id="rId26" w:history="1">
        <w:r w:rsidRPr="000B51DB">
          <w:rPr>
            <w:rStyle w:val="Hyperlink"/>
            <w:rFonts w:ascii="Arial" w:hAnsi="Arial" w:cs="Arial"/>
            <w:sz w:val="24"/>
            <w:szCs w:val="24"/>
          </w:rPr>
          <w:t>https://digital.nhs.uk/data-and-information/publications/statistical/adult-psychiatric-morbidity-survey/adult-psychiatric-morbidity-in-england-2007-results-of-a-household-survey</w:t>
        </w:r>
      </w:hyperlink>
      <w:r>
        <w:rPr>
          <w:rFonts w:ascii="Arial" w:hAnsi="Arial" w:cs="Arial"/>
          <w:sz w:val="24"/>
          <w:szCs w:val="24"/>
        </w:rPr>
        <w:t>, National Health Service, accessed on (31</w:t>
      </w:r>
      <w:r w:rsidRPr="00DC4866">
        <w:rPr>
          <w:rFonts w:ascii="Arial" w:hAnsi="Arial" w:cs="Arial"/>
          <w:sz w:val="24"/>
          <w:szCs w:val="24"/>
          <w:vertAlign w:val="superscript"/>
        </w:rPr>
        <w:t>st</w:t>
      </w:r>
      <w:r>
        <w:rPr>
          <w:rFonts w:ascii="Arial" w:hAnsi="Arial" w:cs="Arial"/>
          <w:sz w:val="24"/>
          <w:szCs w:val="24"/>
        </w:rPr>
        <w:t xml:space="preserve"> January 2021). </w:t>
      </w:r>
    </w:p>
    <w:p w14:paraId="3B1632A1" w14:textId="77777777" w:rsidR="005C2BC5" w:rsidRDefault="005C2BC5" w:rsidP="00DD3879">
      <w:pPr>
        <w:spacing w:line="360" w:lineRule="auto"/>
        <w:rPr>
          <w:rFonts w:ascii="Arial" w:hAnsi="Arial" w:cs="Arial"/>
          <w:sz w:val="24"/>
          <w:szCs w:val="24"/>
        </w:rPr>
      </w:pPr>
      <w:r>
        <w:rPr>
          <w:rFonts w:ascii="Arial" w:hAnsi="Arial" w:cs="Arial"/>
          <w:sz w:val="24"/>
          <w:szCs w:val="24"/>
        </w:rPr>
        <w:t>National Institute for Health Research. (2020), ‘</w:t>
      </w:r>
      <w:r w:rsidRPr="005A41B6">
        <w:rPr>
          <w:rFonts w:ascii="Arial" w:hAnsi="Arial" w:cs="Arial"/>
          <w:i/>
          <w:iCs/>
          <w:sz w:val="24"/>
          <w:szCs w:val="24"/>
        </w:rPr>
        <w:t>Recommendations From Male Students Help Shape Mental Health Support For This High-Risk Group’,</w:t>
      </w:r>
      <w:r>
        <w:rPr>
          <w:rFonts w:ascii="Arial" w:hAnsi="Arial" w:cs="Arial"/>
          <w:sz w:val="24"/>
          <w:szCs w:val="24"/>
        </w:rPr>
        <w:t xml:space="preserve"> available at: </w:t>
      </w:r>
      <w:hyperlink r:id="rId27" w:anchor=":~:text=What's%20the%20issue%3F,mental%20health%20condition%20is%20rising" w:history="1">
        <w:r w:rsidRPr="00E72080">
          <w:rPr>
            <w:rStyle w:val="Hyperlink"/>
            <w:rFonts w:ascii="Arial" w:hAnsi="Arial" w:cs="Arial"/>
            <w:sz w:val="24"/>
            <w:szCs w:val="24"/>
          </w:rPr>
          <w:t>https://evidence.nihr.ac.uk/alert/recommendations-from-male-students-help-shape-mental-health-support-for-this-high-risk-group/#:~:text=What's%20the%20issue%3F,mental%20health%20condition%20is%20rising</w:t>
        </w:r>
      </w:hyperlink>
      <w:r w:rsidRPr="005A41B6">
        <w:rPr>
          <w:rFonts w:ascii="Arial" w:hAnsi="Arial" w:cs="Arial"/>
          <w:sz w:val="24"/>
          <w:szCs w:val="24"/>
        </w:rPr>
        <w:t>.</w:t>
      </w:r>
      <w:r>
        <w:rPr>
          <w:rFonts w:ascii="Arial" w:hAnsi="Arial" w:cs="Arial"/>
          <w:sz w:val="24"/>
          <w:szCs w:val="24"/>
        </w:rPr>
        <w:t>, National Institute for Health Research, accessed on (26</w:t>
      </w:r>
      <w:r w:rsidRPr="005A41B6">
        <w:rPr>
          <w:rFonts w:ascii="Arial" w:hAnsi="Arial" w:cs="Arial"/>
          <w:sz w:val="24"/>
          <w:szCs w:val="24"/>
          <w:vertAlign w:val="superscript"/>
        </w:rPr>
        <w:t>th</w:t>
      </w:r>
      <w:r>
        <w:rPr>
          <w:rFonts w:ascii="Arial" w:hAnsi="Arial" w:cs="Arial"/>
          <w:sz w:val="24"/>
          <w:szCs w:val="24"/>
        </w:rPr>
        <w:t xml:space="preserve"> January 2021). </w:t>
      </w:r>
    </w:p>
    <w:p w14:paraId="5DA12633" w14:textId="77777777" w:rsidR="005C2BC5" w:rsidRDefault="005C2BC5" w:rsidP="00A50D80">
      <w:pPr>
        <w:spacing w:line="360" w:lineRule="auto"/>
        <w:rPr>
          <w:rFonts w:ascii="Arial" w:hAnsi="Arial" w:cs="Arial"/>
          <w:sz w:val="24"/>
          <w:szCs w:val="24"/>
        </w:rPr>
      </w:pPr>
      <w:r>
        <w:rPr>
          <w:rFonts w:ascii="Arial" w:hAnsi="Arial" w:cs="Arial"/>
          <w:sz w:val="24"/>
          <w:szCs w:val="24"/>
        </w:rPr>
        <w:t>O’Dwyer, L and Bernauer, J. (2013), ‘</w:t>
      </w:r>
      <w:r w:rsidRPr="00512B66">
        <w:rPr>
          <w:rFonts w:ascii="Arial" w:hAnsi="Arial" w:cs="Arial"/>
          <w:i/>
          <w:iCs/>
          <w:sz w:val="24"/>
          <w:szCs w:val="24"/>
        </w:rPr>
        <w:t>Quantitative Research for the Qualitative Researcher’</w:t>
      </w:r>
      <w:r>
        <w:rPr>
          <w:rFonts w:ascii="Arial" w:hAnsi="Arial" w:cs="Arial"/>
          <w:sz w:val="24"/>
          <w:szCs w:val="24"/>
        </w:rPr>
        <w:t xml:space="preserve">, SAGE Publications, UK. </w:t>
      </w:r>
    </w:p>
    <w:p w14:paraId="0A4358F5" w14:textId="77777777" w:rsidR="005C2BC5" w:rsidRPr="003A1580" w:rsidRDefault="005C2BC5" w:rsidP="00DD3879">
      <w:pPr>
        <w:spacing w:line="360" w:lineRule="auto"/>
        <w:rPr>
          <w:rFonts w:ascii="Arial" w:hAnsi="Arial" w:cs="Arial"/>
          <w:sz w:val="24"/>
          <w:szCs w:val="24"/>
        </w:rPr>
      </w:pPr>
      <w:r>
        <w:rPr>
          <w:rFonts w:ascii="Arial" w:hAnsi="Arial" w:cs="Arial"/>
          <w:sz w:val="24"/>
          <w:szCs w:val="24"/>
        </w:rPr>
        <w:t>Office for National Statistics. (2019), ‘</w:t>
      </w:r>
      <w:r w:rsidRPr="003A1580">
        <w:rPr>
          <w:rFonts w:ascii="Arial" w:hAnsi="Arial" w:cs="Arial"/>
          <w:i/>
          <w:iCs/>
          <w:sz w:val="24"/>
          <w:szCs w:val="24"/>
        </w:rPr>
        <w:t xml:space="preserve">Suicides In The UK: 2018 Registrations’, </w:t>
      </w:r>
      <w:r>
        <w:rPr>
          <w:rFonts w:ascii="Arial" w:hAnsi="Arial" w:cs="Arial"/>
          <w:sz w:val="24"/>
          <w:szCs w:val="24"/>
        </w:rPr>
        <w:t xml:space="preserve">available at: </w:t>
      </w:r>
      <w:hyperlink r:id="rId28" w:history="1">
        <w:r w:rsidRPr="0004110B">
          <w:rPr>
            <w:rStyle w:val="Hyperlink"/>
            <w:rFonts w:ascii="Arial" w:hAnsi="Arial" w:cs="Arial"/>
            <w:sz w:val="24"/>
            <w:szCs w:val="24"/>
          </w:rPr>
          <w:t>https://www.ons.gov.uk/peoplepopulationandcommunity/birthsdeathsandmarriages/deaths/bulletins/suicidesintheunitedkingdom/2018registrations</w:t>
        </w:r>
      </w:hyperlink>
      <w:r>
        <w:rPr>
          <w:rFonts w:ascii="Arial" w:hAnsi="Arial" w:cs="Arial"/>
          <w:sz w:val="24"/>
          <w:szCs w:val="24"/>
        </w:rPr>
        <w:t>, Office for National Statistics, accessed on (25</w:t>
      </w:r>
      <w:r w:rsidRPr="003A1580">
        <w:rPr>
          <w:rFonts w:ascii="Arial" w:hAnsi="Arial" w:cs="Arial"/>
          <w:sz w:val="24"/>
          <w:szCs w:val="24"/>
          <w:vertAlign w:val="superscript"/>
        </w:rPr>
        <w:t>th</w:t>
      </w:r>
      <w:r>
        <w:rPr>
          <w:rFonts w:ascii="Arial" w:hAnsi="Arial" w:cs="Arial"/>
          <w:sz w:val="24"/>
          <w:szCs w:val="24"/>
        </w:rPr>
        <w:t xml:space="preserve"> January 2021). </w:t>
      </w:r>
    </w:p>
    <w:p w14:paraId="54B86E18" w14:textId="77777777" w:rsidR="005C2BC5" w:rsidRDefault="005C2BC5" w:rsidP="00DD3879">
      <w:pPr>
        <w:spacing w:line="360" w:lineRule="auto"/>
        <w:rPr>
          <w:rFonts w:ascii="Arial" w:hAnsi="Arial" w:cs="Arial"/>
          <w:sz w:val="24"/>
          <w:szCs w:val="24"/>
        </w:rPr>
      </w:pPr>
      <w:r>
        <w:rPr>
          <w:rFonts w:ascii="Arial" w:hAnsi="Arial" w:cs="Arial"/>
          <w:sz w:val="24"/>
          <w:szCs w:val="24"/>
        </w:rPr>
        <w:t>Office for National Statistics. (2020), ‘</w:t>
      </w:r>
      <w:r w:rsidRPr="00FC084E">
        <w:rPr>
          <w:rFonts w:ascii="Arial" w:hAnsi="Arial" w:cs="Arial"/>
          <w:i/>
          <w:iCs/>
          <w:sz w:val="24"/>
          <w:szCs w:val="24"/>
        </w:rPr>
        <w:t>Suicides In England And Wales: 2019 Registrations’,</w:t>
      </w:r>
      <w:r>
        <w:rPr>
          <w:rFonts w:ascii="Arial" w:hAnsi="Arial" w:cs="Arial"/>
          <w:sz w:val="24"/>
          <w:szCs w:val="24"/>
        </w:rPr>
        <w:t xml:space="preserve"> available at: </w:t>
      </w:r>
      <w:hyperlink r:id="rId29" w:history="1">
        <w:r w:rsidRPr="0004110B">
          <w:rPr>
            <w:rStyle w:val="Hyperlink"/>
            <w:rFonts w:ascii="Arial" w:hAnsi="Arial" w:cs="Arial"/>
            <w:sz w:val="24"/>
            <w:szCs w:val="24"/>
          </w:rPr>
          <w:t>https://www.ons.gov.uk/peoplepopulationandcommunity/birthsdeathsandmarriages/deaths/bulletins/suicidesintheunitedkingdom/2019registrations</w:t>
        </w:r>
      </w:hyperlink>
      <w:r>
        <w:rPr>
          <w:rFonts w:ascii="Arial" w:hAnsi="Arial" w:cs="Arial"/>
          <w:sz w:val="24"/>
          <w:szCs w:val="24"/>
        </w:rPr>
        <w:t>, Office for National Statistics, accessed on (25</w:t>
      </w:r>
      <w:r w:rsidRPr="00FC084E">
        <w:rPr>
          <w:rFonts w:ascii="Arial" w:hAnsi="Arial" w:cs="Arial"/>
          <w:sz w:val="24"/>
          <w:szCs w:val="24"/>
          <w:vertAlign w:val="superscript"/>
        </w:rPr>
        <w:t>th</w:t>
      </w:r>
      <w:r>
        <w:rPr>
          <w:rFonts w:ascii="Arial" w:hAnsi="Arial" w:cs="Arial"/>
          <w:sz w:val="24"/>
          <w:szCs w:val="24"/>
        </w:rPr>
        <w:t xml:space="preserve"> January 2021). </w:t>
      </w:r>
    </w:p>
    <w:p w14:paraId="4264664F" w14:textId="77777777" w:rsidR="005C2BC5" w:rsidRDefault="005C2BC5" w:rsidP="00A50D80">
      <w:pPr>
        <w:spacing w:line="360" w:lineRule="auto"/>
        <w:rPr>
          <w:rFonts w:ascii="Arial" w:hAnsi="Arial" w:cs="Arial"/>
          <w:sz w:val="24"/>
          <w:szCs w:val="24"/>
        </w:rPr>
      </w:pPr>
      <w:r>
        <w:rPr>
          <w:rFonts w:ascii="Arial" w:hAnsi="Arial" w:cs="Arial"/>
          <w:sz w:val="24"/>
          <w:szCs w:val="24"/>
        </w:rPr>
        <w:t>Payne, G and Payne, J. (2004), ‘</w:t>
      </w:r>
      <w:r w:rsidRPr="00591CA5">
        <w:rPr>
          <w:rFonts w:ascii="Arial" w:hAnsi="Arial" w:cs="Arial"/>
          <w:i/>
          <w:iCs/>
          <w:sz w:val="24"/>
          <w:szCs w:val="24"/>
        </w:rPr>
        <w:t>Key Concepts in Social Research’</w:t>
      </w:r>
      <w:r>
        <w:rPr>
          <w:rFonts w:ascii="Arial" w:hAnsi="Arial" w:cs="Arial"/>
          <w:sz w:val="24"/>
          <w:szCs w:val="24"/>
        </w:rPr>
        <w:t xml:space="preserve">, SAGE Publications, UK. </w:t>
      </w:r>
    </w:p>
    <w:p w14:paraId="20B5CB81" w14:textId="77777777" w:rsidR="005C2BC5" w:rsidRDefault="005C2BC5" w:rsidP="00773BFE">
      <w:pPr>
        <w:spacing w:line="360" w:lineRule="auto"/>
        <w:rPr>
          <w:rFonts w:ascii="Arial" w:hAnsi="Arial" w:cs="Arial"/>
          <w:sz w:val="24"/>
          <w:szCs w:val="24"/>
        </w:rPr>
      </w:pPr>
      <w:r w:rsidRPr="00F749F1">
        <w:rPr>
          <w:rFonts w:ascii="Arial" w:hAnsi="Arial" w:cs="Arial"/>
          <w:sz w:val="24"/>
          <w:szCs w:val="24"/>
        </w:rPr>
        <w:t>Pilcher</w:t>
      </w:r>
      <w:r>
        <w:rPr>
          <w:rFonts w:ascii="Arial" w:hAnsi="Arial" w:cs="Arial"/>
          <w:sz w:val="24"/>
          <w:szCs w:val="24"/>
        </w:rPr>
        <w:t xml:space="preserve">, </w:t>
      </w:r>
      <w:r w:rsidRPr="00F749F1">
        <w:rPr>
          <w:rFonts w:ascii="Arial" w:hAnsi="Arial" w:cs="Arial"/>
          <w:sz w:val="24"/>
          <w:szCs w:val="24"/>
        </w:rPr>
        <w:t>JJ, Ginter</w:t>
      </w:r>
      <w:r>
        <w:rPr>
          <w:rFonts w:ascii="Arial" w:hAnsi="Arial" w:cs="Arial"/>
          <w:sz w:val="24"/>
          <w:szCs w:val="24"/>
        </w:rPr>
        <w:t>,</w:t>
      </w:r>
      <w:r w:rsidRPr="00F749F1">
        <w:rPr>
          <w:rFonts w:ascii="Arial" w:hAnsi="Arial" w:cs="Arial"/>
          <w:sz w:val="24"/>
          <w:szCs w:val="24"/>
        </w:rPr>
        <w:t xml:space="preserve"> DR, Sadowsky</w:t>
      </w:r>
      <w:r>
        <w:rPr>
          <w:rFonts w:ascii="Arial" w:hAnsi="Arial" w:cs="Arial"/>
          <w:sz w:val="24"/>
          <w:szCs w:val="24"/>
        </w:rPr>
        <w:t>,</w:t>
      </w:r>
      <w:r w:rsidRPr="00F749F1">
        <w:rPr>
          <w:rFonts w:ascii="Arial" w:hAnsi="Arial" w:cs="Arial"/>
          <w:sz w:val="24"/>
          <w:szCs w:val="24"/>
        </w:rPr>
        <w:t xml:space="preserve"> B. </w:t>
      </w:r>
      <w:r>
        <w:rPr>
          <w:rFonts w:ascii="Arial" w:hAnsi="Arial" w:cs="Arial"/>
          <w:sz w:val="24"/>
          <w:szCs w:val="24"/>
        </w:rPr>
        <w:t>(1997), ‘</w:t>
      </w:r>
      <w:r w:rsidRPr="00F749F1">
        <w:rPr>
          <w:rFonts w:ascii="Arial" w:hAnsi="Arial" w:cs="Arial"/>
          <w:i/>
          <w:iCs/>
          <w:sz w:val="24"/>
          <w:szCs w:val="24"/>
        </w:rPr>
        <w:t xml:space="preserve">Sleep Quality Versus Sleep Quantity: Relationships Between Sleep And Measures Of Health, Well-Being, And Sleepiness In College Students’, </w:t>
      </w:r>
      <w:r>
        <w:rPr>
          <w:rFonts w:ascii="Arial" w:hAnsi="Arial" w:cs="Arial"/>
          <w:sz w:val="24"/>
          <w:szCs w:val="24"/>
        </w:rPr>
        <w:t xml:space="preserve">Bradley University, Illinois. </w:t>
      </w:r>
    </w:p>
    <w:p w14:paraId="794CCF6E" w14:textId="77777777" w:rsidR="005C2BC5" w:rsidRDefault="005C2BC5" w:rsidP="00141178">
      <w:pPr>
        <w:spacing w:line="360" w:lineRule="auto"/>
        <w:rPr>
          <w:rFonts w:ascii="Arial" w:hAnsi="Arial" w:cs="Arial"/>
          <w:sz w:val="24"/>
          <w:szCs w:val="24"/>
        </w:rPr>
      </w:pPr>
      <w:r>
        <w:rPr>
          <w:rFonts w:ascii="Arial" w:hAnsi="Arial" w:cs="Arial"/>
          <w:sz w:val="24"/>
          <w:szCs w:val="24"/>
        </w:rPr>
        <w:t>Pinfold, V, Toulmin, H, Thornicroft, H, Huxley, P, Farmer, P and Graham, T. (2018), ‘</w:t>
      </w:r>
      <w:r w:rsidRPr="003E1F03">
        <w:rPr>
          <w:rFonts w:ascii="Arial" w:hAnsi="Arial" w:cs="Arial"/>
          <w:i/>
          <w:iCs/>
          <w:sz w:val="24"/>
          <w:szCs w:val="24"/>
        </w:rPr>
        <w:t>Reducing Psychiatric Stigma And Discrimination: Evaluation Of Educational Interventions In UK Secondary Schools’,</w:t>
      </w:r>
      <w:r>
        <w:rPr>
          <w:rFonts w:ascii="Arial" w:hAnsi="Arial" w:cs="Arial"/>
          <w:sz w:val="24"/>
          <w:szCs w:val="24"/>
        </w:rPr>
        <w:t xml:space="preserve"> Cambridge University Press, Cambridge. </w:t>
      </w:r>
    </w:p>
    <w:p w14:paraId="12BE9850" w14:textId="77777777" w:rsidR="005C2BC5" w:rsidRDefault="005C2BC5" w:rsidP="00773BFE">
      <w:pPr>
        <w:spacing w:line="360" w:lineRule="auto"/>
        <w:rPr>
          <w:rFonts w:ascii="Arial" w:hAnsi="Arial" w:cs="Arial"/>
          <w:sz w:val="24"/>
          <w:szCs w:val="24"/>
        </w:rPr>
      </w:pPr>
      <w:r>
        <w:rPr>
          <w:rFonts w:ascii="Arial" w:hAnsi="Arial" w:cs="Arial"/>
          <w:sz w:val="24"/>
          <w:szCs w:val="24"/>
        </w:rPr>
        <w:lastRenderedPageBreak/>
        <w:t>Priory. (2018), ‘</w:t>
      </w:r>
      <w:r w:rsidRPr="006C355E">
        <w:rPr>
          <w:rFonts w:ascii="Arial" w:hAnsi="Arial" w:cs="Arial"/>
          <w:i/>
          <w:iCs/>
          <w:sz w:val="24"/>
          <w:szCs w:val="24"/>
        </w:rPr>
        <w:t>Why 40% Of Men Won't Talk About Their Own Mental Health’,</w:t>
      </w:r>
      <w:r>
        <w:rPr>
          <w:rFonts w:ascii="Arial" w:hAnsi="Arial" w:cs="Arial"/>
          <w:sz w:val="24"/>
          <w:szCs w:val="24"/>
        </w:rPr>
        <w:t xml:space="preserve"> available at: </w:t>
      </w:r>
      <w:hyperlink r:id="rId30" w:history="1">
        <w:r w:rsidRPr="00F5283B">
          <w:rPr>
            <w:rStyle w:val="Hyperlink"/>
            <w:rFonts w:ascii="Arial" w:hAnsi="Arial" w:cs="Arial"/>
            <w:sz w:val="24"/>
            <w:szCs w:val="24"/>
          </w:rPr>
          <w:t>https://www.priorygroup.com/blog/40-of-men-wont-talk-to-anyone-about-their-mental-health</w:t>
        </w:r>
      </w:hyperlink>
      <w:r>
        <w:rPr>
          <w:rFonts w:ascii="Arial" w:hAnsi="Arial" w:cs="Arial"/>
          <w:sz w:val="24"/>
          <w:szCs w:val="24"/>
        </w:rPr>
        <w:t>, Priory, accessed on (16</w:t>
      </w:r>
      <w:r w:rsidRPr="006C355E">
        <w:rPr>
          <w:rFonts w:ascii="Arial" w:hAnsi="Arial" w:cs="Arial"/>
          <w:sz w:val="24"/>
          <w:szCs w:val="24"/>
          <w:vertAlign w:val="superscript"/>
        </w:rPr>
        <w:t>th</w:t>
      </w:r>
      <w:r>
        <w:rPr>
          <w:rFonts w:ascii="Arial" w:hAnsi="Arial" w:cs="Arial"/>
          <w:sz w:val="24"/>
          <w:szCs w:val="24"/>
        </w:rPr>
        <w:t xml:space="preserve"> April 2021). </w:t>
      </w:r>
    </w:p>
    <w:p w14:paraId="34E5F786" w14:textId="77777777" w:rsidR="005C2BC5" w:rsidRDefault="005C2BC5" w:rsidP="00DD3879">
      <w:pPr>
        <w:spacing w:line="360" w:lineRule="auto"/>
        <w:rPr>
          <w:rFonts w:ascii="Arial" w:hAnsi="Arial" w:cs="Arial"/>
          <w:sz w:val="24"/>
          <w:szCs w:val="24"/>
        </w:rPr>
      </w:pPr>
      <w:r>
        <w:rPr>
          <w:rFonts w:ascii="Arial" w:hAnsi="Arial" w:cs="Arial"/>
          <w:sz w:val="24"/>
          <w:szCs w:val="24"/>
        </w:rPr>
        <w:t>Public Health Network Cymru. (2021), ‘</w:t>
      </w:r>
      <w:r w:rsidRPr="00A87AB8">
        <w:rPr>
          <w:rFonts w:ascii="Arial" w:hAnsi="Arial" w:cs="Arial"/>
          <w:i/>
          <w:iCs/>
          <w:sz w:val="24"/>
          <w:szCs w:val="24"/>
        </w:rPr>
        <w:t>Men’,</w:t>
      </w:r>
      <w:r>
        <w:rPr>
          <w:rFonts w:ascii="Arial" w:hAnsi="Arial" w:cs="Arial"/>
          <w:sz w:val="24"/>
          <w:szCs w:val="24"/>
        </w:rPr>
        <w:t xml:space="preserve"> available at: </w:t>
      </w:r>
      <w:hyperlink r:id="rId31" w:history="1">
        <w:r w:rsidRPr="0004110B">
          <w:rPr>
            <w:rStyle w:val="Hyperlink"/>
            <w:rFonts w:ascii="Arial" w:hAnsi="Arial" w:cs="Arial"/>
            <w:sz w:val="24"/>
            <w:szCs w:val="24"/>
          </w:rPr>
          <w:t>https://www.publichealthnetwork.cymru/en/people/gender/men/</w:t>
        </w:r>
      </w:hyperlink>
      <w:r>
        <w:rPr>
          <w:rFonts w:ascii="Arial" w:hAnsi="Arial" w:cs="Arial"/>
          <w:sz w:val="24"/>
          <w:szCs w:val="24"/>
        </w:rPr>
        <w:t>, Public Health Network Cymru, accessed on (25</w:t>
      </w:r>
      <w:r w:rsidRPr="00A87AB8">
        <w:rPr>
          <w:rFonts w:ascii="Arial" w:hAnsi="Arial" w:cs="Arial"/>
          <w:sz w:val="24"/>
          <w:szCs w:val="24"/>
          <w:vertAlign w:val="superscript"/>
        </w:rPr>
        <w:t>th</w:t>
      </w:r>
      <w:r>
        <w:rPr>
          <w:rFonts w:ascii="Arial" w:hAnsi="Arial" w:cs="Arial"/>
          <w:sz w:val="24"/>
          <w:szCs w:val="24"/>
        </w:rPr>
        <w:t xml:space="preserve"> January 2021). </w:t>
      </w:r>
    </w:p>
    <w:p w14:paraId="7555ADF0" w14:textId="77777777" w:rsidR="005C2BC5" w:rsidRDefault="005C2BC5" w:rsidP="005F45D2">
      <w:pPr>
        <w:spacing w:line="360" w:lineRule="auto"/>
        <w:rPr>
          <w:rFonts w:ascii="Arial" w:hAnsi="Arial" w:cs="Arial"/>
          <w:sz w:val="24"/>
          <w:szCs w:val="24"/>
        </w:rPr>
      </w:pPr>
      <w:r>
        <w:rPr>
          <w:rFonts w:ascii="Arial" w:hAnsi="Arial" w:cs="Arial"/>
          <w:sz w:val="24"/>
          <w:szCs w:val="24"/>
        </w:rPr>
        <w:t>Rethink Mental Illness. (2021), ‘</w:t>
      </w:r>
      <w:r w:rsidRPr="00F27A25">
        <w:rPr>
          <w:rFonts w:ascii="Arial" w:hAnsi="Arial" w:cs="Arial"/>
          <w:i/>
          <w:iCs/>
          <w:sz w:val="24"/>
          <w:szCs w:val="24"/>
        </w:rPr>
        <w:t>About Mental Illness’,</w:t>
      </w:r>
      <w:r>
        <w:rPr>
          <w:rFonts w:ascii="Arial" w:hAnsi="Arial" w:cs="Arial"/>
          <w:sz w:val="24"/>
          <w:szCs w:val="24"/>
        </w:rPr>
        <w:t xml:space="preserve"> available at: </w:t>
      </w:r>
      <w:hyperlink r:id="rId32" w:history="1">
        <w:r w:rsidRPr="0096028A">
          <w:rPr>
            <w:rStyle w:val="Hyperlink"/>
            <w:rFonts w:ascii="Arial" w:hAnsi="Arial" w:cs="Arial"/>
            <w:sz w:val="24"/>
            <w:szCs w:val="24"/>
          </w:rPr>
          <w:t>https://www.rethink.org/advice-and-information/about-mental-illness/</w:t>
        </w:r>
      </w:hyperlink>
      <w:r>
        <w:rPr>
          <w:rFonts w:ascii="Arial" w:hAnsi="Arial" w:cs="Arial"/>
          <w:sz w:val="24"/>
          <w:szCs w:val="24"/>
        </w:rPr>
        <w:t xml:space="preserve">, Rethink Mental Illness, UK. </w:t>
      </w:r>
    </w:p>
    <w:p w14:paraId="72FEBD5B" w14:textId="77777777" w:rsidR="005C2BC5" w:rsidRDefault="005C2BC5" w:rsidP="00A50D80">
      <w:pPr>
        <w:spacing w:line="360" w:lineRule="auto"/>
        <w:rPr>
          <w:rFonts w:ascii="Arial" w:hAnsi="Arial" w:cs="Arial"/>
          <w:sz w:val="24"/>
          <w:szCs w:val="24"/>
        </w:rPr>
      </w:pPr>
      <w:r>
        <w:rPr>
          <w:rFonts w:ascii="Arial" w:hAnsi="Arial" w:cs="Arial"/>
          <w:sz w:val="24"/>
          <w:szCs w:val="24"/>
        </w:rPr>
        <w:t xml:space="preserve">Ryan, G. (2018), </w:t>
      </w:r>
      <w:r w:rsidRPr="005335A7">
        <w:rPr>
          <w:rFonts w:ascii="Arial" w:hAnsi="Arial" w:cs="Arial"/>
          <w:i/>
          <w:iCs/>
          <w:sz w:val="24"/>
          <w:szCs w:val="24"/>
        </w:rPr>
        <w:t>‘Introduction To Positivism, Interpretivism And Critical Theory’,</w:t>
      </w:r>
      <w:r>
        <w:rPr>
          <w:rFonts w:ascii="Arial" w:hAnsi="Arial" w:cs="Arial"/>
          <w:sz w:val="24"/>
          <w:szCs w:val="24"/>
        </w:rPr>
        <w:t xml:space="preserve"> Open University, UK. </w:t>
      </w:r>
    </w:p>
    <w:p w14:paraId="31B33EED" w14:textId="77777777" w:rsidR="005C2BC5" w:rsidRDefault="005C2BC5" w:rsidP="00773BFE">
      <w:pPr>
        <w:spacing w:line="360" w:lineRule="auto"/>
        <w:rPr>
          <w:rFonts w:ascii="Arial" w:hAnsi="Arial" w:cs="Arial"/>
          <w:sz w:val="24"/>
          <w:szCs w:val="24"/>
        </w:rPr>
      </w:pPr>
      <w:r w:rsidRPr="00723130">
        <w:rPr>
          <w:rFonts w:ascii="Arial" w:hAnsi="Arial" w:cs="Arial"/>
          <w:sz w:val="24"/>
          <w:szCs w:val="24"/>
        </w:rPr>
        <w:t>Sagar-Ouriaghli,</w:t>
      </w:r>
      <w:r>
        <w:rPr>
          <w:rFonts w:ascii="Arial" w:hAnsi="Arial" w:cs="Arial"/>
          <w:sz w:val="24"/>
          <w:szCs w:val="24"/>
        </w:rPr>
        <w:t xml:space="preserve"> I,</w:t>
      </w:r>
      <w:r w:rsidRPr="00723130">
        <w:rPr>
          <w:rFonts w:ascii="Arial" w:hAnsi="Arial" w:cs="Arial"/>
          <w:sz w:val="24"/>
          <w:szCs w:val="24"/>
        </w:rPr>
        <w:t xml:space="preserve"> Brown, </w:t>
      </w:r>
      <w:r>
        <w:rPr>
          <w:rFonts w:ascii="Arial" w:hAnsi="Arial" w:cs="Arial"/>
          <w:sz w:val="24"/>
          <w:szCs w:val="24"/>
        </w:rPr>
        <w:t xml:space="preserve">JSL, </w:t>
      </w:r>
      <w:r w:rsidRPr="00723130">
        <w:rPr>
          <w:rFonts w:ascii="Arial" w:hAnsi="Arial" w:cs="Arial"/>
          <w:sz w:val="24"/>
          <w:szCs w:val="24"/>
        </w:rPr>
        <w:t>Tailor</w:t>
      </w:r>
      <w:r>
        <w:rPr>
          <w:rFonts w:ascii="Arial" w:hAnsi="Arial" w:cs="Arial"/>
          <w:sz w:val="24"/>
          <w:szCs w:val="24"/>
        </w:rPr>
        <w:t>, V, Godfrey, E. (2020), ‘</w:t>
      </w:r>
      <w:r w:rsidRPr="00723130">
        <w:rPr>
          <w:rFonts w:ascii="Arial" w:hAnsi="Arial" w:cs="Arial"/>
          <w:i/>
          <w:iCs/>
          <w:sz w:val="24"/>
          <w:szCs w:val="24"/>
        </w:rPr>
        <w:t>Engaging Male Students With Mental Health Support: A Qualitative Focus Group Study’,</w:t>
      </w:r>
      <w:r>
        <w:rPr>
          <w:rFonts w:ascii="Arial" w:hAnsi="Arial" w:cs="Arial"/>
          <w:sz w:val="24"/>
          <w:szCs w:val="24"/>
        </w:rPr>
        <w:t xml:space="preserve"> BMC Public Health, UK. </w:t>
      </w:r>
    </w:p>
    <w:p w14:paraId="4481CF1B" w14:textId="77777777" w:rsidR="005C2BC5" w:rsidRDefault="005C2BC5" w:rsidP="00DD3879">
      <w:pPr>
        <w:spacing w:line="360" w:lineRule="auto"/>
        <w:rPr>
          <w:rFonts w:ascii="Arial" w:hAnsi="Arial" w:cs="Arial"/>
          <w:sz w:val="24"/>
          <w:szCs w:val="24"/>
        </w:rPr>
      </w:pPr>
      <w:r>
        <w:rPr>
          <w:rFonts w:ascii="Arial" w:hAnsi="Arial" w:cs="Arial"/>
          <w:sz w:val="24"/>
          <w:szCs w:val="24"/>
        </w:rPr>
        <w:t>Samaritans. (2019), ‘</w:t>
      </w:r>
      <w:r w:rsidRPr="008E7846">
        <w:rPr>
          <w:rFonts w:ascii="Arial" w:hAnsi="Arial" w:cs="Arial"/>
          <w:i/>
          <w:iCs/>
          <w:sz w:val="24"/>
          <w:szCs w:val="24"/>
        </w:rPr>
        <w:t>Suicide Facts and Figures’,</w:t>
      </w:r>
      <w:r>
        <w:rPr>
          <w:rFonts w:ascii="Arial" w:hAnsi="Arial" w:cs="Arial"/>
          <w:sz w:val="24"/>
          <w:szCs w:val="24"/>
        </w:rPr>
        <w:t xml:space="preserve"> available at: </w:t>
      </w:r>
      <w:hyperlink r:id="rId33" w:history="1">
        <w:r w:rsidRPr="000B51DB">
          <w:rPr>
            <w:rStyle w:val="Hyperlink"/>
            <w:rFonts w:ascii="Arial" w:hAnsi="Arial" w:cs="Arial"/>
            <w:sz w:val="24"/>
            <w:szCs w:val="24"/>
          </w:rPr>
          <w:t>https://www.samaritans.org/wales/about-samaritans/research-policy/suicide-facts-and-figures/</w:t>
        </w:r>
      </w:hyperlink>
      <w:r>
        <w:rPr>
          <w:rFonts w:ascii="Arial" w:hAnsi="Arial" w:cs="Arial"/>
          <w:sz w:val="24"/>
          <w:szCs w:val="24"/>
        </w:rPr>
        <w:t>, Samaritans, accessed on (31</w:t>
      </w:r>
      <w:r w:rsidRPr="008E7846">
        <w:rPr>
          <w:rFonts w:ascii="Arial" w:hAnsi="Arial" w:cs="Arial"/>
          <w:sz w:val="24"/>
          <w:szCs w:val="24"/>
          <w:vertAlign w:val="superscript"/>
        </w:rPr>
        <w:t>st</w:t>
      </w:r>
      <w:r>
        <w:rPr>
          <w:rFonts w:ascii="Arial" w:hAnsi="Arial" w:cs="Arial"/>
          <w:sz w:val="24"/>
          <w:szCs w:val="24"/>
        </w:rPr>
        <w:t xml:space="preserve"> January 2021). </w:t>
      </w:r>
    </w:p>
    <w:p w14:paraId="42F323D0" w14:textId="77777777" w:rsidR="005C2BC5" w:rsidRPr="006457E0" w:rsidRDefault="005C2BC5" w:rsidP="00DD3879">
      <w:pPr>
        <w:spacing w:line="360" w:lineRule="auto"/>
        <w:rPr>
          <w:rFonts w:ascii="Arial" w:hAnsi="Arial" w:cs="Arial"/>
          <w:sz w:val="24"/>
          <w:szCs w:val="24"/>
        </w:rPr>
      </w:pPr>
      <w:r>
        <w:rPr>
          <w:rFonts w:ascii="Arial" w:hAnsi="Arial" w:cs="Arial"/>
          <w:sz w:val="24"/>
          <w:szCs w:val="24"/>
        </w:rPr>
        <w:t xml:space="preserve">Savage, M, James, S, Magistro, D, Donaldson, J, Healy, L, </w:t>
      </w:r>
      <w:proofErr w:type="spellStart"/>
      <w:r>
        <w:rPr>
          <w:rFonts w:ascii="Arial" w:hAnsi="Arial" w:cs="Arial"/>
          <w:sz w:val="24"/>
          <w:szCs w:val="24"/>
        </w:rPr>
        <w:t>Nevill</w:t>
      </w:r>
      <w:proofErr w:type="spellEnd"/>
      <w:r>
        <w:rPr>
          <w:rFonts w:ascii="Arial" w:hAnsi="Arial" w:cs="Arial"/>
          <w:sz w:val="24"/>
          <w:szCs w:val="24"/>
        </w:rPr>
        <w:t xml:space="preserve">, M, </w:t>
      </w:r>
      <w:proofErr w:type="spellStart"/>
      <w:r>
        <w:rPr>
          <w:rFonts w:ascii="Arial" w:hAnsi="Arial" w:cs="Arial"/>
          <w:sz w:val="24"/>
          <w:szCs w:val="24"/>
        </w:rPr>
        <w:t>Hennis</w:t>
      </w:r>
      <w:proofErr w:type="spellEnd"/>
      <w:r>
        <w:rPr>
          <w:rFonts w:ascii="Arial" w:hAnsi="Arial" w:cs="Arial"/>
          <w:sz w:val="24"/>
          <w:szCs w:val="24"/>
        </w:rPr>
        <w:t>, P. (2020), ‘</w:t>
      </w:r>
      <w:r w:rsidRPr="006457E0">
        <w:rPr>
          <w:rFonts w:ascii="Arial" w:hAnsi="Arial" w:cs="Arial"/>
          <w:i/>
          <w:iCs/>
          <w:sz w:val="24"/>
          <w:szCs w:val="24"/>
        </w:rPr>
        <w:t xml:space="preserve">Mental Health And Movement Behaviour During The COVID-19 Pandemic In UK University Students: Prospective Cohort Study’, </w:t>
      </w:r>
      <w:r>
        <w:rPr>
          <w:rFonts w:ascii="Arial" w:hAnsi="Arial" w:cs="Arial"/>
          <w:sz w:val="24"/>
          <w:szCs w:val="24"/>
        </w:rPr>
        <w:t xml:space="preserve">Nottingham Trent University, Nottingham. </w:t>
      </w:r>
    </w:p>
    <w:p w14:paraId="04B1B6B6" w14:textId="77777777" w:rsidR="005C2BC5" w:rsidRDefault="005C2BC5" w:rsidP="00A50D80">
      <w:pPr>
        <w:spacing w:line="360" w:lineRule="auto"/>
        <w:rPr>
          <w:rFonts w:ascii="Arial" w:hAnsi="Arial" w:cs="Arial"/>
          <w:sz w:val="24"/>
          <w:szCs w:val="24"/>
        </w:rPr>
      </w:pPr>
      <w:r w:rsidRPr="00017A25">
        <w:rPr>
          <w:rFonts w:ascii="Arial" w:hAnsi="Arial" w:cs="Arial"/>
          <w:sz w:val="24"/>
          <w:szCs w:val="24"/>
        </w:rPr>
        <w:t>Schutt, R. K. (2019)</w:t>
      </w:r>
      <w:r>
        <w:rPr>
          <w:rFonts w:ascii="Arial" w:hAnsi="Arial" w:cs="Arial"/>
          <w:sz w:val="24"/>
          <w:szCs w:val="24"/>
        </w:rPr>
        <w:t xml:space="preserve">, </w:t>
      </w:r>
      <w:r w:rsidRPr="00017A25">
        <w:rPr>
          <w:rFonts w:ascii="Arial" w:hAnsi="Arial" w:cs="Arial"/>
          <w:i/>
          <w:iCs/>
          <w:sz w:val="24"/>
          <w:szCs w:val="24"/>
        </w:rPr>
        <w:t>‘Investigating the Social World: The Process and Practice of Research’</w:t>
      </w:r>
      <w:r>
        <w:rPr>
          <w:rFonts w:ascii="Arial" w:hAnsi="Arial" w:cs="Arial"/>
          <w:sz w:val="24"/>
          <w:szCs w:val="24"/>
        </w:rPr>
        <w:t>, nineth edition, SAGE Publications, UK.</w:t>
      </w:r>
      <w:r w:rsidRPr="00017A25">
        <w:rPr>
          <w:rFonts w:ascii="Arial" w:hAnsi="Arial" w:cs="Arial"/>
          <w:sz w:val="24"/>
          <w:szCs w:val="24"/>
        </w:rPr>
        <w:t xml:space="preserve"> </w:t>
      </w:r>
    </w:p>
    <w:p w14:paraId="30BB16EB" w14:textId="77777777" w:rsidR="005C2BC5" w:rsidRPr="00275D0E" w:rsidRDefault="005C2BC5" w:rsidP="005F45D2">
      <w:pPr>
        <w:spacing w:line="360" w:lineRule="auto"/>
        <w:rPr>
          <w:rFonts w:ascii="Arial" w:hAnsi="Arial" w:cs="Arial"/>
          <w:sz w:val="24"/>
          <w:szCs w:val="24"/>
        </w:rPr>
      </w:pPr>
      <w:r>
        <w:rPr>
          <w:rFonts w:ascii="Arial" w:hAnsi="Arial" w:cs="Arial"/>
          <w:sz w:val="24"/>
          <w:szCs w:val="24"/>
        </w:rPr>
        <w:t xml:space="preserve">Scott, E. (2020), </w:t>
      </w:r>
      <w:r w:rsidRPr="00275D0E">
        <w:rPr>
          <w:rFonts w:ascii="Arial" w:hAnsi="Arial" w:cs="Arial"/>
          <w:i/>
          <w:iCs/>
          <w:sz w:val="24"/>
          <w:szCs w:val="24"/>
        </w:rPr>
        <w:t>‘Loneliness In Lockdown Has Impacted Four In Ten Men’s Mental Health’,</w:t>
      </w:r>
      <w:r>
        <w:rPr>
          <w:rFonts w:ascii="Arial" w:hAnsi="Arial" w:cs="Arial"/>
          <w:sz w:val="24"/>
          <w:szCs w:val="24"/>
        </w:rPr>
        <w:t xml:space="preserve"> available at: </w:t>
      </w:r>
      <w:hyperlink r:id="rId34" w:history="1">
        <w:r w:rsidRPr="00255977">
          <w:rPr>
            <w:rStyle w:val="Hyperlink"/>
            <w:rFonts w:ascii="Arial" w:hAnsi="Arial" w:cs="Arial"/>
            <w:sz w:val="24"/>
            <w:szCs w:val="24"/>
          </w:rPr>
          <w:t>https://metro.co.uk/2020/08/11/loneliness-lockdown-has-impacted-four-ten-mens-mental-health-13111945/</w:t>
        </w:r>
      </w:hyperlink>
      <w:r>
        <w:rPr>
          <w:rFonts w:ascii="Arial" w:hAnsi="Arial" w:cs="Arial"/>
          <w:sz w:val="24"/>
          <w:szCs w:val="24"/>
        </w:rPr>
        <w:t>, Metro, accessed on (26</w:t>
      </w:r>
      <w:r w:rsidRPr="00275D0E">
        <w:rPr>
          <w:rFonts w:ascii="Arial" w:hAnsi="Arial" w:cs="Arial"/>
          <w:sz w:val="24"/>
          <w:szCs w:val="24"/>
          <w:vertAlign w:val="superscript"/>
        </w:rPr>
        <w:t>th</w:t>
      </w:r>
      <w:r>
        <w:rPr>
          <w:rFonts w:ascii="Arial" w:hAnsi="Arial" w:cs="Arial"/>
          <w:sz w:val="24"/>
          <w:szCs w:val="24"/>
        </w:rPr>
        <w:t xml:space="preserve"> April 2021).  </w:t>
      </w:r>
    </w:p>
    <w:p w14:paraId="146B150F" w14:textId="77777777" w:rsidR="005C2BC5" w:rsidRPr="00141178" w:rsidRDefault="005C2BC5" w:rsidP="00DD3879">
      <w:pPr>
        <w:spacing w:line="360" w:lineRule="auto"/>
        <w:rPr>
          <w:rFonts w:ascii="Arial" w:hAnsi="Arial" w:cs="Arial"/>
          <w:sz w:val="24"/>
          <w:szCs w:val="24"/>
        </w:rPr>
      </w:pPr>
      <w:r>
        <w:rPr>
          <w:rFonts w:ascii="Arial" w:hAnsi="Arial" w:cs="Arial"/>
          <w:sz w:val="24"/>
          <w:szCs w:val="24"/>
        </w:rPr>
        <w:t>Simmons, L, Jones, T and Bradley, E. (2017), ‘</w:t>
      </w:r>
      <w:r w:rsidRPr="0072147B">
        <w:rPr>
          <w:rFonts w:ascii="Arial" w:hAnsi="Arial" w:cs="Arial"/>
          <w:i/>
          <w:iCs/>
          <w:sz w:val="24"/>
          <w:szCs w:val="24"/>
        </w:rPr>
        <w:t>European Journal of Mental Health’,</w:t>
      </w:r>
      <w:r>
        <w:rPr>
          <w:rFonts w:ascii="Arial" w:hAnsi="Arial" w:cs="Arial"/>
          <w:sz w:val="24"/>
          <w:szCs w:val="24"/>
        </w:rPr>
        <w:t xml:space="preserve"> </w:t>
      </w:r>
      <w:r w:rsidRPr="0072147B">
        <w:rPr>
          <w:rFonts w:ascii="Arial" w:hAnsi="Arial" w:cs="Arial"/>
          <w:sz w:val="24"/>
          <w:szCs w:val="24"/>
        </w:rPr>
        <w:t>Semmelweis Egyetem</w:t>
      </w:r>
      <w:r>
        <w:rPr>
          <w:rFonts w:ascii="Arial" w:hAnsi="Arial" w:cs="Arial"/>
          <w:sz w:val="24"/>
          <w:szCs w:val="24"/>
        </w:rPr>
        <w:t xml:space="preserve">, Hungary. </w:t>
      </w:r>
    </w:p>
    <w:p w14:paraId="6B139233" w14:textId="77777777" w:rsidR="005C2BC5" w:rsidRDefault="005C2BC5" w:rsidP="00DD3879">
      <w:pPr>
        <w:spacing w:line="360" w:lineRule="auto"/>
        <w:rPr>
          <w:rFonts w:ascii="Arial" w:hAnsi="Arial" w:cs="Arial"/>
          <w:sz w:val="24"/>
          <w:szCs w:val="24"/>
        </w:rPr>
      </w:pPr>
      <w:r>
        <w:rPr>
          <w:rFonts w:ascii="Arial" w:hAnsi="Arial" w:cs="Arial"/>
          <w:sz w:val="24"/>
          <w:szCs w:val="24"/>
        </w:rPr>
        <w:lastRenderedPageBreak/>
        <w:t>Statistics for Wales. (2015), ‘</w:t>
      </w:r>
      <w:r w:rsidRPr="00D62B6B">
        <w:rPr>
          <w:rFonts w:ascii="Arial" w:hAnsi="Arial" w:cs="Arial"/>
          <w:i/>
          <w:iCs/>
          <w:sz w:val="24"/>
          <w:szCs w:val="24"/>
        </w:rPr>
        <w:t xml:space="preserve">Welsh Health Survey 2014’, </w:t>
      </w:r>
      <w:hyperlink r:id="rId35" w:history="1">
        <w:r w:rsidRPr="0004110B">
          <w:rPr>
            <w:rStyle w:val="Hyperlink"/>
            <w:rFonts w:ascii="Arial" w:hAnsi="Arial" w:cs="Arial"/>
            <w:sz w:val="24"/>
            <w:szCs w:val="24"/>
          </w:rPr>
          <w:t>https://www.gov.uk/government/statistics/welsh-health-survey-2014-health-related-lifestyle</w:t>
        </w:r>
      </w:hyperlink>
      <w:r>
        <w:rPr>
          <w:rFonts w:ascii="Arial" w:hAnsi="Arial" w:cs="Arial"/>
          <w:sz w:val="24"/>
          <w:szCs w:val="24"/>
        </w:rPr>
        <w:t>, Statistics for Wales, accessed on (25</w:t>
      </w:r>
      <w:r w:rsidRPr="00D62B6B">
        <w:rPr>
          <w:rFonts w:ascii="Arial" w:hAnsi="Arial" w:cs="Arial"/>
          <w:sz w:val="24"/>
          <w:szCs w:val="24"/>
          <w:vertAlign w:val="superscript"/>
        </w:rPr>
        <w:t>th</w:t>
      </w:r>
      <w:r>
        <w:rPr>
          <w:rFonts w:ascii="Arial" w:hAnsi="Arial" w:cs="Arial"/>
          <w:sz w:val="24"/>
          <w:szCs w:val="24"/>
        </w:rPr>
        <w:t xml:space="preserve"> January 2021). </w:t>
      </w:r>
    </w:p>
    <w:p w14:paraId="68DC9FBE" w14:textId="77777777" w:rsidR="005C2BC5" w:rsidRDefault="005C2BC5" w:rsidP="00DD3879">
      <w:pPr>
        <w:spacing w:line="360" w:lineRule="auto"/>
        <w:rPr>
          <w:rFonts w:ascii="Arial" w:hAnsi="Arial" w:cs="Arial"/>
          <w:sz w:val="24"/>
          <w:szCs w:val="24"/>
        </w:rPr>
      </w:pPr>
      <w:r>
        <w:rPr>
          <w:rFonts w:ascii="Arial" w:hAnsi="Arial" w:cs="Arial"/>
          <w:sz w:val="24"/>
          <w:szCs w:val="24"/>
        </w:rPr>
        <w:t>Statistics for Wales. (2016), ‘</w:t>
      </w:r>
      <w:r w:rsidRPr="00D62B6B">
        <w:rPr>
          <w:rFonts w:ascii="Arial" w:hAnsi="Arial" w:cs="Arial"/>
          <w:i/>
          <w:iCs/>
          <w:sz w:val="24"/>
          <w:szCs w:val="24"/>
        </w:rPr>
        <w:t>Welsh Health Survey 2015’,</w:t>
      </w:r>
      <w:r>
        <w:rPr>
          <w:rFonts w:ascii="Arial" w:hAnsi="Arial" w:cs="Arial"/>
          <w:sz w:val="24"/>
          <w:szCs w:val="24"/>
        </w:rPr>
        <w:t xml:space="preserve"> available at: </w:t>
      </w:r>
      <w:hyperlink r:id="rId36" w:history="1">
        <w:r w:rsidRPr="0004110B">
          <w:rPr>
            <w:rStyle w:val="Hyperlink"/>
            <w:rFonts w:ascii="Arial" w:hAnsi="Arial" w:cs="Arial"/>
            <w:sz w:val="24"/>
            <w:szCs w:val="24"/>
          </w:rPr>
          <w:t>https://gov.wales/sites/default/files/statistics-and-research/2019-02/160929-welsh-health-survey-2015-health-service-use-en.pdf</w:t>
        </w:r>
      </w:hyperlink>
      <w:r>
        <w:rPr>
          <w:rFonts w:ascii="Arial" w:hAnsi="Arial" w:cs="Arial"/>
          <w:sz w:val="24"/>
          <w:szCs w:val="24"/>
        </w:rPr>
        <w:t>, Statistics for Wales, accessed on (25</w:t>
      </w:r>
      <w:r w:rsidRPr="00D62B6B">
        <w:rPr>
          <w:rFonts w:ascii="Arial" w:hAnsi="Arial" w:cs="Arial"/>
          <w:sz w:val="24"/>
          <w:szCs w:val="24"/>
          <w:vertAlign w:val="superscript"/>
        </w:rPr>
        <w:t>th</w:t>
      </w:r>
      <w:r>
        <w:rPr>
          <w:rFonts w:ascii="Arial" w:hAnsi="Arial" w:cs="Arial"/>
          <w:sz w:val="24"/>
          <w:szCs w:val="24"/>
        </w:rPr>
        <w:t xml:space="preserve"> January 2021). </w:t>
      </w:r>
    </w:p>
    <w:p w14:paraId="72E9278B" w14:textId="77777777" w:rsidR="005C2BC5" w:rsidRDefault="005C2BC5" w:rsidP="00DD3879">
      <w:pPr>
        <w:spacing w:line="360" w:lineRule="auto"/>
        <w:rPr>
          <w:rFonts w:ascii="Arial" w:hAnsi="Arial" w:cs="Arial"/>
          <w:sz w:val="24"/>
          <w:szCs w:val="24"/>
        </w:rPr>
      </w:pPr>
      <w:r w:rsidRPr="005A4286">
        <w:rPr>
          <w:rFonts w:ascii="Arial" w:hAnsi="Arial" w:cs="Arial"/>
          <w:sz w:val="24"/>
          <w:szCs w:val="24"/>
        </w:rPr>
        <w:t>Thorley C</w:t>
      </w:r>
      <w:r>
        <w:rPr>
          <w:rFonts w:ascii="Arial" w:hAnsi="Arial" w:cs="Arial"/>
          <w:sz w:val="24"/>
          <w:szCs w:val="24"/>
        </w:rPr>
        <w:t>. (2017), ‘</w:t>
      </w:r>
      <w:r w:rsidRPr="005A4286">
        <w:rPr>
          <w:rFonts w:ascii="Arial" w:hAnsi="Arial" w:cs="Arial"/>
          <w:i/>
          <w:iCs/>
          <w:sz w:val="24"/>
          <w:szCs w:val="24"/>
        </w:rPr>
        <w:t>Not By Degrees: Improving Student Mental Health In The UK's Universities’</w:t>
      </w:r>
      <w:r>
        <w:rPr>
          <w:rFonts w:ascii="Arial" w:hAnsi="Arial" w:cs="Arial"/>
          <w:sz w:val="24"/>
          <w:szCs w:val="24"/>
        </w:rPr>
        <w:t>, available at:</w:t>
      </w:r>
      <w:r w:rsidRPr="005A4286">
        <w:rPr>
          <w:rFonts w:ascii="Arial" w:hAnsi="Arial" w:cs="Arial"/>
          <w:sz w:val="24"/>
          <w:szCs w:val="24"/>
        </w:rPr>
        <w:t xml:space="preserve"> </w:t>
      </w:r>
      <w:hyperlink r:id="rId37" w:history="1">
        <w:r w:rsidRPr="00C26819">
          <w:rPr>
            <w:rStyle w:val="Hyperlink"/>
            <w:rFonts w:ascii="Arial" w:hAnsi="Arial" w:cs="Arial"/>
            <w:sz w:val="24"/>
            <w:szCs w:val="24"/>
          </w:rPr>
          <w:t>https://www.ippr.org/research/publications/not-by-degrees</w:t>
        </w:r>
      </w:hyperlink>
      <w:r>
        <w:rPr>
          <w:rFonts w:ascii="Arial" w:hAnsi="Arial" w:cs="Arial"/>
          <w:sz w:val="24"/>
          <w:szCs w:val="24"/>
        </w:rPr>
        <w:t>, Institute for Public Policy, accessed on (26</w:t>
      </w:r>
      <w:r w:rsidRPr="005A4286">
        <w:rPr>
          <w:rFonts w:ascii="Arial" w:hAnsi="Arial" w:cs="Arial"/>
          <w:sz w:val="24"/>
          <w:szCs w:val="24"/>
          <w:vertAlign w:val="superscript"/>
        </w:rPr>
        <w:t>th</w:t>
      </w:r>
      <w:r>
        <w:rPr>
          <w:rFonts w:ascii="Arial" w:hAnsi="Arial" w:cs="Arial"/>
          <w:sz w:val="24"/>
          <w:szCs w:val="24"/>
        </w:rPr>
        <w:t xml:space="preserve"> January 2021). </w:t>
      </w:r>
    </w:p>
    <w:p w14:paraId="759EF26F" w14:textId="77777777" w:rsidR="005C2BC5" w:rsidRPr="006609A1" w:rsidRDefault="005C2BC5" w:rsidP="00141178">
      <w:pPr>
        <w:spacing w:line="360" w:lineRule="auto"/>
        <w:rPr>
          <w:rFonts w:ascii="Arial" w:hAnsi="Arial" w:cs="Arial"/>
          <w:sz w:val="24"/>
          <w:szCs w:val="24"/>
        </w:rPr>
      </w:pPr>
      <w:r>
        <w:rPr>
          <w:rFonts w:ascii="Arial" w:hAnsi="Arial" w:cs="Arial"/>
          <w:sz w:val="24"/>
          <w:szCs w:val="24"/>
        </w:rPr>
        <w:t>Time to Change Wales. (2019), ‘</w:t>
      </w:r>
      <w:r w:rsidRPr="00C740F9">
        <w:rPr>
          <w:rFonts w:ascii="Arial" w:hAnsi="Arial" w:cs="Arial"/>
          <w:i/>
          <w:iCs/>
          <w:sz w:val="24"/>
          <w:szCs w:val="24"/>
        </w:rPr>
        <w:t>What is Stigma?’,</w:t>
      </w:r>
      <w:r>
        <w:rPr>
          <w:rFonts w:ascii="Arial" w:hAnsi="Arial" w:cs="Arial"/>
          <w:sz w:val="24"/>
          <w:szCs w:val="24"/>
        </w:rPr>
        <w:t xml:space="preserve"> available at: </w:t>
      </w:r>
      <w:hyperlink r:id="rId38" w:history="1">
        <w:r w:rsidRPr="0004110B">
          <w:rPr>
            <w:rStyle w:val="Hyperlink"/>
            <w:rFonts w:ascii="Arial" w:hAnsi="Arial" w:cs="Arial"/>
            <w:sz w:val="24"/>
            <w:szCs w:val="24"/>
          </w:rPr>
          <w:t>https://www.timetochangewales.org.uk/en/mental-health-stigma/what-stigma/</w:t>
        </w:r>
      </w:hyperlink>
      <w:r>
        <w:rPr>
          <w:rFonts w:ascii="Arial" w:hAnsi="Arial" w:cs="Arial"/>
          <w:sz w:val="24"/>
          <w:szCs w:val="24"/>
        </w:rPr>
        <w:t>, Time to Change Wales, accessed on (25</w:t>
      </w:r>
      <w:r w:rsidRPr="00C740F9">
        <w:rPr>
          <w:rFonts w:ascii="Arial" w:hAnsi="Arial" w:cs="Arial"/>
          <w:sz w:val="24"/>
          <w:szCs w:val="24"/>
          <w:vertAlign w:val="superscript"/>
        </w:rPr>
        <w:t>th</w:t>
      </w:r>
      <w:r>
        <w:rPr>
          <w:rFonts w:ascii="Arial" w:hAnsi="Arial" w:cs="Arial"/>
          <w:sz w:val="24"/>
          <w:szCs w:val="24"/>
        </w:rPr>
        <w:t xml:space="preserve"> January 2021). </w:t>
      </w:r>
    </w:p>
    <w:p w14:paraId="6DC77EBD" w14:textId="77777777" w:rsidR="005C2BC5" w:rsidRDefault="005C2BC5" w:rsidP="00A50D80">
      <w:pPr>
        <w:spacing w:line="360" w:lineRule="auto"/>
        <w:rPr>
          <w:rFonts w:ascii="Arial" w:hAnsi="Arial" w:cs="Arial"/>
          <w:sz w:val="24"/>
          <w:szCs w:val="24"/>
        </w:rPr>
      </w:pPr>
      <w:r>
        <w:rPr>
          <w:rFonts w:ascii="Arial" w:hAnsi="Arial" w:cs="Arial"/>
          <w:sz w:val="24"/>
          <w:szCs w:val="24"/>
        </w:rPr>
        <w:t>Tjora, A. (2018), ‘</w:t>
      </w:r>
      <w:r w:rsidRPr="00CD5E88">
        <w:rPr>
          <w:rFonts w:ascii="Arial" w:hAnsi="Arial" w:cs="Arial"/>
          <w:i/>
          <w:iCs/>
          <w:sz w:val="24"/>
          <w:szCs w:val="24"/>
        </w:rPr>
        <w:t>Qualitative Research as Stepwise-deductive Induction’,</w:t>
      </w:r>
      <w:r>
        <w:rPr>
          <w:rFonts w:ascii="Arial" w:hAnsi="Arial" w:cs="Arial"/>
          <w:sz w:val="24"/>
          <w:szCs w:val="24"/>
        </w:rPr>
        <w:t xml:space="preserve"> Routledge, Taylor and Francis Group, UK. </w:t>
      </w:r>
    </w:p>
    <w:p w14:paraId="19560097" w14:textId="77777777" w:rsidR="005C2BC5" w:rsidRPr="0001714A" w:rsidRDefault="005C2BC5" w:rsidP="00DD3879">
      <w:pPr>
        <w:spacing w:line="360" w:lineRule="auto"/>
        <w:rPr>
          <w:rFonts w:ascii="Arial" w:hAnsi="Arial" w:cs="Arial"/>
          <w:sz w:val="24"/>
          <w:szCs w:val="24"/>
        </w:rPr>
      </w:pPr>
      <w:r w:rsidRPr="0001714A">
        <w:rPr>
          <w:rFonts w:ascii="Arial" w:hAnsi="Arial" w:cs="Arial"/>
          <w:sz w:val="24"/>
          <w:szCs w:val="24"/>
        </w:rPr>
        <w:t xml:space="preserve">Vogel, D. L., Wester, S. R., Hammer, J. H., </w:t>
      </w:r>
      <w:r>
        <w:rPr>
          <w:rFonts w:ascii="Arial" w:hAnsi="Arial" w:cs="Arial"/>
          <w:sz w:val="24"/>
          <w:szCs w:val="24"/>
        </w:rPr>
        <w:t>and</w:t>
      </w:r>
      <w:r w:rsidRPr="0001714A">
        <w:rPr>
          <w:rFonts w:ascii="Arial" w:hAnsi="Arial" w:cs="Arial"/>
          <w:sz w:val="24"/>
          <w:szCs w:val="24"/>
        </w:rPr>
        <w:t xml:space="preserve"> Downing-</w:t>
      </w:r>
      <w:proofErr w:type="spellStart"/>
      <w:r w:rsidRPr="0001714A">
        <w:rPr>
          <w:rFonts w:ascii="Arial" w:hAnsi="Arial" w:cs="Arial"/>
          <w:sz w:val="24"/>
          <w:szCs w:val="24"/>
        </w:rPr>
        <w:t>Matibag</w:t>
      </w:r>
      <w:proofErr w:type="spellEnd"/>
      <w:r w:rsidRPr="0001714A">
        <w:rPr>
          <w:rFonts w:ascii="Arial" w:hAnsi="Arial" w:cs="Arial"/>
          <w:sz w:val="24"/>
          <w:szCs w:val="24"/>
        </w:rPr>
        <w:t xml:space="preserve">, T. </w:t>
      </w:r>
      <w:r>
        <w:rPr>
          <w:rFonts w:ascii="Arial" w:hAnsi="Arial" w:cs="Arial"/>
          <w:sz w:val="24"/>
          <w:szCs w:val="24"/>
        </w:rPr>
        <w:t>M. (2014), ‘</w:t>
      </w:r>
      <w:r w:rsidRPr="0001714A">
        <w:rPr>
          <w:rFonts w:ascii="Arial" w:hAnsi="Arial" w:cs="Arial"/>
          <w:i/>
          <w:iCs/>
          <w:sz w:val="24"/>
          <w:szCs w:val="24"/>
        </w:rPr>
        <w:t xml:space="preserve">Referring men to seek help: The influence of gender role conflict and stigma’, </w:t>
      </w:r>
      <w:r w:rsidRPr="0001714A">
        <w:rPr>
          <w:rFonts w:ascii="Arial" w:hAnsi="Arial" w:cs="Arial"/>
          <w:sz w:val="24"/>
          <w:szCs w:val="24"/>
        </w:rPr>
        <w:t>Psychology of Men &amp; Masculinity</w:t>
      </w:r>
      <w:r>
        <w:rPr>
          <w:rFonts w:ascii="Arial" w:hAnsi="Arial" w:cs="Arial"/>
          <w:sz w:val="24"/>
          <w:szCs w:val="24"/>
        </w:rPr>
        <w:t xml:space="preserve">, UK. </w:t>
      </w:r>
    </w:p>
    <w:p w14:paraId="136151F0" w14:textId="77777777" w:rsidR="005C2BC5" w:rsidRDefault="005C2BC5" w:rsidP="00DD3879">
      <w:pPr>
        <w:spacing w:line="360" w:lineRule="auto"/>
        <w:rPr>
          <w:rFonts w:ascii="Arial" w:hAnsi="Arial" w:cs="Arial"/>
          <w:sz w:val="24"/>
          <w:szCs w:val="24"/>
        </w:rPr>
      </w:pPr>
      <w:r>
        <w:rPr>
          <w:rFonts w:ascii="Arial" w:hAnsi="Arial" w:cs="Arial"/>
          <w:sz w:val="24"/>
          <w:szCs w:val="24"/>
        </w:rPr>
        <w:t xml:space="preserve">Welsh Government. (2019), </w:t>
      </w:r>
      <w:r w:rsidRPr="00DD3879">
        <w:rPr>
          <w:rFonts w:ascii="Arial" w:hAnsi="Arial" w:cs="Arial"/>
          <w:i/>
          <w:iCs/>
          <w:sz w:val="24"/>
          <w:szCs w:val="24"/>
        </w:rPr>
        <w:t>‘Patients In Mental Health Hospitals And Units In Wales, On 31 March 2019’,</w:t>
      </w:r>
      <w:r>
        <w:rPr>
          <w:rFonts w:ascii="Arial" w:hAnsi="Arial" w:cs="Arial"/>
          <w:sz w:val="24"/>
          <w:szCs w:val="24"/>
        </w:rPr>
        <w:t xml:space="preserve"> Welsh Government, Wales. </w:t>
      </w:r>
    </w:p>
    <w:p w14:paraId="179116B1" w14:textId="77777777" w:rsidR="005C2BC5" w:rsidRDefault="005C2BC5" w:rsidP="00DD3879">
      <w:pPr>
        <w:spacing w:line="360" w:lineRule="auto"/>
        <w:rPr>
          <w:rFonts w:ascii="Arial" w:hAnsi="Arial" w:cs="Arial"/>
          <w:sz w:val="24"/>
          <w:szCs w:val="24"/>
        </w:rPr>
      </w:pPr>
      <w:r>
        <w:rPr>
          <w:rFonts w:ascii="Arial" w:hAnsi="Arial" w:cs="Arial"/>
          <w:sz w:val="24"/>
          <w:szCs w:val="24"/>
        </w:rPr>
        <w:t>Welsh Government. (2020), ‘</w:t>
      </w:r>
      <w:r w:rsidRPr="00286C8D">
        <w:rPr>
          <w:rFonts w:ascii="Arial" w:hAnsi="Arial" w:cs="Arial"/>
          <w:i/>
          <w:iCs/>
          <w:sz w:val="24"/>
          <w:szCs w:val="24"/>
        </w:rPr>
        <w:t>Better Mental Health For Men And Boys Is Top Of Mind On International Men’s Day’,</w:t>
      </w:r>
      <w:r>
        <w:rPr>
          <w:rFonts w:ascii="Arial" w:hAnsi="Arial" w:cs="Arial"/>
          <w:sz w:val="24"/>
          <w:szCs w:val="24"/>
        </w:rPr>
        <w:t xml:space="preserve"> Welsh Government, Wales. </w:t>
      </w:r>
    </w:p>
    <w:p w14:paraId="3420481D" w14:textId="77777777" w:rsidR="005C2BC5" w:rsidRDefault="005C2BC5" w:rsidP="00DD3879">
      <w:pPr>
        <w:spacing w:line="360" w:lineRule="auto"/>
        <w:rPr>
          <w:rFonts w:ascii="Arial" w:hAnsi="Arial" w:cs="Arial"/>
          <w:sz w:val="24"/>
          <w:szCs w:val="24"/>
        </w:rPr>
      </w:pPr>
      <w:r w:rsidRPr="00293F52">
        <w:rPr>
          <w:rFonts w:ascii="Arial" w:hAnsi="Arial" w:cs="Arial"/>
          <w:sz w:val="24"/>
          <w:szCs w:val="24"/>
        </w:rPr>
        <w:t>Wicki M, Kuntsche E</w:t>
      </w:r>
      <w:r>
        <w:rPr>
          <w:rFonts w:ascii="Arial" w:hAnsi="Arial" w:cs="Arial"/>
          <w:sz w:val="24"/>
          <w:szCs w:val="24"/>
        </w:rPr>
        <w:t xml:space="preserve"> and </w:t>
      </w:r>
      <w:r w:rsidRPr="00293F52">
        <w:rPr>
          <w:rFonts w:ascii="Arial" w:hAnsi="Arial" w:cs="Arial"/>
          <w:sz w:val="24"/>
          <w:szCs w:val="24"/>
        </w:rPr>
        <w:t>Gmel G</w:t>
      </w:r>
      <w:r>
        <w:rPr>
          <w:rFonts w:ascii="Arial" w:hAnsi="Arial" w:cs="Arial"/>
          <w:sz w:val="24"/>
          <w:szCs w:val="24"/>
        </w:rPr>
        <w:t>. (2010),</w:t>
      </w:r>
      <w:r w:rsidRPr="00293F52">
        <w:rPr>
          <w:rFonts w:ascii="Arial" w:hAnsi="Arial" w:cs="Arial"/>
          <w:sz w:val="24"/>
          <w:szCs w:val="24"/>
        </w:rPr>
        <w:t xml:space="preserve"> </w:t>
      </w:r>
      <w:r>
        <w:rPr>
          <w:rFonts w:ascii="Arial" w:hAnsi="Arial" w:cs="Arial"/>
          <w:sz w:val="24"/>
          <w:szCs w:val="24"/>
        </w:rPr>
        <w:t>‘</w:t>
      </w:r>
      <w:r w:rsidRPr="00293F52">
        <w:rPr>
          <w:rFonts w:ascii="Arial" w:hAnsi="Arial" w:cs="Arial"/>
          <w:i/>
          <w:iCs/>
          <w:sz w:val="24"/>
          <w:szCs w:val="24"/>
        </w:rPr>
        <w:t>Drinking At European Universities? A Review Of Students' Alcohol Use’</w:t>
      </w:r>
      <w:r>
        <w:rPr>
          <w:rFonts w:ascii="Arial" w:hAnsi="Arial" w:cs="Arial"/>
          <w:sz w:val="24"/>
          <w:szCs w:val="24"/>
        </w:rPr>
        <w:t xml:space="preserve">, </w:t>
      </w:r>
      <w:r w:rsidRPr="00293F52">
        <w:rPr>
          <w:rFonts w:ascii="Arial" w:hAnsi="Arial" w:cs="Arial"/>
          <w:sz w:val="24"/>
          <w:szCs w:val="24"/>
        </w:rPr>
        <w:t>Addict</w:t>
      </w:r>
      <w:r>
        <w:rPr>
          <w:rFonts w:ascii="Arial" w:hAnsi="Arial" w:cs="Arial"/>
          <w:sz w:val="24"/>
          <w:szCs w:val="24"/>
        </w:rPr>
        <w:t>ive</w:t>
      </w:r>
      <w:r w:rsidRPr="00293F52">
        <w:rPr>
          <w:rFonts w:ascii="Arial" w:hAnsi="Arial" w:cs="Arial"/>
          <w:sz w:val="24"/>
          <w:szCs w:val="24"/>
        </w:rPr>
        <w:t xml:space="preserve"> Behav</w:t>
      </w:r>
      <w:r>
        <w:rPr>
          <w:rFonts w:ascii="Arial" w:hAnsi="Arial" w:cs="Arial"/>
          <w:sz w:val="24"/>
          <w:szCs w:val="24"/>
        </w:rPr>
        <w:t xml:space="preserve">iours, Switzerland. </w:t>
      </w:r>
    </w:p>
    <w:p w14:paraId="557B42C5" w14:textId="77777777" w:rsidR="005C2BC5" w:rsidRDefault="005C2BC5" w:rsidP="00A50D80">
      <w:pPr>
        <w:spacing w:line="360" w:lineRule="auto"/>
        <w:rPr>
          <w:rFonts w:ascii="Arial" w:hAnsi="Arial" w:cs="Arial"/>
          <w:sz w:val="24"/>
          <w:szCs w:val="24"/>
        </w:rPr>
      </w:pPr>
      <w:r w:rsidRPr="007A2A1D">
        <w:rPr>
          <w:rFonts w:ascii="Arial" w:hAnsi="Arial" w:cs="Arial"/>
          <w:sz w:val="24"/>
          <w:szCs w:val="24"/>
        </w:rPr>
        <w:t>Wilson, J. (2010)</w:t>
      </w:r>
      <w:r>
        <w:rPr>
          <w:rFonts w:ascii="Arial" w:hAnsi="Arial" w:cs="Arial"/>
          <w:sz w:val="24"/>
          <w:szCs w:val="24"/>
        </w:rPr>
        <w:t xml:space="preserve">, </w:t>
      </w:r>
      <w:r w:rsidRPr="007A2A1D">
        <w:rPr>
          <w:rFonts w:ascii="Arial" w:hAnsi="Arial" w:cs="Arial"/>
          <w:i/>
          <w:iCs/>
          <w:sz w:val="24"/>
          <w:szCs w:val="24"/>
        </w:rPr>
        <w:t>‘Essentials of Business Research: A Guide to Doing Your Research Project’</w:t>
      </w:r>
      <w:r>
        <w:rPr>
          <w:rFonts w:ascii="Arial" w:hAnsi="Arial" w:cs="Arial"/>
          <w:sz w:val="24"/>
          <w:szCs w:val="24"/>
        </w:rPr>
        <w:t>, SAGE Publications, London.</w:t>
      </w:r>
    </w:p>
    <w:p w14:paraId="74BD6F48" w14:textId="77777777" w:rsidR="005C2BC5" w:rsidRDefault="005C2BC5" w:rsidP="00A50D80">
      <w:pPr>
        <w:spacing w:line="360" w:lineRule="auto"/>
        <w:rPr>
          <w:rFonts w:ascii="Arial" w:hAnsi="Arial" w:cs="Arial"/>
          <w:sz w:val="24"/>
          <w:szCs w:val="24"/>
        </w:rPr>
      </w:pPr>
      <w:r w:rsidRPr="004D7602">
        <w:rPr>
          <w:rFonts w:ascii="Arial" w:hAnsi="Arial" w:cs="Arial"/>
          <w:sz w:val="24"/>
          <w:szCs w:val="24"/>
        </w:rPr>
        <w:t>Yin, R. (2009), ‘</w:t>
      </w:r>
      <w:r w:rsidRPr="004D7602">
        <w:rPr>
          <w:rFonts w:ascii="Arial" w:hAnsi="Arial" w:cs="Arial"/>
          <w:i/>
          <w:iCs/>
          <w:sz w:val="24"/>
          <w:szCs w:val="24"/>
        </w:rPr>
        <w:t>Case Study Research: Design and Methods’</w:t>
      </w:r>
      <w:r w:rsidRPr="004D7602">
        <w:rPr>
          <w:rFonts w:ascii="Arial" w:hAnsi="Arial" w:cs="Arial"/>
          <w:sz w:val="24"/>
          <w:szCs w:val="24"/>
        </w:rPr>
        <w:t>, S</w:t>
      </w:r>
      <w:r>
        <w:rPr>
          <w:rFonts w:ascii="Arial" w:hAnsi="Arial" w:cs="Arial"/>
          <w:sz w:val="24"/>
          <w:szCs w:val="24"/>
        </w:rPr>
        <w:t>AGE Publications</w:t>
      </w:r>
      <w:r w:rsidRPr="004D7602">
        <w:rPr>
          <w:rFonts w:ascii="Arial" w:hAnsi="Arial" w:cs="Arial"/>
          <w:sz w:val="24"/>
          <w:szCs w:val="24"/>
        </w:rPr>
        <w:t>, UK.</w:t>
      </w:r>
    </w:p>
    <w:sectPr w:rsidR="005C2BC5" w:rsidSect="00A66A59">
      <w:footerReference w:type="default" r:id="rId39"/>
      <w:footerReference w:type="first" r:id="rId4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81198" w14:textId="77777777" w:rsidR="005F45D2" w:rsidRDefault="005F45D2" w:rsidP="006C41DE">
      <w:pPr>
        <w:spacing w:after="0" w:line="240" w:lineRule="auto"/>
      </w:pPr>
      <w:r>
        <w:separator/>
      </w:r>
    </w:p>
  </w:endnote>
  <w:endnote w:type="continuationSeparator" w:id="0">
    <w:p w14:paraId="0F44A409" w14:textId="77777777" w:rsidR="005F45D2" w:rsidRDefault="005F45D2" w:rsidP="006C4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6B5C" w14:textId="5018D403" w:rsidR="005D2878" w:rsidRDefault="005D2878">
    <w:pPr>
      <w:pStyle w:val="Footer"/>
      <w:jc w:val="center"/>
    </w:pPr>
  </w:p>
  <w:p w14:paraId="1966170F" w14:textId="77777777" w:rsidR="005F45D2" w:rsidRDefault="005F45D2" w:rsidP="006C41D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3682444"/>
      <w:docPartObj>
        <w:docPartGallery w:val="Page Numbers (Bottom of Page)"/>
        <w:docPartUnique/>
      </w:docPartObj>
    </w:sdtPr>
    <w:sdtEndPr>
      <w:rPr>
        <w:noProof/>
      </w:rPr>
    </w:sdtEndPr>
    <w:sdtContent>
      <w:p w14:paraId="509991A3" w14:textId="4598FB9A" w:rsidR="005D2878" w:rsidRDefault="005D2878" w:rsidP="005D2878">
        <w:pPr>
          <w:pStyle w:val="Footer"/>
        </w:pPr>
      </w:p>
    </w:sdtContent>
  </w:sdt>
  <w:p w14:paraId="3616DC04" w14:textId="0B7B554D" w:rsidR="005F45D2" w:rsidRDefault="005F45D2" w:rsidP="002E71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811938"/>
      <w:docPartObj>
        <w:docPartGallery w:val="Page Numbers (Bottom of Page)"/>
        <w:docPartUnique/>
      </w:docPartObj>
    </w:sdtPr>
    <w:sdtEndPr>
      <w:rPr>
        <w:noProof/>
      </w:rPr>
    </w:sdtEndPr>
    <w:sdtContent>
      <w:p w14:paraId="4C5C40EE" w14:textId="77777777" w:rsidR="005D2878" w:rsidRDefault="005D28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3D5B0" w14:textId="77777777" w:rsidR="005D2878" w:rsidRDefault="005D2878" w:rsidP="006C41DE">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2404319"/>
      <w:docPartObj>
        <w:docPartGallery w:val="Page Numbers (Bottom of Page)"/>
        <w:docPartUnique/>
      </w:docPartObj>
    </w:sdtPr>
    <w:sdtEndPr>
      <w:rPr>
        <w:noProof/>
      </w:rPr>
    </w:sdtEndPr>
    <w:sdtContent>
      <w:p w14:paraId="411E82B9" w14:textId="77777777" w:rsidR="005D2878" w:rsidRDefault="005D28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89D031" w14:textId="77777777" w:rsidR="005D2878" w:rsidRDefault="005D2878" w:rsidP="002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C7095" w14:textId="77777777" w:rsidR="005F45D2" w:rsidRDefault="005F45D2" w:rsidP="006C41DE">
      <w:pPr>
        <w:spacing w:after="0" w:line="240" w:lineRule="auto"/>
      </w:pPr>
      <w:r>
        <w:separator/>
      </w:r>
    </w:p>
  </w:footnote>
  <w:footnote w:type="continuationSeparator" w:id="0">
    <w:p w14:paraId="700B4A33" w14:textId="77777777" w:rsidR="005F45D2" w:rsidRDefault="005F45D2" w:rsidP="006C4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021326"/>
    <w:multiLevelType w:val="hybridMultilevel"/>
    <w:tmpl w:val="9D1E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9A1"/>
    <w:rsid w:val="00005CEA"/>
    <w:rsid w:val="0001714A"/>
    <w:rsid w:val="000213D4"/>
    <w:rsid w:val="00044428"/>
    <w:rsid w:val="000473DD"/>
    <w:rsid w:val="00056969"/>
    <w:rsid w:val="000726DA"/>
    <w:rsid w:val="000A1DA5"/>
    <w:rsid w:val="000A764B"/>
    <w:rsid w:val="000A7A1C"/>
    <w:rsid w:val="000B659F"/>
    <w:rsid w:val="000C0468"/>
    <w:rsid w:val="000C763C"/>
    <w:rsid w:val="000E0551"/>
    <w:rsid w:val="00106BC0"/>
    <w:rsid w:val="00122883"/>
    <w:rsid w:val="0013755B"/>
    <w:rsid w:val="00141178"/>
    <w:rsid w:val="00141ADA"/>
    <w:rsid w:val="001A2341"/>
    <w:rsid w:val="001C1E52"/>
    <w:rsid w:val="001E603C"/>
    <w:rsid w:val="001F68E1"/>
    <w:rsid w:val="00202B4F"/>
    <w:rsid w:val="0020586E"/>
    <w:rsid w:val="002078AF"/>
    <w:rsid w:val="00232C6F"/>
    <w:rsid w:val="00245BBD"/>
    <w:rsid w:val="00262590"/>
    <w:rsid w:val="002803EB"/>
    <w:rsid w:val="0028165C"/>
    <w:rsid w:val="00286C8D"/>
    <w:rsid w:val="00293F52"/>
    <w:rsid w:val="002A2678"/>
    <w:rsid w:val="002A5D13"/>
    <w:rsid w:val="002B3F56"/>
    <w:rsid w:val="002B555B"/>
    <w:rsid w:val="002E3387"/>
    <w:rsid w:val="002E71B8"/>
    <w:rsid w:val="002F12FC"/>
    <w:rsid w:val="002F360E"/>
    <w:rsid w:val="002F65D8"/>
    <w:rsid w:val="00303B2A"/>
    <w:rsid w:val="0035541E"/>
    <w:rsid w:val="003576F8"/>
    <w:rsid w:val="003700F5"/>
    <w:rsid w:val="00372DE1"/>
    <w:rsid w:val="00387EA7"/>
    <w:rsid w:val="003A1580"/>
    <w:rsid w:val="003B35A9"/>
    <w:rsid w:val="003C2B0C"/>
    <w:rsid w:val="003C6D2A"/>
    <w:rsid w:val="003E05B4"/>
    <w:rsid w:val="003E1F03"/>
    <w:rsid w:val="003F7538"/>
    <w:rsid w:val="004063EE"/>
    <w:rsid w:val="004648CE"/>
    <w:rsid w:val="00466D7C"/>
    <w:rsid w:val="00487167"/>
    <w:rsid w:val="004A3585"/>
    <w:rsid w:val="004D2D89"/>
    <w:rsid w:val="004F3319"/>
    <w:rsid w:val="004F41AB"/>
    <w:rsid w:val="00513F57"/>
    <w:rsid w:val="00530440"/>
    <w:rsid w:val="00530772"/>
    <w:rsid w:val="005A14A6"/>
    <w:rsid w:val="005A41B6"/>
    <w:rsid w:val="005A4286"/>
    <w:rsid w:val="005C18D9"/>
    <w:rsid w:val="005C2BC5"/>
    <w:rsid w:val="005D08F4"/>
    <w:rsid w:val="005D2878"/>
    <w:rsid w:val="005E3943"/>
    <w:rsid w:val="005E6D58"/>
    <w:rsid w:val="005F45D2"/>
    <w:rsid w:val="0060456C"/>
    <w:rsid w:val="00611449"/>
    <w:rsid w:val="0063190A"/>
    <w:rsid w:val="00642D4A"/>
    <w:rsid w:val="00644D2C"/>
    <w:rsid w:val="006457E0"/>
    <w:rsid w:val="006609A1"/>
    <w:rsid w:val="006663D6"/>
    <w:rsid w:val="006924E9"/>
    <w:rsid w:val="006C41DE"/>
    <w:rsid w:val="006E3761"/>
    <w:rsid w:val="007179BE"/>
    <w:rsid w:val="0072147B"/>
    <w:rsid w:val="00725BB0"/>
    <w:rsid w:val="00742ED6"/>
    <w:rsid w:val="0074399A"/>
    <w:rsid w:val="00773BFE"/>
    <w:rsid w:val="0078336E"/>
    <w:rsid w:val="007A08AC"/>
    <w:rsid w:val="007B3618"/>
    <w:rsid w:val="007C0B43"/>
    <w:rsid w:val="00823868"/>
    <w:rsid w:val="0082647E"/>
    <w:rsid w:val="0084367A"/>
    <w:rsid w:val="00845CCE"/>
    <w:rsid w:val="008520D9"/>
    <w:rsid w:val="00855528"/>
    <w:rsid w:val="0086548E"/>
    <w:rsid w:val="008B301A"/>
    <w:rsid w:val="008C5A70"/>
    <w:rsid w:val="008E4694"/>
    <w:rsid w:val="008E7846"/>
    <w:rsid w:val="008F1F62"/>
    <w:rsid w:val="008F79E1"/>
    <w:rsid w:val="008F7CD0"/>
    <w:rsid w:val="0092573A"/>
    <w:rsid w:val="009350B6"/>
    <w:rsid w:val="00940A4E"/>
    <w:rsid w:val="00947225"/>
    <w:rsid w:val="00956939"/>
    <w:rsid w:val="00960E11"/>
    <w:rsid w:val="00996A97"/>
    <w:rsid w:val="009C6530"/>
    <w:rsid w:val="009E4D31"/>
    <w:rsid w:val="00A02587"/>
    <w:rsid w:val="00A06378"/>
    <w:rsid w:val="00A276C1"/>
    <w:rsid w:val="00A30BDA"/>
    <w:rsid w:val="00A32756"/>
    <w:rsid w:val="00A50D80"/>
    <w:rsid w:val="00A524AA"/>
    <w:rsid w:val="00A61F62"/>
    <w:rsid w:val="00A66A59"/>
    <w:rsid w:val="00A87AB8"/>
    <w:rsid w:val="00AB1793"/>
    <w:rsid w:val="00AC6749"/>
    <w:rsid w:val="00AC7E02"/>
    <w:rsid w:val="00AF056A"/>
    <w:rsid w:val="00AF5BBD"/>
    <w:rsid w:val="00B23FF7"/>
    <w:rsid w:val="00B249B3"/>
    <w:rsid w:val="00B3794D"/>
    <w:rsid w:val="00B440FD"/>
    <w:rsid w:val="00B46087"/>
    <w:rsid w:val="00B60F4A"/>
    <w:rsid w:val="00B653D0"/>
    <w:rsid w:val="00B67564"/>
    <w:rsid w:val="00B87B05"/>
    <w:rsid w:val="00B97B2C"/>
    <w:rsid w:val="00BA10EF"/>
    <w:rsid w:val="00BA5B94"/>
    <w:rsid w:val="00BA7E7F"/>
    <w:rsid w:val="00BD3DF5"/>
    <w:rsid w:val="00BE6138"/>
    <w:rsid w:val="00C0221B"/>
    <w:rsid w:val="00C04DC7"/>
    <w:rsid w:val="00C14AE8"/>
    <w:rsid w:val="00C27DC4"/>
    <w:rsid w:val="00C43E3E"/>
    <w:rsid w:val="00C740F9"/>
    <w:rsid w:val="00CA2F69"/>
    <w:rsid w:val="00CB6FFF"/>
    <w:rsid w:val="00CB710F"/>
    <w:rsid w:val="00CD3510"/>
    <w:rsid w:val="00CD70B1"/>
    <w:rsid w:val="00D17319"/>
    <w:rsid w:val="00D466B3"/>
    <w:rsid w:val="00D56007"/>
    <w:rsid w:val="00D62B6B"/>
    <w:rsid w:val="00D66AD1"/>
    <w:rsid w:val="00D749DF"/>
    <w:rsid w:val="00D87737"/>
    <w:rsid w:val="00DB740C"/>
    <w:rsid w:val="00DC1A5A"/>
    <w:rsid w:val="00DC42EC"/>
    <w:rsid w:val="00DC4866"/>
    <w:rsid w:val="00DD3879"/>
    <w:rsid w:val="00DD7953"/>
    <w:rsid w:val="00DE68F5"/>
    <w:rsid w:val="00DF0DFE"/>
    <w:rsid w:val="00E2188C"/>
    <w:rsid w:val="00E23A1A"/>
    <w:rsid w:val="00E248B3"/>
    <w:rsid w:val="00E36252"/>
    <w:rsid w:val="00E364D4"/>
    <w:rsid w:val="00E376B9"/>
    <w:rsid w:val="00E46205"/>
    <w:rsid w:val="00E630B0"/>
    <w:rsid w:val="00E66670"/>
    <w:rsid w:val="00E70F68"/>
    <w:rsid w:val="00E7363A"/>
    <w:rsid w:val="00E95BB4"/>
    <w:rsid w:val="00E979AB"/>
    <w:rsid w:val="00EA201C"/>
    <w:rsid w:val="00EC0619"/>
    <w:rsid w:val="00EC4CF0"/>
    <w:rsid w:val="00EE48B3"/>
    <w:rsid w:val="00EF2289"/>
    <w:rsid w:val="00F05877"/>
    <w:rsid w:val="00F21C5F"/>
    <w:rsid w:val="00F32EA5"/>
    <w:rsid w:val="00F3512C"/>
    <w:rsid w:val="00F5460C"/>
    <w:rsid w:val="00F56AB2"/>
    <w:rsid w:val="00F71D55"/>
    <w:rsid w:val="00F73914"/>
    <w:rsid w:val="00F9304F"/>
    <w:rsid w:val="00FC038F"/>
    <w:rsid w:val="00FC084E"/>
    <w:rsid w:val="00FC727D"/>
    <w:rsid w:val="00FD5A66"/>
    <w:rsid w:val="00FE3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9CC411"/>
  <w15:chartTrackingRefBased/>
  <w15:docId w15:val="{7CC7E624-27B1-4370-820C-F52FE1D59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4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14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76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1C5F"/>
    <w:rPr>
      <w:color w:val="0563C1" w:themeColor="hyperlink"/>
      <w:u w:val="single"/>
    </w:rPr>
  </w:style>
  <w:style w:type="character" w:styleId="UnresolvedMention">
    <w:name w:val="Unresolved Mention"/>
    <w:basedOn w:val="DefaultParagraphFont"/>
    <w:uiPriority w:val="99"/>
    <w:semiHidden/>
    <w:unhideWhenUsed/>
    <w:rsid w:val="00F21C5F"/>
    <w:rPr>
      <w:color w:val="605E5C"/>
      <w:shd w:val="clear" w:color="auto" w:fill="E1DFDD"/>
    </w:rPr>
  </w:style>
  <w:style w:type="character" w:styleId="FollowedHyperlink">
    <w:name w:val="FollowedHyperlink"/>
    <w:basedOn w:val="DefaultParagraphFont"/>
    <w:uiPriority w:val="99"/>
    <w:semiHidden/>
    <w:unhideWhenUsed/>
    <w:rsid w:val="00141178"/>
    <w:rPr>
      <w:color w:val="954F72" w:themeColor="followedHyperlink"/>
      <w:u w:val="single"/>
    </w:rPr>
  </w:style>
  <w:style w:type="paragraph" w:styleId="NoSpacing">
    <w:name w:val="No Spacing"/>
    <w:link w:val="NoSpacingChar"/>
    <w:uiPriority w:val="1"/>
    <w:qFormat/>
    <w:rsid w:val="005A14A6"/>
    <w:pPr>
      <w:spacing w:after="0" w:line="240" w:lineRule="auto"/>
    </w:pPr>
  </w:style>
  <w:style w:type="character" w:customStyle="1" w:styleId="Heading1Char">
    <w:name w:val="Heading 1 Char"/>
    <w:basedOn w:val="DefaultParagraphFont"/>
    <w:link w:val="Heading1"/>
    <w:uiPriority w:val="9"/>
    <w:rsid w:val="005A14A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14A6"/>
    <w:pPr>
      <w:outlineLvl w:val="9"/>
    </w:pPr>
    <w:rPr>
      <w:lang w:val="en-US"/>
    </w:rPr>
  </w:style>
  <w:style w:type="paragraph" w:styleId="TOC1">
    <w:name w:val="toc 1"/>
    <w:basedOn w:val="Normal"/>
    <w:next w:val="Normal"/>
    <w:autoRedefine/>
    <w:uiPriority w:val="39"/>
    <w:unhideWhenUsed/>
    <w:rsid w:val="00A50D80"/>
    <w:pPr>
      <w:tabs>
        <w:tab w:val="right" w:leader="dot" w:pos="9016"/>
      </w:tabs>
      <w:spacing w:after="100" w:line="360" w:lineRule="auto"/>
    </w:pPr>
  </w:style>
  <w:style w:type="character" w:customStyle="1" w:styleId="Heading2Char">
    <w:name w:val="Heading 2 Char"/>
    <w:basedOn w:val="DefaultParagraphFont"/>
    <w:link w:val="Heading2"/>
    <w:uiPriority w:val="9"/>
    <w:rsid w:val="005A14A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A14A6"/>
    <w:pPr>
      <w:tabs>
        <w:tab w:val="right" w:leader="dot" w:pos="9016"/>
      </w:tabs>
      <w:spacing w:after="100"/>
      <w:ind w:left="220"/>
    </w:pPr>
    <w:rPr>
      <w:rFonts w:ascii="Arial" w:hAnsi="Arial" w:cs="Arial"/>
      <w:b/>
      <w:bCs/>
      <w:noProof/>
    </w:rPr>
  </w:style>
  <w:style w:type="character" w:customStyle="1" w:styleId="Heading3Char">
    <w:name w:val="Heading 3 Char"/>
    <w:basedOn w:val="DefaultParagraphFont"/>
    <w:link w:val="Heading3"/>
    <w:uiPriority w:val="9"/>
    <w:rsid w:val="00E376B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376B9"/>
    <w:pPr>
      <w:spacing w:after="100"/>
      <w:ind w:left="440"/>
    </w:pPr>
  </w:style>
  <w:style w:type="paragraph" w:styleId="Header">
    <w:name w:val="header"/>
    <w:basedOn w:val="Normal"/>
    <w:link w:val="HeaderChar"/>
    <w:uiPriority w:val="99"/>
    <w:unhideWhenUsed/>
    <w:rsid w:val="006C4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1DE"/>
  </w:style>
  <w:style w:type="paragraph" w:styleId="Footer">
    <w:name w:val="footer"/>
    <w:basedOn w:val="Normal"/>
    <w:link w:val="FooterChar"/>
    <w:uiPriority w:val="99"/>
    <w:unhideWhenUsed/>
    <w:rsid w:val="006C4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1DE"/>
  </w:style>
  <w:style w:type="character" w:customStyle="1" w:styleId="NoSpacingChar">
    <w:name w:val="No Spacing Char"/>
    <w:basedOn w:val="DefaultParagraphFont"/>
    <w:link w:val="NoSpacing"/>
    <w:uiPriority w:val="1"/>
    <w:rsid w:val="006C41DE"/>
  </w:style>
  <w:style w:type="paragraph" w:styleId="ListParagraph">
    <w:name w:val="List Paragraph"/>
    <w:basedOn w:val="Normal"/>
    <w:uiPriority w:val="34"/>
    <w:qFormat/>
    <w:rsid w:val="002078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12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health-36444404" TargetMode="External"/><Relationship Id="rId18" Type="http://schemas.openxmlformats.org/officeDocument/2006/relationships/hyperlink" Target="https://www.nuffieldtrust.org.uk/news-item/mental-health%202?gclid=Cj0KCQiAx9mABhD0ARIsAEfpavSomNifYiw6yjrpvLOy15RyO6dE-kCCPEdPa9Xi5kiBEYst9FBAv-8aAvOuEALw_wcB" TargetMode="External"/><Relationship Id="rId26" Type="http://schemas.openxmlformats.org/officeDocument/2006/relationships/hyperlink" Target="https://digital.nhs.uk/data-and-information/publications/statistical/adult-psychiatric-morbidity-survey/adult-psychiatric-morbidity-in-england-2007-results-of-a-household-survey"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bbc.co.uk/news/education-49157596" TargetMode="External"/><Relationship Id="rId34" Type="http://schemas.openxmlformats.org/officeDocument/2006/relationships/hyperlink" Target="https://metro.co.uk/2020/08/11/loneliness-lockdown-has-impacted-four-ten-mens-mental-health-13111945/"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mind.org.uk/information-support/your-stories/man-up-getting-more-men-in-mental-health/" TargetMode="External"/><Relationship Id="rId25" Type="http://schemas.openxmlformats.org/officeDocument/2006/relationships/hyperlink" Target="https://www.mind.org.uk/news-campaigns/news/mens-mental-health-under-pressure-as-suicidal-thoughts-double-in-ten-years/" TargetMode="External"/><Relationship Id="rId33" Type="http://schemas.openxmlformats.org/officeDocument/2006/relationships/hyperlink" Target="https://www.samaritans.org/wales/about-samaritans/research-policy/suicide-facts-and-figures/" TargetMode="External"/><Relationship Id="rId38" Type="http://schemas.openxmlformats.org/officeDocument/2006/relationships/hyperlink" Target="https://www.timetochangewales.org.uk/en/mental-health-stigma/what-stigma/" TargetMode="External"/><Relationship Id="rId2" Type="http://schemas.openxmlformats.org/officeDocument/2006/relationships/numbering" Target="numbering.xml"/><Relationship Id="rId16" Type="http://schemas.openxmlformats.org/officeDocument/2006/relationships/hyperlink" Target="https://www.britishscienceassociation.org/news/new-survey-results-almost-9-in-10-young-people-feel-scientists-and-politicians-are-leaving-them-out-of-the-covid-19-conversation?gclid=Cj0KCQjwgtWDBhDZARIsADEKwgNjAh_IS90JycAWFMe_94pXaRS2z5CxwmYQySFmUYD9hx-Uf-se0GsaAtViEALw_wcB" TargetMode="External"/><Relationship Id="rId20" Type="http://schemas.openxmlformats.org/officeDocument/2006/relationships/hyperlink" Target="https://www.talkspace.com/blog/why-dont-men-ask-for-mental-health-help/" TargetMode="External"/><Relationship Id="rId29" Type="http://schemas.openxmlformats.org/officeDocument/2006/relationships/hyperlink" Target="https://www.ons.gov.uk/peoplepopulationandcommunity/birthsdeathsandmarriages/deaths/bulletins/suicidesintheunitedkingdom/2019registratio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mentalhealth.org.uk/news/survey-people-lived-experience-mental-health-problems-reveals-men-less-likely-seek-medical" TargetMode="External"/><Relationship Id="rId32" Type="http://schemas.openxmlformats.org/officeDocument/2006/relationships/hyperlink" Target="https://www.rethink.org/advice-and-information/about-mental-illness/" TargetMode="External"/><Relationship Id="rId37" Type="http://schemas.openxmlformats.org/officeDocument/2006/relationships/hyperlink" Target="https://www.ippr.org/research/publications/not-by-degrees"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nbcnews.com/know-your-value/feature/women-are-more-financially-stressed-men-here-s-how-overcome-ncna1055901" TargetMode="External"/><Relationship Id="rId23" Type="http://schemas.openxmlformats.org/officeDocument/2006/relationships/hyperlink" Target="https://www.mentalhealth.org.uk/our-work/research/coronavirus-mental-health-pandemic/key-statistics-wave-2" TargetMode="External"/><Relationship Id="rId28" Type="http://schemas.openxmlformats.org/officeDocument/2006/relationships/hyperlink" Target="https://www.ons.gov.uk/peoplepopulationandcommunity/birthsdeathsandmarriages/deaths/bulletins/suicidesintheunitedkingdom/2018registrations" TargetMode="External"/><Relationship Id="rId36" Type="http://schemas.openxmlformats.org/officeDocument/2006/relationships/hyperlink" Target="https://gov.wales/sites/default/files/statistics-and-research/2019-02/160929-welsh-health-survey-2015-health-service-use-en.pdf" TargetMode="External"/><Relationship Id="rId10" Type="http://schemas.openxmlformats.org/officeDocument/2006/relationships/footer" Target="footer2.xml"/><Relationship Id="rId19" Type="http://schemas.openxmlformats.org/officeDocument/2006/relationships/hyperlink" Target="https://www.health.org.uk/blogs/mental-health-is-policy-moving-towards-parity?gclid=Cj0KCQiA6t6ABhDMARIsAONIYyyOoO65SrhDCaFu3WVjLGDMw6iM8IwIP1Z8kxlAV5AOLT4dkz-QIv8aArTREALw_wcB" TargetMode="External"/><Relationship Id="rId31" Type="http://schemas.openxmlformats.org/officeDocument/2006/relationships/hyperlink" Target="https://www.publichealthnetwork.cymru/en/people/gender/me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mihealthcare.co.uk/health-matters/mens-health/men-and-mental-health-a-damaging-stigma" TargetMode="External"/><Relationship Id="rId22" Type="http://schemas.openxmlformats.org/officeDocument/2006/relationships/hyperlink" Target="https://webarchive.nationalarchives.gov.uk/20180328140249/http://digital.nhs.uk/catalogue/PUB21748" TargetMode="External"/><Relationship Id="rId27" Type="http://schemas.openxmlformats.org/officeDocument/2006/relationships/hyperlink" Target="https://evidence.nihr.ac.uk/alert/recommendations-from-male-students-help-shape-mental-health-support-for-this-high-risk-group/" TargetMode="External"/><Relationship Id="rId30" Type="http://schemas.openxmlformats.org/officeDocument/2006/relationships/hyperlink" Target="https://www.priorygroup.com/blog/40-of-men-wont-talk-to-anyone-about-their-mental-health" TargetMode="External"/><Relationship Id="rId35" Type="http://schemas.openxmlformats.org/officeDocument/2006/relationships/hyperlink" Target="https://www.gov.uk/government/statistics/welsh-health-survey-2014-health-related-life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6AF42-C2AD-4369-8B66-B909848A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2681</TotalTime>
  <Pages>36</Pages>
  <Words>11292</Words>
  <Characters>64370</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Ivens</dc:creator>
  <cp:keywords/>
  <dc:description/>
  <cp:lastModifiedBy>Sophia Ivens</cp:lastModifiedBy>
  <cp:revision>164</cp:revision>
  <dcterms:created xsi:type="dcterms:W3CDTF">2021-01-21T19:59:00Z</dcterms:created>
  <dcterms:modified xsi:type="dcterms:W3CDTF">2021-05-06T09:51:00Z</dcterms:modified>
</cp:coreProperties>
</file>