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DB7506" w14:textId="60836B95" w:rsidR="009442C9" w:rsidRDefault="00363FEF">
      <w:bookmarkStart w:id="0" w:name="_GoBack"/>
      <w:r>
        <w:t>Pete Olliffe</w:t>
      </w:r>
      <w:r w:rsidR="009442C9">
        <w:t xml:space="preserve"> – Regulations and safety</w:t>
      </w:r>
    </w:p>
    <w:p w14:paraId="3E458076" w14:textId="35F51257" w:rsidR="00363FEF" w:rsidRDefault="00363FEF">
      <w:r>
        <w:t>George Dalton Brown</w:t>
      </w:r>
      <w:r w:rsidR="00F275D5">
        <w:t xml:space="preserve"> </w:t>
      </w:r>
      <w:r w:rsidR="00F36E9A">
        <w:t>–</w:t>
      </w:r>
      <w:r w:rsidR="00F275D5">
        <w:t xml:space="preserve"> </w:t>
      </w:r>
      <w:r w:rsidR="00F36E9A">
        <w:t>Motor Controllers, traction and launch control</w:t>
      </w:r>
    </w:p>
    <w:p w14:paraId="778CB1D7" w14:textId="042C088E" w:rsidR="00363FEF" w:rsidRDefault="00B639E4">
      <w:r>
        <w:t>Tim Stanbury</w:t>
      </w:r>
      <w:r w:rsidR="00F36E9A">
        <w:t xml:space="preserve"> – Power Supply systems, Battery and capacitor Management</w:t>
      </w:r>
    </w:p>
    <w:p w14:paraId="2C6F7212" w14:textId="3239B329" w:rsidR="00613791" w:rsidRDefault="00613791">
      <w:r>
        <w:t>Steffan R</w:t>
      </w:r>
      <w:r w:rsidR="00500DE2">
        <w:t>obinson</w:t>
      </w:r>
      <w:r w:rsidR="00F36E9A">
        <w:t xml:space="preserve"> – Motor and power system cooling</w:t>
      </w:r>
    </w:p>
    <w:p w14:paraId="033F25DE" w14:textId="6F66FB74" w:rsidR="0088061C" w:rsidRDefault="0088061C">
      <w:r>
        <w:t>Dan</w:t>
      </w:r>
      <w:r w:rsidR="009E6C11">
        <w:t xml:space="preserve"> Wilkox</w:t>
      </w:r>
      <w:r w:rsidR="00F36E9A">
        <w:t xml:space="preserve"> </w:t>
      </w:r>
      <w:r w:rsidR="00671D1C">
        <w:t>–</w:t>
      </w:r>
      <w:r w:rsidR="00F36E9A">
        <w:t xml:space="preserve"> </w:t>
      </w:r>
      <w:r w:rsidR="00671D1C">
        <w:t xml:space="preserve">Duty Cycle Competition research </w:t>
      </w:r>
      <w:r w:rsidR="00671D1C">
        <w:tab/>
        <w:t xml:space="preserve">and </w:t>
      </w:r>
      <w:r w:rsidR="00E04AE0">
        <w:t>requirement predictions</w:t>
      </w:r>
    </w:p>
    <w:p w14:paraId="21EDA938" w14:textId="3C5B93EE" w:rsidR="009E6C11" w:rsidRDefault="00AA23C8">
      <w:r>
        <w:t>Reza Shafie-P</w:t>
      </w:r>
      <w:r w:rsidR="00137429">
        <w:t>our</w:t>
      </w:r>
      <w:r w:rsidR="00E93E40">
        <w:t xml:space="preserve"> </w:t>
      </w:r>
      <w:del w:id="1" w:author="Peter Olliffe" w:date="2019-11-18T00:53:00Z">
        <w:r w:rsidR="00E93E40" w:rsidDel="00E8524D">
          <w:delText>-</w:delText>
        </w:r>
      </w:del>
      <w:ins w:id="2" w:author="Peter Olliffe" w:date="2019-11-18T00:53:00Z">
        <w:r w:rsidR="00E8524D">
          <w:t>–</w:t>
        </w:r>
      </w:ins>
      <w:r w:rsidR="00E93E40">
        <w:t xml:space="preserve"> </w:t>
      </w:r>
      <w:ins w:id="3" w:author="Peter Olliffe" w:date="2019-11-18T00:53:00Z">
        <w:r w:rsidR="00E8524D">
          <w:t>Electric motor selection</w:t>
        </w:r>
      </w:ins>
    </w:p>
    <w:p w14:paraId="1DCEBB9E" w14:textId="7F52B345" w:rsidR="00137429" w:rsidRDefault="00137429">
      <w:pPr>
        <w:rPr>
          <w:ins w:id="4" w:author="Peter Olliffe" w:date="2019-11-18T00:55:00Z"/>
        </w:rPr>
      </w:pPr>
      <w:r>
        <w:t>Geoff Elliss</w:t>
      </w:r>
      <w:ins w:id="5" w:author="Peter Olliffe" w:date="2019-11-18T00:53:00Z">
        <w:r w:rsidR="003E1AD6">
          <w:t xml:space="preserve"> – Gearbox and torque delivery system.</w:t>
        </w:r>
      </w:ins>
    </w:p>
    <w:p w14:paraId="22B464DD" w14:textId="77777777" w:rsidR="00E06A62" w:rsidRDefault="00E06A62"/>
    <w:bookmarkEnd w:id="0"/>
    <w:p w14:paraId="51F9AC0A" w14:textId="77777777" w:rsidR="00137429" w:rsidRDefault="00137429"/>
    <w:sectPr w:rsidR="001374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Peter Olliffe">
    <w15:presenceInfo w15:providerId="Windows Live" w15:userId="597af23526962f8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C62"/>
    <w:rsid w:val="00137429"/>
    <w:rsid w:val="001D3C62"/>
    <w:rsid w:val="00363FEF"/>
    <w:rsid w:val="003E1AD6"/>
    <w:rsid w:val="00500DE2"/>
    <w:rsid w:val="00613791"/>
    <w:rsid w:val="00671D1C"/>
    <w:rsid w:val="0088061C"/>
    <w:rsid w:val="008A6801"/>
    <w:rsid w:val="009442C9"/>
    <w:rsid w:val="009E6C11"/>
    <w:rsid w:val="00A21B7F"/>
    <w:rsid w:val="00AA23C8"/>
    <w:rsid w:val="00B639E4"/>
    <w:rsid w:val="00D84E3A"/>
    <w:rsid w:val="00E04AE0"/>
    <w:rsid w:val="00E06A62"/>
    <w:rsid w:val="00E8524D"/>
    <w:rsid w:val="00E93E40"/>
    <w:rsid w:val="00F275D5"/>
    <w:rsid w:val="00F36E99"/>
    <w:rsid w:val="00F36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77A79"/>
  <w15:chartTrackingRefBased/>
  <w15:docId w15:val="{65ECA17A-A410-4FA0-8CBA-AE882D9C8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microsoft.com/office/2011/relationships/people" Target="people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</Words>
  <Characters>340</Characters>
  <Application>Microsoft Office Word</Application>
  <DocSecurity>0</DocSecurity>
  <Lines>2</Lines>
  <Paragraphs>1</Paragraphs>
  <ScaleCrop>false</ScaleCrop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Olliffe</dc:creator>
  <cp:keywords/>
  <dc:description/>
  <cp:lastModifiedBy>Peter Olliffe</cp:lastModifiedBy>
  <cp:revision>2</cp:revision>
  <dcterms:created xsi:type="dcterms:W3CDTF">2019-11-20T22:56:00Z</dcterms:created>
  <dcterms:modified xsi:type="dcterms:W3CDTF">2019-11-20T22:56:00Z</dcterms:modified>
</cp:coreProperties>
</file>