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Pr="00594FAC" w:rsidRDefault="00C558B0" w:rsidP="00594FAC">
      <w:pPr>
        <w:spacing w:line="360" w:lineRule="auto"/>
        <w:rPr>
          <w:rFonts w:ascii="Arial" w:hAnsi="Arial" w:cs="Arial"/>
          <w:szCs w:val="24"/>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594FAC" w:rsidRDefault="00C558B0" w:rsidP="00594FAC">
      <w:pPr>
        <w:spacing w:line="360" w:lineRule="auto"/>
        <w:rPr>
          <w:rFonts w:ascii="Arial" w:hAnsi="Arial" w:cs="Arial"/>
          <w:szCs w:val="24"/>
        </w:rPr>
      </w:pPr>
    </w:p>
    <w:p w14:paraId="554C8C17" w14:textId="77777777" w:rsidR="00C558B0" w:rsidRPr="00594FAC" w:rsidRDefault="00C558B0" w:rsidP="00594FAC">
      <w:pPr>
        <w:spacing w:line="360" w:lineRule="auto"/>
        <w:rPr>
          <w:rFonts w:ascii="Arial" w:hAnsi="Arial" w:cs="Arial"/>
          <w:szCs w:val="24"/>
        </w:rPr>
      </w:pPr>
    </w:p>
    <w:p w14:paraId="74A7306F" w14:textId="77777777" w:rsidR="00C558B0" w:rsidRDefault="00C558B0" w:rsidP="00594FAC">
      <w:pPr>
        <w:spacing w:line="360" w:lineRule="auto"/>
        <w:rPr>
          <w:rFonts w:ascii="Arial" w:hAnsi="Arial" w:cs="Arial"/>
          <w:szCs w:val="24"/>
        </w:rPr>
      </w:pPr>
    </w:p>
    <w:p w14:paraId="7BB4D6FB" w14:textId="77777777" w:rsidR="006C434A" w:rsidRPr="00594FAC" w:rsidRDefault="006C434A" w:rsidP="00594FAC">
      <w:pPr>
        <w:spacing w:line="360" w:lineRule="auto"/>
        <w:rPr>
          <w:rFonts w:ascii="Arial" w:hAnsi="Arial" w:cs="Arial"/>
          <w:szCs w:val="24"/>
        </w:rPr>
      </w:pPr>
    </w:p>
    <w:p w14:paraId="14562872" w14:textId="77777777" w:rsidR="006C434A" w:rsidRPr="00076AC0" w:rsidRDefault="006C434A" w:rsidP="006C434A">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6D5A0B">
        <w:rPr>
          <w:rFonts w:ascii="Arial" w:hAnsi="Arial" w:cs="Arial"/>
          <w:b/>
          <w:bCs/>
          <w:sz w:val="28"/>
          <w:szCs w:val="28"/>
          <w:lang w:val="nl-NL"/>
        </w:rPr>
        <w:t>: Eden Goytom</w:t>
      </w:r>
      <w:r>
        <w:rPr>
          <w:rFonts w:ascii="Arial" w:hAnsi="Arial" w:cs="Arial"/>
          <w:sz w:val="28"/>
          <w:szCs w:val="28"/>
          <w:lang w:val="nl-NL"/>
        </w:rPr>
        <w:t xml:space="preserve"> </w:t>
      </w:r>
    </w:p>
    <w:p w14:paraId="485A69B1" w14:textId="77777777" w:rsidR="006C434A" w:rsidRPr="00076AC0" w:rsidRDefault="006C434A" w:rsidP="006C434A">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r w:rsidRPr="006D5A0B">
        <w:rPr>
          <w:rFonts w:ascii="Arial" w:eastAsia="Arial" w:hAnsi="Arial" w:cs="Arial"/>
          <w:b/>
          <w:bCs/>
        </w:rPr>
        <w:t xml:space="preserve"> </w:t>
      </w:r>
      <w:r w:rsidRPr="006D5A0B">
        <w:rPr>
          <w:rFonts w:ascii="Arial" w:eastAsia="Arial" w:hAnsi="Arial" w:cs="Arial"/>
          <w:b/>
          <w:bCs/>
          <w:sz w:val="28"/>
          <w:szCs w:val="24"/>
        </w:rPr>
        <w:t>2417491</w:t>
      </w:r>
    </w:p>
    <w:p w14:paraId="4654C81C" w14:textId="77777777" w:rsidR="00C558B0" w:rsidRPr="00594FAC" w:rsidRDefault="00C558B0" w:rsidP="00594FAC">
      <w:pPr>
        <w:tabs>
          <w:tab w:val="left" w:pos="6540"/>
        </w:tabs>
        <w:spacing w:line="360" w:lineRule="auto"/>
        <w:rPr>
          <w:rFonts w:ascii="Arial" w:hAnsi="Arial" w:cs="Arial"/>
          <w:sz w:val="28"/>
          <w:szCs w:val="28"/>
          <w:lang w:val="nl-NL"/>
        </w:rPr>
      </w:pPr>
    </w:p>
    <w:p w14:paraId="3D8DA301" w14:textId="0D9F4626" w:rsidR="00C558B0" w:rsidRDefault="00C558B0" w:rsidP="00594FAC">
      <w:pPr>
        <w:tabs>
          <w:tab w:val="left" w:pos="6540"/>
        </w:tabs>
        <w:spacing w:line="360" w:lineRule="auto"/>
        <w:rPr>
          <w:rFonts w:ascii="Arial" w:hAnsi="Arial" w:cs="Arial"/>
          <w:b/>
          <w:bCs/>
          <w:sz w:val="28"/>
          <w:szCs w:val="28"/>
          <w:lang w:val="nl-NL"/>
        </w:rPr>
      </w:pPr>
      <w:r w:rsidRPr="00594FAC">
        <w:rPr>
          <w:rFonts w:ascii="Arial" w:hAnsi="Arial" w:cs="Arial"/>
          <w:b/>
          <w:bCs/>
          <w:sz w:val="28"/>
          <w:szCs w:val="28"/>
          <w:lang w:val="nl-NL"/>
        </w:rPr>
        <w:t>Module name</w:t>
      </w:r>
      <w:r w:rsidRPr="00594FAC">
        <w:rPr>
          <w:rFonts w:ascii="Arial" w:hAnsi="Arial" w:cs="Arial"/>
          <w:sz w:val="28"/>
          <w:szCs w:val="28"/>
          <w:lang w:val="nl-NL"/>
        </w:rPr>
        <w:t xml:space="preserve">: </w:t>
      </w:r>
      <w:r w:rsidR="00887FBB" w:rsidRPr="00887FBB">
        <w:rPr>
          <w:rFonts w:ascii="Arial" w:hAnsi="Arial" w:cs="Arial"/>
          <w:b/>
          <w:bCs/>
          <w:sz w:val="28"/>
          <w:szCs w:val="28"/>
          <w:lang w:val="nl-NL"/>
        </w:rPr>
        <w:t>Principles of Health and Social Care Practice</w:t>
      </w:r>
    </w:p>
    <w:p w14:paraId="3E48CEF6" w14:textId="34265016" w:rsidR="00887FBB" w:rsidRPr="00594FAC" w:rsidRDefault="00887FBB" w:rsidP="00594FAC">
      <w:pPr>
        <w:tabs>
          <w:tab w:val="left" w:pos="6540"/>
        </w:tabs>
        <w:spacing w:line="360" w:lineRule="auto"/>
        <w:rPr>
          <w:rFonts w:ascii="Arial" w:hAnsi="Arial" w:cs="Arial"/>
          <w:sz w:val="28"/>
          <w:szCs w:val="28"/>
          <w:lang w:val="nl-NL"/>
        </w:rPr>
      </w:pPr>
      <w:r>
        <w:rPr>
          <w:rFonts w:ascii="Arial" w:hAnsi="Arial" w:cs="Arial"/>
          <w:b/>
          <w:bCs/>
          <w:sz w:val="28"/>
          <w:szCs w:val="28"/>
          <w:lang w:val="nl-NL"/>
        </w:rPr>
        <w:t>Component: 1</w:t>
      </w:r>
    </w:p>
    <w:p w14:paraId="7DB3261D" w14:textId="54EA5EAC" w:rsidR="00C558B0" w:rsidRPr="00594FAC" w:rsidRDefault="00C558B0" w:rsidP="00594FAC">
      <w:pPr>
        <w:tabs>
          <w:tab w:val="left" w:pos="6540"/>
        </w:tabs>
        <w:spacing w:line="360" w:lineRule="auto"/>
        <w:rPr>
          <w:rFonts w:ascii="Arial" w:hAnsi="Arial" w:cs="Arial"/>
          <w:sz w:val="28"/>
          <w:szCs w:val="28"/>
        </w:rPr>
      </w:pPr>
      <w:r w:rsidRPr="00594FAC">
        <w:rPr>
          <w:rFonts w:ascii="Arial" w:hAnsi="Arial" w:cs="Arial"/>
          <w:b/>
          <w:bCs/>
          <w:sz w:val="28"/>
          <w:szCs w:val="28"/>
        </w:rPr>
        <w:t>Module code</w:t>
      </w:r>
      <w:r w:rsidRPr="00594FAC">
        <w:rPr>
          <w:rFonts w:ascii="Arial" w:hAnsi="Arial" w:cs="Arial"/>
          <w:sz w:val="28"/>
          <w:szCs w:val="28"/>
        </w:rPr>
        <w:t>:</w:t>
      </w:r>
      <w:r w:rsidR="00887FBB">
        <w:rPr>
          <w:rFonts w:ascii="Arial" w:hAnsi="Arial" w:cs="Arial"/>
          <w:sz w:val="28"/>
          <w:szCs w:val="28"/>
        </w:rPr>
        <w:t xml:space="preserve"> </w:t>
      </w:r>
      <w:r w:rsidR="00887FBB" w:rsidRPr="00887FBB">
        <w:rPr>
          <w:rFonts w:ascii="Arial" w:hAnsi="Arial" w:cs="Arial"/>
          <w:b/>
          <w:bCs/>
          <w:sz w:val="28"/>
          <w:szCs w:val="28"/>
        </w:rPr>
        <w:t xml:space="preserve">BMHP5016 </w:t>
      </w:r>
    </w:p>
    <w:p w14:paraId="77618F81" w14:textId="656ACF06" w:rsidR="006C434A" w:rsidRDefault="00C558B0" w:rsidP="006C434A">
      <w:pPr>
        <w:tabs>
          <w:tab w:val="left" w:pos="6540"/>
        </w:tabs>
        <w:spacing w:line="360" w:lineRule="auto"/>
        <w:rPr>
          <w:rFonts w:ascii="Arial" w:hAnsi="Arial" w:cs="Arial"/>
          <w:sz w:val="28"/>
          <w:szCs w:val="28"/>
        </w:rPr>
      </w:pPr>
      <w:r w:rsidRPr="00594FAC">
        <w:rPr>
          <w:rFonts w:ascii="Arial" w:hAnsi="Arial" w:cs="Arial"/>
          <w:b/>
          <w:bCs/>
          <w:sz w:val="28"/>
          <w:szCs w:val="28"/>
        </w:rPr>
        <w:t>Lecturer name</w:t>
      </w:r>
      <w:r w:rsidRPr="006C434A">
        <w:rPr>
          <w:rFonts w:ascii="Arial" w:hAnsi="Arial" w:cs="Arial"/>
          <w:b/>
          <w:bCs/>
          <w:sz w:val="28"/>
          <w:szCs w:val="28"/>
        </w:rPr>
        <w:t>:</w:t>
      </w:r>
      <w:r w:rsidR="006C434A" w:rsidRPr="006C434A">
        <w:rPr>
          <w:rFonts w:ascii="Arial" w:hAnsi="Arial" w:cs="Arial"/>
          <w:b/>
          <w:bCs/>
          <w:sz w:val="28"/>
          <w:szCs w:val="28"/>
        </w:rPr>
        <w:t xml:space="preserve"> </w:t>
      </w:r>
      <w:r w:rsidR="006C434A" w:rsidRPr="006C434A">
        <w:rPr>
          <w:rFonts w:ascii="Arial" w:hAnsi="Arial" w:cs="Arial"/>
          <w:b/>
          <w:bCs/>
          <w:sz w:val="28"/>
          <w:szCs w:val="28"/>
        </w:rPr>
        <w:t>Farah Wiita</w:t>
      </w:r>
    </w:p>
    <w:p w14:paraId="367E7B94" w14:textId="77777777" w:rsidR="006C434A" w:rsidRDefault="006C434A" w:rsidP="006C434A">
      <w:pPr>
        <w:tabs>
          <w:tab w:val="left" w:pos="6540"/>
        </w:tabs>
        <w:spacing w:line="360" w:lineRule="auto"/>
        <w:rPr>
          <w:rFonts w:ascii="Arial" w:hAnsi="Arial" w:cs="Arial"/>
          <w:sz w:val="28"/>
          <w:szCs w:val="28"/>
        </w:rPr>
      </w:pPr>
    </w:p>
    <w:p w14:paraId="169845EB" w14:textId="77777777" w:rsidR="006C434A" w:rsidRDefault="006C434A" w:rsidP="006C434A">
      <w:pPr>
        <w:tabs>
          <w:tab w:val="left" w:pos="6540"/>
        </w:tabs>
        <w:spacing w:line="360" w:lineRule="auto"/>
        <w:rPr>
          <w:rFonts w:ascii="Arial" w:hAnsi="Arial" w:cs="Arial"/>
          <w:sz w:val="28"/>
          <w:szCs w:val="28"/>
        </w:rPr>
      </w:pPr>
    </w:p>
    <w:p w14:paraId="3CEA38D5" w14:textId="77777777" w:rsidR="006C434A" w:rsidRDefault="006C434A" w:rsidP="006C434A">
      <w:pPr>
        <w:tabs>
          <w:tab w:val="left" w:pos="6540"/>
        </w:tabs>
        <w:spacing w:line="360" w:lineRule="auto"/>
        <w:rPr>
          <w:rFonts w:ascii="Arial" w:hAnsi="Arial" w:cs="Arial"/>
          <w:sz w:val="28"/>
          <w:szCs w:val="28"/>
        </w:rPr>
      </w:pPr>
    </w:p>
    <w:p w14:paraId="23BB62B6" w14:textId="77777777" w:rsidR="006C434A" w:rsidRDefault="006C434A" w:rsidP="006C434A">
      <w:pPr>
        <w:tabs>
          <w:tab w:val="left" w:pos="6540"/>
        </w:tabs>
        <w:spacing w:line="360" w:lineRule="auto"/>
        <w:rPr>
          <w:rFonts w:ascii="Arial" w:hAnsi="Arial" w:cs="Arial"/>
          <w:sz w:val="28"/>
          <w:szCs w:val="28"/>
        </w:rPr>
      </w:pPr>
    </w:p>
    <w:p w14:paraId="6EC2213B" w14:textId="77777777" w:rsidR="006C434A" w:rsidRDefault="006C434A" w:rsidP="006C434A">
      <w:pPr>
        <w:tabs>
          <w:tab w:val="left" w:pos="6540"/>
        </w:tabs>
        <w:spacing w:line="360" w:lineRule="auto"/>
        <w:rPr>
          <w:rFonts w:ascii="Arial" w:hAnsi="Arial" w:cs="Arial"/>
          <w:sz w:val="28"/>
          <w:szCs w:val="28"/>
        </w:rPr>
      </w:pPr>
    </w:p>
    <w:p w14:paraId="140A0E1B" w14:textId="77777777" w:rsidR="006C434A" w:rsidRDefault="006C434A" w:rsidP="006C434A">
      <w:pPr>
        <w:tabs>
          <w:tab w:val="left" w:pos="6540"/>
        </w:tabs>
        <w:spacing w:line="360" w:lineRule="auto"/>
        <w:rPr>
          <w:rFonts w:ascii="Arial" w:hAnsi="Arial" w:cs="Arial"/>
          <w:sz w:val="28"/>
          <w:szCs w:val="28"/>
        </w:rPr>
      </w:pPr>
    </w:p>
    <w:p w14:paraId="07773B0C" w14:textId="77777777" w:rsidR="006C434A" w:rsidRDefault="006C434A" w:rsidP="006C434A">
      <w:pPr>
        <w:tabs>
          <w:tab w:val="left" w:pos="6540"/>
        </w:tabs>
        <w:spacing w:line="360" w:lineRule="auto"/>
        <w:rPr>
          <w:rFonts w:ascii="Arial" w:hAnsi="Arial" w:cs="Arial"/>
          <w:sz w:val="28"/>
          <w:szCs w:val="28"/>
        </w:rPr>
      </w:pPr>
    </w:p>
    <w:p w14:paraId="7FBC2ACC" w14:textId="77777777" w:rsidR="006C434A" w:rsidRDefault="006C434A" w:rsidP="006C434A">
      <w:pPr>
        <w:tabs>
          <w:tab w:val="left" w:pos="6540"/>
        </w:tabs>
        <w:spacing w:line="360" w:lineRule="auto"/>
        <w:rPr>
          <w:rFonts w:ascii="Arial" w:hAnsi="Arial" w:cs="Arial"/>
          <w:sz w:val="28"/>
          <w:szCs w:val="28"/>
        </w:rPr>
      </w:pPr>
    </w:p>
    <w:p w14:paraId="7C7A7CD7" w14:textId="77777777" w:rsidR="006C434A" w:rsidRDefault="006C434A" w:rsidP="006C434A">
      <w:pPr>
        <w:tabs>
          <w:tab w:val="left" w:pos="6540"/>
        </w:tabs>
        <w:spacing w:line="360" w:lineRule="auto"/>
        <w:rPr>
          <w:rFonts w:ascii="Arial" w:hAnsi="Arial" w:cs="Arial"/>
          <w:sz w:val="28"/>
          <w:szCs w:val="28"/>
        </w:rPr>
      </w:pPr>
    </w:p>
    <w:p w14:paraId="5C657546" w14:textId="77777777" w:rsidR="006C434A" w:rsidRDefault="006C434A" w:rsidP="006C434A">
      <w:pPr>
        <w:tabs>
          <w:tab w:val="left" w:pos="6540"/>
        </w:tabs>
        <w:spacing w:line="360" w:lineRule="auto"/>
        <w:rPr>
          <w:rFonts w:ascii="Arial" w:hAnsi="Arial" w:cs="Arial"/>
          <w:sz w:val="28"/>
          <w:szCs w:val="28"/>
        </w:rPr>
      </w:pPr>
    </w:p>
    <w:p w14:paraId="2DE89AB6" w14:textId="77777777" w:rsidR="006C434A" w:rsidRPr="006C434A" w:rsidRDefault="006C434A" w:rsidP="006C434A">
      <w:pPr>
        <w:spacing w:line="360" w:lineRule="auto"/>
        <w:jc w:val="both"/>
        <w:rPr>
          <w:rFonts w:ascii="Arial" w:hAnsi="Arial" w:cs="Arial"/>
          <w:sz w:val="22"/>
        </w:rPr>
      </w:pPr>
      <w:r w:rsidRPr="006C434A">
        <w:rPr>
          <w:rFonts w:ascii="Arial" w:hAnsi="Arial" w:cs="Arial"/>
          <w:b/>
          <w:bCs/>
          <w:sz w:val="22"/>
        </w:rPr>
        <w:lastRenderedPageBreak/>
        <w:t>Introduction</w:t>
      </w:r>
    </w:p>
    <w:p w14:paraId="4F83FB54" w14:textId="77777777" w:rsidR="006C434A" w:rsidRPr="006C434A" w:rsidRDefault="006C434A" w:rsidP="006C434A">
      <w:pPr>
        <w:spacing w:line="360" w:lineRule="auto"/>
        <w:jc w:val="both"/>
        <w:rPr>
          <w:rFonts w:ascii="Arial" w:hAnsi="Arial" w:cs="Arial"/>
          <w:sz w:val="22"/>
        </w:rPr>
      </w:pPr>
      <w:r w:rsidRPr="006C434A">
        <w:rPr>
          <w:rFonts w:ascii="Arial" w:hAnsi="Arial" w:cs="Arial"/>
          <w:sz w:val="22"/>
        </w:rPr>
        <w:t>The delivery of high-quality health and social care in the UK relies heavily on core principles: person-centred care, partnership working, and ethics. These principles are not just theoretical ideas but practical guides that support everyday practice, ensuring that care is respectful, collaborative, and socially sound. They help create a caring environment where individuals feel valued, their rights respected, and their needs prioritised. Reflecting critically on these principles allows me to deepen my understanding of their importance and how they influence my development as a future practitioner. This report explores the importance of these principles, highlights their application through real-world practice, and discusses how they shape my professional growth and commitment to providing compassionate, ethical care.</w:t>
      </w:r>
    </w:p>
    <w:p w14:paraId="154D9CBC" w14:textId="77777777" w:rsidR="006C434A" w:rsidRPr="006C434A" w:rsidRDefault="006C434A" w:rsidP="006C434A">
      <w:pPr>
        <w:spacing w:line="360" w:lineRule="auto"/>
        <w:jc w:val="both"/>
        <w:rPr>
          <w:rFonts w:ascii="Arial" w:hAnsi="Arial" w:cs="Arial"/>
          <w:sz w:val="22"/>
        </w:rPr>
      </w:pPr>
      <w:r w:rsidRPr="006C434A">
        <w:rPr>
          <w:rFonts w:ascii="Arial" w:hAnsi="Arial" w:cs="Arial"/>
          <w:b/>
          <w:bCs/>
          <w:sz w:val="22"/>
        </w:rPr>
        <w:t>Task 1: Reflection on the Importance of Principles of Health and Social Care</w:t>
      </w:r>
    </w:p>
    <w:p w14:paraId="5D829C41" w14:textId="77777777" w:rsidR="006C434A" w:rsidRPr="006C434A" w:rsidRDefault="006C434A" w:rsidP="006C434A">
      <w:pPr>
        <w:spacing w:line="360" w:lineRule="auto"/>
        <w:jc w:val="both"/>
        <w:rPr>
          <w:rFonts w:ascii="Arial" w:hAnsi="Arial" w:cs="Arial"/>
          <w:sz w:val="22"/>
        </w:rPr>
      </w:pPr>
      <w:r w:rsidRPr="006C434A">
        <w:rPr>
          <w:rFonts w:ascii="Arial" w:hAnsi="Arial" w:cs="Arial"/>
          <w:b/>
          <w:bCs/>
          <w:sz w:val="22"/>
        </w:rPr>
        <w:t>Defining the Principles</w:t>
      </w:r>
    </w:p>
    <w:p w14:paraId="76B16026" w14:textId="77777777" w:rsidR="006C434A" w:rsidRPr="006C434A" w:rsidRDefault="006C434A" w:rsidP="006C434A">
      <w:pPr>
        <w:spacing w:line="360" w:lineRule="auto"/>
        <w:jc w:val="both"/>
        <w:rPr>
          <w:rFonts w:ascii="Arial" w:hAnsi="Arial" w:cs="Arial"/>
          <w:sz w:val="22"/>
        </w:rPr>
      </w:pPr>
      <w:r w:rsidRPr="006C434A">
        <w:rPr>
          <w:rFonts w:ascii="Arial" w:hAnsi="Arial" w:cs="Arial"/>
          <w:sz w:val="22"/>
        </w:rPr>
        <w:t>Person-Centred Care (PCC) is an approach that seeks to ensure that individuals remain at the heart of decisions about their health and social care. It involves understanding and respecting each person’s individual preferences, values, and life experiences. This approach promotes dignity, independence, and a sense of control, which are essential for emotional well-being and recovery (NICE, 2017). For example, involving a service user in decisions about their daily routines or preferences respects their independence and fosters a sense of empowerment.</w:t>
      </w:r>
    </w:p>
    <w:p w14:paraId="0DC27949" w14:textId="77777777" w:rsidR="006C434A" w:rsidRPr="006C434A" w:rsidRDefault="006C434A" w:rsidP="006C434A">
      <w:pPr>
        <w:spacing w:line="360" w:lineRule="auto"/>
        <w:jc w:val="both"/>
        <w:rPr>
          <w:rFonts w:ascii="Arial" w:hAnsi="Arial" w:cs="Arial"/>
          <w:sz w:val="22"/>
        </w:rPr>
      </w:pPr>
      <w:r w:rsidRPr="006C434A">
        <w:rPr>
          <w:rFonts w:ascii="Arial" w:hAnsi="Arial" w:cs="Arial"/>
          <w:sz w:val="22"/>
        </w:rPr>
        <w:t>'Partnership working' refers to the collaborative effort between various professionals, service users, families, and communities. It aims to pool expertise and resources, promoting holistic and coordinated care. Effective partnership working requires open communication, mutual respect, and shared responsibility to ensure that all aspects of an individual’s needs are addressed seamlessly (Department of Health, 2014). For instance, working collaboratively with a multidisciplinary team ensures that medical, emotional, and social needs are met comprehensively.</w:t>
      </w:r>
    </w:p>
    <w:p w14:paraId="78B39326" w14:textId="77777777" w:rsidR="006C434A" w:rsidRPr="006C434A" w:rsidRDefault="006C434A" w:rsidP="006C434A">
      <w:pPr>
        <w:spacing w:line="360" w:lineRule="auto"/>
        <w:jc w:val="both"/>
        <w:rPr>
          <w:rFonts w:ascii="Arial" w:hAnsi="Arial" w:cs="Arial"/>
          <w:sz w:val="22"/>
        </w:rPr>
      </w:pPr>
      <w:r w:rsidRPr="006C434A">
        <w:rPr>
          <w:rFonts w:ascii="Arial" w:hAnsi="Arial" w:cs="Arial"/>
          <w:sz w:val="22"/>
        </w:rPr>
        <w:t>Ethics in health and social care are moral principles that underpin practice, ensuring actions respect human rights and promote well-being. The core ethical principles – autonomy, beneficence, non-maleficence, and justice – guide practitioners to moral decision-making (Beauchamp &amp; Childress, 2013). Respecting autonomy means honouring individuals’ rights to make informed choices, even when these decisions conflict with professional judgement.</w:t>
      </w:r>
    </w:p>
    <w:p w14:paraId="1C210A66" w14:textId="77777777" w:rsidR="006C434A" w:rsidRPr="006C434A" w:rsidRDefault="006C434A" w:rsidP="006C434A">
      <w:pPr>
        <w:spacing w:line="360" w:lineRule="auto"/>
        <w:jc w:val="both"/>
        <w:rPr>
          <w:rFonts w:ascii="Arial" w:hAnsi="Arial" w:cs="Arial"/>
          <w:sz w:val="22"/>
        </w:rPr>
      </w:pPr>
      <w:r w:rsidRPr="006C434A">
        <w:rPr>
          <w:rFonts w:ascii="Arial" w:hAnsi="Arial" w:cs="Arial"/>
          <w:b/>
          <w:bCs/>
          <w:sz w:val="22"/>
        </w:rPr>
        <w:t>Relevance to UK Care Quality</w:t>
      </w:r>
    </w:p>
    <w:p w14:paraId="3A98AC9E" w14:textId="77777777" w:rsidR="006C434A" w:rsidRPr="006C434A" w:rsidRDefault="006C434A" w:rsidP="006C434A">
      <w:pPr>
        <w:spacing w:line="360" w:lineRule="auto"/>
        <w:jc w:val="both"/>
        <w:rPr>
          <w:rFonts w:ascii="Arial" w:hAnsi="Arial" w:cs="Arial"/>
          <w:sz w:val="22"/>
        </w:rPr>
      </w:pPr>
      <w:r w:rsidRPr="006C434A">
        <w:rPr>
          <w:rFonts w:ascii="Arial" w:hAnsi="Arial" w:cs="Arial"/>
          <w:sz w:val="22"/>
        </w:rPr>
        <w:lastRenderedPageBreak/>
        <w:t>In the UK, regulatory bodies such as the Care Quality Commission (CQC) embed these principles into their standards, emphasising safety, compassion, and effectiveness (CQC, 2021). Policies like the Care Act 2014 reinforce the importance of promoting well-being and safeguarding individuals, highlighting that care must be tailored to individual needs and preferences. Practitioners are expected to uphold these principles daily, ensuring that care is not only effective but also respectful and morally sound.</w:t>
      </w:r>
    </w:p>
    <w:p w14:paraId="0E2300C5" w14:textId="77777777" w:rsidR="006C434A" w:rsidRPr="006C434A" w:rsidRDefault="006C434A" w:rsidP="006C434A">
      <w:pPr>
        <w:spacing w:line="360" w:lineRule="auto"/>
        <w:jc w:val="both"/>
        <w:rPr>
          <w:rFonts w:ascii="Arial" w:hAnsi="Arial" w:cs="Arial"/>
          <w:sz w:val="22"/>
        </w:rPr>
      </w:pPr>
      <w:r w:rsidRPr="006C434A">
        <w:rPr>
          <w:rFonts w:ascii="Arial" w:hAnsi="Arial" w:cs="Arial"/>
          <w:sz w:val="22"/>
        </w:rPr>
        <w:t>These principles influence the design and delivery of services by fostering environments where individuals feel safe, respected, and involved. They also underpin legal and professional standards, such as the NMC Code (2018), which mandates nurses and midwives to treat people with kindness, respect, and dignity. When applied effectively, they lead to better health outcomes, higher satisfaction, and increased trust in health and social care services.</w:t>
      </w:r>
    </w:p>
    <w:p w14:paraId="6FE13119" w14:textId="77777777" w:rsidR="006C434A" w:rsidRPr="006C434A" w:rsidRDefault="006C434A" w:rsidP="006C434A">
      <w:pPr>
        <w:spacing w:line="360" w:lineRule="auto"/>
        <w:jc w:val="both"/>
        <w:rPr>
          <w:rFonts w:ascii="Arial" w:hAnsi="Arial" w:cs="Arial"/>
          <w:sz w:val="22"/>
        </w:rPr>
      </w:pPr>
      <w:r w:rsidRPr="006C434A">
        <w:rPr>
          <w:rFonts w:ascii="Arial" w:hAnsi="Arial" w:cs="Arial"/>
          <w:b/>
          <w:bCs/>
          <w:sz w:val="22"/>
        </w:rPr>
        <w:t>Theoretical Frameworks Supporting Practice</w:t>
      </w:r>
    </w:p>
    <w:p w14:paraId="2D257A61" w14:textId="77777777" w:rsidR="006C434A" w:rsidRPr="006C434A" w:rsidRDefault="006C434A" w:rsidP="006C434A">
      <w:pPr>
        <w:spacing w:line="360" w:lineRule="auto"/>
        <w:jc w:val="both"/>
        <w:rPr>
          <w:rFonts w:ascii="Arial" w:hAnsi="Arial" w:cs="Arial"/>
          <w:sz w:val="22"/>
        </w:rPr>
      </w:pPr>
      <w:r w:rsidRPr="006C434A">
        <w:rPr>
          <w:rFonts w:ascii="Arial" w:hAnsi="Arial" w:cs="Arial"/>
          <w:sz w:val="22"/>
        </w:rPr>
        <w:t>Maslow’s Hierarchy of Needs (1943) provides a useful framework for understanding how person-centred care addresses individual needs. Maslow posited that basic physiological needs must be met before individuals can focus on safety, social belonging, esteem, and self-actualization. In practice, ensuring that service users’ fundamental needs are fulfilled supports their overall well-being and engagement in care plans (Maslow, 1943). For example, prioritising pain management or ensuring a safe environment helps individuals feel secure, enabling them to participate actively in their care.</w:t>
      </w:r>
    </w:p>
    <w:p w14:paraId="11D49D1A" w14:textId="77777777" w:rsidR="006C434A" w:rsidRPr="006C434A" w:rsidRDefault="006C434A" w:rsidP="006C434A">
      <w:pPr>
        <w:spacing w:line="360" w:lineRule="auto"/>
        <w:jc w:val="both"/>
        <w:rPr>
          <w:rFonts w:ascii="Arial" w:hAnsi="Arial" w:cs="Arial"/>
          <w:sz w:val="22"/>
        </w:rPr>
      </w:pPr>
      <w:r w:rsidRPr="006C434A">
        <w:rPr>
          <w:rFonts w:ascii="Arial" w:hAnsi="Arial" w:cs="Arial"/>
          <w:sz w:val="22"/>
        </w:rPr>
        <w:t>Ethical principles serve as moral compass points. Respect for autonomy empowers individuals to make decisions about their lives, beneficence compels practitioners to act in the best interests of service users, non-maleficence requires avoiding harm, and justice ensures fairness in the distribution of resources and care (Beauchamp &amp;amp; Childress, 2013). These principles often need balancing; for instance, respecting a person’s autonomy might conflict with their safety, requiring careful ethical deliberation.</w:t>
      </w:r>
    </w:p>
    <w:p w14:paraId="249BBB53" w14:textId="77777777" w:rsidR="006C434A" w:rsidRPr="006C434A" w:rsidRDefault="006C434A" w:rsidP="006C434A">
      <w:pPr>
        <w:spacing w:line="360" w:lineRule="auto"/>
        <w:jc w:val="both"/>
        <w:rPr>
          <w:rFonts w:ascii="Arial" w:hAnsi="Arial" w:cs="Arial"/>
          <w:sz w:val="22"/>
        </w:rPr>
      </w:pPr>
      <w:r w:rsidRPr="006C434A">
        <w:rPr>
          <w:rFonts w:ascii="Arial" w:hAnsi="Arial" w:cs="Arial"/>
          <w:sz w:val="22"/>
        </w:rPr>
        <w:t>Teamwork and communication theories highlight the importance of effective collaboration. Tuckman’s (1965) model illustrates stages of team development—from forming to performing—underscoring that trust and cohesion are critical for delivering quality care. Shannon and Weaver’s (1949) model emphasises clear, accurate communication as essential to reduce misunderstandings and promote shared understanding among team members and service users.</w:t>
      </w:r>
    </w:p>
    <w:p w14:paraId="056E2092" w14:textId="77777777" w:rsidR="006C434A" w:rsidRPr="006C434A" w:rsidRDefault="006C434A" w:rsidP="006C434A">
      <w:pPr>
        <w:spacing w:line="360" w:lineRule="auto"/>
        <w:jc w:val="both"/>
        <w:rPr>
          <w:rFonts w:ascii="Arial" w:hAnsi="Arial" w:cs="Arial"/>
          <w:sz w:val="22"/>
        </w:rPr>
      </w:pPr>
      <w:r w:rsidRPr="006C434A">
        <w:rPr>
          <w:rFonts w:ascii="Arial" w:hAnsi="Arial" w:cs="Arial"/>
          <w:b/>
          <w:bCs/>
          <w:sz w:val="22"/>
        </w:rPr>
        <w:t>Interconnection and Critical Reflection</w:t>
      </w:r>
    </w:p>
    <w:p w14:paraId="6CE4241A" w14:textId="77777777" w:rsidR="006C434A" w:rsidRPr="006C434A" w:rsidRDefault="006C434A" w:rsidP="006C434A">
      <w:pPr>
        <w:spacing w:line="360" w:lineRule="auto"/>
        <w:jc w:val="both"/>
        <w:rPr>
          <w:rFonts w:ascii="Arial" w:hAnsi="Arial" w:cs="Arial"/>
          <w:sz w:val="22"/>
        </w:rPr>
      </w:pPr>
      <w:r w:rsidRPr="006C434A">
        <w:rPr>
          <w:rFonts w:ascii="Arial" w:hAnsi="Arial" w:cs="Arial"/>
          <w:sz w:val="22"/>
        </w:rPr>
        <w:t xml:space="preserve">These principles are deeply interconnected. Person-centred care relies on respecting autonomy, which is rooted in ethical principles. Effective partnership working requires trust, </w:t>
      </w:r>
      <w:r w:rsidRPr="006C434A">
        <w:rPr>
          <w:rFonts w:ascii="Arial" w:hAnsi="Arial" w:cs="Arial"/>
          <w:sz w:val="22"/>
        </w:rPr>
        <w:lastRenderedPageBreak/>
        <w:t>communication, and shared responsibility, which in turn uphold ethical standards. For example, involving a patient in decision-making respects their autonomy and promotes beneficence but also requires open communication and collaboration among professionals and family members.</w:t>
      </w:r>
    </w:p>
    <w:p w14:paraId="0749F9F3" w14:textId="77777777" w:rsidR="006C434A" w:rsidRPr="006C434A" w:rsidRDefault="006C434A" w:rsidP="006C434A">
      <w:pPr>
        <w:spacing w:line="360" w:lineRule="auto"/>
        <w:jc w:val="both"/>
        <w:rPr>
          <w:rFonts w:ascii="Arial" w:hAnsi="Arial" w:cs="Arial"/>
          <w:sz w:val="22"/>
        </w:rPr>
      </w:pPr>
      <w:r w:rsidRPr="006C434A">
        <w:rPr>
          <w:rFonts w:ascii="Arial" w:hAnsi="Arial" w:cs="Arial"/>
          <w:sz w:val="22"/>
        </w:rPr>
        <w:t>Failure to integrate these principles can lead to ethical breaches, diminished trust, and compromised safety. Conversely, when they work together, they create a moral, respectful environment that fosters holistic, safe, and effective care. For instance, a care plan that genuinely reflects an individual’s preferences (person-centredness), developed collaboratively (partnership), and guided by moral principles (ethics) exemplifies best practice.</w:t>
      </w:r>
    </w:p>
    <w:p w14:paraId="3C06A689" w14:textId="77777777" w:rsidR="006C434A" w:rsidRPr="006C434A" w:rsidRDefault="006C434A" w:rsidP="006C434A">
      <w:pPr>
        <w:spacing w:line="360" w:lineRule="auto"/>
        <w:jc w:val="both"/>
        <w:rPr>
          <w:rFonts w:ascii="Arial" w:hAnsi="Arial" w:cs="Arial"/>
          <w:sz w:val="22"/>
        </w:rPr>
      </w:pPr>
      <w:r w:rsidRPr="006C434A">
        <w:rPr>
          <w:rFonts w:ascii="Arial" w:hAnsi="Arial" w:cs="Arial"/>
          <w:b/>
          <w:bCs/>
          <w:sz w:val="22"/>
        </w:rPr>
        <w:t>Conclusion</w:t>
      </w:r>
    </w:p>
    <w:p w14:paraId="662FA5A4" w14:textId="77777777" w:rsidR="006C434A" w:rsidRPr="006C434A" w:rsidRDefault="006C434A" w:rsidP="006C434A">
      <w:pPr>
        <w:spacing w:line="360" w:lineRule="auto"/>
        <w:jc w:val="both"/>
        <w:rPr>
          <w:rFonts w:ascii="Arial" w:hAnsi="Arial" w:cs="Arial"/>
          <w:sz w:val="22"/>
        </w:rPr>
      </w:pPr>
      <w:r w:rsidRPr="006C434A">
        <w:rPr>
          <w:rFonts w:ascii="Arial" w:hAnsi="Arial" w:cs="Arial"/>
          <w:sz w:val="22"/>
        </w:rPr>
        <w:t>The principles of person-centred care, partnership working, and ethics are cornerstones of professional practice in UK health and social care. They ensure that care is respectful, collaborative, and morally responsible. Embedding these principles in daily practice not only aligns with legal and professional standards but also significantly improves the quality, safety, and effectiveness of care. Understanding their interconnectedness allows practitioners to deliver care that truly respects and values individuals, fostering trust and promoting positive health outcomes.</w:t>
      </w:r>
    </w:p>
    <w:p w14:paraId="4CF2768B" w14:textId="77777777" w:rsidR="006C434A" w:rsidRPr="006C434A" w:rsidRDefault="006C434A" w:rsidP="006C434A">
      <w:pPr>
        <w:spacing w:line="360" w:lineRule="auto"/>
        <w:jc w:val="both"/>
        <w:rPr>
          <w:rFonts w:ascii="Arial" w:hAnsi="Arial" w:cs="Arial"/>
          <w:sz w:val="22"/>
        </w:rPr>
      </w:pPr>
      <w:r w:rsidRPr="006C434A">
        <w:rPr>
          <w:rFonts w:ascii="Arial" w:hAnsi="Arial" w:cs="Arial"/>
          <w:b/>
          <w:bCs/>
          <w:sz w:val="22"/>
        </w:rPr>
        <w:t>Task 2: Practical Examples of Concepts in Practice</w:t>
      </w:r>
    </w:p>
    <w:p w14:paraId="0CBA96E7" w14:textId="77777777" w:rsidR="006C434A" w:rsidRPr="006C434A" w:rsidRDefault="006C434A" w:rsidP="006C434A">
      <w:pPr>
        <w:spacing w:line="360" w:lineRule="auto"/>
        <w:jc w:val="both"/>
        <w:rPr>
          <w:rFonts w:ascii="Arial" w:hAnsi="Arial" w:cs="Arial"/>
          <w:sz w:val="22"/>
        </w:rPr>
      </w:pPr>
      <w:r w:rsidRPr="006C434A">
        <w:rPr>
          <w:rFonts w:ascii="Arial" w:hAnsi="Arial" w:cs="Arial"/>
          <w:b/>
          <w:bCs/>
          <w:sz w:val="22"/>
        </w:rPr>
        <w:t>Introduction</w:t>
      </w:r>
    </w:p>
    <w:p w14:paraId="6D3BDEAD" w14:textId="77777777" w:rsidR="006C434A" w:rsidRPr="006C434A" w:rsidRDefault="006C434A" w:rsidP="006C434A">
      <w:pPr>
        <w:spacing w:line="360" w:lineRule="auto"/>
        <w:jc w:val="both"/>
        <w:rPr>
          <w:rFonts w:ascii="Arial" w:hAnsi="Arial" w:cs="Arial"/>
          <w:sz w:val="22"/>
        </w:rPr>
      </w:pPr>
      <w:r w:rsidRPr="006C434A">
        <w:rPr>
          <w:rFonts w:ascii="Arial" w:hAnsi="Arial" w:cs="Arial"/>
          <w:sz w:val="22"/>
        </w:rPr>
        <w:t>In this section, I reflect on a real-world example from my placement experience, illustrating how the principles of person-centred care, partnership working, and ethics are applied to improve outcomes within a UK health and social care setting. This example highlights how these principles underpin effective, compassionate practice and align with current policies.</w:t>
      </w:r>
    </w:p>
    <w:p w14:paraId="2CDA8CFB" w14:textId="77777777" w:rsidR="006C434A" w:rsidRPr="006C434A" w:rsidRDefault="006C434A" w:rsidP="006C434A">
      <w:pPr>
        <w:spacing w:line="360" w:lineRule="auto"/>
        <w:jc w:val="both"/>
        <w:rPr>
          <w:rFonts w:ascii="Arial" w:hAnsi="Arial" w:cs="Arial"/>
          <w:sz w:val="22"/>
        </w:rPr>
      </w:pPr>
      <w:r w:rsidRPr="006C434A">
        <w:rPr>
          <w:rFonts w:ascii="Arial" w:hAnsi="Arial" w:cs="Arial"/>
          <w:b/>
          <w:bCs/>
          <w:sz w:val="22"/>
        </w:rPr>
        <w:t>Context</w:t>
      </w:r>
    </w:p>
    <w:p w14:paraId="575F5605" w14:textId="77777777" w:rsidR="006C434A" w:rsidRPr="006C434A" w:rsidRDefault="006C434A" w:rsidP="006C434A">
      <w:pPr>
        <w:spacing w:line="360" w:lineRule="auto"/>
        <w:jc w:val="both"/>
        <w:rPr>
          <w:rFonts w:ascii="Arial" w:hAnsi="Arial" w:cs="Arial"/>
          <w:sz w:val="22"/>
        </w:rPr>
      </w:pPr>
      <w:r w:rsidRPr="006C434A">
        <w:rPr>
          <w:rFonts w:ascii="Arial" w:hAnsi="Arial" w:cs="Arial"/>
          <w:sz w:val="22"/>
        </w:rPr>
        <w:t>During a placement in a community nursing service, I supported an elderly client with multiple chronic conditions, including diabetes, hypertension, and mobility challenges. The client was living at home with family support, and the multidisciplinary team included nurses, a social worker, physiotherapists, and family members. The primary challenge was developing a care plan that balanced independence with safety, respecting the client’s preferences.</w:t>
      </w:r>
    </w:p>
    <w:p w14:paraId="7F73D9AD" w14:textId="77777777" w:rsidR="006C434A" w:rsidRPr="006C434A" w:rsidRDefault="006C434A" w:rsidP="006C434A">
      <w:pPr>
        <w:spacing w:line="360" w:lineRule="auto"/>
        <w:jc w:val="both"/>
        <w:rPr>
          <w:rFonts w:ascii="Arial" w:hAnsi="Arial" w:cs="Arial"/>
          <w:sz w:val="22"/>
        </w:rPr>
      </w:pPr>
      <w:r w:rsidRPr="006C434A">
        <w:rPr>
          <w:rFonts w:ascii="Arial" w:hAnsi="Arial" w:cs="Arial"/>
          <w:b/>
          <w:bCs/>
          <w:sz w:val="22"/>
        </w:rPr>
        <w:t>Application of Principles</w:t>
      </w:r>
    </w:p>
    <w:p w14:paraId="1A72B637" w14:textId="77777777" w:rsidR="006C434A" w:rsidRPr="006C434A" w:rsidRDefault="006C434A" w:rsidP="006C434A">
      <w:pPr>
        <w:spacing w:line="360" w:lineRule="auto"/>
        <w:jc w:val="both"/>
        <w:rPr>
          <w:rFonts w:ascii="Arial" w:hAnsi="Arial" w:cs="Arial"/>
          <w:sz w:val="22"/>
        </w:rPr>
      </w:pPr>
      <w:r w:rsidRPr="006C434A">
        <w:rPr>
          <w:rFonts w:ascii="Arial" w:hAnsi="Arial" w:cs="Arial"/>
          <w:sz w:val="22"/>
        </w:rPr>
        <w:t xml:space="preserve">Person-Centred Care The team adopted a person-centred approach by actively involving the client in all aspects of their care planning. We listened carefully to their concerns, preferences, </w:t>
      </w:r>
      <w:r w:rsidRPr="006C434A">
        <w:rPr>
          <w:rFonts w:ascii="Arial" w:hAnsi="Arial" w:cs="Arial"/>
          <w:sz w:val="22"/>
        </w:rPr>
        <w:lastRenderedPageBreak/>
        <w:t>and routines, which included preferences about daily activities and medication timings. For example, the client expressed a desire to maintain independence in mobility and preferred to avoid unnecessary hospital visits. These preferences influenced the care plan, which included tailored medication schedules and home-based physiotherapy.</w:t>
      </w:r>
    </w:p>
    <w:p w14:paraId="3DC512E7" w14:textId="77777777" w:rsidR="006C434A" w:rsidRPr="006C434A" w:rsidRDefault="006C434A" w:rsidP="006C434A">
      <w:pPr>
        <w:spacing w:line="360" w:lineRule="auto"/>
        <w:jc w:val="both"/>
        <w:rPr>
          <w:rFonts w:ascii="Arial" w:hAnsi="Arial" w:cs="Arial"/>
          <w:sz w:val="22"/>
        </w:rPr>
      </w:pPr>
      <w:r w:rsidRPr="006C434A">
        <w:rPr>
          <w:rFonts w:ascii="Arial" w:hAnsi="Arial" w:cs="Arial"/>
          <w:sz w:val="22"/>
        </w:rPr>
        <w:t>Partnership Working: Effective collaboration was evident through regular multidisciplinary meetings and communication with the client’s family. The social worker coordinated access to community resources such as home adaptations and meal deliveries, while physiotherapists adapted exercises to the client’s abilities and preferences. This collaborative effort fostered trust, ensured continuity of care, and reinforced the client’s sense of being supported by a cohesive team.</w:t>
      </w:r>
    </w:p>
    <w:p w14:paraId="4C73073A" w14:textId="77777777" w:rsidR="006C434A" w:rsidRPr="006C434A" w:rsidRDefault="006C434A" w:rsidP="006C434A">
      <w:pPr>
        <w:spacing w:line="360" w:lineRule="auto"/>
        <w:jc w:val="both"/>
        <w:rPr>
          <w:rFonts w:ascii="Arial" w:hAnsi="Arial" w:cs="Arial"/>
          <w:sz w:val="22"/>
        </w:rPr>
      </w:pPr>
      <w:r w:rsidRPr="006C434A">
        <w:rPr>
          <w:rFonts w:ascii="Arial" w:hAnsi="Arial" w:cs="Arial"/>
          <w:sz w:val="22"/>
        </w:rPr>
        <w:t>Ethical Considerations Throughout the process, the team adhered to the Mental Capacity Act 2005, assessing the client’s capacity to make specific decisions. When the client refused a certain medication, their autonomy was respected, and alternative solutions were explored. This demonstrated an ethical commitment to respecting the client’s rights while balancing beneficence (acting in their best interest) and non-maleficence (avoiding harm). Confidentiality was maintained, and informed consent was obtained at each stage, aligning with professional standards.</w:t>
      </w:r>
    </w:p>
    <w:p w14:paraId="73E917B4" w14:textId="77777777" w:rsidR="006C434A" w:rsidRPr="006C434A" w:rsidRDefault="006C434A" w:rsidP="006C434A">
      <w:pPr>
        <w:spacing w:line="360" w:lineRule="auto"/>
        <w:jc w:val="both"/>
        <w:rPr>
          <w:rFonts w:ascii="Arial" w:hAnsi="Arial" w:cs="Arial"/>
          <w:sz w:val="22"/>
        </w:rPr>
      </w:pPr>
      <w:r w:rsidRPr="006C434A">
        <w:rPr>
          <w:rFonts w:ascii="Arial" w:hAnsi="Arial" w:cs="Arial"/>
          <w:b/>
          <w:bCs/>
          <w:sz w:val="22"/>
        </w:rPr>
        <w:t>Link to Legislation and Policy</w:t>
      </w:r>
    </w:p>
    <w:p w14:paraId="503F5A36" w14:textId="77777777" w:rsidR="006C434A" w:rsidRPr="006C434A" w:rsidRDefault="006C434A" w:rsidP="006C434A">
      <w:pPr>
        <w:spacing w:line="360" w:lineRule="auto"/>
        <w:jc w:val="both"/>
        <w:rPr>
          <w:rFonts w:ascii="Arial" w:hAnsi="Arial" w:cs="Arial"/>
          <w:sz w:val="22"/>
        </w:rPr>
      </w:pPr>
      <w:r w:rsidRPr="006C434A">
        <w:rPr>
          <w:rFonts w:ascii="Arial" w:hAnsi="Arial" w:cs="Arial"/>
          <w:sz w:val="22"/>
        </w:rPr>
        <w:t>This approach aligns with the Care Act 2014, which emphasises promoting well-being, safeguarding, and person-centred support. The Mental Capacity Act 2005 provided a framework for supporting decision-making, while the NMC Code (2018) underscored the importance of respecting service users’ rights, acting with compassion, and maintaining professional integrity.</w:t>
      </w:r>
    </w:p>
    <w:p w14:paraId="2974B358" w14:textId="77777777" w:rsidR="006C434A" w:rsidRPr="006C434A" w:rsidRDefault="006C434A" w:rsidP="006C434A">
      <w:pPr>
        <w:spacing w:line="360" w:lineRule="auto"/>
        <w:jc w:val="both"/>
        <w:rPr>
          <w:rFonts w:ascii="Arial" w:hAnsi="Arial" w:cs="Arial"/>
          <w:sz w:val="22"/>
        </w:rPr>
      </w:pPr>
      <w:r w:rsidRPr="006C434A">
        <w:rPr>
          <w:rFonts w:ascii="Arial" w:hAnsi="Arial" w:cs="Arial"/>
          <w:b/>
          <w:bCs/>
          <w:sz w:val="22"/>
        </w:rPr>
        <w:t>Impact and Evaluation</w:t>
      </w:r>
    </w:p>
    <w:p w14:paraId="7D10F5C1" w14:textId="77777777" w:rsidR="006C434A" w:rsidRPr="006C434A" w:rsidRDefault="006C434A" w:rsidP="006C434A">
      <w:pPr>
        <w:spacing w:line="360" w:lineRule="auto"/>
        <w:jc w:val="both"/>
        <w:rPr>
          <w:rFonts w:ascii="Arial" w:hAnsi="Arial" w:cs="Arial"/>
          <w:sz w:val="22"/>
        </w:rPr>
      </w:pPr>
      <w:r w:rsidRPr="006C434A">
        <w:rPr>
          <w:rFonts w:ascii="Arial" w:hAnsi="Arial" w:cs="Arial"/>
          <w:sz w:val="22"/>
        </w:rPr>
        <w:t>Applying these principles led to increased engagement and satisfaction from the client, who felt respected and involved. It fostered trust, which improved adherence to the care plan and reduced the risk of hospital admissions. The collaborative approach facilitated timely interventions, shared expertise, and enhanced safety. However, challenges such as resource limitations and conflicting preferences highlighted the need for ongoing communication, ethical sensitivity, and flexibility.</w:t>
      </w:r>
    </w:p>
    <w:p w14:paraId="0EB0F590" w14:textId="77777777" w:rsidR="006C434A" w:rsidRPr="006C434A" w:rsidRDefault="006C434A" w:rsidP="006C434A">
      <w:pPr>
        <w:spacing w:line="360" w:lineRule="auto"/>
        <w:jc w:val="both"/>
        <w:rPr>
          <w:rFonts w:ascii="Arial" w:hAnsi="Arial" w:cs="Arial"/>
          <w:sz w:val="22"/>
        </w:rPr>
      </w:pPr>
      <w:r w:rsidRPr="006C434A">
        <w:rPr>
          <w:rFonts w:ascii="Arial" w:hAnsi="Arial" w:cs="Arial"/>
          <w:b/>
          <w:bCs/>
          <w:sz w:val="22"/>
        </w:rPr>
        <w:t>Lessons Learned</w:t>
      </w:r>
    </w:p>
    <w:p w14:paraId="35C93FF3" w14:textId="77777777" w:rsidR="006C434A" w:rsidRPr="006C434A" w:rsidRDefault="006C434A" w:rsidP="006C434A">
      <w:pPr>
        <w:spacing w:line="360" w:lineRule="auto"/>
        <w:jc w:val="both"/>
        <w:rPr>
          <w:rFonts w:ascii="Arial" w:hAnsi="Arial" w:cs="Arial"/>
          <w:sz w:val="22"/>
        </w:rPr>
      </w:pPr>
      <w:r w:rsidRPr="006C434A">
        <w:rPr>
          <w:rFonts w:ascii="Arial" w:hAnsi="Arial" w:cs="Arial"/>
          <w:sz w:val="22"/>
        </w:rPr>
        <w:t xml:space="preserve">This experience reinforced the importance of integrating person-centred care, partnership working, and ethical practice in everyday work. It demonstrated that respecting individuals’ </w:t>
      </w:r>
      <w:r w:rsidRPr="006C434A">
        <w:rPr>
          <w:rFonts w:ascii="Arial" w:hAnsi="Arial" w:cs="Arial"/>
          <w:sz w:val="22"/>
        </w:rPr>
        <w:lastRenderedPageBreak/>
        <w:t>rights, fostering collaboration, and adhering to moral principles lead to better health outcomes and more compassionate care. These principles are essential to delivering services that are truly respectful, effective, and aligned with UK policies and professional standards.</w:t>
      </w:r>
    </w:p>
    <w:p w14:paraId="04A70E52" w14:textId="77777777" w:rsidR="006C434A" w:rsidRPr="006C434A" w:rsidRDefault="006C434A" w:rsidP="006C434A">
      <w:pPr>
        <w:spacing w:line="360" w:lineRule="auto"/>
        <w:jc w:val="both"/>
        <w:rPr>
          <w:rFonts w:ascii="Arial" w:hAnsi="Arial" w:cs="Arial"/>
          <w:sz w:val="22"/>
        </w:rPr>
      </w:pPr>
      <w:r w:rsidRPr="006C434A">
        <w:rPr>
          <w:rFonts w:ascii="Arial" w:hAnsi="Arial" w:cs="Arial"/>
          <w:b/>
          <w:bCs/>
          <w:sz w:val="22"/>
        </w:rPr>
        <w:t>Task 3: Self-Reflection as a Health and Social Care Professional</w:t>
      </w:r>
    </w:p>
    <w:p w14:paraId="17DD0661" w14:textId="77777777" w:rsidR="006C434A" w:rsidRPr="006C434A" w:rsidRDefault="006C434A" w:rsidP="006C434A">
      <w:pPr>
        <w:spacing w:line="360" w:lineRule="auto"/>
        <w:jc w:val="both"/>
        <w:rPr>
          <w:rFonts w:ascii="Arial" w:hAnsi="Arial" w:cs="Arial"/>
          <w:sz w:val="22"/>
        </w:rPr>
      </w:pPr>
      <w:r w:rsidRPr="006C434A">
        <w:rPr>
          <w:rFonts w:ascii="Arial" w:hAnsi="Arial" w:cs="Arial"/>
          <w:b/>
          <w:bCs/>
          <w:sz w:val="22"/>
        </w:rPr>
        <w:t>Introduction</w:t>
      </w:r>
    </w:p>
    <w:p w14:paraId="154A7F9F" w14:textId="77777777" w:rsidR="006C434A" w:rsidRPr="006C434A" w:rsidRDefault="006C434A" w:rsidP="006C434A">
      <w:pPr>
        <w:spacing w:line="360" w:lineRule="auto"/>
        <w:jc w:val="both"/>
        <w:rPr>
          <w:rFonts w:ascii="Arial" w:hAnsi="Arial" w:cs="Arial"/>
          <w:sz w:val="22"/>
        </w:rPr>
      </w:pPr>
      <w:r w:rsidRPr="006C434A">
        <w:rPr>
          <w:rFonts w:ascii="Arial" w:hAnsi="Arial" w:cs="Arial"/>
          <w:sz w:val="22"/>
        </w:rPr>
        <w:t>As a final-year health and social care student, I am committed to developing a professional identity grounded in the core principles of person-centred care, partnership working, and ethics. Reflecting critically on my experiences allows me to identify my strengths, recognise areas for development, and plan how to become a more effective, compassionate, and morally responsible practitioner.</w:t>
      </w:r>
    </w:p>
    <w:p w14:paraId="660EBC12" w14:textId="77777777" w:rsidR="006C434A" w:rsidRPr="006C434A" w:rsidRDefault="006C434A" w:rsidP="006C434A">
      <w:pPr>
        <w:spacing w:line="360" w:lineRule="auto"/>
        <w:jc w:val="both"/>
        <w:rPr>
          <w:rFonts w:ascii="Arial" w:hAnsi="Arial" w:cs="Arial"/>
          <w:sz w:val="22"/>
        </w:rPr>
      </w:pPr>
      <w:r w:rsidRPr="006C434A">
        <w:rPr>
          <w:rFonts w:ascii="Arial" w:hAnsi="Arial" w:cs="Arial"/>
          <w:b/>
          <w:bCs/>
          <w:sz w:val="22"/>
        </w:rPr>
        <w:t>Applying Principles in Practice</w:t>
      </w:r>
    </w:p>
    <w:p w14:paraId="5E51D90D" w14:textId="77777777" w:rsidR="006C434A" w:rsidRPr="006C434A" w:rsidRDefault="006C434A" w:rsidP="006C434A">
      <w:pPr>
        <w:spacing w:line="360" w:lineRule="auto"/>
        <w:jc w:val="both"/>
        <w:rPr>
          <w:rFonts w:ascii="Arial" w:hAnsi="Arial" w:cs="Arial"/>
          <w:sz w:val="22"/>
        </w:rPr>
      </w:pPr>
      <w:r w:rsidRPr="006C434A">
        <w:rPr>
          <w:rFonts w:ascii="Arial" w:hAnsi="Arial" w:cs="Arial"/>
          <w:sz w:val="22"/>
        </w:rPr>
        <w:t>Person-Centred Care In my placement, I actively involve service users in their care, ensuring their voices are heard and their preferences respected. For example, I supported a service user with dementia by adapting my communication style—using simple language and non-verbal cues—to foster understanding and trust. I also encouraged them to share their views on daily routines, which empowered them and promoted dignity.</w:t>
      </w:r>
    </w:p>
    <w:p w14:paraId="0500B1C0" w14:textId="77777777" w:rsidR="006C434A" w:rsidRPr="006C434A" w:rsidRDefault="006C434A" w:rsidP="006C434A">
      <w:pPr>
        <w:spacing w:line="360" w:lineRule="auto"/>
        <w:jc w:val="both"/>
        <w:rPr>
          <w:rFonts w:ascii="Arial" w:hAnsi="Arial" w:cs="Arial"/>
          <w:sz w:val="22"/>
        </w:rPr>
      </w:pPr>
      <w:r w:rsidRPr="006C434A">
        <w:rPr>
          <w:rFonts w:ascii="Arial" w:hAnsi="Arial" w:cs="Arial"/>
          <w:sz w:val="22"/>
        </w:rPr>
        <w:t>Partnership Working: I understand that delivering effective care requires collaboration. I have facilitated communication among team members by sharing observations and respecting their expertise. I also recognise the importance of engaging families and respecting confidentiality and cultural sensitivities, as outlined in NHS guidelines. For instance, I worked with a family to support a client’s cultural needs, ensuring care was respectful and relevant.</w:t>
      </w:r>
    </w:p>
    <w:p w14:paraId="06AFC70E" w14:textId="77777777" w:rsidR="006C434A" w:rsidRPr="006C434A" w:rsidRDefault="006C434A" w:rsidP="006C434A">
      <w:pPr>
        <w:spacing w:line="360" w:lineRule="auto"/>
        <w:jc w:val="both"/>
        <w:rPr>
          <w:rFonts w:ascii="Arial" w:hAnsi="Arial" w:cs="Arial"/>
          <w:sz w:val="22"/>
        </w:rPr>
      </w:pPr>
      <w:r w:rsidRPr="006C434A">
        <w:rPr>
          <w:rFonts w:ascii="Arial" w:hAnsi="Arial" w:cs="Arial"/>
          <w:sz w:val="22"/>
        </w:rPr>
        <w:t xml:space="preserve">Ethical </w:t>
      </w:r>
      <w:proofErr w:type="spellStart"/>
      <w:r w:rsidRPr="006C434A">
        <w:rPr>
          <w:rFonts w:ascii="Arial" w:hAnsi="Arial" w:cs="Arial"/>
          <w:sz w:val="22"/>
        </w:rPr>
        <w:t>PrinciplesMy</w:t>
      </w:r>
      <w:proofErr w:type="spellEnd"/>
      <w:r w:rsidRPr="006C434A">
        <w:rPr>
          <w:rFonts w:ascii="Arial" w:hAnsi="Arial" w:cs="Arial"/>
          <w:sz w:val="22"/>
        </w:rPr>
        <w:t xml:space="preserve"> practice is guided by the NMC Code (2018), which emphasizes respecting service users’ rights, acting with integrity, and maintaining confidentiality. I encountered ethical dilemmas, such as when a client refused treatment, and I learned to balance respecting their autonomy with my duty of beneficence. I reflected on these situations using Gibbs’ model, which helped me understand the importance of ethical deliberation and moral sensitivity.</w:t>
      </w:r>
    </w:p>
    <w:p w14:paraId="20740F52" w14:textId="77777777" w:rsidR="006C434A" w:rsidRPr="006C434A" w:rsidRDefault="006C434A" w:rsidP="006C434A">
      <w:pPr>
        <w:spacing w:line="360" w:lineRule="auto"/>
        <w:jc w:val="both"/>
        <w:rPr>
          <w:rFonts w:ascii="Arial" w:hAnsi="Arial" w:cs="Arial"/>
          <w:sz w:val="22"/>
        </w:rPr>
      </w:pPr>
      <w:r w:rsidRPr="006C434A">
        <w:rPr>
          <w:rFonts w:ascii="Arial" w:hAnsi="Arial" w:cs="Arial"/>
          <w:b/>
          <w:bCs/>
          <w:sz w:val="22"/>
        </w:rPr>
        <w:t>Using Reflective Models</w:t>
      </w:r>
    </w:p>
    <w:p w14:paraId="1F7C8F36" w14:textId="77777777" w:rsidR="006C434A" w:rsidRPr="006C434A" w:rsidRDefault="006C434A" w:rsidP="006C434A">
      <w:pPr>
        <w:spacing w:line="360" w:lineRule="auto"/>
        <w:jc w:val="both"/>
        <w:rPr>
          <w:rFonts w:ascii="Arial" w:hAnsi="Arial" w:cs="Arial"/>
          <w:sz w:val="22"/>
        </w:rPr>
      </w:pPr>
      <w:r w:rsidRPr="006C434A">
        <w:rPr>
          <w:rFonts w:ascii="Arial" w:hAnsi="Arial" w:cs="Arial"/>
          <w:sz w:val="22"/>
        </w:rPr>
        <w:t>Applying Gibbs’ (1988) Reflective Cycle, I recall a situation where I observed a colleague struggling to communicate effectively with a culturally diverse service user. I reflected on the importance of cultural competence and the need to challenge my own assumptions. This led me to seek cultural awareness training and to reflect more critically on my attitudes, which improved my confidence and ability to provide respectful, person-centred care.</w:t>
      </w:r>
    </w:p>
    <w:p w14:paraId="088EDCF8" w14:textId="77777777" w:rsidR="006C434A" w:rsidRPr="006C434A" w:rsidRDefault="006C434A" w:rsidP="006C434A">
      <w:pPr>
        <w:spacing w:line="360" w:lineRule="auto"/>
        <w:jc w:val="both"/>
        <w:rPr>
          <w:rFonts w:ascii="Arial" w:hAnsi="Arial" w:cs="Arial"/>
          <w:sz w:val="22"/>
        </w:rPr>
      </w:pPr>
      <w:r w:rsidRPr="006C434A">
        <w:rPr>
          <w:rFonts w:ascii="Arial" w:hAnsi="Arial" w:cs="Arial"/>
          <w:b/>
          <w:bCs/>
          <w:sz w:val="22"/>
        </w:rPr>
        <w:lastRenderedPageBreak/>
        <w:t>Strengths and Areas for Development</w:t>
      </w:r>
    </w:p>
    <w:p w14:paraId="6BBFBB1B" w14:textId="77777777" w:rsidR="006C434A" w:rsidRPr="006C434A" w:rsidRDefault="006C434A" w:rsidP="006C434A">
      <w:pPr>
        <w:spacing w:line="360" w:lineRule="auto"/>
        <w:jc w:val="both"/>
        <w:rPr>
          <w:rFonts w:ascii="Arial" w:hAnsi="Arial" w:cs="Arial"/>
          <w:sz w:val="22"/>
        </w:rPr>
      </w:pPr>
      <w:r w:rsidRPr="006C434A">
        <w:rPr>
          <w:rFonts w:ascii="Arial" w:hAnsi="Arial" w:cs="Arial"/>
          <w:b/>
          <w:bCs/>
          <w:sz w:val="22"/>
        </w:rPr>
        <w:t>Strengths:</w:t>
      </w:r>
    </w:p>
    <w:p w14:paraId="3579F0AC" w14:textId="77777777" w:rsidR="006C434A" w:rsidRPr="006C434A" w:rsidRDefault="006C434A" w:rsidP="006C434A">
      <w:pPr>
        <w:numPr>
          <w:ilvl w:val="0"/>
          <w:numId w:val="6"/>
        </w:numPr>
        <w:spacing w:line="360" w:lineRule="auto"/>
        <w:jc w:val="both"/>
        <w:rPr>
          <w:rFonts w:ascii="Arial" w:hAnsi="Arial" w:cs="Arial"/>
          <w:sz w:val="22"/>
        </w:rPr>
      </w:pPr>
      <w:r w:rsidRPr="006C434A">
        <w:rPr>
          <w:rFonts w:ascii="Arial" w:hAnsi="Arial" w:cs="Arial"/>
          <w:sz w:val="22"/>
        </w:rPr>
        <w:t>Empathy and active listening, which help build trust and rapport with service users</w:t>
      </w:r>
    </w:p>
    <w:p w14:paraId="2212C5B0" w14:textId="77777777" w:rsidR="006C434A" w:rsidRPr="006C434A" w:rsidRDefault="006C434A" w:rsidP="006C434A">
      <w:pPr>
        <w:numPr>
          <w:ilvl w:val="0"/>
          <w:numId w:val="6"/>
        </w:numPr>
        <w:spacing w:line="360" w:lineRule="auto"/>
        <w:jc w:val="both"/>
        <w:rPr>
          <w:rFonts w:ascii="Arial" w:hAnsi="Arial" w:cs="Arial"/>
          <w:sz w:val="22"/>
        </w:rPr>
      </w:pPr>
      <w:r w:rsidRPr="006C434A">
        <w:rPr>
          <w:rFonts w:ascii="Arial" w:hAnsi="Arial" w:cs="Arial"/>
          <w:sz w:val="22"/>
        </w:rPr>
        <w:t>Commitment to ethical standards and professional conduct</w:t>
      </w:r>
    </w:p>
    <w:p w14:paraId="4536A430" w14:textId="77777777" w:rsidR="006C434A" w:rsidRPr="006C434A" w:rsidRDefault="006C434A" w:rsidP="006C434A">
      <w:pPr>
        <w:numPr>
          <w:ilvl w:val="0"/>
          <w:numId w:val="6"/>
        </w:numPr>
        <w:spacing w:line="360" w:lineRule="auto"/>
        <w:jc w:val="both"/>
        <w:rPr>
          <w:rFonts w:ascii="Arial" w:hAnsi="Arial" w:cs="Arial"/>
          <w:sz w:val="22"/>
        </w:rPr>
      </w:pPr>
      <w:r w:rsidRPr="006C434A">
        <w:rPr>
          <w:rFonts w:ascii="Arial" w:hAnsi="Arial" w:cs="Arial"/>
          <w:sz w:val="22"/>
        </w:rPr>
        <w:t>Flexibility and adaptability in communicating with diverse individuals</w:t>
      </w:r>
    </w:p>
    <w:p w14:paraId="5C45A891" w14:textId="77777777" w:rsidR="006C434A" w:rsidRPr="006C434A" w:rsidRDefault="006C434A" w:rsidP="006C434A">
      <w:pPr>
        <w:spacing w:line="360" w:lineRule="auto"/>
        <w:jc w:val="both"/>
        <w:rPr>
          <w:rFonts w:ascii="Arial" w:hAnsi="Arial" w:cs="Arial"/>
          <w:sz w:val="22"/>
        </w:rPr>
      </w:pPr>
      <w:r w:rsidRPr="006C434A">
        <w:rPr>
          <w:rFonts w:ascii="Arial" w:hAnsi="Arial" w:cs="Arial"/>
          <w:b/>
          <w:bCs/>
          <w:sz w:val="22"/>
        </w:rPr>
        <w:t>Areas for Improvement:</w:t>
      </w:r>
    </w:p>
    <w:p w14:paraId="7760A86D" w14:textId="77777777" w:rsidR="006C434A" w:rsidRPr="006C434A" w:rsidRDefault="006C434A" w:rsidP="006C434A">
      <w:pPr>
        <w:numPr>
          <w:ilvl w:val="0"/>
          <w:numId w:val="7"/>
        </w:numPr>
        <w:spacing w:line="360" w:lineRule="auto"/>
        <w:jc w:val="both"/>
        <w:rPr>
          <w:rFonts w:ascii="Arial" w:hAnsi="Arial" w:cs="Arial"/>
          <w:sz w:val="22"/>
        </w:rPr>
      </w:pPr>
      <w:r w:rsidRPr="006C434A">
        <w:rPr>
          <w:rFonts w:ascii="Arial" w:hAnsi="Arial" w:cs="Arial"/>
          <w:sz w:val="22"/>
        </w:rPr>
        <w:t>Deepening my understanding of cultural competence and diversity issues</w:t>
      </w:r>
    </w:p>
    <w:p w14:paraId="522A5110" w14:textId="77777777" w:rsidR="006C434A" w:rsidRPr="006C434A" w:rsidRDefault="006C434A" w:rsidP="006C434A">
      <w:pPr>
        <w:numPr>
          <w:ilvl w:val="0"/>
          <w:numId w:val="7"/>
        </w:numPr>
        <w:spacing w:line="360" w:lineRule="auto"/>
        <w:jc w:val="both"/>
        <w:rPr>
          <w:rFonts w:ascii="Arial" w:hAnsi="Arial" w:cs="Arial"/>
          <w:sz w:val="22"/>
        </w:rPr>
      </w:pPr>
      <w:r w:rsidRPr="006C434A">
        <w:rPr>
          <w:rFonts w:ascii="Arial" w:hAnsi="Arial" w:cs="Arial"/>
          <w:sz w:val="22"/>
        </w:rPr>
        <w:t>Developing assertiveness in multidisciplinary team meetings to contribute effectively</w:t>
      </w:r>
    </w:p>
    <w:p w14:paraId="3C74A935" w14:textId="77777777" w:rsidR="006C434A" w:rsidRPr="006C434A" w:rsidRDefault="006C434A" w:rsidP="006C434A">
      <w:pPr>
        <w:numPr>
          <w:ilvl w:val="0"/>
          <w:numId w:val="7"/>
        </w:numPr>
        <w:spacing w:line="360" w:lineRule="auto"/>
        <w:jc w:val="both"/>
        <w:rPr>
          <w:rFonts w:ascii="Arial" w:hAnsi="Arial" w:cs="Arial"/>
          <w:sz w:val="22"/>
        </w:rPr>
      </w:pPr>
      <w:r w:rsidRPr="006C434A">
        <w:rPr>
          <w:rFonts w:ascii="Arial" w:hAnsi="Arial" w:cs="Arial"/>
          <w:sz w:val="22"/>
        </w:rPr>
        <w:t>Enhancing leadership skills to coordinate and advocate for service users more confidently</w:t>
      </w:r>
    </w:p>
    <w:p w14:paraId="628C1A49" w14:textId="77777777" w:rsidR="006C434A" w:rsidRPr="006C434A" w:rsidRDefault="006C434A" w:rsidP="006C434A">
      <w:pPr>
        <w:spacing w:line="360" w:lineRule="auto"/>
        <w:jc w:val="both"/>
        <w:rPr>
          <w:rFonts w:ascii="Arial" w:hAnsi="Arial" w:cs="Arial"/>
          <w:sz w:val="22"/>
        </w:rPr>
      </w:pPr>
      <w:r w:rsidRPr="006C434A">
        <w:rPr>
          <w:rFonts w:ascii="Arial" w:hAnsi="Arial" w:cs="Arial"/>
          <w:b/>
          <w:bCs/>
          <w:sz w:val="22"/>
        </w:rPr>
        <w:t>Link to Standards and Guidelines</w:t>
      </w:r>
    </w:p>
    <w:p w14:paraId="33D96007" w14:textId="77777777" w:rsidR="006C434A" w:rsidRPr="006C434A" w:rsidRDefault="006C434A" w:rsidP="006C434A">
      <w:pPr>
        <w:spacing w:line="360" w:lineRule="auto"/>
        <w:jc w:val="both"/>
        <w:rPr>
          <w:rFonts w:ascii="Arial" w:hAnsi="Arial" w:cs="Arial"/>
          <w:sz w:val="22"/>
        </w:rPr>
      </w:pPr>
      <w:r w:rsidRPr="006C434A">
        <w:rPr>
          <w:rFonts w:ascii="Arial" w:hAnsi="Arial" w:cs="Arial"/>
          <w:sz w:val="22"/>
        </w:rPr>
        <w:t>My practice aligns with the NMC Code (2018), which emphasises respecting service users’ dignity, working collaboratively, and maintaining competence. I also adhere to the CQC’s Key Lines of Enquiry (KLOEs), ensuring my actions promote safety, effectiveness, and person-centredness. Reflecting on these standards helps me understand my professional responsibilities and areas for ongoing growth.</w:t>
      </w:r>
    </w:p>
    <w:p w14:paraId="3545A989" w14:textId="77777777" w:rsidR="006C434A" w:rsidRPr="006C434A" w:rsidRDefault="006C434A" w:rsidP="006C434A">
      <w:pPr>
        <w:spacing w:line="360" w:lineRule="auto"/>
        <w:jc w:val="both"/>
        <w:rPr>
          <w:rFonts w:ascii="Arial" w:hAnsi="Arial" w:cs="Arial"/>
          <w:sz w:val="22"/>
        </w:rPr>
      </w:pPr>
      <w:r w:rsidRPr="006C434A">
        <w:rPr>
          <w:rFonts w:ascii="Arial" w:hAnsi="Arial" w:cs="Arial"/>
          <w:b/>
          <w:bCs/>
          <w:sz w:val="22"/>
        </w:rPr>
        <w:t>Action Plan for Development</w:t>
      </w:r>
    </w:p>
    <w:p w14:paraId="4C85C110" w14:textId="77777777" w:rsidR="006C434A" w:rsidRPr="006C434A" w:rsidRDefault="006C434A" w:rsidP="006C434A">
      <w:pPr>
        <w:spacing w:line="360" w:lineRule="auto"/>
        <w:jc w:val="both"/>
        <w:rPr>
          <w:rFonts w:ascii="Arial" w:hAnsi="Arial" w:cs="Arial"/>
          <w:sz w:val="22"/>
        </w:rPr>
      </w:pPr>
      <w:r w:rsidRPr="006C434A">
        <w:rPr>
          <w:rFonts w:ascii="Arial" w:hAnsi="Arial" w:cs="Arial"/>
          <w:sz w:val="22"/>
        </w:rPr>
        <w:t>Attend cultural competence workshops and seek supervision to improve my understanding of diverse needs.</w:t>
      </w:r>
    </w:p>
    <w:p w14:paraId="424C69EA" w14:textId="77777777" w:rsidR="006C434A" w:rsidRPr="006C434A" w:rsidRDefault="006C434A" w:rsidP="006C434A">
      <w:pPr>
        <w:spacing w:line="360" w:lineRule="auto"/>
        <w:jc w:val="both"/>
        <w:rPr>
          <w:rFonts w:ascii="Arial" w:hAnsi="Arial" w:cs="Arial"/>
          <w:sz w:val="22"/>
        </w:rPr>
      </w:pPr>
      <w:r w:rsidRPr="006C434A">
        <w:rPr>
          <w:rFonts w:ascii="Arial" w:hAnsi="Arial" w:cs="Arial"/>
          <w:sz w:val="22"/>
        </w:rPr>
        <w:t>Engage in peer review and reflective practice sessions regularly to develop critical thinking and self-awareness.</w:t>
      </w:r>
    </w:p>
    <w:p w14:paraId="08880D74" w14:textId="77777777" w:rsidR="006C434A" w:rsidRPr="006C434A" w:rsidRDefault="006C434A" w:rsidP="006C434A">
      <w:pPr>
        <w:spacing w:line="360" w:lineRule="auto"/>
        <w:jc w:val="both"/>
        <w:rPr>
          <w:rFonts w:ascii="Arial" w:hAnsi="Arial" w:cs="Arial"/>
          <w:sz w:val="22"/>
        </w:rPr>
      </w:pPr>
      <w:r w:rsidRPr="006C434A">
        <w:rPr>
          <w:rFonts w:ascii="Arial" w:hAnsi="Arial" w:cs="Arial"/>
          <w:sz w:val="22"/>
        </w:rPr>
        <w:t>Pursue leadership opportunities, such as leading care planning discussions, to build confidence and advocacy skills.</w:t>
      </w:r>
    </w:p>
    <w:p w14:paraId="6678CDA4" w14:textId="77777777" w:rsidR="006C434A" w:rsidRPr="006C434A" w:rsidRDefault="006C434A" w:rsidP="006C434A">
      <w:pPr>
        <w:spacing w:line="360" w:lineRule="auto"/>
        <w:jc w:val="both"/>
        <w:rPr>
          <w:rFonts w:ascii="Arial" w:hAnsi="Arial" w:cs="Arial"/>
          <w:sz w:val="22"/>
        </w:rPr>
      </w:pPr>
      <w:r w:rsidRPr="006C434A">
        <w:rPr>
          <w:rFonts w:ascii="Arial" w:hAnsi="Arial" w:cs="Arial"/>
          <w:sz w:val="22"/>
        </w:rPr>
        <w:t>Stay updated with policy changes, research, and best practice guidelines to support evidence-based practise.</w:t>
      </w:r>
    </w:p>
    <w:p w14:paraId="41064400" w14:textId="77777777" w:rsidR="006C434A" w:rsidRDefault="006C434A" w:rsidP="006C434A">
      <w:pPr>
        <w:spacing w:line="360" w:lineRule="auto"/>
        <w:jc w:val="both"/>
        <w:rPr>
          <w:rFonts w:ascii="Arial" w:hAnsi="Arial" w:cs="Arial"/>
          <w:b/>
          <w:bCs/>
          <w:sz w:val="22"/>
        </w:rPr>
      </w:pPr>
    </w:p>
    <w:p w14:paraId="3FA6545E" w14:textId="77777777" w:rsidR="006C434A" w:rsidRDefault="006C434A" w:rsidP="006C434A">
      <w:pPr>
        <w:spacing w:line="360" w:lineRule="auto"/>
        <w:jc w:val="both"/>
        <w:rPr>
          <w:rFonts w:ascii="Arial" w:hAnsi="Arial" w:cs="Arial"/>
          <w:b/>
          <w:bCs/>
          <w:sz w:val="22"/>
        </w:rPr>
      </w:pPr>
    </w:p>
    <w:p w14:paraId="62C15D39" w14:textId="77777777" w:rsidR="006C434A" w:rsidRDefault="006C434A" w:rsidP="006C434A">
      <w:pPr>
        <w:spacing w:line="360" w:lineRule="auto"/>
        <w:jc w:val="both"/>
        <w:rPr>
          <w:rFonts w:ascii="Arial" w:hAnsi="Arial" w:cs="Arial"/>
          <w:b/>
          <w:bCs/>
          <w:sz w:val="22"/>
        </w:rPr>
      </w:pPr>
    </w:p>
    <w:p w14:paraId="4DE69DC5" w14:textId="77777777" w:rsidR="006C434A" w:rsidRDefault="006C434A" w:rsidP="006C434A">
      <w:pPr>
        <w:spacing w:line="360" w:lineRule="auto"/>
        <w:jc w:val="both"/>
        <w:rPr>
          <w:rFonts w:ascii="Arial" w:hAnsi="Arial" w:cs="Arial"/>
          <w:b/>
          <w:bCs/>
          <w:sz w:val="22"/>
        </w:rPr>
      </w:pPr>
    </w:p>
    <w:p w14:paraId="4375F6C0" w14:textId="233F7D3D" w:rsidR="006C434A" w:rsidRPr="006C434A" w:rsidRDefault="006C434A" w:rsidP="006C434A">
      <w:pPr>
        <w:spacing w:line="360" w:lineRule="auto"/>
        <w:jc w:val="both"/>
        <w:rPr>
          <w:rFonts w:ascii="Arial" w:hAnsi="Arial" w:cs="Arial"/>
          <w:sz w:val="22"/>
        </w:rPr>
      </w:pPr>
      <w:r w:rsidRPr="006C434A">
        <w:rPr>
          <w:rFonts w:ascii="Arial" w:hAnsi="Arial" w:cs="Arial"/>
          <w:b/>
          <w:bCs/>
          <w:sz w:val="22"/>
        </w:rPr>
        <w:lastRenderedPageBreak/>
        <w:t>Conclusion</w:t>
      </w:r>
    </w:p>
    <w:p w14:paraId="1F880C5A" w14:textId="77777777" w:rsidR="006C434A" w:rsidRPr="006C434A" w:rsidRDefault="006C434A" w:rsidP="006C434A">
      <w:pPr>
        <w:spacing w:line="360" w:lineRule="auto"/>
        <w:jc w:val="both"/>
        <w:rPr>
          <w:rFonts w:ascii="Arial" w:hAnsi="Arial" w:cs="Arial"/>
          <w:sz w:val="22"/>
        </w:rPr>
      </w:pPr>
      <w:r w:rsidRPr="006C434A">
        <w:rPr>
          <w:rFonts w:ascii="Arial" w:hAnsi="Arial" w:cs="Arial"/>
          <w:sz w:val="22"/>
        </w:rPr>
        <w:t>Embracing these principles will continue to shape my professional identity, fostering compassionate, ethical, and collaborative practice. Reflective practice and continuous professional development are essential for providing high-quality care and fulfilling my responsibilities as a health and social care professional committed to upholding individual dignity, promoting partnership, and acting ethically. I am dedicated to ongoing learning and self-improvement to ensure I remain a compassionate, competent, and morally responsible practitioner.</w:t>
      </w:r>
    </w:p>
    <w:p w14:paraId="19E74264" w14:textId="77777777" w:rsidR="006C434A" w:rsidRPr="006C434A" w:rsidRDefault="006C434A" w:rsidP="006C434A">
      <w:pPr>
        <w:spacing w:line="360" w:lineRule="auto"/>
        <w:jc w:val="both"/>
        <w:rPr>
          <w:rFonts w:ascii="Arial" w:hAnsi="Arial" w:cs="Arial"/>
          <w:b/>
          <w:bCs/>
          <w:sz w:val="22"/>
        </w:rPr>
      </w:pPr>
    </w:p>
    <w:p w14:paraId="64AE6566" w14:textId="77777777" w:rsidR="006C434A" w:rsidRPr="006C434A" w:rsidRDefault="006C434A" w:rsidP="006C434A">
      <w:pPr>
        <w:spacing w:line="360" w:lineRule="auto"/>
        <w:jc w:val="both"/>
        <w:rPr>
          <w:rFonts w:ascii="Arial" w:hAnsi="Arial" w:cs="Arial"/>
          <w:b/>
          <w:bCs/>
          <w:sz w:val="22"/>
        </w:rPr>
      </w:pPr>
    </w:p>
    <w:p w14:paraId="4A1A080D" w14:textId="77777777" w:rsidR="006C434A" w:rsidRPr="006C434A" w:rsidRDefault="006C434A" w:rsidP="006C434A">
      <w:pPr>
        <w:spacing w:line="360" w:lineRule="auto"/>
        <w:jc w:val="both"/>
        <w:rPr>
          <w:rFonts w:ascii="Arial" w:hAnsi="Arial" w:cs="Arial"/>
          <w:b/>
          <w:bCs/>
          <w:sz w:val="22"/>
        </w:rPr>
      </w:pPr>
    </w:p>
    <w:p w14:paraId="02EBA9EA" w14:textId="77777777" w:rsidR="006C434A" w:rsidRPr="006C434A" w:rsidRDefault="006C434A" w:rsidP="006C434A">
      <w:pPr>
        <w:spacing w:line="360" w:lineRule="auto"/>
        <w:jc w:val="both"/>
        <w:rPr>
          <w:rFonts w:ascii="Arial" w:hAnsi="Arial" w:cs="Arial"/>
          <w:b/>
          <w:bCs/>
          <w:sz w:val="22"/>
        </w:rPr>
      </w:pPr>
    </w:p>
    <w:p w14:paraId="725DF4B3" w14:textId="77777777" w:rsidR="006C434A" w:rsidRPr="006C434A" w:rsidRDefault="006C434A" w:rsidP="006C434A">
      <w:pPr>
        <w:spacing w:line="360" w:lineRule="auto"/>
        <w:jc w:val="both"/>
        <w:rPr>
          <w:rFonts w:ascii="Arial" w:hAnsi="Arial" w:cs="Arial"/>
          <w:b/>
          <w:bCs/>
          <w:sz w:val="22"/>
        </w:rPr>
      </w:pPr>
    </w:p>
    <w:p w14:paraId="13B72790" w14:textId="77777777" w:rsidR="006C434A" w:rsidRPr="006C434A" w:rsidRDefault="006C434A" w:rsidP="006C434A">
      <w:pPr>
        <w:spacing w:line="360" w:lineRule="auto"/>
        <w:jc w:val="both"/>
        <w:rPr>
          <w:rFonts w:ascii="Arial" w:hAnsi="Arial" w:cs="Arial"/>
          <w:b/>
          <w:bCs/>
          <w:sz w:val="22"/>
        </w:rPr>
      </w:pPr>
    </w:p>
    <w:p w14:paraId="5CA6F42D" w14:textId="77777777" w:rsidR="006C434A" w:rsidRPr="006C434A" w:rsidRDefault="006C434A" w:rsidP="006C434A">
      <w:pPr>
        <w:spacing w:line="360" w:lineRule="auto"/>
        <w:jc w:val="both"/>
        <w:rPr>
          <w:rFonts w:ascii="Arial" w:hAnsi="Arial" w:cs="Arial"/>
          <w:b/>
          <w:bCs/>
          <w:sz w:val="22"/>
        </w:rPr>
      </w:pPr>
    </w:p>
    <w:p w14:paraId="6B17DFC6" w14:textId="77777777" w:rsidR="006C434A" w:rsidRPr="006C434A" w:rsidRDefault="006C434A" w:rsidP="006C434A">
      <w:pPr>
        <w:spacing w:line="360" w:lineRule="auto"/>
        <w:jc w:val="both"/>
        <w:rPr>
          <w:rFonts w:ascii="Arial" w:hAnsi="Arial" w:cs="Arial"/>
          <w:b/>
          <w:bCs/>
          <w:sz w:val="22"/>
        </w:rPr>
      </w:pPr>
    </w:p>
    <w:p w14:paraId="639892D3" w14:textId="77777777" w:rsidR="006C434A" w:rsidRPr="006C434A" w:rsidRDefault="006C434A" w:rsidP="006C434A">
      <w:pPr>
        <w:spacing w:line="360" w:lineRule="auto"/>
        <w:jc w:val="both"/>
        <w:rPr>
          <w:rFonts w:ascii="Arial" w:hAnsi="Arial" w:cs="Arial"/>
          <w:b/>
          <w:bCs/>
          <w:sz w:val="22"/>
        </w:rPr>
      </w:pPr>
    </w:p>
    <w:p w14:paraId="59EAFF17" w14:textId="77777777" w:rsidR="006C434A" w:rsidRPr="006C434A" w:rsidRDefault="006C434A" w:rsidP="006C434A">
      <w:pPr>
        <w:spacing w:line="360" w:lineRule="auto"/>
        <w:jc w:val="both"/>
        <w:rPr>
          <w:rFonts w:ascii="Arial" w:hAnsi="Arial" w:cs="Arial"/>
          <w:b/>
          <w:bCs/>
          <w:sz w:val="22"/>
        </w:rPr>
      </w:pPr>
    </w:p>
    <w:p w14:paraId="346EDE71" w14:textId="77777777" w:rsidR="006C434A" w:rsidRPr="006C434A" w:rsidRDefault="006C434A" w:rsidP="006C434A">
      <w:pPr>
        <w:spacing w:line="360" w:lineRule="auto"/>
        <w:jc w:val="both"/>
        <w:rPr>
          <w:rFonts w:ascii="Arial" w:hAnsi="Arial" w:cs="Arial"/>
          <w:b/>
          <w:bCs/>
          <w:sz w:val="22"/>
        </w:rPr>
      </w:pPr>
    </w:p>
    <w:p w14:paraId="03D19E7A" w14:textId="77777777" w:rsidR="006C434A" w:rsidRPr="006C434A" w:rsidRDefault="006C434A" w:rsidP="006C434A">
      <w:pPr>
        <w:spacing w:line="360" w:lineRule="auto"/>
        <w:jc w:val="both"/>
        <w:rPr>
          <w:rFonts w:ascii="Arial" w:hAnsi="Arial" w:cs="Arial"/>
          <w:b/>
          <w:bCs/>
          <w:sz w:val="22"/>
        </w:rPr>
      </w:pPr>
    </w:p>
    <w:p w14:paraId="2F1B011D" w14:textId="77777777" w:rsidR="006C434A" w:rsidRPr="006C434A" w:rsidRDefault="006C434A" w:rsidP="006C434A">
      <w:pPr>
        <w:spacing w:line="360" w:lineRule="auto"/>
        <w:jc w:val="both"/>
        <w:rPr>
          <w:rFonts w:ascii="Arial" w:hAnsi="Arial" w:cs="Arial"/>
          <w:b/>
          <w:bCs/>
          <w:sz w:val="22"/>
        </w:rPr>
      </w:pPr>
    </w:p>
    <w:p w14:paraId="27D131E5" w14:textId="77777777" w:rsidR="006C434A" w:rsidRPr="006C434A" w:rsidRDefault="006C434A" w:rsidP="006C434A">
      <w:pPr>
        <w:spacing w:line="360" w:lineRule="auto"/>
        <w:jc w:val="both"/>
        <w:rPr>
          <w:rFonts w:ascii="Arial" w:hAnsi="Arial" w:cs="Arial"/>
          <w:b/>
          <w:bCs/>
          <w:sz w:val="22"/>
        </w:rPr>
      </w:pPr>
    </w:p>
    <w:p w14:paraId="3C97F841" w14:textId="77777777" w:rsidR="006C434A" w:rsidRPr="006C434A" w:rsidRDefault="006C434A" w:rsidP="006C434A">
      <w:pPr>
        <w:spacing w:line="360" w:lineRule="auto"/>
        <w:jc w:val="both"/>
        <w:rPr>
          <w:rFonts w:ascii="Arial" w:hAnsi="Arial" w:cs="Arial"/>
          <w:b/>
          <w:bCs/>
          <w:sz w:val="22"/>
        </w:rPr>
      </w:pPr>
    </w:p>
    <w:p w14:paraId="1A04485E" w14:textId="77777777" w:rsidR="006C434A" w:rsidRPr="006C434A" w:rsidRDefault="006C434A" w:rsidP="006C434A">
      <w:pPr>
        <w:spacing w:line="360" w:lineRule="auto"/>
        <w:jc w:val="both"/>
        <w:rPr>
          <w:rFonts w:ascii="Arial" w:hAnsi="Arial" w:cs="Arial"/>
          <w:b/>
          <w:bCs/>
          <w:sz w:val="22"/>
        </w:rPr>
      </w:pPr>
    </w:p>
    <w:p w14:paraId="3DD2866F" w14:textId="77777777" w:rsidR="006C434A" w:rsidRPr="006C434A" w:rsidRDefault="006C434A" w:rsidP="006C434A">
      <w:pPr>
        <w:spacing w:line="360" w:lineRule="auto"/>
        <w:jc w:val="both"/>
        <w:rPr>
          <w:rFonts w:ascii="Arial" w:hAnsi="Arial" w:cs="Arial"/>
          <w:b/>
          <w:bCs/>
          <w:sz w:val="22"/>
        </w:rPr>
      </w:pPr>
    </w:p>
    <w:p w14:paraId="44E37085" w14:textId="77777777" w:rsidR="006C434A" w:rsidRPr="006C434A" w:rsidRDefault="006C434A" w:rsidP="006C434A">
      <w:pPr>
        <w:spacing w:line="360" w:lineRule="auto"/>
        <w:jc w:val="both"/>
        <w:rPr>
          <w:rFonts w:ascii="Arial" w:hAnsi="Arial" w:cs="Arial"/>
          <w:b/>
          <w:bCs/>
          <w:sz w:val="22"/>
        </w:rPr>
      </w:pPr>
    </w:p>
    <w:p w14:paraId="619E42D8" w14:textId="77777777" w:rsidR="006C434A" w:rsidRPr="006C434A" w:rsidRDefault="006C434A" w:rsidP="006C434A">
      <w:pPr>
        <w:spacing w:line="360" w:lineRule="auto"/>
        <w:jc w:val="both"/>
        <w:rPr>
          <w:rFonts w:ascii="Arial" w:hAnsi="Arial" w:cs="Arial"/>
          <w:b/>
          <w:bCs/>
          <w:sz w:val="22"/>
        </w:rPr>
      </w:pPr>
    </w:p>
    <w:p w14:paraId="6B7E4A9C" w14:textId="77777777" w:rsidR="006C434A" w:rsidRPr="006C434A" w:rsidRDefault="006C434A" w:rsidP="006C434A">
      <w:pPr>
        <w:spacing w:line="360" w:lineRule="auto"/>
        <w:jc w:val="both"/>
        <w:rPr>
          <w:rFonts w:ascii="Arial" w:hAnsi="Arial" w:cs="Arial"/>
          <w:b/>
          <w:bCs/>
          <w:sz w:val="22"/>
        </w:rPr>
      </w:pPr>
    </w:p>
    <w:p w14:paraId="414EA20D" w14:textId="67013157" w:rsidR="006C434A" w:rsidRPr="006C434A" w:rsidRDefault="006C434A" w:rsidP="006C434A">
      <w:pPr>
        <w:spacing w:line="360" w:lineRule="auto"/>
        <w:jc w:val="both"/>
        <w:rPr>
          <w:rFonts w:ascii="Arial" w:hAnsi="Arial" w:cs="Arial"/>
          <w:sz w:val="22"/>
        </w:rPr>
      </w:pPr>
      <w:r w:rsidRPr="006C434A">
        <w:rPr>
          <w:rFonts w:ascii="Arial" w:hAnsi="Arial" w:cs="Arial"/>
          <w:b/>
          <w:bCs/>
          <w:sz w:val="22"/>
        </w:rPr>
        <w:lastRenderedPageBreak/>
        <w:t>References</w:t>
      </w:r>
    </w:p>
    <w:p w14:paraId="00AB9FE6" w14:textId="77777777" w:rsidR="006C434A" w:rsidRPr="006C434A" w:rsidRDefault="006C434A" w:rsidP="006C434A">
      <w:pPr>
        <w:spacing w:line="360" w:lineRule="auto"/>
        <w:jc w:val="both"/>
        <w:rPr>
          <w:rFonts w:ascii="Arial" w:hAnsi="Arial" w:cs="Arial"/>
          <w:sz w:val="22"/>
        </w:rPr>
      </w:pPr>
      <w:r w:rsidRPr="006C434A">
        <w:rPr>
          <w:rFonts w:ascii="Arial" w:hAnsi="Arial" w:cs="Arial"/>
          <w:sz w:val="22"/>
        </w:rPr>
        <w:t xml:space="preserve">Beauchamp, T. L., &amp;amp; Childress, J. F. (2013). Principles of Biomedical Ethics. Oxford University </w:t>
      </w:r>
      <w:hyperlink r:id="rId9" w:tgtFrame="_blank" w:history="1">
        <w:r w:rsidRPr="006C434A">
          <w:rPr>
            <w:rStyle w:val="Hyperlink"/>
            <w:rFonts w:ascii="Arial" w:hAnsi="Arial" w:cs="Arial"/>
            <w:color w:val="auto"/>
            <w:sz w:val="22"/>
          </w:rPr>
          <w:t>Press Care</w:t>
        </w:r>
      </w:hyperlink>
    </w:p>
    <w:p w14:paraId="5321DF7E" w14:textId="77777777" w:rsidR="006C434A" w:rsidRPr="006C434A" w:rsidRDefault="006C434A" w:rsidP="006C434A">
      <w:pPr>
        <w:spacing w:line="360" w:lineRule="auto"/>
        <w:jc w:val="both"/>
        <w:rPr>
          <w:rFonts w:ascii="Arial" w:hAnsi="Arial" w:cs="Arial"/>
          <w:sz w:val="22"/>
        </w:rPr>
      </w:pPr>
      <w:r w:rsidRPr="006C434A">
        <w:rPr>
          <w:rFonts w:ascii="Arial" w:hAnsi="Arial" w:cs="Arial"/>
          <w:sz w:val="22"/>
        </w:rPr>
        <w:t>Quality Commission (CQC). (2021). Guidance about compliance: Key Lines of Enquiry.</w:t>
      </w:r>
    </w:p>
    <w:p w14:paraId="5587D3AB" w14:textId="77777777" w:rsidR="006C434A" w:rsidRPr="006C434A" w:rsidRDefault="006C434A" w:rsidP="006C434A">
      <w:pPr>
        <w:spacing w:line="360" w:lineRule="auto"/>
        <w:jc w:val="both"/>
        <w:rPr>
          <w:rFonts w:ascii="Arial" w:hAnsi="Arial" w:cs="Arial"/>
          <w:sz w:val="22"/>
        </w:rPr>
      </w:pPr>
      <w:r w:rsidRPr="006C434A">
        <w:rPr>
          <w:rFonts w:ascii="Arial" w:hAnsi="Arial" w:cs="Arial"/>
          <w:sz w:val="22"/>
        </w:rPr>
        <w:t>Department of Health. (2014). Working Together to Safeguard Children. Maslow, A. H. (1943).</w:t>
      </w:r>
    </w:p>
    <w:p w14:paraId="5E97A46B" w14:textId="77777777" w:rsidR="006C434A" w:rsidRPr="006C434A" w:rsidRDefault="006C434A" w:rsidP="006C434A">
      <w:pPr>
        <w:spacing w:line="360" w:lineRule="auto"/>
        <w:jc w:val="both"/>
        <w:rPr>
          <w:rFonts w:ascii="Arial" w:hAnsi="Arial" w:cs="Arial"/>
          <w:sz w:val="22"/>
        </w:rPr>
      </w:pPr>
      <w:r w:rsidRPr="006C434A">
        <w:rPr>
          <w:rFonts w:ascii="Arial" w:hAnsi="Arial" w:cs="Arial"/>
          <w:sz w:val="22"/>
        </w:rPr>
        <w:t xml:space="preserve">A theory of human motivation. Psychological Review, 50(4), 370–396. NHS England. (2014). </w:t>
      </w:r>
    </w:p>
    <w:p w14:paraId="540B0DA4" w14:textId="77777777" w:rsidR="006C434A" w:rsidRPr="006C434A" w:rsidRDefault="006C434A" w:rsidP="006C434A">
      <w:pPr>
        <w:spacing w:line="360" w:lineRule="auto"/>
        <w:jc w:val="both"/>
        <w:rPr>
          <w:rFonts w:ascii="Arial" w:hAnsi="Arial" w:cs="Arial"/>
          <w:sz w:val="22"/>
        </w:rPr>
      </w:pPr>
      <w:r w:rsidRPr="006C434A">
        <w:rPr>
          <w:rFonts w:ascii="Arial" w:hAnsi="Arial" w:cs="Arial"/>
          <w:sz w:val="22"/>
        </w:rPr>
        <w:t xml:space="preserve">Making it Real: Person-Centred Care. NICE. (2017). Patient Experience in Adult NHS Services. </w:t>
      </w:r>
    </w:p>
    <w:p w14:paraId="56D025D4" w14:textId="7A8B7B6D" w:rsidR="006C434A" w:rsidRPr="006C434A" w:rsidRDefault="006C434A" w:rsidP="006C434A">
      <w:pPr>
        <w:spacing w:line="360" w:lineRule="auto"/>
        <w:jc w:val="both"/>
        <w:rPr>
          <w:rFonts w:ascii="Arial" w:hAnsi="Arial" w:cs="Arial"/>
          <w:sz w:val="22"/>
        </w:rPr>
      </w:pPr>
      <w:r w:rsidRPr="006C434A">
        <w:rPr>
          <w:rFonts w:ascii="Arial" w:hAnsi="Arial" w:cs="Arial"/>
          <w:sz w:val="22"/>
        </w:rPr>
        <w:t>NMC. (2018). The Code: Professional Standards of Practice and Behaviour for Nurses, Midwives, and Nursing Associates.</w:t>
      </w:r>
    </w:p>
    <w:p w14:paraId="1E243764" w14:textId="77777777" w:rsidR="006D2F2D" w:rsidRPr="001D345E" w:rsidRDefault="006D2F2D" w:rsidP="00594FAC">
      <w:pPr>
        <w:spacing w:line="360" w:lineRule="auto"/>
        <w:rPr>
          <w:rFonts w:ascii="Arial" w:hAnsi="Arial" w:cs="Arial"/>
          <w:sz w:val="22"/>
        </w:rPr>
      </w:pPr>
    </w:p>
    <w:sectPr w:rsidR="006D2F2D" w:rsidRPr="001D345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794AC" w14:textId="77777777" w:rsidR="00C46684" w:rsidRDefault="00C46684" w:rsidP="00B21FE6">
      <w:pPr>
        <w:spacing w:after="0" w:line="240" w:lineRule="auto"/>
      </w:pPr>
      <w:r>
        <w:separator/>
      </w:r>
    </w:p>
  </w:endnote>
  <w:endnote w:type="continuationSeparator" w:id="0">
    <w:p w14:paraId="1718364E" w14:textId="77777777" w:rsidR="00C46684" w:rsidRDefault="00C46684"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30B33" w14:textId="77777777" w:rsidR="00C46684" w:rsidRDefault="00C46684" w:rsidP="00B21FE6">
      <w:pPr>
        <w:spacing w:after="0" w:line="240" w:lineRule="auto"/>
      </w:pPr>
      <w:r>
        <w:separator/>
      </w:r>
    </w:p>
  </w:footnote>
  <w:footnote w:type="continuationSeparator" w:id="0">
    <w:p w14:paraId="11932B77" w14:textId="77777777" w:rsidR="00C46684" w:rsidRDefault="00C46684"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hint="default"/>
      </w:rPr>
    </w:lvl>
    <w:lvl w:ilvl="8" w:tplc="CE0A151E">
      <w:start w:val="1"/>
      <w:numFmt w:val="bullet"/>
      <w:lvlText w:val=""/>
      <w:lvlJc w:val="left"/>
      <w:pPr>
        <w:ind w:left="6480" w:hanging="360"/>
      </w:pPr>
      <w:rPr>
        <w:rFonts w:ascii="Wingdings" w:hAnsi="Wingdings" w:hint="default"/>
      </w:rPr>
    </w:lvl>
  </w:abstractNum>
  <w:abstractNum w:abstractNumId="4" w15:restartNumberingAfterBreak="0">
    <w:nsid w:val="3BFB5713"/>
    <w:multiLevelType w:val="multilevel"/>
    <w:tmpl w:val="57086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AA123F"/>
    <w:multiLevelType w:val="multilevel"/>
    <w:tmpl w:val="4216B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6105348">
    <w:abstractNumId w:val="5"/>
  </w:num>
  <w:num w:numId="2" w16cid:durableId="201140407">
    <w:abstractNumId w:val="1"/>
  </w:num>
  <w:num w:numId="3" w16cid:durableId="490028398">
    <w:abstractNumId w:val="0"/>
  </w:num>
  <w:num w:numId="4" w16cid:durableId="350911784">
    <w:abstractNumId w:val="2"/>
  </w:num>
  <w:num w:numId="5" w16cid:durableId="917598757">
    <w:abstractNumId w:val="3"/>
  </w:num>
  <w:num w:numId="6" w16cid:durableId="1478034877">
    <w:abstractNumId w:val="4"/>
  </w:num>
  <w:num w:numId="7" w16cid:durableId="6817080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52089"/>
    <w:rsid w:val="001333C2"/>
    <w:rsid w:val="001D345E"/>
    <w:rsid w:val="00220640"/>
    <w:rsid w:val="002D39BD"/>
    <w:rsid w:val="00317E3D"/>
    <w:rsid w:val="00350D4F"/>
    <w:rsid w:val="004F5B88"/>
    <w:rsid w:val="0058218C"/>
    <w:rsid w:val="00594FAC"/>
    <w:rsid w:val="00610A5B"/>
    <w:rsid w:val="006524ED"/>
    <w:rsid w:val="006C434A"/>
    <w:rsid w:val="006D2F2D"/>
    <w:rsid w:val="006E1FF9"/>
    <w:rsid w:val="006E38AB"/>
    <w:rsid w:val="00785886"/>
    <w:rsid w:val="007F3A6A"/>
    <w:rsid w:val="00887FBB"/>
    <w:rsid w:val="008F6D4B"/>
    <w:rsid w:val="009E5C5F"/>
    <w:rsid w:val="00A11336"/>
    <w:rsid w:val="00A3351E"/>
    <w:rsid w:val="00AE7DDA"/>
    <w:rsid w:val="00B21FE6"/>
    <w:rsid w:val="00BC79FE"/>
    <w:rsid w:val="00C46684"/>
    <w:rsid w:val="00C558B0"/>
    <w:rsid w:val="00D00A38"/>
    <w:rsid w:val="00D545BA"/>
    <w:rsid w:val="00D66C96"/>
    <w:rsid w:val="00E81204"/>
    <w:rsid w:val="00F81510"/>
    <w:rsid w:val="00FA62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character" w:styleId="Hyperlink">
    <w:name w:val="Hyperlink"/>
    <w:basedOn w:val="DefaultParagraphFont"/>
    <w:uiPriority w:val="99"/>
    <w:unhideWhenUsed/>
    <w:rsid w:val="006C434A"/>
    <w:rPr>
      <w:color w:val="0563C1" w:themeColor="hyperlink"/>
      <w:u w:val="single"/>
    </w:rPr>
  </w:style>
  <w:style w:type="character" w:styleId="UnresolvedMention">
    <w:name w:val="Unresolved Mention"/>
    <w:basedOn w:val="DefaultParagraphFont"/>
    <w:uiPriority w:val="99"/>
    <w:semiHidden/>
    <w:unhideWhenUsed/>
    <w:rsid w:val="006C43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Press.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2336</Words>
  <Characters>13318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Spogmay Ahmadzai</cp:lastModifiedBy>
  <cp:revision>2</cp:revision>
  <dcterms:created xsi:type="dcterms:W3CDTF">2026-04-15T07:37:00Z</dcterms:created>
  <dcterms:modified xsi:type="dcterms:W3CDTF">2026-04-15T07:37:00Z</dcterms:modified>
</cp:coreProperties>
</file>