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62548905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47012A">
        <w:rPr>
          <w:rFonts w:asciiTheme="minorHAnsi" w:hAnsiTheme="minorHAnsi" w:cstheme="minorHAnsi"/>
          <w:b/>
          <w:color w:val="000000" w:themeColor="text1"/>
          <w:u w:val="single"/>
        </w:rPr>
        <w:t>2022/3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1B999E4F" w:rsidR="006A543A" w:rsidRPr="001163C0" w:rsidRDefault="00FD516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Brecon Gaskell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299CB45F" w:rsidR="006A543A" w:rsidRPr="001163C0" w:rsidRDefault="005D3AF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Independent Project Interim Viva</w:t>
            </w:r>
            <w:r w:rsidR="00907B70">
              <w:rPr>
                <w:rFonts w:asciiTheme="minorHAnsi" w:hAnsiTheme="minorHAnsi" w:cstheme="minorHAnsi"/>
                <w:color w:val="000000" w:themeColor="text1"/>
              </w:rPr>
              <w:t xml:space="preserve"> /</w:t>
            </w:r>
            <w:r w:rsidR="00FD5167">
              <w:rPr>
                <w:rFonts w:asciiTheme="minorHAnsi" w:hAnsiTheme="minorHAnsi" w:cstheme="minorHAnsi"/>
                <w:color w:val="000000" w:themeColor="text1"/>
              </w:rPr>
              <w:t xml:space="preserve"> Clockwork Samurai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16B660CB" w:rsidR="006A543A" w:rsidRPr="001163C0" w:rsidRDefault="00FD516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Head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6B1BE606" w:rsidR="006A543A" w:rsidRPr="001163C0" w:rsidRDefault="00FD516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 Morgan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0300E47F" w:rsidR="00DD55E3" w:rsidRPr="00D96A1C" w:rsidRDefault="00FD516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4CE43B28" w:rsidR="00DD55E3" w:rsidRPr="00D96A1C" w:rsidRDefault="00FD516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1FD643EB" w:rsidR="00DD55E3" w:rsidRPr="00D96A1C" w:rsidRDefault="00FD516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07976005" w:rsidR="00DD55E3" w:rsidRPr="00D96A1C" w:rsidRDefault="00FD516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2F00C6">
              <w:rPr>
                <w:rFonts w:asciiTheme="minorHAnsi" w:hAnsiTheme="minorHAnsi" w:cstheme="minorHAnsi"/>
                <w:color w:val="000000" w:themeColor="text1"/>
                <w:lang w:eastAsia="en-GB"/>
              </w:rPr>
              <w:t>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145AFA98" w:rsidR="00DD55E3" w:rsidRPr="00D96A1C" w:rsidRDefault="00FD516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45291D08" w:rsidR="00DD55E3" w:rsidRPr="00D96A1C" w:rsidRDefault="00FD5167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</w:t>
            </w:r>
            <w:r w:rsidR="002F00C6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8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596E87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28F20A2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7F08F7A" w14:textId="380444EC" w:rsidR="008474CD" w:rsidRDefault="00751E9B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Engagement with Literature Skills</w:t>
            </w:r>
          </w:p>
          <w:p w14:paraId="16D4D5FF" w14:textId="76603864" w:rsidR="008E17BC" w:rsidRDefault="008E17BC" w:rsidP="008E17B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 w:rsidRPr="00C02AAD">
              <w:rPr>
                <w:rFonts w:asciiTheme="minorHAnsi" w:hAnsiTheme="minorHAnsi" w:cstheme="minorHAnsi"/>
                <w:color w:val="000000" w:themeColor="text1"/>
              </w:rPr>
              <w:t>Research has been demonstrated in the presentation, with a bibliography present</w:t>
            </w:r>
            <w:r w:rsidR="007279FD" w:rsidRPr="00C02AAD">
              <w:rPr>
                <w:rFonts w:asciiTheme="minorHAnsi" w:hAnsiTheme="minorHAnsi" w:cstheme="minorHAnsi"/>
                <w:color w:val="000000" w:themeColor="text1"/>
              </w:rPr>
              <w:t>, which</w:t>
            </w:r>
            <w:r w:rsidR="00DF24C0" w:rsidRPr="00C02AAD">
              <w:rPr>
                <w:rFonts w:asciiTheme="minorHAnsi" w:hAnsiTheme="minorHAnsi" w:cstheme="minorHAnsi"/>
                <w:color w:val="000000" w:themeColor="text1"/>
              </w:rPr>
              <w:t xml:space="preserve"> is good to see</w:t>
            </w:r>
            <w:r w:rsidR="007279FD" w:rsidRPr="00C02AAD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64604970" w14:textId="77777777" w:rsidR="00A67821" w:rsidRDefault="00A67821" w:rsidP="008E17B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29867C61" w14:textId="01993FD8" w:rsidR="00384EA1" w:rsidRDefault="00384EA1" w:rsidP="008E17B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Mastery and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replayability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641E41">
              <w:rPr>
                <w:rFonts w:asciiTheme="minorHAnsi" w:hAnsiTheme="minorHAnsi" w:cstheme="minorHAnsi"/>
                <w:color w:val="000000" w:themeColor="text1"/>
              </w:rPr>
              <w:t xml:space="preserve">have been included in the research, with relevant quotes </w:t>
            </w:r>
            <w:r w:rsidR="00A67821">
              <w:rPr>
                <w:rFonts w:asciiTheme="minorHAnsi" w:hAnsiTheme="minorHAnsi" w:cstheme="minorHAnsi"/>
                <w:color w:val="000000" w:themeColor="text1"/>
              </w:rPr>
              <w:t>used in the presentation</w:t>
            </w:r>
            <w:r w:rsidR="00D76755">
              <w:rPr>
                <w:rFonts w:asciiTheme="minorHAnsi" w:hAnsiTheme="minorHAnsi" w:cstheme="minorHAnsi"/>
                <w:color w:val="000000" w:themeColor="text1"/>
              </w:rPr>
              <w:t>. This demonstrates an application of researc</w:t>
            </w:r>
            <w:r w:rsidR="004B756E">
              <w:rPr>
                <w:rFonts w:asciiTheme="minorHAnsi" w:hAnsiTheme="minorHAnsi" w:cstheme="minorHAnsi"/>
                <w:color w:val="000000" w:themeColor="text1"/>
              </w:rPr>
              <w:t>h.</w:t>
            </w:r>
          </w:p>
          <w:p w14:paraId="6F32E35F" w14:textId="0E49A7EB" w:rsidR="00562A68" w:rsidRDefault="00562A68" w:rsidP="008E17B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3ABB9519" w14:textId="6D525B41" w:rsidR="00562A68" w:rsidRPr="00C02AAD" w:rsidRDefault="005906B6" w:rsidP="008E17B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Competing titles and design inspirations have been presented</w:t>
            </w:r>
            <w:r w:rsidR="000E06B0">
              <w:rPr>
                <w:rFonts w:asciiTheme="minorHAnsi" w:hAnsiTheme="minorHAnsi" w:cstheme="minorHAnsi"/>
                <w:color w:val="000000" w:themeColor="text1"/>
              </w:rPr>
              <w:t xml:space="preserve"> for character designs and environments</w:t>
            </w:r>
            <w:r w:rsidR="00876D6D">
              <w:rPr>
                <w:rFonts w:asciiTheme="minorHAnsi" w:hAnsiTheme="minorHAnsi" w:cstheme="minorHAnsi"/>
                <w:color w:val="000000" w:themeColor="text1"/>
              </w:rPr>
              <w:t>, which add visual context to the proposed idea.</w:t>
            </w:r>
          </w:p>
          <w:p w14:paraId="0CBC6115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E7C5B85" w14:textId="231B899D" w:rsidR="005D3AF7" w:rsidRPr="0045344F" w:rsidRDefault="005D3AF7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Cognitive and Intellectual Skills</w:t>
            </w:r>
          </w:p>
          <w:p w14:paraId="78520097" w14:textId="1A45FD4F" w:rsidR="005D3AF7" w:rsidRPr="005D3AF7" w:rsidRDefault="005967C7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 gameplay overview of the idea has been delivered, containing elements such as </w:t>
            </w:r>
            <w:r w:rsidR="00413296">
              <w:rPr>
                <w:rFonts w:asciiTheme="minorHAnsi" w:hAnsiTheme="minorHAnsi" w:cstheme="minorHAnsi"/>
                <w:color w:val="000000" w:themeColor="text1"/>
              </w:rPr>
              <w:t>game genre, player goals and core game mechanics</w:t>
            </w:r>
            <w:r w:rsidR="00384EA1">
              <w:rPr>
                <w:rFonts w:asciiTheme="minorHAnsi" w:hAnsiTheme="minorHAnsi" w:cstheme="minorHAnsi"/>
                <w:color w:val="000000" w:themeColor="text1"/>
              </w:rPr>
              <w:t>. This is important as it provides valuable context to your presented idea.</w:t>
            </w:r>
          </w:p>
          <w:p w14:paraId="727B1E9A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9EAF60F" w14:textId="625D9BED" w:rsidR="00751E9B" w:rsidRDefault="00751E9B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Knowledge and Understanding Skills</w:t>
            </w:r>
          </w:p>
          <w:p w14:paraId="3C33B4CE" w14:textId="2BB6098D" w:rsidR="004B756E" w:rsidRPr="000E06B0" w:rsidRDefault="004B756E" w:rsidP="004B756E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 w:rsidRPr="000E06B0">
              <w:rPr>
                <w:rFonts w:asciiTheme="minorHAnsi" w:hAnsiTheme="minorHAnsi" w:cstheme="minorHAnsi"/>
                <w:color w:val="000000" w:themeColor="text1"/>
              </w:rPr>
              <w:t>An evaluation of appropriate software</w:t>
            </w:r>
            <w:r w:rsidR="000621BA" w:rsidRPr="000E06B0">
              <w:rPr>
                <w:rFonts w:asciiTheme="minorHAnsi" w:hAnsiTheme="minorHAnsi" w:cstheme="minorHAnsi"/>
                <w:color w:val="000000" w:themeColor="text1"/>
              </w:rPr>
              <w:t xml:space="preserve"> has been included in the work, analysing the most effective way to produce the game idea</w:t>
            </w:r>
            <w:r w:rsidR="00C82FF2" w:rsidRPr="000E06B0">
              <w:rPr>
                <w:rFonts w:asciiTheme="minorHAnsi" w:hAnsiTheme="minorHAnsi" w:cstheme="minorHAnsi"/>
                <w:color w:val="000000" w:themeColor="text1"/>
              </w:rPr>
              <w:t xml:space="preserve">. This is good as it shows evidence of critical thinking. It would be good to see some basic tests and prototypes at this stage – this </w:t>
            </w:r>
            <w:r w:rsidR="00562A68" w:rsidRPr="000E06B0">
              <w:rPr>
                <w:rFonts w:asciiTheme="minorHAnsi" w:hAnsiTheme="minorHAnsi" w:cstheme="minorHAnsi"/>
                <w:color w:val="000000" w:themeColor="text1"/>
              </w:rPr>
              <w:t>should be an area you can focus on in the early part of stage 2.</w:t>
            </w:r>
          </w:p>
          <w:p w14:paraId="0F965FCD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B15E532" w14:textId="4A58BD65" w:rsidR="00751E9B" w:rsidRPr="0045344F" w:rsidRDefault="005D3AF7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Practical Skills</w:t>
            </w:r>
          </w:p>
          <w:p w14:paraId="02509F6D" w14:textId="46636AED" w:rsidR="005D3AF7" w:rsidRDefault="00B957DA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Character concepts have been shown – basic character elements used as separate elements for a 2d-rigged</w:t>
            </w:r>
            <w:r w:rsidR="006A7B11">
              <w:rPr>
                <w:rFonts w:asciiTheme="minorHAnsi" w:hAnsiTheme="minorHAnsi" w:cstheme="minorHAnsi"/>
                <w:color w:val="000000" w:themeColor="text1"/>
              </w:rPr>
              <w:t xml:space="preserve"> sprite. This goes beyond design and into functionality, which is good. </w:t>
            </w:r>
          </w:p>
          <w:p w14:paraId="6F09D645" w14:textId="61B09100" w:rsidR="00A91C27" w:rsidRDefault="00A91C27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4DB794ED" w14:textId="3D49CC0B" w:rsidR="00A91C27" w:rsidRDefault="00A91C27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Colour themes have been presented </w:t>
            </w:r>
            <w:r w:rsidR="00062BB3">
              <w:rPr>
                <w:rFonts w:asciiTheme="minorHAnsi" w:hAnsiTheme="minorHAnsi" w:cstheme="minorHAnsi"/>
                <w:color w:val="000000" w:themeColor="text1"/>
              </w:rPr>
              <w:t>–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062BB3">
              <w:rPr>
                <w:rFonts w:asciiTheme="minorHAnsi" w:hAnsiTheme="minorHAnsi" w:cstheme="minorHAnsi"/>
                <w:color w:val="000000" w:themeColor="text1"/>
              </w:rPr>
              <w:t>consider applying colour theory to this too, as it may be able to influence your designs.</w:t>
            </w:r>
          </w:p>
          <w:p w14:paraId="53259624" w14:textId="63FDBC3E" w:rsidR="00062BB3" w:rsidRDefault="00062BB3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182B7636" w14:textId="0D67898C" w:rsidR="00062BB3" w:rsidRPr="005D3AF7" w:rsidRDefault="00062BB3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mock-up of the game idea</w:t>
            </w:r>
            <w:r w:rsidR="00025829">
              <w:rPr>
                <w:rFonts w:asciiTheme="minorHAnsi" w:hAnsiTheme="minorHAnsi" w:cstheme="minorHAnsi"/>
                <w:color w:val="000000" w:themeColor="text1"/>
              </w:rPr>
              <w:t xml:space="preserve"> (concept art)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has been shown</w:t>
            </w:r>
            <w:r w:rsidR="00A71CDE">
              <w:rPr>
                <w:rFonts w:asciiTheme="minorHAnsi" w:hAnsiTheme="minorHAnsi" w:cstheme="minorHAnsi"/>
                <w:color w:val="000000" w:themeColor="text1"/>
              </w:rPr>
              <w:t xml:space="preserve"> which helps an audience unders</w:t>
            </w:r>
            <w:r w:rsidR="00025829">
              <w:rPr>
                <w:rFonts w:asciiTheme="minorHAnsi" w:hAnsiTheme="minorHAnsi" w:cstheme="minorHAnsi"/>
                <w:color w:val="000000" w:themeColor="text1"/>
              </w:rPr>
              <w:t xml:space="preserve">tand how your project may look. This is good – the next stage is to develop a </w:t>
            </w:r>
            <w:r w:rsidR="0075060E">
              <w:rPr>
                <w:rFonts w:asciiTheme="minorHAnsi" w:hAnsiTheme="minorHAnsi" w:cstheme="minorHAnsi"/>
                <w:color w:val="000000" w:themeColor="text1"/>
              </w:rPr>
              <w:t>playable prototype with core mechanics to test the effectiveness of your game design.</w:t>
            </w:r>
          </w:p>
          <w:p w14:paraId="4966A83A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0905DB1" w14:textId="0D39F25E" w:rsidR="005D3AF7" w:rsidRPr="0045344F" w:rsidRDefault="005D3AF7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Transferrable Skills for Life and Professional Practice</w:t>
            </w:r>
          </w:p>
          <w:p w14:paraId="3FC1169F" w14:textId="265C2500" w:rsidR="005D3AF7" w:rsidRDefault="00B46FC2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An introduction to the topic and presenter (yourself) have been given as part of the viva. This is good</w:t>
            </w:r>
            <w:r w:rsidR="00953DD7">
              <w:rPr>
                <w:rFonts w:asciiTheme="minorHAnsi" w:hAnsiTheme="minorHAnsi" w:cstheme="minorHAnsi"/>
                <w:color w:val="000000" w:themeColor="text1"/>
              </w:rPr>
              <w:t>, as this is what you will have to do in every interview or pitch</w:t>
            </w:r>
            <w:r w:rsidR="008E17BC">
              <w:rPr>
                <w:rFonts w:asciiTheme="minorHAnsi" w:hAnsiTheme="minorHAnsi" w:cstheme="minorHAnsi"/>
                <w:color w:val="000000" w:themeColor="text1"/>
              </w:rPr>
              <w:t xml:space="preserve"> in future.</w:t>
            </w:r>
          </w:p>
          <w:p w14:paraId="67C5CF69" w14:textId="31E52B76" w:rsidR="005D3AF7" w:rsidRPr="00751E9B" w:rsidRDefault="005D3AF7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2B47B58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FD38F8" w14:paraId="0829A1E4" w14:textId="77777777" w:rsidTr="00D61B12">
        <w:tc>
          <w:tcPr>
            <w:tcW w:w="1129" w:type="dxa"/>
          </w:tcPr>
          <w:p w14:paraId="6D6F0EFA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589E798A" w14:textId="72D69B48" w:rsidR="00FD38F8" w:rsidRDefault="00FD5167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 Head</w:t>
            </w:r>
          </w:p>
        </w:tc>
        <w:tc>
          <w:tcPr>
            <w:tcW w:w="3117" w:type="dxa"/>
          </w:tcPr>
          <w:p w14:paraId="52A9928D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4E6808E2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FD38F8" w14:paraId="3E8ACEC3" w14:textId="77777777" w:rsidTr="00D61B12">
        <w:tc>
          <w:tcPr>
            <w:tcW w:w="1129" w:type="dxa"/>
          </w:tcPr>
          <w:p w14:paraId="40346EDC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68DCF41" w14:textId="68D47362" w:rsidR="00FD38F8" w:rsidRDefault="00FD5167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R Morgan</w:t>
            </w:r>
          </w:p>
        </w:tc>
        <w:tc>
          <w:tcPr>
            <w:tcW w:w="3117" w:type="dxa"/>
          </w:tcPr>
          <w:p w14:paraId="7954C893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449FB90C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90B63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7ED3D6" w14:textId="77777777" w:rsidR="005935BF" w:rsidRDefault="005935BF" w:rsidP="00376352">
      <w:r>
        <w:separator/>
      </w:r>
    </w:p>
  </w:endnote>
  <w:endnote w:type="continuationSeparator" w:id="0">
    <w:p w14:paraId="6A17FD1A" w14:textId="77777777" w:rsidR="005935BF" w:rsidRDefault="005935BF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50CBB3" w14:textId="77777777" w:rsidR="005935BF" w:rsidRDefault="005935BF" w:rsidP="00376352">
      <w:r>
        <w:separator/>
      </w:r>
    </w:p>
  </w:footnote>
  <w:footnote w:type="continuationSeparator" w:id="0">
    <w:p w14:paraId="1D9995EA" w14:textId="77777777" w:rsidR="005935BF" w:rsidRDefault="005935BF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4D67A9A"/>
    <w:multiLevelType w:val="hybridMultilevel"/>
    <w:tmpl w:val="AC502D3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614485756">
    <w:abstractNumId w:val="9"/>
  </w:num>
  <w:num w:numId="2" w16cid:durableId="1463113844">
    <w:abstractNumId w:val="11"/>
  </w:num>
  <w:num w:numId="3" w16cid:durableId="1471676841">
    <w:abstractNumId w:val="8"/>
  </w:num>
  <w:num w:numId="4" w16cid:durableId="2029405007">
    <w:abstractNumId w:val="2"/>
  </w:num>
  <w:num w:numId="5" w16cid:durableId="1865632787">
    <w:abstractNumId w:val="10"/>
  </w:num>
  <w:num w:numId="6" w16cid:durableId="810824258">
    <w:abstractNumId w:val="7"/>
  </w:num>
  <w:num w:numId="7" w16cid:durableId="886650767">
    <w:abstractNumId w:val="1"/>
  </w:num>
  <w:num w:numId="8" w16cid:durableId="1727071586">
    <w:abstractNumId w:val="3"/>
  </w:num>
  <w:num w:numId="9" w16cid:durableId="1787043283">
    <w:abstractNumId w:val="0"/>
  </w:num>
  <w:num w:numId="10" w16cid:durableId="1035302516">
    <w:abstractNumId w:val="6"/>
  </w:num>
  <w:num w:numId="11" w16cid:durableId="1099713614">
    <w:abstractNumId w:val="4"/>
  </w:num>
  <w:num w:numId="12" w16cid:durableId="201190652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5829"/>
    <w:rsid w:val="000621BA"/>
    <w:rsid w:val="00062BB3"/>
    <w:rsid w:val="00063894"/>
    <w:rsid w:val="000A13F4"/>
    <w:rsid w:val="000E06B0"/>
    <w:rsid w:val="001163C0"/>
    <w:rsid w:val="001230DD"/>
    <w:rsid w:val="00125730"/>
    <w:rsid w:val="00170673"/>
    <w:rsid w:val="001D0DDD"/>
    <w:rsid w:val="001F5131"/>
    <w:rsid w:val="002071E2"/>
    <w:rsid w:val="00210C59"/>
    <w:rsid w:val="00242112"/>
    <w:rsid w:val="00253402"/>
    <w:rsid w:val="002A28DA"/>
    <w:rsid w:val="002D3179"/>
    <w:rsid w:val="002F00C6"/>
    <w:rsid w:val="00376352"/>
    <w:rsid w:val="00384EA1"/>
    <w:rsid w:val="003C4F24"/>
    <w:rsid w:val="003F049D"/>
    <w:rsid w:val="00413296"/>
    <w:rsid w:val="00432630"/>
    <w:rsid w:val="0045344F"/>
    <w:rsid w:val="0047012A"/>
    <w:rsid w:val="004B686E"/>
    <w:rsid w:val="004B756E"/>
    <w:rsid w:val="00562A68"/>
    <w:rsid w:val="00565389"/>
    <w:rsid w:val="005906B6"/>
    <w:rsid w:val="005935BF"/>
    <w:rsid w:val="005967C7"/>
    <w:rsid w:val="005A54B0"/>
    <w:rsid w:val="005D3AF7"/>
    <w:rsid w:val="00631C81"/>
    <w:rsid w:val="006363DD"/>
    <w:rsid w:val="00641E41"/>
    <w:rsid w:val="00647A98"/>
    <w:rsid w:val="006530D2"/>
    <w:rsid w:val="006645F5"/>
    <w:rsid w:val="006A543A"/>
    <w:rsid w:val="006A7B11"/>
    <w:rsid w:val="006D05C9"/>
    <w:rsid w:val="006E621C"/>
    <w:rsid w:val="007279FD"/>
    <w:rsid w:val="0075060E"/>
    <w:rsid w:val="00751E9B"/>
    <w:rsid w:val="0075731B"/>
    <w:rsid w:val="00777F92"/>
    <w:rsid w:val="008474CD"/>
    <w:rsid w:val="00866E85"/>
    <w:rsid w:val="00876D6D"/>
    <w:rsid w:val="008B05C1"/>
    <w:rsid w:val="008D4A65"/>
    <w:rsid w:val="008E17BC"/>
    <w:rsid w:val="00907B70"/>
    <w:rsid w:val="00953DD7"/>
    <w:rsid w:val="009568BF"/>
    <w:rsid w:val="009F37CB"/>
    <w:rsid w:val="00A06228"/>
    <w:rsid w:val="00A151E5"/>
    <w:rsid w:val="00A1704B"/>
    <w:rsid w:val="00A60EFC"/>
    <w:rsid w:val="00A67821"/>
    <w:rsid w:val="00A71CDE"/>
    <w:rsid w:val="00A736BA"/>
    <w:rsid w:val="00A91C27"/>
    <w:rsid w:val="00AA17C7"/>
    <w:rsid w:val="00AB34FE"/>
    <w:rsid w:val="00AC6617"/>
    <w:rsid w:val="00AF5AE6"/>
    <w:rsid w:val="00B46FC2"/>
    <w:rsid w:val="00B85E97"/>
    <w:rsid w:val="00B957DA"/>
    <w:rsid w:val="00BC1053"/>
    <w:rsid w:val="00BD7FFC"/>
    <w:rsid w:val="00C02AAD"/>
    <w:rsid w:val="00C030C1"/>
    <w:rsid w:val="00C3401B"/>
    <w:rsid w:val="00C423F9"/>
    <w:rsid w:val="00C60A27"/>
    <w:rsid w:val="00C82FF2"/>
    <w:rsid w:val="00CA4EF5"/>
    <w:rsid w:val="00CC4C41"/>
    <w:rsid w:val="00CD2262"/>
    <w:rsid w:val="00CF3983"/>
    <w:rsid w:val="00D62054"/>
    <w:rsid w:val="00D70634"/>
    <w:rsid w:val="00D76755"/>
    <w:rsid w:val="00D87BAB"/>
    <w:rsid w:val="00D96A1C"/>
    <w:rsid w:val="00DD55E3"/>
    <w:rsid w:val="00DF24C0"/>
    <w:rsid w:val="00E03544"/>
    <w:rsid w:val="00F14758"/>
    <w:rsid w:val="00F6560A"/>
    <w:rsid w:val="00F66DA8"/>
    <w:rsid w:val="00F74E23"/>
    <w:rsid w:val="00F826EF"/>
    <w:rsid w:val="00FD38F8"/>
    <w:rsid w:val="00FD51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593</Words>
  <Characters>3385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Richard William Morgan (Applied Computing)</cp:lastModifiedBy>
  <cp:revision>37</cp:revision>
  <cp:lastPrinted>2013-09-25T13:21:00Z</cp:lastPrinted>
  <dcterms:created xsi:type="dcterms:W3CDTF">2023-01-18T15:15:00Z</dcterms:created>
  <dcterms:modified xsi:type="dcterms:W3CDTF">2023-01-18T16:39:00Z</dcterms:modified>
</cp:coreProperties>
</file>