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4896F6A5" w14:textId="23B48BC0" w:rsidR="00F30D61" w:rsidRPr="00F30D61" w:rsidRDefault="00F30D61" w:rsidP="00F30D61">
      <w:pPr>
        <w:pStyle w:val="Heading1"/>
      </w:pPr>
      <w:r w:rsidRPr="00F30D61">
        <w:t>UK care home dementia care programmes: A scoping review of person</w:t>
      </w:r>
      <w:r w:rsidRPr="00F30D61">
        <w:noBreakHyphen/>
        <w:t>centred practice, training and meaningful activity</w:t>
      </w:r>
    </w:p>
    <w:p w14:paraId="312D30A2" w14:textId="77777777" w:rsidR="00F614CD" w:rsidRDefault="00F614CD" w:rsidP="00F30D61"/>
    <w:p w14:paraId="10E22168" w14:textId="6E2ACC0C" w:rsidR="00F30D61" w:rsidRDefault="00DB2762" w:rsidP="00F30D61">
      <w:pPr>
        <w:rPr>
          <w:b/>
          <w:bCs/>
        </w:rPr>
      </w:pPr>
      <w:r w:rsidRPr="00FB551D">
        <w:rPr>
          <w:b/>
          <w:bCs/>
        </w:rPr>
        <w:t>BMHP5015 SANDRA ADINA ONTICA</w:t>
      </w:r>
      <w:r w:rsidR="00FB551D" w:rsidRPr="00FB551D">
        <w:rPr>
          <w:b/>
          <w:bCs/>
        </w:rPr>
        <w:t>-2322796</w:t>
      </w:r>
    </w:p>
    <w:p w14:paraId="6D9652EB" w14:textId="77777777" w:rsidR="00FB551D" w:rsidRPr="00FB551D" w:rsidRDefault="00FB551D" w:rsidP="00F30D61">
      <w:pPr>
        <w:rPr>
          <w:b/>
          <w:bCs/>
        </w:rPr>
      </w:pPr>
    </w:p>
    <w:p w14:paraId="762143C2" w14:textId="16CF7E4E" w:rsidR="00372D72" w:rsidRDefault="00354E87" w:rsidP="00985F1E">
      <w:pPr>
        <w:pStyle w:val="Heading1"/>
      </w:pPr>
      <w:r>
        <w:t>Introduction</w:t>
      </w:r>
    </w:p>
    <w:p w14:paraId="5A9EB945" w14:textId="43A4DC47" w:rsidR="00985F1E" w:rsidRPr="00985F1E" w:rsidRDefault="00985F1E" w:rsidP="00985F1E"/>
    <w:p w14:paraId="7F547857" w14:textId="77777777" w:rsidR="002670B2" w:rsidRPr="002670B2" w:rsidRDefault="002670B2" w:rsidP="002670B2">
      <w:r w:rsidRPr="002670B2">
        <w:t>Dementia is the progressive syndrome associated with declining memory, thinking and behaviour, including the ability to carry out daily activities, and continues to be one of the challenges for health and care services in a population that is living longer (NHS. 2024, NHS England n.d.). Residential support is a common path for many living with dementia, therefore care homes have a significant part to play in meeting complex physical, psychological and social care needs in the later stages of life (NHS, 2023; Alzheimer’s Society, 2026). Because many of these settings are providing care and treatment for residents where the quality of care is crucial to their quality of life, safety and emotional wellbeing with regards to care delivery when individuals are experiencing behavioural and psychological symptoms including agitation, aggression, anxiety or disorientation (NHS 111 Wales 2018; NICE 2018).</w:t>
      </w:r>
    </w:p>
    <w:p w14:paraId="692888CC" w14:textId="77777777" w:rsidR="00E34CCD" w:rsidRPr="00E34CCD" w:rsidRDefault="00E34CCD" w:rsidP="00E34CCD">
      <w:r w:rsidRPr="00E34CCD">
        <w:t>In this report, dementia care programmes are defined as structured approaches/interventions or models designed to improve dementia care in care home settings (NICE, 2018). These can involve, interventions that focus on the person such as training for staff and education, adaptations of the environment to be more dementia friendly (not necessarily an entire unit); specialist activity care meet in response to the person experiencing symptoms; multidisciplinary formulation c are planning (NICE 2018; NHS England 2023). NICE has emphasised a need for training on person-centred outcome-based dementia care (NICE, 2018). The NHS guidance also states that a good dementia care home is one where staff are trained in how to care for a person living well, as well as providing access to purposeful activities tailored towards the needs and preferences of residents (NHS, 2023b). Effectiveness in this context is the degree to which such programmes lead to an improvement of outcomes for residents and staff (Surr et al., 2020). Desired outcomes may involve the patients themselves (improve quality of life; reduce agitation/distress), communication with others (facilitation of communication) and staff experience (safety, training, confidence and competence) Surr et al., 2020; NICE, 2018.</w:t>
      </w:r>
    </w:p>
    <w:p w14:paraId="5D46950E" w14:textId="77777777" w:rsidR="002509AB" w:rsidRPr="002509AB" w:rsidRDefault="002509AB" w:rsidP="002509AB">
      <w:r w:rsidRPr="002509AB">
        <w:t xml:space="preserve">This scoping review is justified by increasing importance of dementia care in UK policy and practice for care homes (GOV.UK, 2016; NICE, 2018). National best practice states that </w:t>
      </w:r>
      <w:r w:rsidRPr="002509AB">
        <w:lastRenderedPageBreak/>
        <w:t xml:space="preserve">care for people living with dementia should be personalised, coordinated and evidence based (GOV.UK 2016 NICE 2018). NHS England’s enhanced health in care homes framework identifies access to specialist dementia (and mental health) support for people with complex needs living in care homes (NHS England, 2023). Despite these expectations, comparability in dementia </w:t>
      </w:r>
      <w:proofErr w:type="gramStart"/>
      <w:r w:rsidRPr="002509AB">
        <w:t>care(</w:t>
      </w:r>
      <w:proofErr w:type="gramEnd"/>
      <w:r w:rsidRPr="002509AB">
        <w:t>gaps exist between the standards of expected and obtained dementia care) between settings (CQC, 2025). This highlights the need to examine what data from published studies indicate about the effectiveness of dementia care programmes in these settings (Surr et al., 2020; NICE, 2018).</w:t>
      </w:r>
    </w:p>
    <w:p w14:paraId="6FF6BC07" w14:textId="77777777" w:rsidR="00354E87" w:rsidRDefault="00354E87"/>
    <w:p w14:paraId="10F6917D" w14:textId="77777777" w:rsidR="00DA48B0" w:rsidRPr="00DA48B0" w:rsidRDefault="00DA48B0" w:rsidP="00DA48B0">
      <w:r w:rsidRPr="00DA48B0">
        <w:t>This report is a scoping review of evidence on dementia care programmes in UK care homes (NICE, 2018). A scoping review is suitable because it offers a broad mapping of research evidence, and they identify important themes, patterns and gaps in the literature on a particular topic (NICE, 2018). The review question that guided the report is as follows: What has research currently told us (to October 2023) about the effectiveness of dementia care programmes implemented in UK care homes and for residents with dementia? The review seeks to identify and summarise five-to-six relevant studies, thematic analysis of these findings and considerations for what this means for future research, policy And practices in UK health &amp; Social care (NICE 2018; CQC 2025). This introduction subsequently grounds the subsequent sections on background, methods, results, discussion and conclusion and recommendations (NICE, 2018).</w:t>
      </w:r>
    </w:p>
    <w:p w14:paraId="06F282C8" w14:textId="77777777" w:rsidR="002509AB" w:rsidRDefault="002509AB"/>
    <w:p w14:paraId="64579646" w14:textId="1684CCDB" w:rsidR="00DA48B0" w:rsidRDefault="00985F1E" w:rsidP="00985F1E">
      <w:pPr>
        <w:pStyle w:val="Heading1"/>
      </w:pPr>
      <w:r>
        <w:t>Background</w:t>
      </w:r>
    </w:p>
    <w:p w14:paraId="710BA12D" w14:textId="536AFCAD" w:rsidR="009E264D" w:rsidRDefault="009E264D" w:rsidP="009E264D">
      <w:r w:rsidRPr="009E264D">
        <w:t xml:space="preserve">Dementia poses one of the greatest challenges in public health and social care in the UK with insistent importance as life expectancy increases and longevity combined with complex multimorbidity (NHS England, n.d.;GOV.UK, 2016). Alzheimer's is not a single disease but associated with the continued decline of brain functioning - including memory, reasoning and communication capacity as well as behavioural and social skills that are important to daily life (NHS, 2023a; NHS Inform, 2024). More complex support </w:t>
      </w:r>
      <w:r w:rsidR="00711262" w:rsidRPr="009E264D">
        <w:t>needs. Usually</w:t>
      </w:r>
      <w:r w:rsidRPr="009E264D">
        <w:t xml:space="preserve"> at more advanced stages of dementia people need greater levels of support, with a high proportion both within care homes and receiving care in the community being affected by dementia or other cognitive impairment relevant to such care (GOV.UK 2016). This renders dementia care in residential and nursing home settings a key priority for health and social care services, especially </w:t>
      </w:r>
      <w:r w:rsidR="00711262" w:rsidRPr="009E264D">
        <w:t>about</w:t>
      </w:r>
      <w:r w:rsidRPr="009E264D">
        <w:t xml:space="preserve"> quality of life, safety, dignity and person-centred support (CQC, 2025; NHS England &amp; NHS Improvement, 2023b).</w:t>
      </w:r>
    </w:p>
    <w:p w14:paraId="2461584A" w14:textId="115990F5" w:rsidR="00566C2F" w:rsidRDefault="00566C2F" w:rsidP="00566C2F">
      <w:r w:rsidRPr="00566C2F">
        <w:t xml:space="preserve">The UK policy context highlights a commitment to improving dementia care across health and social care settings (GOV.UK, 2016; NHS England, no date). National guidance identifies dementia as one of the greatest health and care challenges facing England, with clear demands for integrated services, earlier support, person-centred care and improved outcomes for people living with Dementia (NHS England n.d.; GOV.UK 2016). In care </w:t>
      </w:r>
      <w:r w:rsidRPr="00566C2F">
        <w:lastRenderedPageBreak/>
        <w:t>homes this will involve a shift away from task-centred care to person-centred approaches that acknowledge individual identity, preferences and their life history and emotional needs (NICE, 2018). These policy developments have provided the impetus for dementia care initiatives aimed at improving care through staff education, environmental adaptations, activity structure, fact working and person-centred planning (Nice 2018; NHS England 2023).</w:t>
      </w:r>
    </w:p>
    <w:p w14:paraId="7EFE0309" w14:textId="77777777" w:rsidR="00566C2F" w:rsidRDefault="00566C2F" w:rsidP="00566C2F"/>
    <w:p w14:paraId="07AFE2CA" w14:textId="619176FD" w:rsidR="00D8042E" w:rsidRDefault="00D8042E" w:rsidP="00D8042E">
      <w:r w:rsidRPr="00D8042E">
        <w:t xml:space="preserve">An important element of the context to this issue is the regulatory framework for care home operation in England and Wales. The primary legislation for adult social care in England is the Care Act 2014, giving statutory basis to wellbeing, safeguarding and personalisation at the heart of decision making (Alzheimer's Society 2026; Johnson 2019). It places an obligation on local authorities and partner relevant bodies to collaborate in safeguarding adults at risk from abuse and neglect, which is particularly applicable for people with dementia, who may be more prone to exploitation by virtue of their cognitive impairment, dependency nature and communication challenges (Alzheimer Society, 2026; Johnson, 2019). For example, the safeguarding principles of empowerment, prevention, proportionality, protection and partnership and accountability are especially relevant in a care home environment as residents may be at higher risk of neglect or restrictive practice or poor-Quality Care where services are under pressure and poorly credence (Alzheimer’s society 2026c; </w:t>
      </w:r>
      <w:proofErr w:type="spellStart"/>
      <w:r w:rsidRPr="00D8042E">
        <w:t>cqc</w:t>
      </w:r>
      <w:proofErr w:type="spellEnd"/>
      <w:r w:rsidRPr="00D8042E">
        <w:t xml:space="preserve"> 2025).</w:t>
      </w:r>
    </w:p>
    <w:p w14:paraId="103904E8" w14:textId="77777777" w:rsidR="00D8042E" w:rsidRDefault="00D8042E" w:rsidP="00D8042E"/>
    <w:p w14:paraId="1660F42A" w14:textId="22553500" w:rsidR="00643679" w:rsidRDefault="00643679" w:rsidP="00643679">
      <w:r w:rsidRPr="00643679">
        <w:t>Dementia may cause a person to lose independent decision-making ability over time and as such the Mental Capacity Act 2005 (MCA) is also highly relevant in care homes providing high quality dementia care (SCIE, 2023a; Alzheimer’s Society, 2026b). The Act creates the legal framework upon which to support decisions on behalf of people who lacks capacity, there are underlying principles that any decision made on their behalf should be in their best interests and are the least restrictive possible (SCIE 2023a; NCBI Bookshelf 2015). For many care residents with dementia, this legislation relates to their residence and represents the fundamental ethical and lawful practice underpinning care planning, treatment, restraint and deprivation of liberty safeguarding in most regulated settings; SCIE 2023b; Alzheimer’s Society 2026b.</w:t>
      </w:r>
    </w:p>
    <w:p w14:paraId="3927C010" w14:textId="77777777" w:rsidR="00643679" w:rsidRDefault="00643679" w:rsidP="00643679"/>
    <w:p w14:paraId="72A5F60F" w14:textId="40B3EA5F" w:rsidR="002664B5" w:rsidRDefault="002664B5" w:rsidP="002664B5">
      <w:r w:rsidRPr="002664B5">
        <w:t xml:space="preserve">Guided practice also has a major influence, on dementia care delivery. NICE guideline NG97 states that expression of person-centred care should be a standard in the treatment of people living with dementia from appropriately trained staff, and services must promote meaningful activity, continuity, communication and families/carers involvement where possible (NICE, 2018). Support to facilitate integrated working between care homes, primary care, community services and specialist dementia or mental health services is detailed within NHS England's Enhanced Health in Care Homes framework which aims to deliver proactive and coordinated support for residents with complex needs (NHS England </w:t>
      </w:r>
      <w:r w:rsidRPr="002664B5">
        <w:lastRenderedPageBreak/>
        <w:t>2023). The Care Quality Commission also makes a significant contribution to regulation at the micro level of care home inspection and monitoring and a recent review shows that, twelve years on from the national strategy, considerable variation in quality of dementia care persists especially where staffing pressures restrict how quickly or adequately services can respond to need (CQC, 2025).</w:t>
      </w:r>
    </w:p>
    <w:p w14:paraId="2EBE9771" w14:textId="77777777" w:rsidR="002664B5" w:rsidRDefault="002664B5" w:rsidP="002664B5"/>
    <w:p w14:paraId="41B84E42" w14:textId="77777777" w:rsidR="00B032EE" w:rsidRDefault="00B032EE" w:rsidP="00B032EE">
      <w:r w:rsidRPr="00B032EE">
        <w:t>In this context dementia care programmes in care homes have received growing attention as interventions that may enhance practice and improve resident outcomes (NICE, 2018; Surr et al., 2020) Examples may be staff training, dementia care mapping, meaningful and therapeutic activity programmes, environmental design interventions and person-centred care interventions aimed at reducing distress and/or improving wellbeing (Surr et al., 2020; Alzheimer's Society, 2026a). Nonetheless, despite policy support and increasing implementation, the effectiveness of different programmes is not always straightforwardly understood; outcomes may differ depending on setting, staff engagement, resources and service user level need (Surr et al., 2020; CQC, 2025). It is therefore useful to conduct a scoping review both to collate the existing evidence and also to instigate what we know from the literature about dementia care programmes in UK care homes, where the strengths of these approaches lies, as well as where gaps exist.</w:t>
      </w:r>
    </w:p>
    <w:p w14:paraId="1E063768" w14:textId="77777777" w:rsidR="00A65CFF" w:rsidRDefault="00A65CFF" w:rsidP="00B032EE"/>
    <w:p w14:paraId="59256FDB" w14:textId="31FF62AB" w:rsidR="00A65CFF" w:rsidRPr="00B032EE" w:rsidRDefault="009B5709" w:rsidP="009B5709">
      <w:pPr>
        <w:pStyle w:val="Heading1"/>
      </w:pPr>
      <w:r>
        <w:t>Methods</w:t>
      </w:r>
    </w:p>
    <w:p w14:paraId="6E07AA97" w14:textId="77777777" w:rsidR="002664B5" w:rsidRPr="002664B5" w:rsidRDefault="002664B5" w:rsidP="002664B5"/>
    <w:p w14:paraId="542FE890" w14:textId="77777777" w:rsidR="00241DB8" w:rsidRPr="00241DB8" w:rsidRDefault="00241DB8" w:rsidP="00241DB8">
      <w:r w:rsidRPr="00241DB8">
        <w:t xml:space="preserve">The scoping review framework was used to inform this study which reviewed published evidence on the effectiveness of dementia care programmes in UK care homes (Mak and Thomas, 2022; </w:t>
      </w:r>
      <w:proofErr w:type="spellStart"/>
      <w:r w:rsidRPr="00241DB8">
        <w:t>Tricco</w:t>
      </w:r>
      <w:proofErr w:type="spellEnd"/>
      <w:r w:rsidRPr="00241DB8">
        <w:t xml:space="preserve"> et al., 2018). A scoping review was also suitable because the purpose of this study was to map the extent of available evidence, characterise broad themes and knowledge gaps as opposed to determine the effect of a single precise intervention (Mak &amp; Thomas, 2022; PRISMA-</w:t>
      </w:r>
      <w:proofErr w:type="spellStart"/>
      <w:r w:rsidRPr="00241DB8">
        <w:t>ScR</w:t>
      </w:r>
      <w:proofErr w:type="spellEnd"/>
      <w:r w:rsidRPr="00241DB8">
        <w:t>, 2018). This is particularly relevant when a topic encompasses many interventions, research designs and outcome measures, such as dementia care programmes conducted in residential care settings (</w:t>
      </w:r>
      <w:proofErr w:type="spellStart"/>
      <w:r w:rsidRPr="00241DB8">
        <w:t>Tricco</w:t>
      </w:r>
      <w:proofErr w:type="spellEnd"/>
      <w:r w:rsidRPr="00241DB8">
        <w:t xml:space="preserve"> et al., 2018; Mak &amp; Thomas, 2022).</w:t>
      </w:r>
    </w:p>
    <w:p w14:paraId="2A504EBE" w14:textId="77777777" w:rsidR="00643679" w:rsidRDefault="00643679" w:rsidP="00643679"/>
    <w:p w14:paraId="1188E03C" w14:textId="77777777" w:rsidR="008F26CB" w:rsidRPr="008F26CB" w:rsidRDefault="008F26CB" w:rsidP="008F26CB">
      <w:r w:rsidRPr="008F26CB">
        <w:t>The review was guided by the following question: What do we currently know about the effectiveness of dementia care programmes based in UK care homes for people with living with dementia? The framing of the question adhered to the population, concept and context framework used in scoping reviews (Mak and Thomas, 2022). The population: people with dementia; the intervention: dementia care programs or interventions; and the context: UK care home settings. The review domain being framed this way allows it to be defined and helps with consistency in searching and screening (Mak and Thomas 2022).</w:t>
      </w:r>
    </w:p>
    <w:p w14:paraId="7B86AE9A" w14:textId="77777777" w:rsidR="00241DB8" w:rsidRDefault="00241DB8" w:rsidP="00643679"/>
    <w:p w14:paraId="4B6BAABC" w14:textId="77777777" w:rsidR="00A50326" w:rsidRDefault="00A50326" w:rsidP="00A50326">
      <w:r w:rsidRPr="00A50326">
        <w:t>A systematic search strategy was employed to identify relevant published studies according to reporting guidance for scoping reviews and methods of transparent evidence synthesis (PRISMA-</w:t>
      </w:r>
      <w:proofErr w:type="spellStart"/>
      <w:r w:rsidRPr="00A50326">
        <w:t>ScR</w:t>
      </w:r>
      <w:proofErr w:type="spellEnd"/>
      <w:r w:rsidRPr="00A50326">
        <w:t xml:space="preserve">, 2018; </w:t>
      </w:r>
      <w:proofErr w:type="spellStart"/>
      <w:r w:rsidRPr="00A50326">
        <w:t>Tricco</w:t>
      </w:r>
      <w:proofErr w:type="spellEnd"/>
      <w:r w:rsidRPr="00A50326">
        <w:t xml:space="preserve"> et al., 2018). Both academic databases and health and social care literature were searched in this way, as scoping reviews should clearly report their information sources and search processes (PRISMA-</w:t>
      </w:r>
      <w:proofErr w:type="spellStart"/>
      <w:r w:rsidRPr="00A50326">
        <w:t>ScR</w:t>
      </w:r>
      <w:proofErr w:type="spellEnd"/>
      <w:r w:rsidRPr="00A50326">
        <w:t xml:space="preserve">; 2018, </w:t>
      </w:r>
      <w:proofErr w:type="spellStart"/>
      <w:r w:rsidRPr="00A50326">
        <w:t>ScR</w:t>
      </w:r>
      <w:proofErr w:type="spellEnd"/>
      <w:r w:rsidRPr="00A50326">
        <w:t xml:space="preserve"> Guidelines, 2024). Search terms used: dementia, care homes, nursing homes, residential care, dementia care programmes, person-centred care, staff training DCM effectiveness AND United Kingdom or UK–these were derived from consideration of the review question and study population concept and context (Mak &amp; Thomas 2022; </w:t>
      </w:r>
      <w:proofErr w:type="spellStart"/>
      <w:r w:rsidRPr="00A50326">
        <w:t>Tricco</w:t>
      </w:r>
      <w:proofErr w:type="spellEnd"/>
      <w:r w:rsidRPr="00A50326">
        <w:t xml:space="preserve"> et al. Commonly used Boolean operators AND </w:t>
      </w:r>
      <w:proofErr w:type="spellStart"/>
      <w:r w:rsidRPr="00A50326">
        <w:t>and</w:t>
      </w:r>
      <w:proofErr w:type="spellEnd"/>
      <w:r w:rsidRPr="00A50326">
        <w:t xml:space="preserve"> OR were added to combine terms to narrow the search (as with structured literature searching; </w:t>
      </w:r>
      <w:proofErr w:type="spellStart"/>
      <w:r w:rsidRPr="00A50326">
        <w:t>ScR</w:t>
      </w:r>
      <w:proofErr w:type="spellEnd"/>
      <w:r w:rsidRPr="00A50326">
        <w:t xml:space="preserve"> Guidelines, 2024). Searches were restricted to English-language studies, given that language limits and other practical challenges should be published as part of review disciplinarity (PRISMA-</w:t>
      </w:r>
      <w:proofErr w:type="spellStart"/>
      <w:r w:rsidRPr="00A50326">
        <w:t>ScR</w:t>
      </w:r>
      <w:proofErr w:type="spellEnd"/>
      <w:r w:rsidRPr="00A50326">
        <w:t>, 2018; Ethical Literature Reviews, 2025).</w:t>
      </w:r>
    </w:p>
    <w:p w14:paraId="7FC2C2DB" w14:textId="77777777" w:rsidR="009E6580" w:rsidRDefault="009E6580" w:rsidP="00A50326"/>
    <w:p w14:paraId="365E6735" w14:textId="5F7372F1" w:rsidR="00166719" w:rsidRDefault="00166719" w:rsidP="00166719">
      <w:r w:rsidRPr="00166719">
        <w:t>An important aspect of a transparent scoping review process is establishing inclusion and exclusion criteria before the screening began (Mak &amp; Thomas, 2022; MUSC Library, 2023). Studies were eligible that investigated people with dementia in care home settings, described a dementia care programme or intervention and provided effectiveness outcomes such as quality of life, behavioural symptoms, safety and staff knowledge or quality of care (Mak &amp; Thomas 2022). We included primary research studies as well as pertinent secondary studies, because scoping reviews typically include multiple types of evidence to define a wide-platter scope (</w:t>
      </w:r>
      <w:proofErr w:type="spellStart"/>
      <w:r w:rsidRPr="00166719">
        <w:t>Tricco</w:t>
      </w:r>
      <w:proofErr w:type="spellEnd"/>
      <w:r w:rsidRPr="00166719">
        <w:t xml:space="preserve"> et al., 2018; PRISMA-</w:t>
      </w:r>
      <w:proofErr w:type="spellStart"/>
      <w:r w:rsidRPr="00166719">
        <w:t>ScR</w:t>
      </w:r>
      <w:proofErr w:type="spellEnd"/>
      <w:r w:rsidRPr="00166719">
        <w:t xml:space="preserve">, 2018). Only studies that satisfied the definition of context as described in the methods were included therefore dementia diagnosis (without an intervention component), hospital dementia care, or care delivered in private homes and non-care home community settings did not qualify for inclusion (MUSC Library, 2023 </w:t>
      </w:r>
      <w:proofErr w:type="spellStart"/>
      <w:r w:rsidRPr="00166719">
        <w:t>ScR</w:t>
      </w:r>
      <w:proofErr w:type="spellEnd"/>
      <w:r w:rsidRPr="00166719">
        <w:t xml:space="preserve"> Guidelines, 2024). Lastly, given the scope of writing you could have found in public coverage, both radio and TV talk shows were overall excluded, along with opinion articles (op-eds), newspaper reports and non-academic commentary.</w:t>
      </w:r>
    </w:p>
    <w:p w14:paraId="24CC8E83" w14:textId="77777777" w:rsidR="001B74E5" w:rsidRDefault="001B74E5" w:rsidP="00166719"/>
    <w:p w14:paraId="22E862C8" w14:textId="77777777" w:rsidR="001B74E5" w:rsidRDefault="001B74E5" w:rsidP="00166719"/>
    <w:p w14:paraId="72E63BF2" w14:textId="77777777" w:rsidR="00FB758E" w:rsidRPr="00FB758E" w:rsidRDefault="00FB758E" w:rsidP="00FB758E">
      <w:r w:rsidRPr="00FB758E">
        <w:t>Following the search, titles and abstracts were screened for relevance to review question and eligibility criteria (PRISMA-</w:t>
      </w:r>
      <w:proofErr w:type="spellStart"/>
      <w:r w:rsidRPr="00FB758E">
        <w:t>ScR</w:t>
      </w:r>
      <w:proofErr w:type="spellEnd"/>
      <w:r w:rsidRPr="00FB758E">
        <w:t xml:space="preserve"> 2018; </w:t>
      </w:r>
      <w:proofErr w:type="spellStart"/>
      <w:r w:rsidRPr="00FB758E">
        <w:t>Tricco</w:t>
      </w:r>
      <w:proofErr w:type="spellEnd"/>
      <w:r w:rsidRPr="00FB758E">
        <w:t xml:space="preserve"> et al., 2018). Titles and abstracts were screened, and full texts reviewed when necessary to make decisions about studies that met the inclusion criteria (</w:t>
      </w:r>
      <w:proofErr w:type="spellStart"/>
      <w:r w:rsidRPr="00FB758E">
        <w:t>ScR</w:t>
      </w:r>
      <w:proofErr w:type="spellEnd"/>
      <w:r w:rsidRPr="00FB758E">
        <w:t xml:space="preserve"> Guidelines 2024) Within the constraints of this evaluation, five or six studies were chosen for full review to enable a manageable but significant scoping of the evidence. Data for each study were extracted into a summary table to promote uniformity and comparison of findings across papers (PRISMA-</w:t>
      </w:r>
      <w:proofErr w:type="spellStart"/>
      <w:r w:rsidRPr="00FB758E">
        <w:t>ScR</w:t>
      </w:r>
      <w:proofErr w:type="spellEnd"/>
      <w:r w:rsidRPr="00FB758E">
        <w:t>, 2018; PRISMA-</w:t>
      </w:r>
      <w:proofErr w:type="spellStart"/>
      <w:r w:rsidRPr="00FB758E">
        <w:t>ScR</w:t>
      </w:r>
      <w:proofErr w:type="spellEnd"/>
      <w:r w:rsidRPr="00FB758E">
        <w:t xml:space="preserve"> Item 10, 2019). The table describes the author, year, aim, setting, research design, sample, intervention and main findings and limitations of each study in accordance with published guidance for </w:t>
      </w:r>
      <w:r w:rsidRPr="00FB758E">
        <w:lastRenderedPageBreak/>
        <w:t>systematic charting of data items (PRISMA-</w:t>
      </w:r>
      <w:proofErr w:type="spellStart"/>
      <w:r w:rsidRPr="00FB758E">
        <w:t>ScR</w:t>
      </w:r>
      <w:proofErr w:type="spellEnd"/>
      <w:r w:rsidRPr="00FB758E">
        <w:t xml:space="preserve"> Item 11: Data Charting Process (2019); </w:t>
      </w:r>
      <w:proofErr w:type="spellStart"/>
      <w:r w:rsidRPr="00FB758E">
        <w:t>Tricco</w:t>
      </w:r>
      <w:proofErr w:type="spellEnd"/>
      <w:r w:rsidRPr="00FB758E">
        <w:t xml:space="preserve"> et al., 2018).</w:t>
      </w:r>
    </w:p>
    <w:p w14:paraId="50E7B70C" w14:textId="77777777" w:rsidR="00A76D20" w:rsidRDefault="00A76D20" w:rsidP="00166719"/>
    <w:p w14:paraId="6607B936" w14:textId="3757D59D" w:rsidR="00453B04" w:rsidRDefault="00453B04" w:rsidP="00453B04">
      <w:r w:rsidRPr="00453B04">
        <w:t>Ethics approval and consent to participate</w:t>
      </w:r>
      <w:r>
        <w:t>.</w:t>
      </w:r>
      <w:r w:rsidRPr="00453B04">
        <w:t xml:space="preserve"> This study does not involve primary data collection or direct participation of any human subject</w:t>
      </w:r>
      <w:r>
        <w:t>, therefore</w:t>
      </w:r>
      <w:r w:rsidRPr="00453B04">
        <w:t xml:space="preserve"> ethical approval was not required. Ethical principles, such as honesty and transparency, accurate citation, fair representation of the evidence and avoiding plagiarism or selective reporting all important in review</w:t>
      </w:r>
      <w:r>
        <w:t xml:space="preserve"> </w:t>
      </w:r>
      <w:r w:rsidRPr="00453B04">
        <w:t>still applied (Thomas and Hodges, 2015; Kara, 2024; Abu Khaled et al., 2025). We also aimed to minimise selection bias by applying the inclusion and exclusion criteria consistently during the review process and acknowledging some practical limitations in search strategy (Ethical Literature Reviews, 2025; Kara, 2024).</w:t>
      </w:r>
    </w:p>
    <w:p w14:paraId="14D10091" w14:textId="77777777" w:rsidR="00453B04" w:rsidRDefault="00453B04" w:rsidP="00453B04"/>
    <w:p w14:paraId="3A68C42A" w14:textId="51DE505A" w:rsidR="00453B04" w:rsidRPr="00453B04" w:rsidRDefault="009A0755" w:rsidP="009A0755">
      <w:pPr>
        <w:pStyle w:val="Heading1"/>
      </w:pPr>
      <w:r>
        <w:t>Results</w:t>
      </w:r>
    </w:p>
    <w:p w14:paraId="439C8A3F" w14:textId="74253E6F" w:rsidR="005B72FB" w:rsidRPr="005B72FB" w:rsidRDefault="005B72FB" w:rsidP="005B72FB"/>
    <w:p w14:paraId="32F96ABC" w14:textId="586AFB33" w:rsidR="0036696F" w:rsidRDefault="0036696F" w:rsidP="0036696F">
      <w:r w:rsidRPr="0036696F">
        <w:t>Five studies were found by the scoping review which evaluated dementia care programmes or related interventions in care home settings. Individual studies included randomised controlled trials, evaluation studies and review-based evidence reflecting the broad and exploratory nature of a scoping review (Surr et al., 2020; Parveen et al., 2021). Overall, the evidence indicate that dementia care programmes in care homes were most consistently associated with improvements in staff knowledge, confidence, attitudes and aspects of care culture while evidence of direct impact on resident outcomes such as agitation and quality of life and cost-effectiveness was more heterogeneous (Surr et al.2017; Parveen et al.2021). From this analysis, three high-level themes were identified: the need for staff training and education; the ambiguous effectiveness of structured models of dementia care within residential settings; and meaningful activity and whole home approaches to wellbeing and function (Forster et al., 2021; NICHE Leeds, n.d.).</w:t>
      </w:r>
    </w:p>
    <w:p w14:paraId="58806B8D" w14:textId="77777777" w:rsidR="00DB6149" w:rsidRPr="00DB6149" w:rsidRDefault="00DB6149" w:rsidP="00DB6149">
      <w:r w:rsidRPr="00DB6149">
        <w:t>Study overview graphic</w:t>
      </w:r>
    </w:p>
    <w:p w14:paraId="51AADA23" w14:textId="77777777" w:rsidR="00DB6149" w:rsidRPr="00DB6149" w:rsidRDefault="00DB6149" w:rsidP="00DB6149">
      <w:r w:rsidRPr="00DB6149">
        <w:t>Study 1 — Dementia Care Mapping (Surr et al., 2020)</w:t>
      </w:r>
    </w:p>
    <w:p w14:paraId="757C19BC" w14:textId="5C035CA4" w:rsidR="00DB6149" w:rsidRDefault="00DB6149" w:rsidP="00DB6149">
      <w:r w:rsidRPr="00DB6149">
        <w:t>Background A multisite cluster randomised controlled trial of Dementia Care Mapping for residents with dementia in care homes was conducted across many sites within the UK. The results demonstrated no important advantage over customary care in reducing agitation, no evident distinction in secondary outcomes and no clear demonstration of cost-effectiveness of the intervention</w:t>
      </w:r>
      <w:r>
        <w:t xml:space="preserve"> </w:t>
      </w:r>
      <w:r w:rsidRPr="00DB6149">
        <w:t>(Surr et al., 2020)</w:t>
      </w:r>
      <w:r>
        <w:t>.</w:t>
      </w:r>
    </w:p>
    <w:p w14:paraId="62BAB7D1" w14:textId="77777777" w:rsidR="00DB6149" w:rsidRDefault="00DB6149" w:rsidP="00DB6149"/>
    <w:p w14:paraId="01612CBE" w14:textId="77777777" w:rsidR="00732EA6" w:rsidRPr="00732EA6" w:rsidRDefault="00732EA6" w:rsidP="00732EA6">
      <w:r w:rsidRPr="00732EA6">
        <w:t>Study 2 — The Context of the Intervention: Dementia Care Mapping implementation (Surr et al., 2021)</w:t>
      </w:r>
    </w:p>
    <w:p w14:paraId="3F1C5CD2" w14:textId="6DBCD134" w:rsidR="005A5A00" w:rsidRDefault="00732EA6" w:rsidP="005A5A00">
      <w:r w:rsidRPr="00732EA6">
        <w:lastRenderedPageBreak/>
        <w:t>In a comparable open-cohort cluster trial method the current study found that Dementia Care Mapping in comparison to control conditions did not lead to better outcomes for residents. Full implementation in many homes was incomplete, which may mean that delivery problems were a component of the intervention impact</w:t>
      </w:r>
      <w:r w:rsidR="005A5A00">
        <w:t xml:space="preserve"> </w:t>
      </w:r>
      <w:r w:rsidR="005A5A00" w:rsidRPr="00732EA6">
        <w:t>(Surr et al., 2021)</w:t>
      </w:r>
      <w:r w:rsidR="005A5A00">
        <w:t>.</w:t>
      </w:r>
    </w:p>
    <w:p w14:paraId="19CDFA81" w14:textId="77777777" w:rsidR="006B0B41" w:rsidRDefault="006B0B41" w:rsidP="005A5A00"/>
    <w:p w14:paraId="7F094334" w14:textId="77777777" w:rsidR="003F3112" w:rsidRPr="003F3112" w:rsidRDefault="003F3112" w:rsidP="003F3112">
      <w:r w:rsidRPr="003F3112">
        <w:t>Study three — Dementia education and training (Parveen et al., 2021)</w:t>
      </w:r>
    </w:p>
    <w:p w14:paraId="2DC305BB" w14:textId="77777777" w:rsidR="003F3112" w:rsidRDefault="003F3112" w:rsidP="003F3112">
      <w:r w:rsidRPr="003F3112">
        <w:t xml:space="preserve">Objective </w:t>
      </w:r>
    </w:p>
    <w:p w14:paraId="216423F8" w14:textId="1F26C793" w:rsidR="003F3112" w:rsidRPr="003F3112" w:rsidRDefault="003F3112" w:rsidP="003F3112">
      <w:r w:rsidRPr="003F3112">
        <w:t>This study aimed to investigate how dementia education and training can influence the level of knowledge, attitudes and confidence amongst health and social care staff. Training improved staff knowledge about dementia and competence in delivering care, but effects on resident outcomes were less clear.</w:t>
      </w:r>
    </w:p>
    <w:p w14:paraId="19C4A129" w14:textId="77777777" w:rsidR="003F3112" w:rsidRPr="003F3112" w:rsidRDefault="003F3112" w:rsidP="003F3112">
      <w:r w:rsidRPr="003F3112">
        <w:t>Study 4 — training in personhood and citizenship (Corner et al., 2023)</w:t>
      </w:r>
    </w:p>
    <w:p w14:paraId="276760FC" w14:textId="77777777" w:rsidR="003F3112" w:rsidRPr="003F3112" w:rsidRDefault="003F3112" w:rsidP="003F3112">
      <w:r w:rsidRPr="003F3112">
        <w:t>The intervention was aimed at supporting care home staff to practise dementia care in a less ''stripped" and more personhood-based, citizenship-centred manner. The programme itself aimed at enhancing resident wellbeing by promoting greater person-centredness and dignity in everyday care.</w:t>
      </w:r>
    </w:p>
    <w:p w14:paraId="44007B23" w14:textId="77777777" w:rsidR="003F3112" w:rsidRPr="003F3112" w:rsidRDefault="003F3112" w:rsidP="003F3112">
      <w:r w:rsidRPr="003F3112">
        <w:t>Study 5 — Having things to do and personal interaction</w:t>
      </w:r>
    </w:p>
    <w:p w14:paraId="6180D484" w14:textId="756E8096" w:rsidR="003F3112" w:rsidRDefault="003F3112" w:rsidP="003F3112">
      <w:r w:rsidRPr="003F3112">
        <w:t>The authors concluded that evidence from NICHE Leeds suggests individually tailored activities may be beneficial in improving wellbeing and challenging behaviour of care home residents with dementia. One-to-one contact, food or drink activities and frequent personalised engagement were notably valuable, but research quality was limited.</w:t>
      </w:r>
    </w:p>
    <w:p w14:paraId="6D8CC2C0" w14:textId="77777777" w:rsidR="003F3112" w:rsidRDefault="003F3112" w:rsidP="003F3112"/>
    <w:p w14:paraId="6B14C5DB" w14:textId="77777777" w:rsidR="00746E73" w:rsidRPr="00746E73" w:rsidRDefault="00746E73" w:rsidP="00746E73">
      <w:r w:rsidRPr="00746E73">
        <w:t>Theme 1: Train and Educate Staff</w:t>
      </w:r>
    </w:p>
    <w:p w14:paraId="16F74278" w14:textId="77777777" w:rsidR="00746E73" w:rsidRPr="00746E73" w:rsidRDefault="00746E73" w:rsidP="00746E73">
      <w:r w:rsidRPr="00746E73">
        <w:t>Staff training was a central theme from the evidence about important factors influencing dementia care practice (Parveen et al., 2021; Surr et al., 2016). The studies that focused on education found that training may increase knowledge, confidence and attitudes among staff, all of which are important in the context of residential dementia care where daily personal support and responses to distress, confusion and behaviour changes is provided (Parveen et al., 2021; Surr et al., 2016). Dementia training studies have also suggested that person-centred education can enhance both staff role efficacy and perceptions of the care environment, suggesting effects at both an individual competence and wider care culture level (</w:t>
      </w:r>
      <w:proofErr w:type="spellStart"/>
      <w:r w:rsidRPr="00746E73">
        <w:t>NaDCAS</w:t>
      </w:r>
      <w:proofErr w:type="spellEnd"/>
      <w:r w:rsidRPr="00746E73">
        <w:t xml:space="preserve">, 2024; Surr et al., 2016; ). This implies that education may underpin the basis for improved care, even in the absence of immediate/clear measurable resident outcomes (Parveen et al., 2021; </w:t>
      </w:r>
      <w:proofErr w:type="spellStart"/>
      <w:r w:rsidRPr="00746E73">
        <w:t>NaDCAS</w:t>
      </w:r>
      <w:proofErr w:type="spellEnd"/>
      <w:r w:rsidRPr="00746E73">
        <w:t>, 2024).</w:t>
      </w:r>
    </w:p>
    <w:p w14:paraId="567D464A" w14:textId="77777777" w:rsidR="003F3112" w:rsidRDefault="003F3112" w:rsidP="003F3112"/>
    <w:p w14:paraId="6ADE0751" w14:textId="77777777" w:rsidR="009A6B74" w:rsidRPr="009A6B74" w:rsidRDefault="009A6B74" w:rsidP="009A6B74">
      <w:r w:rsidRPr="009A6B74">
        <w:lastRenderedPageBreak/>
        <w:t>This theme was also reinforced by the personhood and citizenship study, that demonstrated how assisting staff to know residents as social actors defined by identity rights and meaning provides them with emotional tools for understanding residents as people rather than simply care needs (Corner et al., 2023). This is essential, as person-centredness has long been associated with dignity and well-being, communication and emotional health in dementia care environments (Corner et al., 2023; Barbosa et al., 2014). When viewed in combination these studies indicate that training is about not only transferring knowledge but also influencing attitudes &amp; empathy and day to day interactions between staff and residents with respect (Parveen et al., 2021; Corner et al., 2023).</w:t>
      </w:r>
    </w:p>
    <w:p w14:paraId="62CBA543" w14:textId="77777777" w:rsidR="009A6B74" w:rsidRPr="009A6B74" w:rsidRDefault="009A6B74" w:rsidP="009A6B74">
      <w:r w:rsidRPr="009A6B74">
        <w:t>Theme 2: Effectiveness of structured programmes in process</w:t>
      </w:r>
    </w:p>
    <w:p w14:paraId="398FD87A" w14:textId="77777777" w:rsidR="009A6B74" w:rsidRPr="009A6B74" w:rsidRDefault="009A6B74" w:rsidP="009A6B74">
      <w:r w:rsidRPr="009A6B74">
        <w:t>The clearest mixed effectiveness derived from the Dementia Care Mapping studies (Surr et al., 2020; Surr et al., 2021). Aim: The intervention was designed to enhance person-centred care and reduce agitation by training staff in observing and reflecting on residents' experiences, but a major UK trial found no benefit over usual care for agitation, quality of life or other outcomes (Surr et al., 2020). The findings also showed that few care homes performed multiple cycles of the intervention, indicating that limited staffing, time and organisational support may limit programme effectiveness in a practical setting (Surr et al., 2020; NIHR Evidence, 2020). Staff experiences of implementation also demonstrated that dementia care mapping could be difficult to implement and sustain in routine conditions of care homes, particularly where turnover was high, or there is low confidence to lead change, or managerial support (Griffiths et al., 2021; NIHR Evidence 2020).</w:t>
      </w:r>
    </w:p>
    <w:p w14:paraId="6B77CF67" w14:textId="77777777" w:rsidR="00746E73" w:rsidRDefault="00746E73" w:rsidP="003F3112"/>
    <w:p w14:paraId="310E1436" w14:textId="77777777" w:rsidR="00AD5B01" w:rsidRPr="00AD5B01" w:rsidRDefault="00AD5B01" w:rsidP="00AD5B01">
      <w:r w:rsidRPr="00AD5B01">
        <w:t>These results indicate that the implementation of a dementia care programme is conditional not just on the characteristics of its design but also on whether care homes can deliver it effectively (Surr et al., 2021; Griffiths et al., 2021). That is to say an intervention can look good in principle, but still have weak effect if a home does not possess the volume, leadership or continuity of support required for sustained delivery (NIHR Evidence, 2020; Surr et al., 2020). It strengthens the broader argument that implementation quality is at the heart of determining effectiveness for dementia care interventions in real-world settings (Griffiths et al., 2021, Surr et al., 2021).</w:t>
      </w:r>
    </w:p>
    <w:p w14:paraId="042A3B88" w14:textId="77777777" w:rsidR="00AD5B01" w:rsidRPr="00AD5B01" w:rsidRDefault="00AD5B01" w:rsidP="00AD5B01">
      <w:r w:rsidRPr="00AD5B01">
        <w:t>THEME 3- MEANINGFUL ACTIVITY AND WELLBEING</w:t>
      </w:r>
    </w:p>
    <w:p w14:paraId="633A70B3" w14:textId="77777777" w:rsidR="00AD5B01" w:rsidRPr="00AD5B01" w:rsidRDefault="00AD5B01" w:rsidP="00AD5B01">
      <w:r w:rsidRPr="00AD5B01">
        <w:t>The third theme centred on the importance of meaningful activity and personalised interaction (NICHE Leeds, 2019; Jones et al., 2020). NICHE Leeds, reported that interest-matched activities could lead to improvements in challenging behaviour, with possible benefits for positive affect and wellbeing (NICHE Leeds; 2019). Possibly due to variable quality of the evidence, the findings tended towards residents being offered activities available with qualities matching their interests, life history and abilities (NICHE Leeds, 2019; Harmer &amp; Orrell 2008). Likewise, evidence has also highlighted how some people with dementia in care settings have beneficial responses to meaningful activities such as one-to-</w:t>
      </w:r>
      <w:r w:rsidRPr="00AD5B01">
        <w:lastRenderedPageBreak/>
        <w:t>one social contact or personalised sensory or familiar-object interventions (Jones et al., 2020; Healthwatch North Staffordshire, 2017).</w:t>
      </w:r>
    </w:p>
    <w:p w14:paraId="46645D48" w14:textId="77777777" w:rsidR="001E258C" w:rsidRPr="001E258C" w:rsidRDefault="001E258C" w:rsidP="001E258C">
      <w:r w:rsidRPr="001E258C">
        <w:t>The theme illustrates that even low-level technical dementia care programmes work well (NICHE Leeds, 2019; Healthwatch North Staffordshire, 2017). In some instances, simple one to one interaction, regular engagement and personally pertinent pursuits may be beneficial for residents' daily experience within care homes (NICHE Leeds 2019; Harmer &amp; Orrell 2008). These discoveries matter for the more extensive view that great dementia care has close ties to continuous emotional engagement, participation and regular social contact (Jones et al.2019; Healthwatch North Staffordshire, 2017).</w:t>
      </w:r>
    </w:p>
    <w:p w14:paraId="135B7876" w14:textId="77777777" w:rsidR="001E258C" w:rsidRPr="001E258C" w:rsidRDefault="001E258C" w:rsidP="001E258C">
      <w:r w:rsidRPr="001E258C">
        <w:t>Overall, dementia care programmes in care homes reported mixed results (Surr et al., 2020; Parveen et al., 2021). Wider optimism for culture change and staff skills in a person-centred manner was apparent for staff focused training alongside evidence of limited effectiveness of structured approaches (</w:t>
      </w:r>
      <w:proofErr w:type="spellStart"/>
      <w:r w:rsidRPr="001E258C">
        <w:t>eg</w:t>
      </w:r>
      <w:proofErr w:type="spellEnd"/>
      <w:r w:rsidRPr="001E258C">
        <w:t>, Dementia Care Mapping) at the level of routine practice settings (Parveen et al., 2021; Surr et al., 2020; Corner et al., 2023). You were also trained on programmes focused on meaningful activity and personal engagement, which appeared helpful to psychological wellbeing, but remained between high and low quality in their evidence base (NICHE Leeds, 2019; Jones et al., 2020). Overall, the findings suggest that implementation quality, staff competence and level of personalisation are key factors affecting whether dementia care programmes in UK care homes will be effective (Griffiths et al., 2021; NIHR Evidence, 2020; Surr et al., 2021).</w:t>
      </w:r>
    </w:p>
    <w:p w14:paraId="3CAB7655" w14:textId="0598FB5D" w:rsidR="009A6B74" w:rsidRDefault="0055425F" w:rsidP="0055425F">
      <w:pPr>
        <w:pStyle w:val="Heading1"/>
        <w:tabs>
          <w:tab w:val="left" w:pos="5250"/>
        </w:tabs>
      </w:pPr>
      <w:r>
        <w:t>Discussion</w:t>
      </w:r>
      <w:r>
        <w:tab/>
      </w:r>
    </w:p>
    <w:p w14:paraId="27F0D68F" w14:textId="77777777" w:rsidR="00985F1E" w:rsidRDefault="00985F1E"/>
    <w:p w14:paraId="2442506A" w14:textId="77777777" w:rsidR="00AF7007" w:rsidRPr="00AF7007" w:rsidRDefault="00AF7007" w:rsidP="00AF7007">
      <w:r w:rsidRPr="00AF7007">
        <w:t>This work adds to our existing evidence on dementia care programmes in UK care homes, which have been found to be effective when they sustain person-centred practice rather than rely solely on comprehensive structured interventions (Kim and Park, 2017; NIHR Evidence, 2018). One particularly important factor to emerge from the data is staff education; as training may facilitate improvements in knowledge, confidence and attitudes that are critical to identification of distress and adaptation of support tailored to residents’ histories, preferences and abilities (Parveen et al., 2021; Mason et al., 2020). It aligns with national guidance, which identifies person-centred care and appropriate training as essential components of effective dementia support in care homes (NICE, 2018; NIHR Evidence, 2021).</w:t>
      </w:r>
    </w:p>
    <w:p w14:paraId="1F13B592" w14:textId="77777777" w:rsidR="00AF7007" w:rsidRDefault="00AF7007" w:rsidP="00AF7007">
      <w:r w:rsidRPr="00AF7007">
        <w:t xml:space="preserve">Conversely, mixed results for Dementia Care Mapping indicates that even those programmes that are designed to enhance person-centred care can still be ineffective in producing strong resident outcomes if the approach is not adequately implemented or if there is insufficient time and resources to deliver multiple cycles (Surr et al., 2020; Surr et al., 2021). Broader reviews related to dementia care also note staffing pressures and some lack of knowledge indicating that the workforce conditions can undermine new interventions (NIHR Evidence, 2020; NIHR Evidence, 2021). It suggests that programme </w:t>
      </w:r>
      <w:r w:rsidRPr="00AF7007">
        <w:lastRenderedPageBreak/>
        <w:t>effectiveness is a function of both content, and context: Without stability in staffing, leadership and organisational support benefits are elusive or short-lived (NIHR Evidence, 2021; Surr et al., 2021).</w:t>
      </w:r>
    </w:p>
    <w:p w14:paraId="0DA059D1" w14:textId="77777777" w:rsidR="009204D7" w:rsidRPr="009204D7" w:rsidRDefault="009204D7" w:rsidP="009204D7">
      <w:r w:rsidRPr="009204D7">
        <w:t>and that everyday can support wellbeing and decrease (Jones et al., 2020; NICHE Leeds, 2019). It supports the notion that small, simple, personal-centred approaches built into daily living can be as effective as formal intervention packages in reducing BPSD especially for quality of life and emotional comfort (Harmer and Orrell, 2008; NICHE Leeds, 2019). The review and guidance indicate that efforts to enhance dementia care in UK care homes should, moving forward, centre more on practical, person-centred programmes which fit the existing staffing and organisational context and are complemented by ongoing education provision and meaningful activity rather than one-off resource-intensive interventions (NIHR Evidence 2021; NICHE Leeds 2019).</w:t>
      </w:r>
    </w:p>
    <w:p w14:paraId="60144088" w14:textId="77777777" w:rsidR="009204D7" w:rsidRDefault="009204D7" w:rsidP="00AF7007"/>
    <w:p w14:paraId="154D3822" w14:textId="77777777" w:rsidR="005F3948" w:rsidRDefault="005F3948" w:rsidP="00AF7007"/>
    <w:p w14:paraId="1C140748" w14:textId="77777777" w:rsidR="005F3948" w:rsidRDefault="005F3948" w:rsidP="00AF7007"/>
    <w:p w14:paraId="685E21F1" w14:textId="56E67594" w:rsidR="00884C1C" w:rsidRPr="00AF7007" w:rsidRDefault="00884C1C" w:rsidP="00884C1C">
      <w:pPr>
        <w:pStyle w:val="Heading1"/>
      </w:pPr>
      <w:r>
        <w:t>Conclusion and Recommendations</w:t>
      </w:r>
    </w:p>
    <w:p w14:paraId="7A7B937E" w14:textId="77777777" w:rsidR="00AF7007" w:rsidRDefault="00AF7007"/>
    <w:p w14:paraId="2F446BFF" w14:textId="77777777" w:rsidR="00FB7F27" w:rsidRDefault="00F344B7" w:rsidP="00F344B7">
      <w:r w:rsidRPr="00F344B7">
        <w:t>Findings</w:t>
      </w:r>
    </w:p>
    <w:p w14:paraId="32A0A330" w14:textId="5A454A68" w:rsidR="00F344B7" w:rsidRDefault="00F344B7" w:rsidP="00F344B7">
      <w:r w:rsidRPr="00F344B7">
        <w:t>This scoping review revealed that dementia care programmes in UK care homes appear to be effective when they are person-centred, have direct utility, staff training and meaningful daily engagement (NICE, 2018; Kim &amp; Park, 2017). Evidence indicated that education and person-centred approaches could benefit staff knowledge, confidence and care interactions, while for some residents of care homes personalised activities may enhance wellbeing and reduce distress (Parveen et al., 2021; NICHE Leeds, 2019). In contrast, while it has been shown that the freedom within a framework approach of Dementia Care Mapping is effective in changing dementia care practice, the limited effectiveness of more structured interventions may be due to inconsistent implementation or lack of necessary resources such as staffing, time and leadership (Surr et al., 2020; Surr et al., 2021).</w:t>
      </w:r>
    </w:p>
    <w:p w14:paraId="042D9F3B" w14:textId="77777777" w:rsidR="00FB7F27" w:rsidRDefault="00FB7F27" w:rsidP="00F344B7"/>
    <w:p w14:paraId="0B87D65F" w14:textId="40BD6F46" w:rsidR="00E2749C" w:rsidRDefault="00E2749C" w:rsidP="00E2749C">
      <w:r w:rsidRPr="00E2749C">
        <w:t xml:space="preserve">Key recommendations include the continued dementia-specific training and person-centred culture within UK care homes, including communication approach and understanding of normal and pathological behaviours that characterise dementia (NICE 2018; </w:t>
      </w:r>
      <w:proofErr w:type="spellStart"/>
      <w:r w:rsidRPr="00E2749C">
        <w:t>NaDCAS</w:t>
      </w:r>
      <w:proofErr w:type="spellEnd"/>
      <w:r w:rsidRPr="00E2749C">
        <w:t xml:space="preserve"> 2024). It is equally important to advocate with care providers and policy makers for interventions that are feasible for normal practice, particularly meaningful activities catering to residents' choices, function and life history (</w:t>
      </w:r>
      <w:proofErr w:type="spellStart"/>
      <w:r w:rsidRPr="00E2749C">
        <w:t>Alzheimers</w:t>
      </w:r>
      <w:proofErr w:type="spellEnd"/>
      <w:r w:rsidRPr="00E2749C">
        <w:t xml:space="preserve"> Society 2026; NICHE Leeds 2019). Enhanced Health in Care Homes (NHS England, 2023a; NHS England, 2023b)</w:t>
      </w:r>
      <w:r>
        <w:t xml:space="preserve">. </w:t>
      </w:r>
      <w:r w:rsidRPr="00E2749C">
        <w:t xml:space="preserve"> Further integration between care homes, NHS services and multidisciplinary teams is </w:t>
      </w:r>
      <w:r w:rsidRPr="00E2749C">
        <w:lastRenderedPageBreak/>
        <w:t>needed to strengthen continuity of care and the support for implementation. Future research should identify the components of dementia care programmes that are most effective, sustainable and appropriate for routine use in UK-care-home contexts (NIHR Evidence 2018; Surr et al.2020).</w:t>
      </w:r>
    </w:p>
    <w:p w14:paraId="68CC3A84" w14:textId="77777777" w:rsidR="00E2749C" w:rsidRDefault="00E2749C" w:rsidP="00E2749C"/>
    <w:p w14:paraId="23A13E36" w14:textId="576EA6FC" w:rsidR="00E2749C" w:rsidRPr="00E2749C" w:rsidRDefault="00D72879" w:rsidP="00D72879">
      <w:pPr>
        <w:pStyle w:val="Heading1"/>
      </w:pPr>
      <w:r>
        <w:t>References</w:t>
      </w:r>
    </w:p>
    <w:p w14:paraId="4F918D4F" w14:textId="77777777" w:rsidR="00E2749C" w:rsidRPr="00F344B7" w:rsidRDefault="00E2749C" w:rsidP="00F344B7"/>
    <w:p w14:paraId="01CD1C2D" w14:textId="77777777" w:rsidR="003600BA" w:rsidRPr="003600BA" w:rsidRDefault="003600BA" w:rsidP="003600BA">
      <w:r w:rsidRPr="003600BA">
        <w:t xml:space="preserve">Alzheimer’s Society (2026) </w:t>
      </w:r>
      <w:r w:rsidRPr="003600BA">
        <w:rPr>
          <w:i/>
          <w:iCs/>
        </w:rPr>
        <w:t>Person-centred care</w:t>
      </w:r>
      <w:r w:rsidRPr="003600BA">
        <w:t>. Available at: https://www.alzheimers.org.uk/get-support/help-dementia-care/person-centred-care (Accessed: 20 July 2026).</w:t>
      </w:r>
    </w:p>
    <w:p w14:paraId="34BE9E6D" w14:textId="77777777" w:rsidR="003600BA" w:rsidRPr="003600BA" w:rsidRDefault="003600BA" w:rsidP="003600BA">
      <w:r w:rsidRPr="003600BA">
        <w:t xml:space="preserve">Barbosa, A., Lord, K., </w:t>
      </w:r>
      <w:proofErr w:type="spellStart"/>
      <w:r w:rsidRPr="003600BA">
        <w:t>Blighe</w:t>
      </w:r>
      <w:proofErr w:type="spellEnd"/>
      <w:r w:rsidRPr="003600BA">
        <w:t>, A. and Mountain, G. (2014) ‘Effects of person-</w:t>
      </w:r>
      <w:proofErr w:type="spellStart"/>
      <w:r w:rsidRPr="003600BA">
        <w:t>centered</w:t>
      </w:r>
      <w:proofErr w:type="spellEnd"/>
      <w:r w:rsidRPr="003600BA">
        <w:t xml:space="preserve"> care approaches to dementia care on staff and care recipients in residential care settings: a systematic review’, </w:t>
      </w:r>
      <w:r w:rsidRPr="003600BA">
        <w:rPr>
          <w:i/>
          <w:iCs/>
        </w:rPr>
        <w:t>International Psychogeriatrics</w:t>
      </w:r>
      <w:r w:rsidRPr="003600BA">
        <w:t>, 27(1), pp. 1–15. Available at: https://www.ncbi.nlm.nih.gov/books/NBK190515/ (Accessed: 20 July 2026).</w:t>
      </w:r>
    </w:p>
    <w:p w14:paraId="0FD0784C" w14:textId="77777777" w:rsidR="003600BA" w:rsidRPr="003600BA" w:rsidRDefault="003600BA" w:rsidP="003600BA">
      <w:r w:rsidRPr="003600BA">
        <w:t>Berkovic, D., Anderson, K., Brauer, S. and Dening, T. (2023) ‘The delivery of person-</w:t>
      </w:r>
      <w:proofErr w:type="spellStart"/>
      <w:r w:rsidRPr="003600BA">
        <w:t>centered</w:t>
      </w:r>
      <w:proofErr w:type="spellEnd"/>
      <w:r w:rsidRPr="003600BA">
        <w:t xml:space="preserve"> care for people living with dementia in residential aged care: a systematic review of interventions’, </w:t>
      </w:r>
      <w:r w:rsidRPr="003600BA">
        <w:rPr>
          <w:i/>
          <w:iCs/>
        </w:rPr>
        <w:t>Journal of Aging Research</w:t>
      </w:r>
      <w:r w:rsidRPr="003600BA">
        <w:t>. Available at: https://pmc.ncbi.nl.nlm.nih.gov/articles/PMC11020247/ (Accessed: 20 July 2026).</w:t>
      </w:r>
    </w:p>
    <w:p w14:paraId="4BA3A4AB" w14:textId="77777777" w:rsidR="003600BA" w:rsidRPr="003600BA" w:rsidRDefault="003600BA" w:rsidP="003600BA">
      <w:r w:rsidRPr="003600BA">
        <w:t xml:space="preserve">Care Quality Commission (CQC) (2025a) </w:t>
      </w:r>
      <w:r w:rsidRPr="003600BA">
        <w:rPr>
          <w:i/>
          <w:iCs/>
        </w:rPr>
        <w:t>Health and social care support for people with dementia</w:t>
      </w:r>
      <w:r w:rsidRPr="003600BA">
        <w:t>. Available at: https://www.cqc.org.uk/publications/health-and-social-care-support-dementia/summary (Accessed: 20 July 2026).</w:t>
      </w:r>
    </w:p>
    <w:p w14:paraId="5FF122A4" w14:textId="77777777" w:rsidR="003600BA" w:rsidRPr="003600BA" w:rsidRDefault="003600BA" w:rsidP="003600BA">
      <w:r w:rsidRPr="003600BA">
        <w:t xml:space="preserve">Care Quality Commission (CQC) (2025b) </w:t>
      </w:r>
      <w:r w:rsidRPr="003600BA">
        <w:rPr>
          <w:i/>
          <w:iCs/>
        </w:rPr>
        <w:t>People with dementia</w:t>
      </w:r>
      <w:r w:rsidRPr="003600BA">
        <w:t>. Available at: https://www.cqc.org.uk/publications/major-report/state-care/2024-2025/focus/dementia (Accessed: 20 July 2026).</w:t>
      </w:r>
    </w:p>
    <w:p w14:paraId="40CAC458" w14:textId="77777777" w:rsidR="003600BA" w:rsidRPr="003600BA" w:rsidRDefault="003600BA" w:rsidP="003600BA">
      <w:r w:rsidRPr="003600BA">
        <w:t xml:space="preserve">Care Quality Commission (CQC) (2025c) </w:t>
      </w:r>
      <w:r w:rsidRPr="003600BA">
        <w:rPr>
          <w:i/>
          <w:iCs/>
        </w:rPr>
        <w:t>Adult social care</w:t>
      </w:r>
      <w:r w:rsidRPr="003600BA">
        <w:t>. Available at: https://www.cqc.org.uk/publications/major-report/state-care/2024-2025/access/asc (Accessed: 20 July 2026).</w:t>
      </w:r>
    </w:p>
    <w:p w14:paraId="3DDB4AD9" w14:textId="77777777" w:rsidR="003600BA" w:rsidRPr="003600BA" w:rsidRDefault="003600BA" w:rsidP="003600BA">
      <w:proofErr w:type="spellStart"/>
      <w:r w:rsidRPr="003600BA">
        <w:t>ClinicalRx</w:t>
      </w:r>
      <w:proofErr w:type="spellEnd"/>
      <w:r w:rsidRPr="003600BA">
        <w:t xml:space="preserve"> (2025) </w:t>
      </w:r>
      <w:r w:rsidRPr="003600BA">
        <w:rPr>
          <w:i/>
          <w:iCs/>
        </w:rPr>
        <w:t>Enhanced Health in Care Homes (EHCH) Programme</w:t>
      </w:r>
      <w:r w:rsidRPr="003600BA">
        <w:t>. Available at: https://www.clinicalrx.co.uk/resources/glossary/enhanced-health-in-care-homes-ehch-programme (Accessed: 20 July 2026).</w:t>
      </w:r>
    </w:p>
    <w:p w14:paraId="20D3295F" w14:textId="77777777" w:rsidR="003600BA" w:rsidRPr="003600BA" w:rsidRDefault="003600BA" w:rsidP="003600BA">
      <w:r w:rsidRPr="003600BA">
        <w:t xml:space="preserve">Corner, J., Backhouse, T., </w:t>
      </w:r>
      <w:proofErr w:type="spellStart"/>
      <w:r w:rsidRPr="003600BA">
        <w:t>Bavelaar</w:t>
      </w:r>
      <w:proofErr w:type="spellEnd"/>
      <w:r w:rsidRPr="003600BA">
        <w:t xml:space="preserve">, L., Wilberforce, M., Tudor-Edwards, R., Challis, D., Spilsbury, K. and Bunn, F. (2023) ‘A personhood and citizenship training workshop for care home staff to potentially increase wellbeing of residents with dementia: intervention development and feasibility testing’, </w:t>
      </w:r>
      <w:r w:rsidRPr="003600BA">
        <w:rPr>
          <w:i/>
          <w:iCs/>
        </w:rPr>
        <w:t>Pilot and Feasibility Studies</w:t>
      </w:r>
      <w:r w:rsidRPr="003600BA">
        <w:t>, 9. Available at: https://pubmed.ncbi.nlm.nih.gov/36624509/ (Accessed: 20 July 2026).</w:t>
      </w:r>
    </w:p>
    <w:p w14:paraId="5FE6E060" w14:textId="77777777" w:rsidR="003600BA" w:rsidRPr="003600BA" w:rsidRDefault="003600BA" w:rsidP="003600BA">
      <w:r w:rsidRPr="003600BA">
        <w:lastRenderedPageBreak/>
        <w:t xml:space="preserve">GOV.UK (2025) </w:t>
      </w:r>
      <w:r w:rsidRPr="003600BA">
        <w:rPr>
          <w:i/>
          <w:iCs/>
        </w:rPr>
        <w:t>Adult social care workforce survey: April 2025 report</w:t>
      </w:r>
      <w:r w:rsidRPr="003600BA">
        <w:t>. Available at: https://www.gov.uk/government/statistics/adult-social-care-workforce-survey-april-2025/adult-social-care-workforce-survey-april-2025-report (Accessed: 20 July 2026).</w:t>
      </w:r>
    </w:p>
    <w:p w14:paraId="373AABED" w14:textId="77777777" w:rsidR="003600BA" w:rsidRPr="003600BA" w:rsidRDefault="003600BA" w:rsidP="003600BA">
      <w:r w:rsidRPr="003600BA">
        <w:t xml:space="preserve">Griffiths, A.W., Kelley, R., Garrod, L., Perfect, D., Robinson, O., Shoesmith, E., McDermid, J., Fossey, J. and Surr, C.A. (2021) ‘Staff experiences of implementing Dementia Care Mapping to improve the quality of dementia care in care homes: a qualitative process evaluation’, </w:t>
      </w:r>
      <w:r w:rsidRPr="003600BA">
        <w:rPr>
          <w:i/>
          <w:iCs/>
        </w:rPr>
        <w:t>Aging &amp; Mental Health</w:t>
      </w:r>
      <w:r w:rsidRPr="003600BA">
        <w:t>, 25(4), pp. 651–659. Available at: https://pmc.ncbi.nlm.nih.gov/articles/PMC7881580/ (Accessed: 20 July 2026).</w:t>
      </w:r>
    </w:p>
    <w:p w14:paraId="60E26FE6" w14:textId="77777777" w:rsidR="003600BA" w:rsidRPr="003600BA" w:rsidRDefault="003600BA" w:rsidP="003600BA">
      <w:r w:rsidRPr="003600BA">
        <w:t xml:space="preserve">Harmer, B.J. and Orrell, M. (2008) ‘What is meaningful activity for people with dementia living in care homes? A comparison of the views of older people with dementia, staff and family carers’, </w:t>
      </w:r>
      <w:r w:rsidRPr="003600BA">
        <w:rPr>
          <w:i/>
          <w:iCs/>
        </w:rPr>
        <w:t>Aging &amp; Mental Health</w:t>
      </w:r>
      <w:r w:rsidRPr="003600BA">
        <w:t>, 12(5), pp. 548–558. Available at: https://www.tandfonline.com/doi/abs/10.1080/13607860802343019 (Accessed: 20 July 2026).</w:t>
      </w:r>
    </w:p>
    <w:p w14:paraId="69EBAB5C" w14:textId="77777777" w:rsidR="003600BA" w:rsidRPr="003600BA" w:rsidRDefault="003600BA" w:rsidP="003600BA">
      <w:r w:rsidRPr="003600BA">
        <w:t xml:space="preserve">Healthwatch North Staffordshire (2017) </w:t>
      </w:r>
      <w:r w:rsidRPr="003600BA">
        <w:rPr>
          <w:i/>
          <w:iCs/>
        </w:rPr>
        <w:t>The importance of meaningful activities in care homes</w:t>
      </w:r>
      <w:r w:rsidRPr="003600BA">
        <w:t>. Available at: https://nds.healthwatch.co.uk/reports-library/living-not-existing-importance-meaningful-activities-care-homes (Accessed: 20 July 2026).</w:t>
      </w:r>
    </w:p>
    <w:p w14:paraId="1119DC57" w14:textId="77777777" w:rsidR="003600BA" w:rsidRPr="003600BA" w:rsidRDefault="003600BA" w:rsidP="003600BA">
      <w:r w:rsidRPr="003600BA">
        <w:t xml:space="preserve">Jones, C., Windle, G. and Edwards, R.T. (2020) ‘Effects of non-facilitated meaningful activities for people with dementia in long-term care facilities: a systematic review’, </w:t>
      </w:r>
      <w:r w:rsidRPr="003600BA">
        <w:rPr>
          <w:i/>
          <w:iCs/>
        </w:rPr>
        <w:t>Geriatric Nursing</w:t>
      </w:r>
      <w:r w:rsidRPr="003600BA">
        <w:t>, 41(6), pp. 863–871. Available at: https://pmc.ncbi.nlm.nih.gov/articles/PMC7305740/ (Accessed: 20 July 2026).</w:t>
      </w:r>
    </w:p>
    <w:p w14:paraId="2826A902" w14:textId="77777777" w:rsidR="003600BA" w:rsidRPr="003600BA" w:rsidRDefault="003600BA" w:rsidP="003600BA">
      <w:r w:rsidRPr="003600BA">
        <w:t>Kim, S.K. and Park, M. (2017) ‘Effectiveness of person-</w:t>
      </w:r>
      <w:proofErr w:type="spellStart"/>
      <w:r w:rsidRPr="003600BA">
        <w:t>centered</w:t>
      </w:r>
      <w:proofErr w:type="spellEnd"/>
      <w:r w:rsidRPr="003600BA">
        <w:t xml:space="preserve"> care on people with dementia: a systematic review and meta-analysis’, </w:t>
      </w:r>
      <w:r w:rsidRPr="003600BA">
        <w:rPr>
          <w:i/>
          <w:iCs/>
        </w:rPr>
        <w:t>Clinical Interventions in Aging</w:t>
      </w:r>
      <w:r w:rsidRPr="003600BA">
        <w:t>, 12, pp. 381–397. Available at: https://pmc.ncbi.nlm.nih.gov/articles/PMC5322939/ (Accessed: 20 July 2026).</w:t>
      </w:r>
    </w:p>
    <w:p w14:paraId="6E2E7C6D" w14:textId="77777777" w:rsidR="003600BA" w:rsidRPr="003600BA" w:rsidRDefault="003600BA" w:rsidP="003600BA">
      <w:r w:rsidRPr="003600BA">
        <w:t xml:space="preserve">Mak, S. and Thomas, A. (2022) ‘Steps for conducting a scoping review’, </w:t>
      </w:r>
      <w:r w:rsidRPr="003600BA">
        <w:rPr>
          <w:i/>
          <w:iCs/>
        </w:rPr>
        <w:t>Journal of Graduate Medical Education</w:t>
      </w:r>
      <w:r w:rsidRPr="003600BA">
        <w:t>, 14(5), pp. 565–567. Available at: https://pmc.ncbi.nlm.nih.gov/articles/PMC9580325/ (Accessed: 20 July 2026).</w:t>
      </w:r>
    </w:p>
    <w:p w14:paraId="0868657A" w14:textId="77777777" w:rsidR="003600BA" w:rsidRPr="003600BA" w:rsidRDefault="003600BA" w:rsidP="003600BA">
      <w:r w:rsidRPr="003600BA">
        <w:t xml:space="preserve">Mohr, W., Rantz, M., Krok-Schoen, J., Masterson </w:t>
      </w:r>
      <w:proofErr w:type="spellStart"/>
      <w:r w:rsidRPr="003600BA">
        <w:t>Creber</w:t>
      </w:r>
      <w:proofErr w:type="spellEnd"/>
      <w:r w:rsidRPr="003600BA">
        <w:t>, R. and Slettebø, Å. (2021) ‘Key intervention categories to provide person-</w:t>
      </w:r>
      <w:proofErr w:type="spellStart"/>
      <w:r w:rsidRPr="003600BA">
        <w:t>centered</w:t>
      </w:r>
      <w:proofErr w:type="spellEnd"/>
      <w:r w:rsidRPr="003600BA">
        <w:t xml:space="preserve"> dementia care in nursing homes: a systematic review’, </w:t>
      </w:r>
      <w:r w:rsidRPr="003600BA">
        <w:rPr>
          <w:i/>
          <w:iCs/>
        </w:rPr>
        <w:t>BMC Geriatrics</w:t>
      </w:r>
      <w:r w:rsidRPr="003600BA">
        <w:t>, 21. Available at: https://pmc.ncbi.nlm.nih.gov/articles/PMC8609709/ (Accessed: 20 July 2026).</w:t>
      </w:r>
    </w:p>
    <w:p w14:paraId="2809A0CF" w14:textId="77777777" w:rsidR="003600BA" w:rsidRPr="003600BA" w:rsidRDefault="003600BA" w:rsidP="003600BA">
      <w:r w:rsidRPr="003600BA">
        <w:t xml:space="preserve">My Home Life England (2023) </w:t>
      </w:r>
      <w:r w:rsidRPr="003600BA">
        <w:rPr>
          <w:i/>
          <w:iCs/>
        </w:rPr>
        <w:t>Improving quality of life for people living in care homes</w:t>
      </w:r>
      <w:r w:rsidRPr="003600BA">
        <w:t>. Available at: https://myhomelife.org.uk/how-the-enhanced-health-in-care-homes-framework-is-supporting-proactive-personalised-care-emma-self-blencowe/ (Accessed: 20 July 2026).</w:t>
      </w:r>
    </w:p>
    <w:p w14:paraId="146AF47A" w14:textId="77777777" w:rsidR="003600BA" w:rsidRPr="003600BA" w:rsidRDefault="003600BA" w:rsidP="003600BA">
      <w:r w:rsidRPr="003600BA">
        <w:t xml:space="preserve">NHS England (2023a) </w:t>
      </w:r>
      <w:r w:rsidRPr="003600BA">
        <w:rPr>
          <w:i/>
          <w:iCs/>
        </w:rPr>
        <w:t>Providing proactive care for people living in care homes: Enhanced Health in Care Homes framework</w:t>
      </w:r>
      <w:r w:rsidRPr="003600BA">
        <w:t>. Available at: https://www.england.nhs.uk/long-read/providing-proactive-care-for-people-living-in-care-homes-enhanced-health-in-care-homes-framework/ (Accessed: 20 July 2026).</w:t>
      </w:r>
    </w:p>
    <w:p w14:paraId="6631A68A" w14:textId="77777777" w:rsidR="003600BA" w:rsidRPr="003600BA" w:rsidRDefault="003600BA" w:rsidP="003600BA">
      <w:r w:rsidRPr="003600BA">
        <w:lastRenderedPageBreak/>
        <w:t xml:space="preserve">NHS England (2023b) </w:t>
      </w:r>
      <w:r w:rsidRPr="003600BA">
        <w:rPr>
          <w:i/>
          <w:iCs/>
        </w:rPr>
        <w:t>Enhanced health in care homes</w:t>
      </w:r>
      <w:r w:rsidRPr="003600BA">
        <w:t>. Available at: https://www.england.nhs.uk/community-health-services/ehch/ (Accessed: 20 July 2026).</w:t>
      </w:r>
    </w:p>
    <w:p w14:paraId="19CEDB25" w14:textId="77777777" w:rsidR="003600BA" w:rsidRPr="003600BA" w:rsidRDefault="003600BA" w:rsidP="003600BA">
      <w:r w:rsidRPr="003600BA">
        <w:t xml:space="preserve">NICHE Leeds (2019) </w:t>
      </w:r>
      <w:r w:rsidRPr="003600BA">
        <w:rPr>
          <w:i/>
          <w:iCs/>
        </w:rPr>
        <w:t>Meaningful activities</w:t>
      </w:r>
      <w:r w:rsidRPr="003600BA">
        <w:t>. Available at: https://niche.leeds.ac.uk/meaningful-activities/ (Accessed: 20 July 2026).</w:t>
      </w:r>
    </w:p>
    <w:p w14:paraId="2FB9DA35" w14:textId="77777777" w:rsidR="003600BA" w:rsidRPr="003600BA" w:rsidRDefault="003600BA" w:rsidP="003600BA">
      <w:r w:rsidRPr="003600BA">
        <w:t xml:space="preserve">NICE (2018) </w:t>
      </w:r>
      <w:r w:rsidRPr="003600BA">
        <w:rPr>
          <w:i/>
          <w:iCs/>
        </w:rPr>
        <w:t>Dementia: assessment, management and support for people living with dementia and their carers (NG97)</w:t>
      </w:r>
      <w:r w:rsidRPr="003600BA">
        <w:t>. Available at: https://www.nice.org.uk/guidance/ng97 (Accessed: 20 July 2026).</w:t>
      </w:r>
    </w:p>
    <w:p w14:paraId="07F4ECD6" w14:textId="77777777" w:rsidR="003600BA" w:rsidRPr="003600BA" w:rsidRDefault="003600BA" w:rsidP="003600BA">
      <w:r w:rsidRPr="003600BA">
        <w:t xml:space="preserve">NIHR Evidence (2018) </w:t>
      </w:r>
      <w:r w:rsidRPr="003600BA">
        <w:rPr>
          <w:i/>
          <w:iCs/>
        </w:rPr>
        <w:t>Person-centred care improves quality of life for care home residents with dementia</w:t>
      </w:r>
      <w:r w:rsidRPr="003600BA">
        <w:t>. Available at: https://evidence.nihr.ac.uk/alert/person-centred-care-improves-quality-of-life-for-care-home-residents-with-dementia/ (Accessed: 20 July 2026).</w:t>
      </w:r>
    </w:p>
    <w:p w14:paraId="5A2E8F74" w14:textId="77777777" w:rsidR="003600BA" w:rsidRPr="003600BA" w:rsidRDefault="003600BA" w:rsidP="003600BA">
      <w:r w:rsidRPr="003600BA">
        <w:t xml:space="preserve">NIHR Evidence (2020) </w:t>
      </w:r>
      <w:r w:rsidRPr="003600BA">
        <w:rPr>
          <w:i/>
          <w:iCs/>
        </w:rPr>
        <w:t>Dementia Care Mapping: Care home managers and staff need more support to use this tool</w:t>
      </w:r>
      <w:r w:rsidRPr="003600BA">
        <w:t>. Available at: https://evidence.nihr.ac.uk/alert/dementia-care-mapping-dcm-more-support-care-home-managers/ (Accessed: 20 July 2026).</w:t>
      </w:r>
    </w:p>
    <w:p w14:paraId="47423A72" w14:textId="77777777" w:rsidR="003600BA" w:rsidRPr="003600BA" w:rsidRDefault="003600BA" w:rsidP="003600BA">
      <w:r w:rsidRPr="003600BA">
        <w:t xml:space="preserve">Parveen, S., Smith, S.J., Sass, C., </w:t>
      </w:r>
      <w:proofErr w:type="spellStart"/>
      <w:r w:rsidRPr="003600BA">
        <w:t>Oyebode</w:t>
      </w:r>
      <w:proofErr w:type="spellEnd"/>
      <w:r w:rsidRPr="003600BA">
        <w:t xml:space="preserve">, J.R., Capstick, A., Swinson, T., Drury, M., Orrell, M. and Surr, C.A. (2021) ‘Impact of dementia education and training on health and social care staff knowledge, attitudes and confidence: a cross-sectional study’, </w:t>
      </w:r>
      <w:r w:rsidRPr="003600BA">
        <w:rPr>
          <w:i/>
          <w:iCs/>
        </w:rPr>
        <w:t>BMJ Open</w:t>
      </w:r>
      <w:r w:rsidRPr="003600BA">
        <w:t>, 11(1), e039939. Available at: https://bmjopen.bmj.com/content/11/1/e039939 (Accessed: 20 July 2026).</w:t>
      </w:r>
    </w:p>
    <w:p w14:paraId="52C8F111" w14:textId="77777777" w:rsidR="003600BA" w:rsidRPr="003600BA" w:rsidRDefault="003600BA" w:rsidP="003600BA">
      <w:r w:rsidRPr="003600BA">
        <w:t xml:space="preserve">Surr, C.A., Griffiths, A.W., Kelley, R., McDermid, J., Walwyn, R., Ballard, C., Bambra, C., Bright, J., Corbett, A., Dening, T., Holloway, I., Martin, A., Meads, D., Wilson, P.M. and Fossey, J. (2021) ‘Effectiveness of Dementia Care Mapping™ to reduce agitation in care home residents with dementia: an open-cohort cluster randomised controlled trial’, </w:t>
      </w:r>
      <w:r w:rsidRPr="003600BA">
        <w:rPr>
          <w:i/>
          <w:iCs/>
        </w:rPr>
        <w:t>Aging &amp; Mental Health</w:t>
      </w:r>
      <w:r w:rsidRPr="003600BA">
        <w:t>, 25(12), pp. 2266–2274. Available at: https://pubmed.ncbi.nlm.nih.gov/32279541/ (Accessed: 20 July 2026).</w:t>
      </w:r>
    </w:p>
    <w:p w14:paraId="01D50839" w14:textId="77777777" w:rsidR="003600BA" w:rsidRPr="003600BA" w:rsidRDefault="003600BA" w:rsidP="003600BA">
      <w:r w:rsidRPr="003600BA">
        <w:t xml:space="preserve">Surr, C.A., Holloway, I., Walwyn, R., Griffiths, A.W., Meads, D., Martin, A., Kelley, R., McDermid, J., Wilson, P.M., Chenoweth, L., Dening, T., King, M., Bambra, C., Bright, J., Corbett, A., Fossey, J. and Ballard, C. (2020) ‘Dementia Care Mapping™ to reduce agitation in care home residents with dementia: the EPIC cluster randomised controlled trial’, </w:t>
      </w:r>
      <w:r w:rsidRPr="003600BA">
        <w:rPr>
          <w:i/>
          <w:iCs/>
        </w:rPr>
        <w:t>Health Technology Assessment</w:t>
      </w:r>
      <w:r w:rsidRPr="003600BA">
        <w:t>, 24(16), pp. 1–172. Available at: https://pubmed.ncbi.nlm.nih.gov/32216870/ (Accessed: 20 July 2026).</w:t>
      </w:r>
    </w:p>
    <w:p w14:paraId="64A92D86" w14:textId="77777777" w:rsidR="003600BA" w:rsidRPr="003600BA" w:rsidRDefault="003600BA" w:rsidP="003600BA">
      <w:r w:rsidRPr="003600BA">
        <w:t xml:space="preserve">van de Ven, G., Drasković, I., </w:t>
      </w:r>
      <w:proofErr w:type="spellStart"/>
      <w:r w:rsidRPr="003600BA">
        <w:t>Adang</w:t>
      </w:r>
      <w:proofErr w:type="spellEnd"/>
      <w:r w:rsidRPr="003600BA">
        <w:t xml:space="preserve">, E.M.M., Donders, R., Zuidema, S.U., Koopmans, R.T.C.M. and </w:t>
      </w:r>
      <w:proofErr w:type="spellStart"/>
      <w:r w:rsidRPr="003600BA">
        <w:t>Vernooij-Dassen</w:t>
      </w:r>
      <w:proofErr w:type="spellEnd"/>
      <w:r w:rsidRPr="003600BA">
        <w:t xml:space="preserve">, M.J.F.J. (2012) ‘Improving person-centred care in nursing homes through Dementia-Care-Mapping: design of a cluster-randomised controlled trial’, </w:t>
      </w:r>
      <w:r w:rsidRPr="003600BA">
        <w:rPr>
          <w:i/>
          <w:iCs/>
        </w:rPr>
        <w:t>BMC Geriatrics</w:t>
      </w:r>
      <w:r w:rsidRPr="003600BA">
        <w:t>, 12, 1. Available at: https://pmc.ncbi.nlm.nih.gov/articles/PMC3267673/ (Accessed: 20 July 2026).</w:t>
      </w:r>
    </w:p>
    <w:p w14:paraId="49445E13" w14:textId="77777777" w:rsidR="003600BA" w:rsidRPr="003600BA" w:rsidRDefault="003600BA" w:rsidP="003600BA">
      <w:proofErr w:type="spellStart"/>
      <w:r w:rsidRPr="003600BA">
        <w:t>NaDCAS</w:t>
      </w:r>
      <w:proofErr w:type="spellEnd"/>
      <w:r w:rsidRPr="003600BA">
        <w:t xml:space="preserve"> (2024) </w:t>
      </w:r>
      <w:r w:rsidRPr="003600BA">
        <w:rPr>
          <w:i/>
          <w:iCs/>
        </w:rPr>
        <w:t>Dementia training in care homes: an overview of the research</w:t>
      </w:r>
      <w:r w:rsidRPr="003600BA">
        <w:t>. Available at: https://nadcas.org.uk/news/dementia-training-in-care-homes-an-overview-of-the-research (Accessed: 20 July 2026).</w:t>
      </w:r>
    </w:p>
    <w:p w14:paraId="77DFA450" w14:textId="77777777" w:rsidR="00F344B7" w:rsidRDefault="00F344B7"/>
    <w:sectPr w:rsidR="00F344B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Gill Sans MT">
    <w:panose1 w:val="020B05020201040202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2C7"/>
    <w:rsid w:val="00166719"/>
    <w:rsid w:val="001B74E5"/>
    <w:rsid w:val="001D6A66"/>
    <w:rsid w:val="001E258C"/>
    <w:rsid w:val="00200B6D"/>
    <w:rsid w:val="0022228B"/>
    <w:rsid w:val="00241DB8"/>
    <w:rsid w:val="002509AB"/>
    <w:rsid w:val="002664B5"/>
    <w:rsid w:val="002670B2"/>
    <w:rsid w:val="002A771A"/>
    <w:rsid w:val="003002C7"/>
    <w:rsid w:val="00354E87"/>
    <w:rsid w:val="003600BA"/>
    <w:rsid w:val="0036696F"/>
    <w:rsid w:val="00372D72"/>
    <w:rsid w:val="0039653B"/>
    <w:rsid w:val="003F3112"/>
    <w:rsid w:val="00453B04"/>
    <w:rsid w:val="0055425F"/>
    <w:rsid w:val="00566C2F"/>
    <w:rsid w:val="005A5A00"/>
    <w:rsid w:val="005B72FB"/>
    <w:rsid w:val="005F3948"/>
    <w:rsid w:val="00643679"/>
    <w:rsid w:val="006B0B41"/>
    <w:rsid w:val="00711262"/>
    <w:rsid w:val="00732EA6"/>
    <w:rsid w:val="00746E73"/>
    <w:rsid w:val="00755478"/>
    <w:rsid w:val="00884C1C"/>
    <w:rsid w:val="008F26CB"/>
    <w:rsid w:val="009204D7"/>
    <w:rsid w:val="00985F1E"/>
    <w:rsid w:val="009A0755"/>
    <w:rsid w:val="009A6B74"/>
    <w:rsid w:val="009B5709"/>
    <w:rsid w:val="009E264D"/>
    <w:rsid w:val="009E6580"/>
    <w:rsid w:val="00A50326"/>
    <w:rsid w:val="00A65CFF"/>
    <w:rsid w:val="00A76D20"/>
    <w:rsid w:val="00AD5B01"/>
    <w:rsid w:val="00AF7007"/>
    <w:rsid w:val="00B032EE"/>
    <w:rsid w:val="00B06AF6"/>
    <w:rsid w:val="00BF5776"/>
    <w:rsid w:val="00D72879"/>
    <w:rsid w:val="00D8042E"/>
    <w:rsid w:val="00DA48B0"/>
    <w:rsid w:val="00DB2762"/>
    <w:rsid w:val="00DB6149"/>
    <w:rsid w:val="00DE26B9"/>
    <w:rsid w:val="00E2749C"/>
    <w:rsid w:val="00E34CCD"/>
    <w:rsid w:val="00F26C41"/>
    <w:rsid w:val="00F30D61"/>
    <w:rsid w:val="00F344B7"/>
    <w:rsid w:val="00F614CD"/>
    <w:rsid w:val="00FB551D"/>
    <w:rsid w:val="00FB758E"/>
    <w:rsid w:val="00FB7F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B9429"/>
  <w15:chartTrackingRefBased/>
  <w15:docId w15:val="{AC71E4AD-E5C5-4459-B400-C1703AE98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02C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002C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002C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002C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002C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002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02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02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02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2C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002C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002C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002C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002C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002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02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02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02C7"/>
    <w:rPr>
      <w:rFonts w:eastAsiaTheme="majorEastAsia" w:cstheme="majorBidi"/>
      <w:color w:val="272727" w:themeColor="text1" w:themeTint="D8"/>
    </w:rPr>
  </w:style>
  <w:style w:type="paragraph" w:styleId="Title">
    <w:name w:val="Title"/>
    <w:basedOn w:val="Normal"/>
    <w:next w:val="Normal"/>
    <w:link w:val="TitleChar"/>
    <w:uiPriority w:val="10"/>
    <w:qFormat/>
    <w:rsid w:val="003002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2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02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02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02C7"/>
    <w:pPr>
      <w:spacing w:before="160"/>
      <w:jc w:val="center"/>
    </w:pPr>
    <w:rPr>
      <w:i/>
      <w:iCs/>
      <w:color w:val="404040" w:themeColor="text1" w:themeTint="BF"/>
    </w:rPr>
  </w:style>
  <w:style w:type="character" w:customStyle="1" w:styleId="QuoteChar">
    <w:name w:val="Quote Char"/>
    <w:basedOn w:val="DefaultParagraphFont"/>
    <w:link w:val="Quote"/>
    <w:uiPriority w:val="29"/>
    <w:rsid w:val="003002C7"/>
    <w:rPr>
      <w:i/>
      <w:iCs/>
      <w:color w:val="404040" w:themeColor="text1" w:themeTint="BF"/>
    </w:rPr>
  </w:style>
  <w:style w:type="paragraph" w:styleId="ListParagraph">
    <w:name w:val="List Paragraph"/>
    <w:basedOn w:val="Normal"/>
    <w:uiPriority w:val="34"/>
    <w:qFormat/>
    <w:rsid w:val="003002C7"/>
    <w:pPr>
      <w:ind w:left="720"/>
      <w:contextualSpacing/>
    </w:pPr>
  </w:style>
  <w:style w:type="character" w:styleId="IntenseEmphasis">
    <w:name w:val="Intense Emphasis"/>
    <w:basedOn w:val="DefaultParagraphFont"/>
    <w:uiPriority w:val="21"/>
    <w:qFormat/>
    <w:rsid w:val="003002C7"/>
    <w:rPr>
      <w:i/>
      <w:iCs/>
      <w:color w:val="2F5496" w:themeColor="accent1" w:themeShade="BF"/>
    </w:rPr>
  </w:style>
  <w:style w:type="paragraph" w:styleId="IntenseQuote">
    <w:name w:val="Intense Quote"/>
    <w:basedOn w:val="Normal"/>
    <w:next w:val="Normal"/>
    <w:link w:val="IntenseQuoteChar"/>
    <w:uiPriority w:val="30"/>
    <w:qFormat/>
    <w:rsid w:val="003002C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002C7"/>
    <w:rPr>
      <w:i/>
      <w:iCs/>
      <w:color w:val="2F5496" w:themeColor="accent1" w:themeShade="BF"/>
    </w:rPr>
  </w:style>
  <w:style w:type="character" w:styleId="IntenseReference">
    <w:name w:val="Intense Reference"/>
    <w:basedOn w:val="DefaultParagraphFont"/>
    <w:uiPriority w:val="32"/>
    <w:qFormat/>
    <w:rsid w:val="003002C7"/>
    <w:rPr>
      <w:b/>
      <w:bCs/>
      <w:smallCaps/>
      <w:color w:val="2F5496" w:themeColor="accent1" w:themeShade="BF"/>
      <w:spacing w:val="5"/>
    </w:rPr>
  </w:style>
  <w:style w:type="paragraph" w:styleId="NormalWeb">
    <w:name w:val="Normal (Web)"/>
    <w:basedOn w:val="Normal"/>
    <w:uiPriority w:val="99"/>
    <w:semiHidden/>
    <w:unhideWhenUsed/>
    <w:rsid w:val="00F30D61"/>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Dividend">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Dividend">
      <a:maj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Gill Sans MT" panose="020B0502020104020203"/>
        <a:ea typeface=""/>
        <a:cs typeface=""/>
        <a:font script="Grek" typeface="Corbel"/>
        <a:font script="Cyrl" typeface="Corbel"/>
        <a:font script="Jpan" typeface="HGｺﾞｼｯｸE"/>
        <a:font script="Hang" typeface="휴먼매직체"/>
        <a:font script="Hans" typeface="华文中宋"/>
        <a:font script="Hant" typeface="微軟正黑體"/>
        <a:font script="Arab" typeface="Majalla UI"/>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Dividend">
      <a:fillStyleLst>
        <a:solidFill>
          <a:schemeClr val="phClr"/>
        </a:solidFill>
        <a:gradFill rotWithShape="1">
          <a:gsLst>
            <a:gs pos="0">
              <a:schemeClr val="phClr">
                <a:tint val="68000"/>
                <a:alpha val="90000"/>
                <a:lumMod val="100000"/>
              </a:schemeClr>
            </a:gs>
            <a:gs pos="100000">
              <a:schemeClr val="phClr">
                <a:tint val="90000"/>
                <a:lumMod val="95000"/>
              </a:schemeClr>
            </a:gs>
          </a:gsLst>
          <a:lin ang="5400000" scaled="1"/>
        </a:gradFill>
        <a:gradFill rotWithShape="1">
          <a:gsLst>
            <a:gs pos="0">
              <a:schemeClr val="phClr">
                <a:tint val="98000"/>
                <a:lumMod val="110000"/>
              </a:schemeClr>
            </a:gs>
            <a:gs pos="84000">
              <a:schemeClr val="phClr">
                <a:shade val="90000"/>
                <a:lumMod val="88000"/>
              </a:schemeClr>
            </a:gs>
          </a:gsLst>
          <a:lin ang="5400000" scaled="0"/>
        </a:gradFill>
      </a:fillStyleLst>
      <a:lnStyleLst>
        <a:ln w="12700" cap="rnd" cmpd="sng" algn="ctr">
          <a:solidFill>
            <a:schemeClr val="phClr">
              <a:lumMod val="90000"/>
            </a:schemeClr>
          </a:solidFill>
          <a:prstDash val="solid"/>
        </a:ln>
        <a:ln w="22225"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55000"/>
              </a:srgbClr>
            </a:outerShdw>
          </a:effectLst>
        </a:effectStyle>
        <a:effectStyle>
          <a:effectLst>
            <a:outerShdw blurRad="88900" dist="38100" dir="5040000" rotWithShape="0">
              <a:srgbClr val="000000">
                <a:alpha val="60000"/>
              </a:srgbClr>
            </a:outerShdw>
          </a:effectLst>
          <a:scene3d>
            <a:camera prst="orthographicFront">
              <a:rot lat="0" lon="0" rev="0"/>
            </a:camera>
            <a:lightRig rig="threePt" dir="tl">
              <a:rot lat="0" lon="0" rev="1200000"/>
            </a:lightRig>
          </a:scene3d>
          <a:sp3d>
            <a:bevelT w="38100" h="50800"/>
          </a:sp3d>
        </a:effectStyle>
      </a:effectStyleLst>
      <a:bgFillStyleLst>
        <a:solidFill>
          <a:schemeClr val="phClr"/>
        </a:solidFill>
        <a:gradFill rotWithShape="1">
          <a:gsLst>
            <a:gs pos="0">
              <a:schemeClr val="phClr">
                <a:tint val="90000"/>
                <a:lumMod val="110000"/>
              </a:schemeClr>
            </a:gs>
            <a:gs pos="88000">
              <a:schemeClr val="phClr">
                <a:shade val="94000"/>
                <a:satMod val="110000"/>
                <a:lumMod val="88000"/>
              </a:schemeClr>
            </a:gs>
          </a:gsLst>
          <a:lin ang="5400000" scaled="0"/>
        </a:gradFill>
        <a:gradFill rotWithShape="1">
          <a:gsLst>
            <a:gs pos="0">
              <a:schemeClr val="phClr">
                <a:tint val="90000"/>
                <a:lumMod val="110000"/>
              </a:schemeClr>
            </a:gs>
            <a:gs pos="100000">
              <a:schemeClr val="phClr">
                <a:shade val="98000"/>
                <a:satMod val="110000"/>
                <a:lumMod val="8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Dividend" id="{9697A71B-4AB7-4A1A-BD5B-BB2D22835B57}" vid="{C21699FF-00E4-43C8-BBCC-D7E5536C3717}"/>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5435</Words>
  <Characters>30984</Characters>
  <Application>Microsoft Office Word</Application>
  <DocSecurity>0</DocSecurity>
  <Lines>258</Lines>
  <Paragraphs>72</Paragraphs>
  <ScaleCrop>false</ScaleCrop>
  <Company/>
  <LinksUpToDate>false</LinksUpToDate>
  <CharactersWithSpaces>36347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ana maria</dc:creator>
  <cp:keywords/>
  <dc:description/>
  <cp:lastModifiedBy>Sandra adina Ontica</cp:lastModifiedBy>
  <cp:revision>2</cp:revision>
  <dcterms:created xsi:type="dcterms:W3CDTF">2026-07-21T13:34:00Z</dcterms:created>
  <dcterms:modified xsi:type="dcterms:W3CDTF">2026-07-21T13:34:00Z</dcterms:modified>
</cp:coreProperties>
</file>