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577D1E2" w:rsidP="587CEF57" w:rsidRDefault="2577D1E2" w14:paraId="3E49B54B" w14:textId="1AD5DBA9">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This assignment </w:t>
      </w:r>
      <w:r w:rsidRPr="5D363798" w:rsidR="5D363798">
        <w:rPr>
          <w:rFonts w:ascii="Arial" w:hAnsi="Arial" w:eastAsia="Arial" w:cs="Arial"/>
          <w:sz w:val="24"/>
          <w:szCs w:val="24"/>
        </w:rPr>
        <w:t xml:space="preserve">will </w:t>
      </w:r>
      <w:r w:rsidRPr="5D363798" w:rsidR="5D363798">
        <w:rPr>
          <w:rFonts w:ascii="Arial" w:hAnsi="Arial" w:eastAsia="Arial" w:cs="Arial"/>
          <w:sz w:val="24"/>
          <w:szCs w:val="24"/>
        </w:rPr>
        <w:t>explore Tripp’s (</w:t>
      </w:r>
      <w:r w:rsidRPr="5D363798" w:rsidR="5D363798">
        <w:rPr>
          <w:rFonts w:ascii="Arial" w:hAnsi="Arial" w:eastAsia="Arial" w:cs="Arial"/>
          <w:sz w:val="24"/>
          <w:szCs w:val="24"/>
        </w:rPr>
        <w:t>2012</w:t>
      </w:r>
      <w:r w:rsidRPr="5D363798" w:rsidR="5D363798">
        <w:rPr>
          <w:rFonts w:ascii="Arial" w:hAnsi="Arial" w:eastAsia="Arial" w:cs="Arial"/>
          <w:sz w:val="24"/>
          <w:szCs w:val="24"/>
        </w:rPr>
        <w:t xml:space="preserve">) critical incident </w:t>
      </w:r>
      <w:r w:rsidRPr="5D363798" w:rsidR="5D363798">
        <w:rPr>
          <w:rFonts w:ascii="Arial" w:hAnsi="Arial" w:eastAsia="Arial" w:cs="Arial"/>
          <w:sz w:val="24"/>
          <w:szCs w:val="24"/>
        </w:rPr>
        <w:t>methodology</w:t>
      </w:r>
      <w:r w:rsidRPr="5D363798" w:rsidR="5D363798">
        <w:rPr>
          <w:rFonts w:ascii="Arial" w:hAnsi="Arial" w:eastAsia="Arial" w:cs="Arial"/>
          <w:sz w:val="24"/>
          <w:szCs w:val="24"/>
        </w:rPr>
        <w:t xml:space="preserve"> through an observation carried out by the writer. An evaluation of </w:t>
      </w:r>
      <w:r w:rsidRPr="5D363798" w:rsidR="5D363798">
        <w:rPr>
          <w:rFonts w:ascii="Arial" w:hAnsi="Arial" w:eastAsia="Arial" w:cs="Arial"/>
          <w:sz w:val="24"/>
          <w:szCs w:val="24"/>
        </w:rPr>
        <w:t>a</w:t>
      </w:r>
      <w:r w:rsidRPr="5D363798" w:rsidR="5D363798">
        <w:rPr>
          <w:rFonts w:ascii="Arial" w:hAnsi="Arial" w:eastAsia="Arial" w:cs="Arial"/>
          <w:sz w:val="24"/>
          <w:szCs w:val="24"/>
        </w:rPr>
        <w:t xml:space="preserve"> critical incident within a primary</w:t>
      </w:r>
      <w:r w:rsidRPr="5D363798" w:rsidR="5D363798">
        <w:rPr>
          <w:rFonts w:ascii="Arial" w:hAnsi="Arial" w:eastAsia="Arial" w:cs="Arial"/>
          <w:sz w:val="24"/>
          <w:szCs w:val="24"/>
        </w:rPr>
        <w:t xml:space="preserve"> setting will </w:t>
      </w:r>
      <w:r w:rsidRPr="5D363798" w:rsidR="5D363798">
        <w:rPr>
          <w:rFonts w:ascii="Arial" w:hAnsi="Arial" w:eastAsia="Arial" w:cs="Arial"/>
          <w:sz w:val="24"/>
          <w:szCs w:val="24"/>
        </w:rPr>
        <w:t>provide</w:t>
      </w:r>
      <w:r w:rsidRPr="5D363798" w:rsidR="5D363798">
        <w:rPr>
          <w:rFonts w:ascii="Arial" w:hAnsi="Arial" w:eastAsia="Arial" w:cs="Arial"/>
          <w:sz w:val="24"/>
          <w:szCs w:val="24"/>
        </w:rPr>
        <w:t xml:space="preserve"> evidence of the importance of being a reflective practitioner</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 xml:space="preserve">as highlighted in </w:t>
      </w:r>
      <w:r w:rsidRPr="5D363798" w:rsidR="5D363798">
        <w:rPr>
          <w:rFonts w:ascii="Arial" w:hAnsi="Arial" w:eastAsia="Arial" w:cs="Arial"/>
          <w:sz w:val="24"/>
          <w:szCs w:val="24"/>
        </w:rPr>
        <w:t>Schons</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1983</w:t>
      </w:r>
      <w:r w:rsidRPr="5D363798" w:rsidR="5D363798">
        <w:rPr>
          <w:rFonts w:ascii="Arial" w:hAnsi="Arial" w:eastAsia="Arial" w:cs="Arial"/>
          <w:sz w:val="24"/>
          <w:szCs w:val="24"/>
        </w:rPr>
        <w:t>)</w:t>
      </w:r>
      <w:r w:rsidRPr="5D363798" w:rsidR="5D363798">
        <w:rPr>
          <w:rFonts w:ascii="Arial" w:hAnsi="Arial" w:eastAsia="Arial" w:cs="Arial"/>
          <w:sz w:val="24"/>
          <w:szCs w:val="24"/>
        </w:rPr>
        <w:t xml:space="preserve"> reflective practitioner</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theory</w:t>
      </w:r>
      <w:r w:rsidRPr="5D363798" w:rsidR="5D363798">
        <w:rPr>
          <w:rFonts w:ascii="Arial" w:hAnsi="Arial" w:eastAsia="Arial" w:cs="Arial"/>
          <w:sz w:val="24"/>
          <w:szCs w:val="24"/>
        </w:rPr>
        <w:t>.</w:t>
      </w:r>
      <w:r w:rsidRPr="5D363798" w:rsidR="5D363798">
        <w:rPr>
          <w:rFonts w:ascii="Arial" w:hAnsi="Arial" w:eastAsia="Arial" w:cs="Arial"/>
          <w:sz w:val="24"/>
          <w:szCs w:val="24"/>
        </w:rPr>
        <w:t xml:space="preserve"> Next </w:t>
      </w:r>
      <w:r w:rsidRPr="5D363798" w:rsidR="5D363798">
        <w:rPr>
          <w:rFonts w:ascii="Arial" w:hAnsi="Arial" w:eastAsia="Arial" w:cs="Arial"/>
          <w:sz w:val="24"/>
          <w:szCs w:val="24"/>
        </w:rPr>
        <w:t xml:space="preserve">teaching and learning </w:t>
      </w:r>
      <w:r w:rsidRPr="5D363798" w:rsidR="5D363798">
        <w:rPr>
          <w:rFonts w:ascii="Arial" w:hAnsi="Arial" w:eastAsia="Arial" w:cs="Arial"/>
          <w:sz w:val="24"/>
          <w:szCs w:val="24"/>
        </w:rPr>
        <w:t xml:space="preserve">steps will be provided in relation to the critical incident to implement within </w:t>
      </w:r>
      <w:r w:rsidRPr="5D363798" w:rsidR="5D363798">
        <w:rPr>
          <w:rFonts w:ascii="Arial" w:hAnsi="Arial" w:eastAsia="Arial" w:cs="Arial"/>
          <w:sz w:val="24"/>
          <w:szCs w:val="24"/>
        </w:rPr>
        <w:t>future</w:t>
      </w:r>
      <w:r w:rsidRPr="5D363798" w:rsidR="5D363798">
        <w:rPr>
          <w:rFonts w:ascii="Arial" w:hAnsi="Arial" w:eastAsia="Arial" w:cs="Arial"/>
          <w:sz w:val="24"/>
          <w:szCs w:val="24"/>
        </w:rPr>
        <w:t xml:space="preserve"> practice</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Pedagog</w:t>
      </w:r>
      <w:r w:rsidRPr="5D363798" w:rsidR="5D363798">
        <w:rPr>
          <w:rFonts w:ascii="Arial" w:hAnsi="Arial" w:eastAsia="Arial" w:cs="Arial"/>
          <w:sz w:val="24"/>
          <w:szCs w:val="24"/>
        </w:rPr>
        <w:t>ical theories and legislation</w:t>
      </w:r>
      <w:r w:rsidRPr="5D363798" w:rsidR="5D363798">
        <w:rPr>
          <w:rFonts w:ascii="Arial" w:hAnsi="Arial" w:eastAsia="Arial" w:cs="Arial"/>
          <w:sz w:val="24"/>
          <w:szCs w:val="24"/>
        </w:rPr>
        <w:t xml:space="preserve"> will be linked throughout to </w:t>
      </w:r>
      <w:r w:rsidRPr="5D363798" w:rsidR="5D363798">
        <w:rPr>
          <w:rFonts w:ascii="Arial" w:hAnsi="Arial" w:eastAsia="Arial" w:cs="Arial"/>
          <w:sz w:val="24"/>
          <w:szCs w:val="24"/>
        </w:rPr>
        <w:t>provide</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 xml:space="preserve">evidence to </w:t>
      </w:r>
      <w:r w:rsidRPr="5D363798" w:rsidR="5D363798">
        <w:rPr>
          <w:rFonts w:ascii="Arial" w:hAnsi="Arial" w:eastAsia="Arial" w:cs="Arial"/>
          <w:sz w:val="24"/>
          <w:szCs w:val="24"/>
        </w:rPr>
        <w:t>support the holistic child</w:t>
      </w:r>
      <w:r w:rsidRPr="5D363798" w:rsidR="5D363798">
        <w:rPr>
          <w:rFonts w:ascii="Arial" w:hAnsi="Arial" w:eastAsia="Arial" w:cs="Arial"/>
          <w:sz w:val="24"/>
          <w:szCs w:val="24"/>
        </w:rPr>
        <w:t>.</w:t>
      </w:r>
    </w:p>
    <w:p w:rsidR="08074FA0" w:rsidP="587CEF57" w:rsidRDefault="08074FA0" w14:paraId="38A82081" w14:textId="49A9B5E8">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According to Tripp (2012) a critical incident is an event that occurs that may not seem significant although, once </w:t>
      </w:r>
      <w:r w:rsidRPr="5D363798" w:rsidR="5D363798">
        <w:rPr>
          <w:rFonts w:ascii="Arial" w:hAnsi="Arial" w:eastAsia="Arial" w:cs="Arial"/>
          <w:sz w:val="24"/>
          <w:szCs w:val="24"/>
        </w:rPr>
        <w:t>observed</w:t>
      </w:r>
      <w:r w:rsidRPr="5D363798" w:rsidR="5D363798">
        <w:rPr>
          <w:rFonts w:ascii="Arial" w:hAnsi="Arial" w:eastAsia="Arial" w:cs="Arial"/>
          <w:sz w:val="24"/>
          <w:szCs w:val="24"/>
        </w:rPr>
        <w:t xml:space="preserve"> and analysed it becomes critical. This can then lead to a change relating to an individual or institution. Tripp (2012) suggests that the process of carrying out a critical incident consists of two stages, firstly, the observation, which is a description of what has occurred. Secondly, analysing the incident by providing an explanation of the event with links to research. However, when carrying </w:t>
      </w:r>
      <w:r w:rsidRPr="5D363798" w:rsidR="5D363798">
        <w:rPr>
          <w:rFonts w:ascii="Arial" w:hAnsi="Arial" w:eastAsia="Arial" w:cs="Arial"/>
          <w:sz w:val="24"/>
          <w:szCs w:val="24"/>
        </w:rPr>
        <w:t>out</w:t>
      </w:r>
      <w:r w:rsidRPr="5D363798" w:rsidR="5D363798">
        <w:rPr>
          <w:rFonts w:ascii="Arial" w:hAnsi="Arial" w:eastAsia="Arial" w:cs="Arial"/>
          <w:sz w:val="24"/>
          <w:szCs w:val="24"/>
        </w:rPr>
        <w:t xml:space="preserve"> the first stage, how the observer interprets the event will contribute to the overall critical incident. Tripp (2012) highlights how practitioners may draw upon their own personal judgment, instead of “specialist theoretical knowledge” (Tripp, 2012, pg. 7</w:t>
      </w:r>
      <w:r w:rsidRPr="5D363798" w:rsidR="5D363798">
        <w:rPr>
          <w:rFonts w:ascii="Arial" w:hAnsi="Arial" w:eastAsia="Arial" w:cs="Arial"/>
          <w:sz w:val="24"/>
          <w:szCs w:val="24"/>
        </w:rPr>
        <w:t>).</w:t>
      </w:r>
      <w:r w:rsidRPr="5D363798" w:rsidR="5D363798">
        <w:rPr>
          <w:rFonts w:ascii="Arial" w:hAnsi="Arial" w:eastAsia="Arial" w:cs="Arial"/>
          <w:sz w:val="24"/>
          <w:szCs w:val="24"/>
        </w:rPr>
        <w:t xml:space="preserve"> The importance of professional judgement and interpretation allows the critical incident to be analysed academically, which will allow the teacher to implement strategies and next steps. Tripp</w:t>
      </w:r>
      <w:r w:rsidRPr="5D363798" w:rsidR="5D363798">
        <w:rPr>
          <w:rFonts w:ascii="Arial" w:hAnsi="Arial" w:eastAsia="Arial" w:cs="Arial"/>
          <w:sz w:val="24"/>
          <w:szCs w:val="24"/>
        </w:rPr>
        <w:t xml:space="preserve"> refers to this as “diagnostic teaching” (Tripp. Pg, 8)</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 xml:space="preserve">During this time practitioners will reflect which is a key aspect of the overall process. </w:t>
      </w:r>
    </w:p>
    <w:p w:rsidR="70A756E4" w:rsidP="5D363798" w:rsidRDefault="70A756E4" w14:paraId="3AA3F644" w14:textId="5E108C9E">
      <w:pPr>
        <w:pStyle w:val="Normal"/>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The critical incident observed that will be analysed within this assignment can be found within the appendices. It consists of child with albinism who has additional learning needs (ALN) </w:t>
      </w:r>
      <w:r w:rsidRPr="5D363798" w:rsidR="5D363798">
        <w:rPr>
          <w:rFonts w:ascii="Arial" w:hAnsi="Arial" w:eastAsia="Arial" w:cs="Arial"/>
          <w:sz w:val="24"/>
          <w:szCs w:val="24"/>
        </w:rPr>
        <w:t>and</w:t>
      </w:r>
      <w:r w:rsidRPr="5D363798" w:rsidR="5D363798">
        <w:rPr>
          <w:rFonts w:ascii="Arial" w:hAnsi="Arial" w:eastAsia="Arial" w:cs="Arial"/>
          <w:sz w:val="24"/>
          <w:szCs w:val="24"/>
        </w:rPr>
        <w:t xml:space="preserve"> is visually impaired. The observation was carried out in a year four mixed gender classroom consisting of 30 children</w:t>
      </w:r>
      <w:r w:rsidRPr="5D363798" w:rsidR="5D363798">
        <w:rPr>
          <w:rFonts w:ascii="Arial" w:hAnsi="Arial" w:eastAsia="Arial" w:cs="Arial"/>
          <w:sz w:val="24"/>
          <w:szCs w:val="24"/>
        </w:rPr>
        <w:t xml:space="preserve"> with one teacher and one teaching assistant. The learners have been </w:t>
      </w:r>
      <w:r w:rsidRPr="5D363798" w:rsidR="5D363798">
        <w:rPr>
          <w:rFonts w:ascii="Arial" w:hAnsi="Arial" w:eastAsia="Arial" w:cs="Arial"/>
          <w:sz w:val="24"/>
          <w:szCs w:val="24"/>
        </w:rPr>
        <w:t>grouped</w:t>
      </w:r>
      <w:r w:rsidRPr="5D363798" w:rsidR="5D363798">
        <w:rPr>
          <w:rFonts w:ascii="Arial" w:hAnsi="Arial" w:eastAsia="Arial" w:cs="Arial"/>
          <w:sz w:val="24"/>
          <w:szCs w:val="24"/>
        </w:rPr>
        <w:t xml:space="preserve"> into abilities, whilst the observation took place. Child A has equipment that supports his learning experiences within the classroom, creating an inclusive environment, providing him with equal opportunities. However, through the observation, barriers did arise </w:t>
      </w:r>
      <w:r w:rsidRPr="5D363798" w:rsidR="5D363798">
        <w:rPr>
          <w:rFonts w:ascii="Arial" w:hAnsi="Arial" w:eastAsia="Arial" w:cs="Arial"/>
          <w:sz w:val="24"/>
          <w:szCs w:val="24"/>
        </w:rPr>
        <w:t>regarding</w:t>
      </w:r>
      <w:r w:rsidRPr="5D363798" w:rsidR="5D363798">
        <w:rPr>
          <w:rFonts w:ascii="Arial" w:hAnsi="Arial" w:eastAsia="Arial" w:cs="Arial"/>
          <w:sz w:val="24"/>
          <w:szCs w:val="24"/>
        </w:rPr>
        <w:t xml:space="preserve"> his learning aids not being prepared. The following sections will consist of a critical analysis of the role of the reflective practitioner, with further research being conducted to analyse the observed critical incident linking to theoretical perspectives and current legislation. Finally, an informed discussion of the recommendation into future practice will be included followed by a conclusion.</w:t>
      </w:r>
    </w:p>
    <w:p w:rsidR="257707A6" w:rsidP="5D363798" w:rsidRDefault="257707A6" w14:paraId="23117F4E" w14:textId="30097799">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Reflection is a key process when analysing critical incidents, it allows the practitioner to gain a logical understanding of the event and implement strategies and interventions with a clear perspective. However, when reflecting </w:t>
      </w:r>
      <w:r w:rsidRPr="5D363798" w:rsidR="5D363798">
        <w:rPr>
          <w:rFonts w:ascii="Arial" w:hAnsi="Arial" w:eastAsia="Arial" w:cs="Arial"/>
          <w:sz w:val="24"/>
          <w:szCs w:val="24"/>
        </w:rPr>
        <w:t>emotions</w:t>
      </w:r>
      <w:r w:rsidRPr="5D363798" w:rsidR="5D363798">
        <w:rPr>
          <w:rFonts w:ascii="Arial" w:hAnsi="Arial" w:eastAsia="Arial" w:cs="Arial"/>
          <w:sz w:val="24"/>
          <w:szCs w:val="24"/>
        </w:rPr>
        <w:t xml:space="preserve"> may </w:t>
      </w:r>
      <w:r w:rsidRPr="5D363798" w:rsidR="5D363798">
        <w:rPr>
          <w:rFonts w:ascii="Arial" w:hAnsi="Arial" w:eastAsia="Arial" w:cs="Arial"/>
          <w:sz w:val="24"/>
          <w:szCs w:val="24"/>
        </w:rPr>
        <w:t>impact</w:t>
      </w:r>
      <w:r w:rsidRPr="5D363798" w:rsidR="5D363798">
        <w:rPr>
          <w:rFonts w:ascii="Arial" w:hAnsi="Arial" w:eastAsia="Arial" w:cs="Arial"/>
          <w:sz w:val="24"/>
          <w:szCs w:val="24"/>
        </w:rPr>
        <w:t xml:space="preserve"> on judgement, it is paramount to recognise this and take these into consideration. Dewey suggests that when we reflect and take into consideration our emotions, we can re-establish our “emotional equilibrium” to gain a clear perspective (Dewey. 1944 P.150). Tripp (2012) concurs by emphasising the importance of </w:t>
      </w:r>
      <w:r w:rsidRPr="5D363798" w:rsidR="5D363798">
        <w:rPr>
          <w:rFonts w:ascii="Arial" w:hAnsi="Arial" w:eastAsia="Arial" w:cs="Arial"/>
          <w:sz w:val="24"/>
          <w:szCs w:val="24"/>
        </w:rPr>
        <w:t>maintaining</w:t>
      </w:r>
      <w:r w:rsidRPr="5D363798" w:rsidR="5D363798">
        <w:rPr>
          <w:rFonts w:ascii="Arial" w:hAnsi="Arial" w:eastAsia="Arial" w:cs="Arial"/>
          <w:sz w:val="24"/>
          <w:szCs w:val="24"/>
        </w:rPr>
        <w:t xml:space="preserve"> our emotional awareness whilst reflecting. However, theorist such as Schon (1983) disregard the importance of emotion within his theory, his theory focuses on, in action reflection that occurs during the experience and on action reflection that takes place after the experience. Furthermore, another aspect that Schon discusses is the importance of shared reflection, this is where individuals come together to share their experiences of the event to gain more of a holistic view. In practice this is vital and can </w:t>
      </w:r>
      <w:r w:rsidRPr="5D363798" w:rsidR="5D363798">
        <w:rPr>
          <w:rFonts w:ascii="Arial" w:hAnsi="Arial" w:eastAsia="Arial" w:cs="Arial"/>
          <w:sz w:val="24"/>
          <w:szCs w:val="24"/>
        </w:rPr>
        <w:t>be used through weekly staff meeting and when implementing future learning and teaching steps. Shared reflection contributes</w:t>
      </w:r>
      <w:r w:rsidRPr="5D363798" w:rsidR="5D363798">
        <w:rPr>
          <w:rFonts w:ascii="Arial" w:hAnsi="Arial" w:eastAsia="Arial" w:cs="Arial"/>
          <w:sz w:val="24"/>
          <w:szCs w:val="24"/>
        </w:rPr>
        <w:t xml:space="preserve"> to understanding the whole child or critical incident and this is paramount within education. Moreover, Gibbs (1988) and Kolb’s (1984) concur with Schon on the importance of shared reflection, those who were present during the experience should have their perspective taken into account.  Although, Schon emphasises the importance on shared reflection he disregards the element of emotions. Whereas Gibbs (1988) and Kolb (1984) correlate with Tripp (2012) as they recognise emotion as an important aspect, as they believe you must take all individuals feelings into account to sufficiently reflect.</w:t>
      </w:r>
    </w:p>
    <w:p w:rsidR="632DEB6B" w:rsidP="5D363798" w:rsidRDefault="632DEB6B" w14:paraId="119C0310" w14:textId="034D88E8">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Reflection is paramount within education as it allows the practitioner and institutions to continuously improve practice by </w:t>
      </w:r>
      <w:r w:rsidRPr="5D363798" w:rsidR="5D363798">
        <w:rPr>
          <w:rFonts w:ascii="Arial" w:hAnsi="Arial" w:eastAsia="Arial" w:cs="Arial"/>
          <w:sz w:val="24"/>
          <w:szCs w:val="24"/>
        </w:rPr>
        <w:t>identifying</w:t>
      </w:r>
      <w:r w:rsidRPr="5D363798" w:rsidR="5D363798">
        <w:rPr>
          <w:rFonts w:ascii="Arial" w:hAnsi="Arial" w:eastAsia="Arial" w:cs="Arial"/>
          <w:sz w:val="24"/>
          <w:szCs w:val="24"/>
        </w:rPr>
        <w:t xml:space="preserve"> strengths and weaknesses. The Welsh government recognises the importance of reflection, which was </w:t>
      </w:r>
      <w:r w:rsidRPr="5D363798" w:rsidR="5D363798">
        <w:rPr>
          <w:rFonts w:ascii="Arial" w:hAnsi="Arial" w:eastAsia="Arial" w:cs="Arial"/>
          <w:sz w:val="24"/>
          <w:szCs w:val="24"/>
        </w:rPr>
        <w:t>evident</w:t>
      </w:r>
      <w:r w:rsidRPr="5D363798" w:rsidR="5D363798">
        <w:rPr>
          <w:rFonts w:ascii="Arial" w:hAnsi="Arial" w:eastAsia="Arial" w:cs="Arial"/>
          <w:sz w:val="24"/>
          <w:szCs w:val="24"/>
        </w:rPr>
        <w:t xml:space="preserve"> recently in 2014. They requested Graham Donaldson to reflected on the curriculum and assessment arrangements in Wales, due to them ranking one of the lowest countries to perform on the programme for International S</w:t>
      </w:r>
      <w:r w:rsidRPr="5D363798" w:rsidR="5D363798">
        <w:rPr>
          <w:rFonts w:ascii="Arial" w:hAnsi="Arial" w:eastAsia="Arial" w:cs="Arial"/>
          <w:sz w:val="24"/>
          <w:szCs w:val="24"/>
        </w:rPr>
        <w:t>tudent</w:t>
      </w:r>
      <w:r w:rsidRPr="5D363798" w:rsidR="5D363798">
        <w:rPr>
          <w:rFonts w:ascii="Arial" w:hAnsi="Arial" w:eastAsia="Arial" w:cs="Arial"/>
          <w:sz w:val="24"/>
          <w:szCs w:val="24"/>
        </w:rPr>
        <w:t xml:space="preserve"> Assessment (PISA) (OECD. 2023). Donaldson reviewed the curriculum and published his findings in the S</w:t>
      </w:r>
      <w:r w:rsidRPr="5D363798" w:rsidR="5D363798">
        <w:rPr>
          <w:rFonts w:ascii="Arial" w:hAnsi="Arial" w:eastAsia="Arial" w:cs="Arial"/>
          <w:sz w:val="24"/>
          <w:szCs w:val="24"/>
        </w:rPr>
        <w:t>uccessful</w:t>
      </w:r>
      <w:r w:rsidRPr="5D363798" w:rsidR="5D363798">
        <w:rPr>
          <w:rFonts w:ascii="Arial" w:hAnsi="Arial" w:eastAsia="Arial" w:cs="Arial"/>
          <w:sz w:val="24"/>
          <w:szCs w:val="24"/>
        </w:rPr>
        <w:t xml:space="preserve"> Future report in 2015. In response, a reform on the curriculum for Wales was implemented corresponding with the recommendations made throughout the Successful F</w:t>
      </w:r>
      <w:r w:rsidRPr="5D363798" w:rsidR="5D363798">
        <w:rPr>
          <w:rFonts w:ascii="Arial" w:hAnsi="Arial" w:eastAsia="Arial" w:cs="Arial"/>
          <w:sz w:val="24"/>
          <w:szCs w:val="24"/>
        </w:rPr>
        <w:t>uture</w:t>
      </w:r>
      <w:r w:rsidRPr="5D363798" w:rsidR="5D363798">
        <w:rPr>
          <w:rFonts w:ascii="Arial" w:hAnsi="Arial" w:eastAsia="Arial" w:cs="Arial"/>
          <w:sz w:val="24"/>
          <w:szCs w:val="24"/>
        </w:rPr>
        <w:t xml:space="preserve"> report (Donaldson, 2015). The new curriculum was implemented in 2022 and has a higher focus on reflection that is promoted within the role of the pteacher with an emphasis on the ‘what, why and how’ as well as ‘plan, develop and reflect’. (Donaldson, 2015) The recommendations throughout the review were addressed and the four purposes were </w:t>
      </w:r>
      <w:r w:rsidRPr="5D363798" w:rsidR="5D363798">
        <w:rPr>
          <w:rFonts w:ascii="Arial" w:hAnsi="Arial" w:eastAsia="Arial" w:cs="Arial"/>
          <w:sz w:val="24"/>
          <w:szCs w:val="24"/>
        </w:rPr>
        <w:t>established</w:t>
      </w:r>
      <w:r w:rsidRPr="5D363798" w:rsidR="5D363798">
        <w:rPr>
          <w:rFonts w:ascii="Arial" w:hAnsi="Arial" w:eastAsia="Arial" w:cs="Arial"/>
          <w:sz w:val="24"/>
          <w:szCs w:val="24"/>
        </w:rPr>
        <w:t xml:space="preserve">, as well as new areas of learning and experiences. The curriculum focuses on a continuum of learning for children with the implementation of progression steps. The implementation of the new </w:t>
      </w:r>
      <w:r w:rsidRPr="5D363798" w:rsidR="5D363798">
        <w:rPr>
          <w:rFonts w:ascii="Arial" w:hAnsi="Arial" w:eastAsia="Arial" w:cs="Arial"/>
          <w:sz w:val="24"/>
          <w:szCs w:val="24"/>
        </w:rPr>
        <w:t>curriculum</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provides</w:t>
      </w:r>
      <w:r w:rsidRPr="5D363798" w:rsidR="5D363798">
        <w:rPr>
          <w:rFonts w:ascii="Arial" w:hAnsi="Arial" w:eastAsia="Arial" w:cs="Arial"/>
          <w:sz w:val="24"/>
          <w:szCs w:val="24"/>
        </w:rPr>
        <w:t xml:space="preserve"> evidence of the importance of reflection and action. (Welsh Government. 2021)</w:t>
      </w:r>
    </w:p>
    <w:p w:rsidR="7EE49709" w:rsidP="5D363798" w:rsidRDefault="7EE49709" w14:paraId="0A4DBCE8" w14:textId="2B190A3F">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Reflection is a key aspect discussed within many educational theories as it is recognised as essential to </w:t>
      </w:r>
      <w:r w:rsidRPr="5D363798" w:rsidR="5D363798">
        <w:rPr>
          <w:rFonts w:ascii="Arial" w:hAnsi="Arial" w:eastAsia="Arial" w:cs="Arial"/>
          <w:sz w:val="24"/>
          <w:szCs w:val="24"/>
        </w:rPr>
        <w:t>supporting</w:t>
      </w:r>
      <w:r w:rsidRPr="5D363798" w:rsidR="5D363798">
        <w:rPr>
          <w:rFonts w:ascii="Arial" w:hAnsi="Arial" w:eastAsia="Arial" w:cs="Arial"/>
          <w:sz w:val="24"/>
          <w:szCs w:val="24"/>
        </w:rPr>
        <w:t xml:space="preserve"> children with reaching their full learning potential. Maria Montessori (1967) emphasises an immense </w:t>
      </w:r>
      <w:r w:rsidRPr="5D363798" w:rsidR="5D363798">
        <w:rPr>
          <w:rFonts w:ascii="Arial" w:hAnsi="Arial" w:eastAsia="Arial" w:cs="Arial"/>
          <w:sz w:val="24"/>
          <w:szCs w:val="24"/>
        </w:rPr>
        <w:t xml:space="preserve">aspect of observation within her theory, as she believed the teacher should be an observer of the child to gain a better understanding, enabling them to </w:t>
      </w:r>
      <w:r w:rsidRPr="5D363798" w:rsidR="5D363798">
        <w:rPr>
          <w:rFonts w:ascii="Arial" w:hAnsi="Arial" w:eastAsia="Arial" w:cs="Arial"/>
          <w:sz w:val="24"/>
          <w:szCs w:val="24"/>
        </w:rPr>
        <w:t>provide</w:t>
      </w:r>
      <w:r w:rsidRPr="5D363798" w:rsidR="5D363798">
        <w:rPr>
          <w:rFonts w:ascii="Arial" w:hAnsi="Arial" w:eastAsia="Arial" w:cs="Arial"/>
          <w:sz w:val="24"/>
          <w:szCs w:val="24"/>
        </w:rPr>
        <w:t xml:space="preserve"> a challenging environment that is in line with a child led approach. This corresponds to the current curriculum in Wales where practitioners carry out an assessment in learning (AIL) that influences the next teaching steps (Welsh Government. 2022). This allows practitioners to </w:t>
      </w:r>
      <w:r w:rsidRPr="5D363798" w:rsidR="5D363798">
        <w:rPr>
          <w:rFonts w:ascii="Arial" w:hAnsi="Arial" w:eastAsia="Arial" w:cs="Arial"/>
          <w:sz w:val="24"/>
          <w:szCs w:val="24"/>
        </w:rPr>
        <w:t>observe</w:t>
      </w:r>
      <w:r w:rsidRPr="5D363798" w:rsidR="5D363798">
        <w:rPr>
          <w:rFonts w:ascii="Arial" w:hAnsi="Arial" w:eastAsia="Arial" w:cs="Arial"/>
          <w:sz w:val="24"/>
          <w:szCs w:val="24"/>
        </w:rPr>
        <w:t xml:space="preserve"> the child's progression in action and later reflect on action by </w:t>
      </w:r>
      <w:r w:rsidRPr="5D363798" w:rsidR="5D363798">
        <w:rPr>
          <w:rFonts w:ascii="Arial" w:hAnsi="Arial" w:eastAsia="Arial" w:cs="Arial"/>
          <w:sz w:val="24"/>
          <w:szCs w:val="24"/>
        </w:rPr>
        <w:t>providing</w:t>
      </w:r>
      <w:r w:rsidRPr="5D363798" w:rsidR="5D363798">
        <w:rPr>
          <w:rFonts w:ascii="Arial" w:hAnsi="Arial" w:eastAsia="Arial" w:cs="Arial"/>
          <w:sz w:val="24"/>
          <w:szCs w:val="24"/>
        </w:rPr>
        <w:t xml:space="preserve"> a more stimulating classroom that meets the progression needs of the individuals, distinguishing another link between the curriculum and Schon (1983) theoretical perspective. Looking through the lens of Bruner (1971) he believed, reflecting on the knowledge of children at the start, middle and end of the </w:t>
      </w:r>
      <w:r w:rsidRPr="5D363798" w:rsidR="5D363798">
        <w:rPr>
          <w:rFonts w:ascii="Arial" w:hAnsi="Arial" w:eastAsia="Arial" w:cs="Arial"/>
          <w:sz w:val="24"/>
          <w:szCs w:val="24"/>
        </w:rPr>
        <w:t>session was a key aspect needed to evaluate the children’s learning</w:t>
      </w:r>
      <w:r w:rsidRPr="5D363798" w:rsidR="5D363798">
        <w:rPr>
          <w:rFonts w:ascii="Arial" w:hAnsi="Arial" w:eastAsia="Arial" w:cs="Arial"/>
          <w:sz w:val="24"/>
          <w:szCs w:val="24"/>
        </w:rPr>
        <w:t xml:space="preserve">. This allows the professional to gain and understanding on the effectiveness of their teaching strategies and allows them to make informed decisions on their next teaching and learning steps. Corresponding to this, </w:t>
      </w:r>
      <w:r w:rsidRPr="5D363798" w:rsidR="5D363798">
        <w:rPr>
          <w:rFonts w:ascii="Arial" w:hAnsi="Arial" w:eastAsia="Arial" w:cs="Arial"/>
          <w:sz w:val="24"/>
          <w:szCs w:val="24"/>
        </w:rPr>
        <w:t>Sweller</w:t>
      </w:r>
      <w:r w:rsidRPr="5D363798" w:rsidR="5D363798">
        <w:rPr>
          <w:rFonts w:ascii="Arial" w:hAnsi="Arial" w:eastAsia="Arial" w:cs="Arial"/>
          <w:sz w:val="24"/>
          <w:szCs w:val="24"/>
        </w:rPr>
        <w:t xml:space="preserve"> (1988) emphasises the importance of regular knowledge check points to ensure that children are obtaining information, rather than experiencing cognitive overload that could </w:t>
      </w:r>
      <w:r w:rsidRPr="5D363798" w:rsidR="5D363798">
        <w:rPr>
          <w:rFonts w:ascii="Arial" w:hAnsi="Arial" w:eastAsia="Arial" w:cs="Arial"/>
          <w:sz w:val="24"/>
          <w:szCs w:val="24"/>
        </w:rPr>
        <w:t>impact</w:t>
      </w:r>
      <w:r w:rsidRPr="5D363798" w:rsidR="5D363798">
        <w:rPr>
          <w:rFonts w:ascii="Arial" w:hAnsi="Arial" w:eastAsia="Arial" w:cs="Arial"/>
          <w:sz w:val="24"/>
          <w:szCs w:val="24"/>
        </w:rPr>
        <w:t xml:space="preserve"> their continuum of learning</w:t>
      </w:r>
      <w:r w:rsidRPr="5D363798" w:rsidR="5D363798">
        <w:rPr>
          <w:rFonts w:ascii="Arial" w:hAnsi="Arial" w:eastAsia="Arial" w:cs="Arial"/>
          <w:sz w:val="24"/>
          <w:szCs w:val="24"/>
        </w:rPr>
        <w:t xml:space="preserve">.  </w:t>
      </w:r>
    </w:p>
    <w:p w:rsidR="000E8FEB" w:rsidP="5D363798" w:rsidRDefault="66161DFF" w14:paraId="1B47F62B" w14:textId="6B83CC9D">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Over the years observation and reflection has allowed theorists to gain an understanding of how children learn. They have developed theories in relation to this that have </w:t>
      </w:r>
      <w:r w:rsidRPr="5D363798" w:rsidR="5D363798">
        <w:rPr>
          <w:rFonts w:ascii="Arial" w:hAnsi="Arial" w:eastAsia="Arial" w:cs="Arial"/>
          <w:sz w:val="24"/>
          <w:szCs w:val="24"/>
        </w:rPr>
        <w:t>impacted</w:t>
      </w:r>
      <w:r w:rsidRPr="5D363798" w:rsidR="5D363798">
        <w:rPr>
          <w:rFonts w:ascii="Arial" w:hAnsi="Arial" w:eastAsia="Arial" w:cs="Arial"/>
          <w:sz w:val="24"/>
          <w:szCs w:val="24"/>
        </w:rPr>
        <w:t xml:space="preserve"> current pedagogy </w:t>
      </w:r>
      <w:r w:rsidRPr="5D363798" w:rsidR="5D363798">
        <w:rPr>
          <w:rFonts w:ascii="Arial" w:hAnsi="Arial" w:eastAsia="Arial" w:cs="Arial"/>
          <w:sz w:val="24"/>
          <w:szCs w:val="24"/>
        </w:rPr>
        <w:t>implemented</w:t>
      </w:r>
      <w:r w:rsidRPr="5D363798" w:rsidR="5D363798">
        <w:rPr>
          <w:rFonts w:ascii="Arial" w:hAnsi="Arial" w:eastAsia="Arial" w:cs="Arial"/>
          <w:sz w:val="24"/>
          <w:szCs w:val="24"/>
        </w:rPr>
        <w:t xml:space="preserve"> worldwide. The curriculum for Wales has adopted a social constructivist approach to learning as an emphasis on social interaction is </w:t>
      </w:r>
      <w:r w:rsidRPr="5D363798" w:rsidR="5D363798">
        <w:rPr>
          <w:rFonts w:ascii="Arial" w:hAnsi="Arial" w:eastAsia="Arial" w:cs="Arial"/>
          <w:sz w:val="24"/>
          <w:szCs w:val="24"/>
        </w:rPr>
        <w:t>evident</w:t>
      </w:r>
      <w:r w:rsidRPr="5D363798" w:rsidR="5D363798">
        <w:rPr>
          <w:rFonts w:ascii="Arial" w:hAnsi="Arial" w:eastAsia="Arial" w:cs="Arial"/>
          <w:sz w:val="24"/>
          <w:szCs w:val="24"/>
        </w:rPr>
        <w:t xml:space="preserve"> within the four purposes of the curricular.  Teachers across Wales use strategies such as ‘think pair and share’ which promotes peer </w:t>
      </w:r>
      <w:r w:rsidRPr="5D363798" w:rsidR="5D363798">
        <w:rPr>
          <w:rFonts w:ascii="Arial" w:hAnsi="Arial" w:eastAsia="Arial" w:cs="Arial"/>
          <w:sz w:val="24"/>
          <w:szCs w:val="24"/>
        </w:rPr>
        <w:t>learning</w:t>
      </w:r>
      <w:r w:rsidRPr="5D363798" w:rsidR="5D363798">
        <w:rPr>
          <w:rFonts w:ascii="Arial" w:hAnsi="Arial" w:eastAsia="Arial" w:cs="Arial"/>
          <w:sz w:val="24"/>
          <w:szCs w:val="24"/>
        </w:rPr>
        <w:t xml:space="preserve"> (Welsh Government. 2010). Linking this with Lev Vygotsky (1978), he believed children should be provided with peer-on-peer interaction as children are able to scaffold each other's learning. This enables them to enter the Zone of Proximal D</w:t>
      </w:r>
      <w:r w:rsidRPr="5D363798" w:rsidR="5D363798">
        <w:rPr>
          <w:rFonts w:ascii="Arial" w:hAnsi="Arial" w:eastAsia="Arial" w:cs="Arial"/>
          <w:sz w:val="24"/>
          <w:szCs w:val="24"/>
        </w:rPr>
        <w:t>evelopment</w:t>
      </w:r>
      <w:r w:rsidRPr="5D363798" w:rsidR="5D363798">
        <w:rPr>
          <w:rFonts w:ascii="Arial" w:hAnsi="Arial" w:eastAsia="Arial" w:cs="Arial"/>
          <w:sz w:val="24"/>
          <w:szCs w:val="24"/>
        </w:rPr>
        <w:t xml:space="preserve"> and master skills needed to progress on the continuum of learning. However, Piaget (1970) disagrees with the social interaction aspect of Vygotsky theory </w:t>
      </w:r>
      <w:r w:rsidRPr="5D363798" w:rsidR="5D363798">
        <w:rPr>
          <w:rFonts w:ascii="Arial" w:hAnsi="Arial" w:eastAsia="Arial" w:cs="Arial"/>
          <w:sz w:val="24"/>
          <w:szCs w:val="24"/>
        </w:rPr>
        <w:t>as he</w:t>
      </w:r>
      <w:r w:rsidRPr="5D363798" w:rsidR="5D363798">
        <w:rPr>
          <w:rFonts w:ascii="Arial" w:hAnsi="Arial" w:eastAsia="Arial" w:cs="Arial"/>
          <w:sz w:val="24"/>
          <w:szCs w:val="24"/>
        </w:rPr>
        <w:t xml:space="preserve"> believes that children are ‘lone scientist’ and construct their own learning (Piaget 1970). This corresponds to a constructivist approach to learning which is another </w:t>
      </w:r>
      <w:r w:rsidRPr="5D363798" w:rsidR="5D363798">
        <w:rPr>
          <w:rFonts w:ascii="Arial" w:hAnsi="Arial" w:eastAsia="Arial" w:cs="Arial"/>
          <w:sz w:val="24"/>
          <w:szCs w:val="24"/>
        </w:rPr>
        <w:t>approach</w:t>
      </w:r>
      <w:r w:rsidRPr="5D363798" w:rsidR="5D363798">
        <w:rPr>
          <w:rFonts w:ascii="Arial" w:hAnsi="Arial" w:eastAsia="Arial" w:cs="Arial"/>
          <w:sz w:val="24"/>
          <w:szCs w:val="24"/>
        </w:rPr>
        <w:t xml:space="preserve"> that is </w:t>
      </w:r>
      <w:r w:rsidRPr="5D363798" w:rsidR="5D363798">
        <w:rPr>
          <w:rFonts w:ascii="Arial" w:hAnsi="Arial" w:eastAsia="Arial" w:cs="Arial"/>
          <w:sz w:val="24"/>
          <w:szCs w:val="24"/>
        </w:rPr>
        <w:t>evident</w:t>
      </w:r>
      <w:r w:rsidRPr="5D363798" w:rsidR="5D363798">
        <w:rPr>
          <w:rFonts w:ascii="Arial" w:hAnsi="Arial" w:eastAsia="Arial" w:cs="Arial"/>
          <w:sz w:val="24"/>
          <w:szCs w:val="24"/>
        </w:rPr>
        <w:t xml:space="preserve"> within the Welsh curriculum as children are expected to complete assessment of learning (AOL) independently. Piaget (1970) believes that children construct knowledge through experiences, Montessori (1967) concurs as she </w:t>
      </w:r>
      <w:r w:rsidRPr="5D363798" w:rsidR="5D363798">
        <w:rPr>
          <w:rFonts w:ascii="Arial" w:hAnsi="Arial" w:eastAsia="Arial" w:cs="Arial"/>
          <w:sz w:val="24"/>
          <w:szCs w:val="24"/>
        </w:rPr>
        <w:t>states</w:t>
      </w:r>
      <w:r w:rsidRPr="5D363798" w:rsidR="5D363798">
        <w:rPr>
          <w:rFonts w:ascii="Arial" w:hAnsi="Arial" w:eastAsia="Arial" w:cs="Arial"/>
          <w:sz w:val="24"/>
          <w:szCs w:val="24"/>
        </w:rPr>
        <w:t xml:space="preserve"> that children learn through concrete experiences before being able to transition to abstract learning. Additionally, in relation to the behaviour aspect of the curriculum, behaviour theorist approaches are still being implemented within pedagogy. Ivan Pavlov (1927) classical conditioning theory is prevalent in settings across Wales. This can be recognised in daily routines and expectations in school, where a specific signal with a certain behaviour is </w:t>
      </w:r>
      <w:r w:rsidRPr="5D363798" w:rsidR="5D363798">
        <w:rPr>
          <w:rFonts w:ascii="Arial" w:hAnsi="Arial" w:eastAsia="Arial" w:cs="Arial"/>
          <w:sz w:val="24"/>
          <w:szCs w:val="24"/>
        </w:rPr>
        <w:t>established</w:t>
      </w:r>
      <w:r w:rsidRPr="5D363798" w:rsidR="5D363798">
        <w:rPr>
          <w:rFonts w:ascii="Arial" w:hAnsi="Arial" w:eastAsia="Arial" w:cs="Arial"/>
          <w:sz w:val="24"/>
          <w:szCs w:val="24"/>
        </w:rPr>
        <w:t>, such as raising your hand to ask a question, or lining up whilst hearing the bell. Furthermore, Burrhus Frederick Skinner (1958) theory of positive and negative reinforcement plays a significant role in education, it vital for classroom management. Positive reinforcement can be recognised through reward systems with negative reinforcement being recognised as having their playtime taken away.</w:t>
      </w:r>
    </w:p>
    <w:p w:rsidR="000E8FEB" w:rsidP="5D363798" w:rsidRDefault="28BC88DD" w14:paraId="0870395D" w14:textId="73076FB0" w14:noSpellErr="1">
      <w:pPr>
        <w:spacing w:line="480" w:lineRule="auto"/>
        <w:jc w:val="both"/>
        <w:rPr>
          <w:rFonts w:ascii="Arial" w:hAnsi="Arial" w:eastAsia="Arial" w:cs="Arial"/>
          <w:sz w:val="24"/>
          <w:szCs w:val="24"/>
        </w:rPr>
      </w:pPr>
      <w:r w:rsidRPr="5D363798" w:rsidR="5D363798">
        <w:rPr>
          <w:rFonts w:ascii="Arial" w:hAnsi="Arial" w:eastAsia="Arial" w:cs="Arial"/>
          <w:sz w:val="24"/>
          <w:szCs w:val="24"/>
        </w:rPr>
        <w:t>Although in contrast to this</w:t>
      </w:r>
      <w:r w:rsidRPr="5D363798" w:rsidR="5D363798">
        <w:rPr>
          <w:rFonts w:ascii="Arial" w:hAnsi="Arial" w:eastAsia="Arial" w:cs="Arial"/>
          <w:sz w:val="24"/>
          <w:szCs w:val="24"/>
        </w:rPr>
        <w:t xml:space="preserve">, a </w:t>
      </w:r>
      <w:r w:rsidRPr="5D363798" w:rsidR="5D363798">
        <w:rPr>
          <w:rFonts w:ascii="Arial" w:hAnsi="Arial" w:eastAsia="Arial" w:cs="Arial"/>
          <w:sz w:val="24"/>
          <w:szCs w:val="24"/>
        </w:rPr>
        <w:t>humanistic</w:t>
      </w:r>
      <w:r w:rsidRPr="5D363798" w:rsidR="5D363798">
        <w:rPr>
          <w:rFonts w:ascii="Arial" w:hAnsi="Arial" w:eastAsia="Arial" w:cs="Arial"/>
          <w:sz w:val="24"/>
          <w:szCs w:val="24"/>
        </w:rPr>
        <w:t xml:space="preserve"> approach to education focuses on the holistic child with a strong emphasis on chi</w:t>
      </w:r>
      <w:r w:rsidRPr="5D363798" w:rsidR="5D363798">
        <w:rPr>
          <w:rFonts w:ascii="Arial" w:hAnsi="Arial" w:eastAsia="Arial" w:cs="Arial"/>
          <w:sz w:val="24"/>
          <w:szCs w:val="24"/>
        </w:rPr>
        <w:t xml:space="preserve">ldren being seen as </w:t>
      </w:r>
      <w:r w:rsidRPr="5D363798" w:rsidR="5D363798">
        <w:rPr>
          <w:rFonts w:ascii="Arial" w:hAnsi="Arial" w:eastAsia="Arial" w:cs="Arial"/>
          <w:sz w:val="24"/>
          <w:szCs w:val="24"/>
        </w:rPr>
        <w:t>individual</w:t>
      </w:r>
      <w:r w:rsidRPr="5D363798" w:rsidR="5D363798">
        <w:rPr>
          <w:rFonts w:ascii="Arial" w:hAnsi="Arial" w:eastAsia="Arial" w:cs="Arial"/>
          <w:sz w:val="24"/>
          <w:szCs w:val="24"/>
        </w:rPr>
        <w:t>s</w:t>
      </w:r>
      <w:r w:rsidRPr="5D363798" w:rsidR="5D363798">
        <w:rPr>
          <w:rFonts w:ascii="Arial" w:hAnsi="Arial" w:eastAsia="Arial" w:cs="Arial"/>
          <w:sz w:val="24"/>
          <w:szCs w:val="24"/>
        </w:rPr>
        <w:t xml:space="preserve"> with unique needs, </w:t>
      </w:r>
      <w:r w:rsidRPr="5D363798" w:rsidR="5D363798">
        <w:rPr>
          <w:rFonts w:ascii="Arial" w:hAnsi="Arial" w:eastAsia="Arial" w:cs="Arial"/>
          <w:sz w:val="24"/>
          <w:szCs w:val="24"/>
        </w:rPr>
        <w:t>they have a high focus on wellbeing</w:t>
      </w:r>
      <w:r w:rsidRPr="5D363798" w:rsidR="5D363798">
        <w:rPr>
          <w:rFonts w:ascii="Arial" w:hAnsi="Arial" w:eastAsia="Arial" w:cs="Arial"/>
          <w:sz w:val="24"/>
          <w:szCs w:val="24"/>
        </w:rPr>
        <w:t xml:space="preserve"> and artistic expression</w:t>
      </w:r>
      <w:r w:rsidRPr="5D363798" w:rsidR="5D363798">
        <w:rPr>
          <w:rFonts w:ascii="Arial" w:hAnsi="Arial" w:eastAsia="Arial" w:cs="Arial"/>
          <w:sz w:val="24"/>
          <w:szCs w:val="24"/>
        </w:rPr>
        <w:t xml:space="preserve"> where child</w:t>
      </w:r>
      <w:r w:rsidRPr="5D363798" w:rsidR="5D363798">
        <w:rPr>
          <w:rFonts w:ascii="Arial" w:hAnsi="Arial" w:eastAsia="Arial" w:cs="Arial"/>
          <w:sz w:val="24"/>
          <w:szCs w:val="24"/>
        </w:rPr>
        <w:t>ren</w:t>
      </w:r>
      <w:r w:rsidRPr="5D363798" w:rsidR="5D363798">
        <w:rPr>
          <w:rFonts w:ascii="Arial" w:hAnsi="Arial" w:eastAsia="Arial" w:cs="Arial"/>
          <w:sz w:val="24"/>
          <w:szCs w:val="24"/>
        </w:rPr>
        <w:t xml:space="preserve"> le</w:t>
      </w:r>
      <w:r w:rsidRPr="5D363798" w:rsidR="5D363798">
        <w:rPr>
          <w:rFonts w:ascii="Arial" w:hAnsi="Arial" w:eastAsia="Arial" w:cs="Arial"/>
          <w:sz w:val="24"/>
          <w:szCs w:val="24"/>
        </w:rPr>
        <w:t xml:space="preserve">ad their own learning </w:t>
      </w:r>
      <w:r w:rsidRPr="5D363798" w:rsidR="5D363798">
        <w:rPr>
          <w:rFonts w:ascii="Arial" w:hAnsi="Arial" w:eastAsia="Arial" w:cs="Arial"/>
          <w:sz w:val="24"/>
          <w:szCs w:val="24"/>
        </w:rPr>
        <w:t>with</w:t>
      </w:r>
      <w:r w:rsidRPr="5D363798" w:rsidR="5D363798">
        <w:rPr>
          <w:rFonts w:ascii="Arial" w:hAnsi="Arial" w:eastAsia="Arial" w:cs="Arial"/>
          <w:sz w:val="24"/>
          <w:szCs w:val="24"/>
        </w:rPr>
        <w:t xml:space="preserve"> no </w:t>
      </w:r>
      <w:r w:rsidRPr="5D363798" w:rsidR="5D363798">
        <w:rPr>
          <w:rFonts w:ascii="Arial" w:hAnsi="Arial" w:eastAsia="Arial" w:cs="Arial"/>
          <w:sz w:val="24"/>
          <w:szCs w:val="24"/>
        </w:rPr>
        <w:t>academic</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pressure</w:t>
      </w:r>
      <w:r w:rsidRPr="5D363798" w:rsidR="5D363798">
        <w:rPr>
          <w:rFonts w:ascii="Arial" w:hAnsi="Arial" w:eastAsia="Arial" w:cs="Arial"/>
          <w:sz w:val="24"/>
          <w:szCs w:val="24"/>
        </w:rPr>
        <w:t xml:space="preserve"> due to there being no standardised testing. </w:t>
      </w:r>
      <w:r w:rsidRPr="5D363798" w:rsidR="5D363798">
        <w:rPr>
          <w:rFonts w:ascii="Arial" w:hAnsi="Arial" w:eastAsia="Arial" w:cs="Arial"/>
          <w:sz w:val="24"/>
          <w:szCs w:val="24"/>
        </w:rPr>
        <w:t>(Edmunds 2012).</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Aspects of this can also correlate to the Welsh curriculum as they have implemented a new AOLE known as health and wellbeing</w:t>
      </w:r>
      <w:r w:rsidRPr="5D363798" w:rsidR="5D363798">
        <w:rPr>
          <w:rFonts w:ascii="Arial" w:hAnsi="Arial" w:eastAsia="Arial" w:cs="Arial"/>
          <w:sz w:val="24"/>
          <w:szCs w:val="24"/>
        </w:rPr>
        <w:t xml:space="preserve">, that focuses on the </w:t>
      </w:r>
      <w:r w:rsidRPr="5D363798" w:rsidR="5D363798">
        <w:rPr>
          <w:rFonts w:ascii="Arial" w:hAnsi="Arial" w:eastAsia="Arial" w:cs="Arial"/>
          <w:sz w:val="24"/>
          <w:szCs w:val="24"/>
        </w:rPr>
        <w:t>child's</w:t>
      </w:r>
      <w:r w:rsidRPr="5D363798" w:rsidR="5D363798">
        <w:rPr>
          <w:rFonts w:ascii="Arial" w:hAnsi="Arial" w:eastAsia="Arial" w:cs="Arial"/>
          <w:sz w:val="24"/>
          <w:szCs w:val="24"/>
        </w:rPr>
        <w:t xml:space="preserve"> mental health and wellbeing development</w:t>
      </w:r>
      <w:r w:rsidRPr="5D363798" w:rsidR="5D363798">
        <w:rPr>
          <w:rFonts w:ascii="Arial" w:hAnsi="Arial" w:eastAsia="Arial" w:cs="Arial"/>
          <w:sz w:val="24"/>
          <w:szCs w:val="24"/>
        </w:rPr>
        <w:t>.</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 xml:space="preserve">(Welsh government. 2021). </w:t>
      </w:r>
      <w:r w:rsidRPr="5D363798" w:rsidR="5D363798">
        <w:rPr>
          <w:rFonts w:ascii="Arial" w:hAnsi="Arial" w:eastAsia="Arial" w:cs="Arial"/>
          <w:sz w:val="24"/>
          <w:szCs w:val="24"/>
        </w:rPr>
        <w:t>Several</w:t>
      </w:r>
      <w:r w:rsidRPr="5D363798" w:rsidR="5D363798">
        <w:rPr>
          <w:rFonts w:ascii="Arial" w:hAnsi="Arial" w:eastAsia="Arial" w:cs="Arial"/>
          <w:sz w:val="24"/>
          <w:szCs w:val="24"/>
        </w:rPr>
        <w:t xml:space="preserve"> educational </w:t>
      </w:r>
      <w:r w:rsidRPr="5D363798" w:rsidR="5D363798">
        <w:rPr>
          <w:rFonts w:ascii="Arial" w:hAnsi="Arial" w:eastAsia="Arial" w:cs="Arial"/>
          <w:sz w:val="24"/>
          <w:szCs w:val="24"/>
        </w:rPr>
        <w:t>approach's</w:t>
      </w:r>
      <w:r w:rsidRPr="5D363798" w:rsidR="5D363798">
        <w:rPr>
          <w:rFonts w:ascii="Arial" w:hAnsi="Arial" w:eastAsia="Arial" w:cs="Arial"/>
          <w:sz w:val="24"/>
          <w:szCs w:val="24"/>
        </w:rPr>
        <w:t xml:space="preserve"> that have been discussed above are </w:t>
      </w:r>
      <w:r w:rsidRPr="5D363798" w:rsidR="5D363798">
        <w:rPr>
          <w:rFonts w:ascii="Arial" w:hAnsi="Arial" w:eastAsia="Arial" w:cs="Arial"/>
          <w:sz w:val="24"/>
          <w:szCs w:val="24"/>
        </w:rPr>
        <w:t>prevalent</w:t>
      </w:r>
      <w:r w:rsidRPr="5D363798" w:rsidR="5D363798">
        <w:rPr>
          <w:rFonts w:ascii="Arial" w:hAnsi="Arial" w:eastAsia="Arial" w:cs="Arial"/>
          <w:sz w:val="24"/>
          <w:szCs w:val="24"/>
        </w:rPr>
        <w:t xml:space="preserve"> within </w:t>
      </w:r>
      <w:r w:rsidRPr="5D363798" w:rsidR="5D363798">
        <w:rPr>
          <w:rFonts w:ascii="Arial" w:hAnsi="Arial" w:eastAsia="Arial" w:cs="Arial"/>
          <w:sz w:val="24"/>
          <w:szCs w:val="24"/>
        </w:rPr>
        <w:t xml:space="preserve">the critical incident that </w:t>
      </w:r>
      <w:r w:rsidRPr="5D363798" w:rsidR="5D363798">
        <w:rPr>
          <w:rFonts w:ascii="Arial" w:hAnsi="Arial" w:eastAsia="Arial" w:cs="Arial"/>
          <w:sz w:val="24"/>
          <w:szCs w:val="24"/>
        </w:rPr>
        <w:t>was</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observed</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 xml:space="preserve">and critically analysed </w:t>
      </w:r>
      <w:r w:rsidRPr="5D363798" w:rsidR="5D363798">
        <w:rPr>
          <w:rFonts w:ascii="Arial" w:hAnsi="Arial" w:eastAsia="Arial" w:cs="Arial"/>
          <w:sz w:val="24"/>
          <w:szCs w:val="24"/>
        </w:rPr>
        <w:t xml:space="preserve">by the writer. </w:t>
      </w:r>
    </w:p>
    <w:p w:rsidR="000E8FEB" w:rsidP="5D363798" w:rsidRDefault="3FFE2EE8" w14:paraId="4049CBCD" w14:textId="02469FCD">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Whilst </w:t>
      </w:r>
      <w:r w:rsidRPr="5D363798" w:rsidR="5D363798">
        <w:rPr>
          <w:rFonts w:ascii="Arial" w:hAnsi="Arial" w:eastAsia="Arial" w:cs="Arial"/>
          <w:sz w:val="24"/>
          <w:szCs w:val="24"/>
        </w:rPr>
        <w:t>observing</w:t>
      </w:r>
      <w:r w:rsidRPr="5D363798" w:rsidR="5D363798">
        <w:rPr>
          <w:rFonts w:ascii="Arial" w:hAnsi="Arial" w:eastAsia="Arial" w:cs="Arial"/>
          <w:sz w:val="24"/>
          <w:szCs w:val="24"/>
        </w:rPr>
        <w:t xml:space="preserve"> the critical incident t</w:t>
      </w:r>
      <w:r w:rsidRPr="5D363798" w:rsidR="5D363798">
        <w:rPr>
          <w:rFonts w:ascii="Arial" w:hAnsi="Arial" w:eastAsia="Arial" w:cs="Arial"/>
          <w:sz w:val="24"/>
          <w:szCs w:val="24"/>
        </w:rPr>
        <w:t xml:space="preserve">he </w:t>
      </w:r>
      <w:r w:rsidRPr="5D363798" w:rsidR="5D363798">
        <w:rPr>
          <w:rFonts w:ascii="Arial" w:hAnsi="Arial" w:eastAsia="Arial" w:cs="Arial"/>
          <w:sz w:val="24"/>
          <w:szCs w:val="24"/>
        </w:rPr>
        <w:t>British Educational Research Association (BERA) will be take</w:t>
      </w:r>
      <w:r w:rsidRPr="5D363798" w:rsidR="5D363798">
        <w:rPr>
          <w:rFonts w:ascii="Arial" w:hAnsi="Arial" w:eastAsia="Arial" w:cs="Arial"/>
          <w:sz w:val="24"/>
          <w:szCs w:val="24"/>
        </w:rPr>
        <w:t>n</w:t>
      </w:r>
      <w:r w:rsidRPr="5D363798" w:rsidR="5D363798">
        <w:rPr>
          <w:rFonts w:ascii="Arial" w:hAnsi="Arial" w:eastAsia="Arial" w:cs="Arial"/>
          <w:sz w:val="24"/>
          <w:szCs w:val="24"/>
        </w:rPr>
        <w:t xml:space="preserve"> into consideration to ensure that</w:t>
      </w:r>
      <w:r w:rsidRPr="5D363798" w:rsidR="5D363798">
        <w:rPr>
          <w:rFonts w:ascii="Arial" w:hAnsi="Arial" w:eastAsia="Arial" w:cs="Arial"/>
          <w:sz w:val="24"/>
          <w:szCs w:val="24"/>
        </w:rPr>
        <w:t xml:space="preserve"> ethnical </w:t>
      </w:r>
      <w:r w:rsidRPr="5D363798" w:rsidR="5D363798">
        <w:rPr>
          <w:rFonts w:ascii="Arial" w:hAnsi="Arial" w:eastAsia="Arial" w:cs="Arial"/>
          <w:sz w:val="24"/>
          <w:szCs w:val="24"/>
        </w:rPr>
        <w:t xml:space="preserve">research is carried out adhering to the guidelines and requirements </w:t>
      </w:r>
      <w:r w:rsidRPr="5D363798" w:rsidR="5D363798">
        <w:rPr>
          <w:rFonts w:ascii="Arial" w:hAnsi="Arial" w:eastAsia="Arial" w:cs="Arial"/>
          <w:sz w:val="24"/>
          <w:szCs w:val="24"/>
        </w:rPr>
        <w:t>established</w:t>
      </w:r>
      <w:r w:rsidRPr="5D363798" w:rsidR="5D363798">
        <w:rPr>
          <w:rFonts w:ascii="Arial" w:hAnsi="Arial" w:eastAsia="Arial" w:cs="Arial"/>
          <w:sz w:val="24"/>
          <w:szCs w:val="24"/>
        </w:rPr>
        <w:t>.</w:t>
      </w:r>
      <w:r w:rsidRPr="5D363798" w:rsidR="5D363798">
        <w:rPr>
          <w:rFonts w:ascii="Arial" w:hAnsi="Arial" w:eastAsia="Arial" w:cs="Arial"/>
          <w:sz w:val="24"/>
          <w:szCs w:val="24"/>
        </w:rPr>
        <w:t xml:space="preserve"> (BERA. 2023)</w:t>
      </w:r>
    </w:p>
    <w:p w:rsidR="000E8FEB" w:rsidP="5D363798" w:rsidRDefault="000E8FEB" w14:paraId="5C0F6717" w14:textId="0BB6EE70">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The writer observed a child that has albinism, </w:t>
      </w:r>
      <w:r w:rsidRPr="5D363798" w:rsidR="5D363798">
        <w:rPr>
          <w:rFonts w:ascii="Arial" w:hAnsi="Arial" w:eastAsia="Arial" w:cs="Arial"/>
          <w:sz w:val="24"/>
          <w:szCs w:val="24"/>
        </w:rPr>
        <w:t>as a result of</w:t>
      </w:r>
      <w:r w:rsidRPr="5D363798" w:rsidR="5D363798">
        <w:rPr>
          <w:rFonts w:ascii="Arial" w:hAnsi="Arial" w:eastAsia="Arial" w:cs="Arial"/>
          <w:sz w:val="24"/>
          <w:szCs w:val="24"/>
        </w:rPr>
        <w:t xml:space="preserve"> this he is visually </w:t>
      </w:r>
      <w:r w:rsidRPr="5D363798" w:rsidR="5D363798">
        <w:rPr>
          <w:rFonts w:ascii="Arial" w:hAnsi="Arial" w:eastAsia="Arial" w:cs="Arial"/>
          <w:sz w:val="24"/>
          <w:szCs w:val="24"/>
        </w:rPr>
        <w:t>impaired</w:t>
      </w:r>
      <w:r w:rsidRPr="5D363798" w:rsidR="5D363798">
        <w:rPr>
          <w:rFonts w:ascii="Arial" w:hAnsi="Arial" w:eastAsia="Arial" w:cs="Arial"/>
          <w:sz w:val="24"/>
          <w:szCs w:val="24"/>
        </w:rPr>
        <w:t xml:space="preserve"> and has further ALN. He attends a mainstream primary school and is in a year four class, that consists of around </w:t>
      </w:r>
      <w:r w:rsidRPr="5D363798" w:rsidR="5D363798">
        <w:rPr>
          <w:rFonts w:ascii="Arial" w:hAnsi="Arial" w:eastAsia="Arial" w:cs="Arial"/>
          <w:sz w:val="24"/>
          <w:szCs w:val="24"/>
        </w:rPr>
        <w:t>thirty</w:t>
      </w:r>
      <w:r w:rsidRPr="5D363798" w:rsidR="5D363798">
        <w:rPr>
          <w:rFonts w:ascii="Arial" w:hAnsi="Arial" w:eastAsia="Arial" w:cs="Arial"/>
          <w:sz w:val="24"/>
          <w:szCs w:val="24"/>
        </w:rPr>
        <w:t xml:space="preserve"> mixed gender children. The children are grouped in abilities, Child A is sat at the front of the classroom, with three other children on his table.</w:t>
      </w:r>
      <w:r w:rsidRPr="5D363798" w:rsidR="5D363798">
        <w:rPr>
          <w:rFonts w:ascii="Arial" w:hAnsi="Arial" w:eastAsia="Arial" w:cs="Arial"/>
          <w:sz w:val="24"/>
          <w:szCs w:val="24"/>
        </w:rPr>
        <w:t xml:space="preserve"> He is placed almost central to the board with a learning aid that allows him to view what is on the board, however this has not yet been set up.</w:t>
      </w:r>
    </w:p>
    <w:p w:rsidR="000E8FEB" w:rsidP="5D363798" w:rsidRDefault="68F3C78C" w14:paraId="7B5BB590" w14:textId="36EE9AEC">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The teacher begins explaining the task for the session by asking questions, child A shows engagement by raising his hand. The teacher acknowledges child A and praises him. The teacher asks child A if he could read out his answer from his work. The teacher proceeds to ask child A questions relating to content on the board. However, child A is unable to see what he is referring to as his learning aid is not set up, the teacher asks “who is going to read the third bullet point on the board” however child A does not have this opportunity. The teacher sets a task with questions that need to be answered that are displayed on the board, child A still does cannot access to these. </w:t>
      </w:r>
    </w:p>
    <w:p w:rsidR="3EAC6DB9" w:rsidP="5D363798" w:rsidRDefault="0B9B7043" w14:paraId="5E187556" w14:textId="08FDD972">
      <w:pPr>
        <w:pStyle w:val="Normal"/>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Child A then leaves his seat and goes up to the board to read the questions, the teacher assistant (TA) redirects him to his chair, she then gets the camera to set up his learning aid to display what is on the board in front of him. Child A is asking questions to his group, he seems engaged as he waits for his aids to learning to be set up. Child A has still not had the same opportunity to engage in the activity as the other children. The teacher then asks the children to stop their work by doing the macarena.  As he does this, he is blocking child A camera that has only just been set up. The teacher reminds them what they are doing and states that everyone has had a chance to engage in the task, however child A has not gained this experience.  The teacher sets the children back onto the task, child A is becoming </w:t>
      </w:r>
      <w:r w:rsidRPr="5D363798" w:rsidR="5D363798">
        <w:rPr>
          <w:rFonts w:ascii="Arial" w:hAnsi="Arial" w:eastAsia="Arial" w:cs="Arial"/>
          <w:sz w:val="24"/>
          <w:szCs w:val="24"/>
        </w:rPr>
        <w:t>engrossed</w:t>
      </w:r>
      <w:r w:rsidRPr="5D363798" w:rsidR="5D363798">
        <w:rPr>
          <w:rFonts w:ascii="Arial" w:hAnsi="Arial" w:eastAsia="Arial" w:cs="Arial"/>
          <w:sz w:val="24"/>
          <w:szCs w:val="24"/>
        </w:rPr>
        <w:t xml:space="preserve"> in the learning due to using his senses to explore the materials provided in this lesson. However, a few moments later the teacher approaches child A and tells him that he will be leaving the classroom in five minutes for extra support in relation to his ALN. Shortly after child A leaves the classroom with an adult.  </w:t>
      </w:r>
    </w:p>
    <w:p w:rsidR="3EAC6DB9" w:rsidP="5D363798" w:rsidRDefault="0FFC1E05" w14:paraId="7311D9C0" w14:textId="7E95108B">
      <w:pPr>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The observation of the critical incident </w:t>
      </w:r>
      <w:r w:rsidRPr="5D363798" w:rsidR="5D363798">
        <w:rPr>
          <w:rFonts w:ascii="Arial" w:hAnsi="Arial" w:eastAsia="Arial" w:cs="Arial"/>
          <w:sz w:val="24"/>
          <w:szCs w:val="24"/>
        </w:rPr>
        <w:t>identified</w:t>
      </w:r>
      <w:r w:rsidRPr="5D363798" w:rsidR="5D363798">
        <w:rPr>
          <w:rFonts w:ascii="Arial" w:hAnsi="Arial" w:eastAsia="Arial" w:cs="Arial"/>
          <w:sz w:val="24"/>
          <w:szCs w:val="24"/>
        </w:rPr>
        <w:t xml:space="preserve"> an occurring issue in the classroom in relation to Child A learning aid. This is an essential learning aid to ensure that child A can meet his full learning potential. Preparing the learning aid that child A is dependent on should be a priority to the teacher, to guarantee the child is able to engage in his learning and have </w:t>
      </w:r>
      <w:r w:rsidRPr="5D363798" w:rsidR="5D363798">
        <w:rPr>
          <w:rFonts w:ascii="Arial" w:hAnsi="Arial" w:eastAsia="Arial" w:cs="Arial"/>
          <w:sz w:val="24"/>
          <w:szCs w:val="24"/>
        </w:rPr>
        <w:t>an equitable</w:t>
      </w:r>
      <w:r w:rsidRPr="5D363798" w:rsidR="5D363798">
        <w:rPr>
          <w:rFonts w:ascii="Arial" w:hAnsi="Arial" w:eastAsia="Arial" w:cs="Arial"/>
          <w:sz w:val="24"/>
          <w:szCs w:val="24"/>
        </w:rPr>
        <w:t xml:space="preserve"> educational opportunity</w:t>
      </w:r>
      <w:r w:rsidRPr="5D363798" w:rsidR="5D363798">
        <w:rPr>
          <w:rFonts w:ascii="Arial" w:hAnsi="Arial" w:eastAsia="Arial" w:cs="Arial"/>
          <w:sz w:val="24"/>
          <w:szCs w:val="24"/>
        </w:rPr>
        <w:t>.</w:t>
      </w:r>
      <w:r w:rsidRPr="5D363798" w:rsidR="5D363798">
        <w:rPr>
          <w:rFonts w:ascii="Arial" w:hAnsi="Arial" w:eastAsia="Arial" w:cs="Arial"/>
          <w:sz w:val="24"/>
          <w:szCs w:val="24"/>
        </w:rPr>
        <w:t xml:space="preserve"> The Equality Act 2010 promotes inclusivity in education for children by requiring the school to make reasonable adjustments, to accommodate students ensuring that they can </w:t>
      </w:r>
      <w:r w:rsidRPr="5D363798" w:rsidR="5D363798">
        <w:rPr>
          <w:rFonts w:ascii="Arial" w:hAnsi="Arial" w:eastAsia="Arial" w:cs="Arial"/>
          <w:sz w:val="24"/>
          <w:szCs w:val="24"/>
        </w:rPr>
        <w:t>participate</w:t>
      </w:r>
      <w:r w:rsidRPr="5D363798" w:rsidR="5D363798">
        <w:rPr>
          <w:rFonts w:ascii="Arial" w:hAnsi="Arial" w:eastAsia="Arial" w:cs="Arial"/>
          <w:sz w:val="24"/>
          <w:szCs w:val="24"/>
        </w:rPr>
        <w:t xml:space="preserve"> fully in the educational processes. (Legislation. Gov. 2023) Furthermore, the social model of health coincides with the Equality Act 2010 by promoting health equity by addressing barriers within society and education. (Disability Nottinghamshire. 2023) Additionally, the Well-being of Future Generations Act (2015</w:t>
      </w:r>
      <w:r w:rsidRPr="5D363798" w:rsidR="5D363798">
        <w:rPr>
          <w:rFonts w:ascii="Arial" w:hAnsi="Arial" w:eastAsia="Arial" w:cs="Arial"/>
          <w:sz w:val="24"/>
          <w:szCs w:val="24"/>
        </w:rPr>
        <w:t xml:space="preserve">) has an aspect that focuses on a more equal Wales that highlights, it is an </w:t>
      </w:r>
      <w:r w:rsidRPr="5D363798" w:rsidR="5D363798">
        <w:rPr>
          <w:rFonts w:ascii="Arial" w:hAnsi="Arial" w:eastAsia="Arial" w:cs="Arial"/>
          <w:sz w:val="24"/>
          <w:szCs w:val="24"/>
        </w:rPr>
        <w:t>essential</w:t>
      </w:r>
      <w:r w:rsidRPr="5D363798" w:rsidR="5D363798">
        <w:rPr>
          <w:rFonts w:ascii="Arial" w:hAnsi="Arial" w:eastAsia="Arial" w:cs="Arial"/>
          <w:sz w:val="24"/>
          <w:szCs w:val="24"/>
        </w:rPr>
        <w:t xml:space="preserve"> part of an educator's role to provide all children with equal opportunities across educational settings. It is </w:t>
      </w:r>
      <w:r w:rsidRPr="5D363798" w:rsidR="5D363798">
        <w:rPr>
          <w:rFonts w:ascii="Arial" w:hAnsi="Arial" w:eastAsia="Arial" w:cs="Arial"/>
          <w:sz w:val="24"/>
          <w:szCs w:val="24"/>
        </w:rPr>
        <w:t>evident</w:t>
      </w:r>
      <w:r w:rsidRPr="5D363798" w:rsidR="5D363798">
        <w:rPr>
          <w:rFonts w:ascii="Arial" w:hAnsi="Arial" w:eastAsia="Arial" w:cs="Arial"/>
          <w:sz w:val="24"/>
          <w:szCs w:val="24"/>
        </w:rPr>
        <w:t xml:space="preserve"> within the observation that the school have successfully made reasonable adjustments fulfilling the requirements set out in the Equality Act 2010. However, it highlighted that the learning aid is not being adequately prepared by the teacher, which is specified as part of </w:t>
      </w:r>
      <w:r w:rsidRPr="5D363798" w:rsidR="5D363798">
        <w:rPr>
          <w:rFonts w:ascii="Arial" w:hAnsi="Arial" w:eastAsia="Arial" w:cs="Arial"/>
          <w:sz w:val="24"/>
          <w:szCs w:val="24"/>
        </w:rPr>
        <w:t>their</w:t>
      </w:r>
      <w:r w:rsidRPr="5D363798" w:rsidR="5D363798">
        <w:rPr>
          <w:rFonts w:ascii="Arial" w:hAnsi="Arial" w:eastAsia="Arial" w:cs="Arial"/>
          <w:sz w:val="24"/>
          <w:szCs w:val="24"/>
        </w:rPr>
        <w:t xml:space="preserve"> role, within the well-being of Future Generations Act 2015, to create a more equal Wales, yet this is not being fulfilled, resulting to a direct impact on child A. </w:t>
      </w:r>
    </w:p>
    <w:p w:rsidR="3EAC6DB9" w:rsidP="5D363798" w:rsidRDefault="2FF1E2AA" w14:paraId="796ECEC8" w14:textId="686E0A29">
      <w:pPr>
        <w:pStyle w:val="Normal"/>
        <w:spacing w:line="480" w:lineRule="auto"/>
        <w:jc w:val="both"/>
        <w:rPr>
          <w:rFonts w:ascii="Arial" w:hAnsi="Arial" w:eastAsia="Arial" w:cs="Arial"/>
          <w:color w:val="auto"/>
          <w:sz w:val="24"/>
          <w:szCs w:val="24"/>
        </w:rPr>
      </w:pPr>
      <w:r w:rsidRPr="5D363798" w:rsidR="5D363798">
        <w:rPr>
          <w:rFonts w:ascii="Arial" w:hAnsi="Arial" w:eastAsia="Arial" w:cs="Arial"/>
          <w:sz w:val="24"/>
          <w:szCs w:val="24"/>
        </w:rPr>
        <w:t xml:space="preserve">This corresponds to Urie Bronfenbrenner's (1979) theory of ecological systems. Where the environment that influences individuals are categorised into </w:t>
      </w:r>
      <w:r w:rsidRPr="5D363798" w:rsidR="5D363798">
        <w:rPr>
          <w:rFonts w:ascii="Arial" w:hAnsi="Arial" w:eastAsia="Arial" w:cs="Arial"/>
          <w:sz w:val="24"/>
          <w:szCs w:val="24"/>
        </w:rPr>
        <w:t>systems represented</w:t>
      </w:r>
      <w:r w:rsidRPr="5D363798" w:rsidR="5D363798">
        <w:rPr>
          <w:rFonts w:ascii="Arial" w:hAnsi="Arial" w:eastAsia="Arial" w:cs="Arial"/>
          <w:sz w:val="24"/>
          <w:szCs w:val="24"/>
        </w:rPr>
        <w:t xml:space="preserve"> using circles, the circles then surround the individual. The systems that are closer to the child have a more significant impact on their development. However, education is based in the mesosystem which is not the closest circle to the child. I</w:t>
      </w:r>
      <w:r w:rsidRPr="5D363798" w:rsidR="5D363798">
        <w:rPr>
          <w:rFonts w:ascii="Arial" w:hAnsi="Arial" w:eastAsia="Arial" w:cs="Arial"/>
          <w:sz w:val="24"/>
          <w:szCs w:val="24"/>
        </w:rPr>
        <w:t xml:space="preserve">n relation to the observation, education is having a direct influence on the child. The writer argues that Bronfenbrenner's theory holds value however, it is imperative to acknowledge individualised ecological system that corresponds to their own influences. This is prevalent in the observation, where the education system is having a direct impact on the child, in this instance education should be based </w:t>
      </w:r>
      <w:r w:rsidRPr="5D363798" w:rsidR="5D363798">
        <w:rPr>
          <w:rFonts w:ascii="Arial" w:hAnsi="Arial" w:eastAsia="Arial" w:cs="Arial"/>
          <w:sz w:val="24"/>
          <w:szCs w:val="24"/>
        </w:rPr>
        <w:t>within</w:t>
      </w:r>
      <w:r w:rsidRPr="5D363798" w:rsidR="5D363798">
        <w:rPr>
          <w:rFonts w:ascii="Arial" w:hAnsi="Arial" w:eastAsia="Arial" w:cs="Arial"/>
          <w:sz w:val="24"/>
          <w:szCs w:val="24"/>
        </w:rPr>
        <w:t xml:space="preserve"> the microsystem</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 xml:space="preserve">Child A education and development is being directly </w:t>
      </w:r>
      <w:r w:rsidRPr="5D363798" w:rsidR="5D363798">
        <w:rPr>
          <w:rFonts w:ascii="Arial" w:hAnsi="Arial" w:eastAsia="Arial" w:cs="Arial"/>
          <w:sz w:val="24"/>
          <w:szCs w:val="24"/>
        </w:rPr>
        <w:t>impacted</w:t>
      </w:r>
      <w:r w:rsidRPr="5D363798" w:rsidR="5D363798">
        <w:rPr>
          <w:rFonts w:ascii="Arial" w:hAnsi="Arial" w:eastAsia="Arial" w:cs="Arial"/>
          <w:sz w:val="24"/>
          <w:szCs w:val="24"/>
        </w:rPr>
        <w:t xml:space="preserve"> due to the learning aid not being prepared. Additionally, Abraham Maslow (1993) would concur, as he believes a child's basic needs must be met for them to be able to meet self-actualization and be able to achieve their full learning potential. Maslow (1993) created a hierarchy of needs, he arranged human needs into a hierarchical manner, with fundamental physiological and safety needs building the foundation and higher levels focusing on esteem and self –actualization needs, each level must be obtained to reach the top. Maslow (1993) </w:t>
      </w:r>
      <w:r w:rsidRPr="5D363798" w:rsidR="5D363798">
        <w:rPr>
          <w:rFonts w:ascii="Arial" w:hAnsi="Arial" w:eastAsia="Arial" w:cs="Arial"/>
          <w:sz w:val="24"/>
          <w:szCs w:val="24"/>
        </w:rPr>
        <w:t>identifies</w:t>
      </w:r>
      <w:r w:rsidRPr="5D363798" w:rsidR="5D363798">
        <w:rPr>
          <w:rFonts w:ascii="Arial" w:hAnsi="Arial" w:eastAsia="Arial" w:cs="Arial"/>
          <w:sz w:val="24"/>
          <w:szCs w:val="24"/>
        </w:rPr>
        <w:t xml:space="preserve"> safety as the second basic need of a human, in his theory this can relate to safety of resources. This correlates to child A within the observation being dependant on the learning aid to fulfil his needs, if individual's needs are not met this can </w:t>
      </w:r>
      <w:r w:rsidRPr="5D363798" w:rsidR="5D363798">
        <w:rPr>
          <w:rFonts w:ascii="Arial" w:hAnsi="Arial" w:eastAsia="Arial" w:cs="Arial"/>
          <w:sz w:val="24"/>
          <w:szCs w:val="24"/>
        </w:rPr>
        <w:t>impact</w:t>
      </w:r>
      <w:r w:rsidRPr="5D363798" w:rsidR="5D363798">
        <w:rPr>
          <w:rFonts w:ascii="Arial" w:hAnsi="Arial" w:eastAsia="Arial" w:cs="Arial"/>
          <w:sz w:val="24"/>
          <w:szCs w:val="24"/>
        </w:rPr>
        <w:t xml:space="preserve"> on their holistic development. This highlights the importance of preparing the classroom, ensuring the needs of all children are met to promote an inclusive practice that is essential for </w:t>
      </w:r>
      <w:r w:rsidRPr="5D363798" w:rsidR="5D363798">
        <w:rPr>
          <w:rFonts w:ascii="Arial" w:hAnsi="Arial" w:eastAsia="Arial" w:cs="Arial"/>
          <w:sz w:val="24"/>
          <w:szCs w:val="24"/>
        </w:rPr>
        <w:t>providing</w:t>
      </w:r>
      <w:r w:rsidRPr="5D363798" w:rsidR="5D363798">
        <w:rPr>
          <w:rFonts w:ascii="Arial" w:hAnsi="Arial" w:eastAsia="Arial" w:cs="Arial"/>
          <w:sz w:val="24"/>
          <w:szCs w:val="24"/>
        </w:rPr>
        <w:t xml:space="preserve"> quality education that meets diverse needs and </w:t>
      </w:r>
      <w:r w:rsidRPr="5D363798" w:rsidR="5D363798">
        <w:rPr>
          <w:rFonts w:ascii="Arial" w:hAnsi="Arial" w:eastAsia="Arial" w:cs="Arial"/>
          <w:sz w:val="24"/>
          <w:szCs w:val="24"/>
        </w:rPr>
        <w:t>maintains</w:t>
      </w:r>
      <w:r w:rsidRPr="5D363798" w:rsidR="5D363798">
        <w:rPr>
          <w:rFonts w:ascii="Arial" w:hAnsi="Arial" w:eastAsia="Arial" w:cs="Arial"/>
          <w:sz w:val="24"/>
          <w:szCs w:val="24"/>
        </w:rPr>
        <w:t xml:space="preserve"> consistency. Reflecting on the observation, the writer suggests the preparation of the classroom should be considered a priority so that barriers do not occur that can hinder children's learning and </w:t>
      </w:r>
      <w:r w:rsidRPr="5D363798" w:rsidR="5D363798">
        <w:rPr>
          <w:rFonts w:ascii="Arial" w:hAnsi="Arial" w:eastAsia="Arial" w:cs="Arial"/>
          <w:sz w:val="24"/>
          <w:szCs w:val="24"/>
        </w:rPr>
        <w:t>development</w:t>
      </w:r>
      <w:r w:rsidRPr="5D363798" w:rsidR="5D363798">
        <w:rPr>
          <w:rFonts w:ascii="Arial" w:hAnsi="Arial" w:eastAsia="Arial" w:cs="Arial"/>
          <w:sz w:val="24"/>
          <w:szCs w:val="24"/>
        </w:rPr>
        <w:t xml:space="preserve">. Although, child A was unable to </w:t>
      </w:r>
      <w:r w:rsidRPr="5D363798" w:rsidR="5D363798">
        <w:rPr>
          <w:rFonts w:ascii="Arial" w:hAnsi="Arial" w:eastAsia="Arial" w:cs="Arial"/>
          <w:sz w:val="24"/>
          <w:szCs w:val="24"/>
        </w:rPr>
        <w:t>participate</w:t>
      </w:r>
      <w:r w:rsidRPr="5D363798" w:rsidR="5D363798">
        <w:rPr>
          <w:rFonts w:ascii="Arial" w:hAnsi="Arial" w:eastAsia="Arial" w:cs="Arial"/>
          <w:sz w:val="24"/>
          <w:szCs w:val="24"/>
        </w:rPr>
        <w:t xml:space="preserve"> fully in the task, he still seemed engaged with the lesson due to having access of concrete materials. This allowed Child A to use his senses to explore and investigate the material provided to him. According to Montessori (1967), providing leaners with concrete materials will allow them to gain a further understanding of the learning intentions. Furthermore, it sparks curiosity for the child, motivating them to continue their learning. The writer agrees with the importance of including concrete materials in the lesson as when child A could not construct knowledge from the task set, he was still able to gain an experience in relation to the task, due to having a blend of approaches that allowed him to explore a concrete material.</w:t>
      </w:r>
    </w:p>
    <w:p w:rsidR="5D363798" w:rsidP="5D363798" w:rsidRDefault="5D363798" w14:paraId="035D6EC3" w14:textId="575C980A">
      <w:pPr>
        <w:pStyle w:val="Normal"/>
        <w:spacing w:line="480" w:lineRule="auto"/>
        <w:jc w:val="both"/>
        <w:rPr>
          <w:rFonts w:ascii="Arial" w:hAnsi="Arial" w:eastAsia="Arial" w:cs="Arial"/>
          <w:sz w:val="24"/>
          <w:szCs w:val="24"/>
        </w:rPr>
      </w:pPr>
      <w:r w:rsidRPr="5D363798" w:rsidR="5D363798">
        <w:rPr>
          <w:rFonts w:ascii="Arial" w:hAnsi="Arial" w:eastAsia="Arial" w:cs="Arial"/>
          <w:color w:val="auto"/>
          <w:sz w:val="24"/>
          <w:szCs w:val="24"/>
        </w:rPr>
        <w:t xml:space="preserve">Finally, the learning aid was set up and child A was able to </w:t>
      </w:r>
      <w:r w:rsidRPr="5D363798" w:rsidR="5D363798">
        <w:rPr>
          <w:rFonts w:ascii="Arial" w:hAnsi="Arial" w:eastAsia="Arial" w:cs="Arial"/>
          <w:color w:val="auto"/>
          <w:sz w:val="24"/>
          <w:szCs w:val="24"/>
        </w:rPr>
        <w:t>participate</w:t>
      </w:r>
      <w:r w:rsidRPr="5D363798" w:rsidR="5D363798">
        <w:rPr>
          <w:rFonts w:ascii="Arial" w:hAnsi="Arial" w:eastAsia="Arial" w:cs="Arial"/>
          <w:color w:val="auto"/>
          <w:sz w:val="24"/>
          <w:szCs w:val="24"/>
        </w:rPr>
        <w:t xml:space="preserve"> in the task, Vygotsky (1978) argued the importance of scaffolding within the Zone of Proximal Development. This enables the individual to bridge the gap between what the learner can </w:t>
      </w:r>
      <w:r w:rsidRPr="5D363798" w:rsidR="5D363798">
        <w:rPr>
          <w:rFonts w:ascii="Arial" w:hAnsi="Arial" w:eastAsia="Arial" w:cs="Arial"/>
          <w:sz w:val="24"/>
          <w:szCs w:val="24"/>
        </w:rPr>
        <w:t>accomplish</w:t>
      </w:r>
      <w:r w:rsidRPr="5D363798" w:rsidR="5D363798">
        <w:rPr>
          <w:rFonts w:ascii="Arial" w:hAnsi="Arial" w:eastAsia="Arial" w:cs="Arial"/>
          <w:sz w:val="24"/>
          <w:szCs w:val="24"/>
        </w:rPr>
        <w:t xml:space="preserve"> independently and what the learn can achieve with </w:t>
      </w:r>
      <w:r w:rsidRPr="5D363798" w:rsidR="5D363798">
        <w:rPr>
          <w:rFonts w:ascii="Arial" w:hAnsi="Arial" w:eastAsia="Arial" w:cs="Arial"/>
          <w:sz w:val="24"/>
          <w:szCs w:val="24"/>
        </w:rPr>
        <w:t>assistance</w:t>
      </w:r>
      <w:r w:rsidRPr="5D363798" w:rsidR="5D363798">
        <w:rPr>
          <w:rFonts w:ascii="Arial" w:hAnsi="Arial" w:eastAsia="Arial" w:cs="Arial"/>
          <w:sz w:val="24"/>
          <w:szCs w:val="24"/>
        </w:rPr>
        <w:t>. Child A is dependent on his learning aid to enable him to progress academically, bridging the gap between his ALN and continuum of learning.  Fostering an inclusive and equity environment is essential for students to be able to meet the four purposes within the curriculum.</w:t>
      </w:r>
    </w:p>
    <w:p w:rsidR="5D363798" w:rsidP="5D363798" w:rsidRDefault="5D363798" w14:paraId="2F57D0C8" w14:textId="0581A20F">
      <w:pPr>
        <w:pStyle w:val="Normal"/>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The environment is well controlled within the observation and classical conditioning is </w:t>
      </w:r>
      <w:r w:rsidRPr="5D363798" w:rsidR="5D363798">
        <w:rPr>
          <w:rFonts w:ascii="Arial" w:hAnsi="Arial" w:eastAsia="Arial" w:cs="Arial"/>
          <w:sz w:val="24"/>
          <w:szCs w:val="24"/>
        </w:rPr>
        <w:t>identified</w:t>
      </w:r>
      <w:r w:rsidRPr="5D363798" w:rsidR="5D363798">
        <w:rPr>
          <w:rFonts w:ascii="Arial" w:hAnsi="Arial" w:eastAsia="Arial" w:cs="Arial"/>
          <w:sz w:val="24"/>
          <w:szCs w:val="24"/>
        </w:rPr>
        <w:t xml:space="preserve">; The teacher is </w:t>
      </w:r>
      <w:r w:rsidRPr="5D363798" w:rsidR="5D363798">
        <w:rPr>
          <w:rFonts w:ascii="Arial" w:hAnsi="Arial" w:eastAsia="Arial" w:cs="Arial"/>
          <w:sz w:val="24"/>
          <w:szCs w:val="24"/>
        </w:rPr>
        <w:t>witnessed</w:t>
      </w:r>
      <w:r w:rsidRPr="5D363798" w:rsidR="5D363798">
        <w:rPr>
          <w:rFonts w:ascii="Arial" w:hAnsi="Arial" w:eastAsia="Arial" w:cs="Arial"/>
          <w:sz w:val="24"/>
          <w:szCs w:val="24"/>
        </w:rPr>
        <w:t xml:space="preserve"> stopping the class by doing the macarena, the children join in and then stop and listen to the teacher. This works well within the classroom; the teacher then uses checkpoint to recap the lesson intension and aims to prevent cognitive overload. However, during this time he assumes that all children has had the opportunity to complete the work and continue to construct their knowledge. This highlights how he has not assessed children in learning effectively as not all children have been able to complete or begin the task.  The children are then set back on task and the teacher discusses the next steps to build upon learning experience, although this is not something that child A has achieved. This corresponds to constructivist theory, they believe children learn through constructing knowledge, however child A has missed this opportunity due to a lack of preparation from the teacher and this will now have a negative impact on child a learning. In future practice the writer will implement checkpoints per table to ensure that assessment in learning is more effective and that all children are </w:t>
      </w:r>
      <w:r w:rsidRPr="5D363798" w:rsidR="5D363798">
        <w:rPr>
          <w:rFonts w:ascii="Arial" w:hAnsi="Arial" w:eastAsia="Arial" w:cs="Arial"/>
          <w:sz w:val="24"/>
          <w:szCs w:val="24"/>
        </w:rPr>
        <w:t>participating</w:t>
      </w:r>
      <w:r w:rsidRPr="5D363798" w:rsidR="5D363798">
        <w:rPr>
          <w:rFonts w:ascii="Arial" w:hAnsi="Arial" w:eastAsia="Arial" w:cs="Arial"/>
          <w:sz w:val="24"/>
          <w:szCs w:val="24"/>
        </w:rPr>
        <w:t xml:space="preserve"> and constructing knowledge, instead of a whole class approach that makes a checkpoint less effective.</w:t>
      </w:r>
    </w:p>
    <w:p w:rsidR="1DD2944B" w:rsidP="5D363798" w:rsidRDefault="1DD2944B" w14:paraId="7E36E5D3" w14:textId="32C98928">
      <w:pPr>
        <w:pStyle w:val="Normal"/>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Child A was not </w:t>
      </w:r>
      <w:r w:rsidRPr="5D363798" w:rsidR="5D363798">
        <w:rPr>
          <w:rFonts w:ascii="Arial" w:hAnsi="Arial" w:eastAsia="Arial" w:cs="Arial"/>
          <w:sz w:val="24"/>
          <w:szCs w:val="24"/>
        </w:rPr>
        <w:t>identified</w:t>
      </w:r>
      <w:r w:rsidRPr="5D363798" w:rsidR="5D363798">
        <w:rPr>
          <w:rFonts w:ascii="Arial" w:hAnsi="Arial" w:eastAsia="Arial" w:cs="Arial"/>
          <w:sz w:val="24"/>
          <w:szCs w:val="24"/>
        </w:rPr>
        <w:t xml:space="preserve"> during any of the checkpoints, it was only when he was </w:t>
      </w:r>
      <w:r w:rsidRPr="5D363798" w:rsidR="5D363798">
        <w:rPr>
          <w:rFonts w:ascii="Arial" w:hAnsi="Arial" w:eastAsia="Arial" w:cs="Arial"/>
          <w:sz w:val="24"/>
          <w:szCs w:val="24"/>
        </w:rPr>
        <w:t>observed</w:t>
      </w:r>
      <w:r w:rsidRPr="5D363798" w:rsidR="5D363798">
        <w:rPr>
          <w:rFonts w:ascii="Arial" w:hAnsi="Arial" w:eastAsia="Arial" w:cs="Arial"/>
          <w:sz w:val="24"/>
          <w:szCs w:val="24"/>
        </w:rPr>
        <w:t xml:space="preserve"> going to the board that his needs were </w:t>
      </w:r>
      <w:r w:rsidRPr="5D363798" w:rsidR="5D363798">
        <w:rPr>
          <w:rFonts w:ascii="Arial" w:hAnsi="Arial" w:eastAsia="Arial" w:cs="Arial"/>
          <w:sz w:val="24"/>
          <w:szCs w:val="24"/>
        </w:rPr>
        <w:t>identified</w:t>
      </w:r>
      <w:r w:rsidRPr="5D363798" w:rsidR="5D363798">
        <w:rPr>
          <w:rFonts w:ascii="Arial" w:hAnsi="Arial" w:eastAsia="Arial" w:cs="Arial"/>
          <w:sz w:val="24"/>
          <w:szCs w:val="24"/>
        </w:rPr>
        <w:t>. Although strategies and interventions are in place to support him, Child A would be surrounded by multi agencies that form a team around the child (TAC). This is a collaborative approach that include all professionals that support the child and take a shared reflection approach to ensure that needs of the child are met, this corresp</w:t>
      </w:r>
      <w:r w:rsidRPr="5D363798" w:rsidR="5D363798">
        <w:rPr>
          <w:rFonts w:ascii="Arial" w:hAnsi="Arial" w:eastAsia="Arial" w:cs="Arial"/>
          <w:sz w:val="24"/>
          <w:szCs w:val="24"/>
        </w:rPr>
        <w:t xml:space="preserve">onds </w:t>
      </w:r>
      <w:r w:rsidRPr="5D363798" w:rsidR="5D363798">
        <w:rPr>
          <w:rFonts w:ascii="Arial" w:hAnsi="Arial" w:eastAsia="Arial" w:cs="Arial"/>
          <w:sz w:val="24"/>
          <w:szCs w:val="24"/>
        </w:rPr>
        <w:t>to schon (1983) reflective approach. Furthermore, this is supported by the Additional Learning Needs reform in Wales that is highlighted in the Additional Learning Needs and Education Tribunal (Wales) 2018. (Welsh Government 2021). Which aims for inclusive, equity, person centred approach that is a streamlined process that involves collaboration and partnership. This should lead to access to early interventions, i</w:t>
      </w:r>
      <w:r w:rsidRPr="5D363798" w:rsidR="5D363798">
        <w:rPr>
          <w:rFonts w:ascii="Arial" w:hAnsi="Arial" w:eastAsia="Arial" w:cs="Arial"/>
          <w:sz w:val="24"/>
          <w:szCs w:val="24"/>
        </w:rPr>
        <w:t>mprove</w:t>
      </w:r>
      <w:r w:rsidRPr="5D363798" w:rsidR="5D363798">
        <w:rPr>
          <w:rFonts w:ascii="Arial" w:hAnsi="Arial" w:eastAsia="Arial" w:cs="Arial"/>
          <w:sz w:val="24"/>
          <w:szCs w:val="24"/>
        </w:rPr>
        <w:t xml:space="preserve">d rights and entitlements for lifelong learning. </w:t>
      </w:r>
    </w:p>
    <w:p w:rsidR="1DD2944B" w:rsidP="5D363798" w:rsidRDefault="1DD2944B" w14:paraId="4C01A1F7" w14:textId="28FC6A13">
      <w:pPr>
        <w:pStyle w:val="Normal"/>
        <w:spacing w:line="480" w:lineRule="auto"/>
        <w:jc w:val="both"/>
        <w:rPr>
          <w:rFonts w:ascii="Arial" w:hAnsi="Arial" w:eastAsia="Arial" w:cs="Arial"/>
          <w:sz w:val="24"/>
          <w:szCs w:val="24"/>
        </w:rPr>
      </w:pPr>
      <w:r w:rsidRPr="5D363798" w:rsidR="5D363798">
        <w:rPr>
          <w:rFonts w:ascii="Arial" w:hAnsi="Arial" w:eastAsia="Arial" w:cs="Arial"/>
          <w:sz w:val="24"/>
          <w:szCs w:val="24"/>
        </w:rPr>
        <w:t>The United Convention of the Rights of the Child (UNCRC)1989. (</w:t>
      </w:r>
      <w:r w:rsidRPr="5D363798" w:rsidR="5D363798">
        <w:rPr>
          <w:rFonts w:ascii="Arial" w:hAnsi="Arial" w:eastAsia="Arial" w:cs="Arial"/>
          <w:sz w:val="24"/>
          <w:szCs w:val="24"/>
        </w:rPr>
        <w:t>Unicef</w:t>
      </w:r>
      <w:r w:rsidRPr="5D363798" w:rsidR="5D363798">
        <w:rPr>
          <w:rFonts w:ascii="Arial" w:hAnsi="Arial" w:eastAsia="Arial" w:cs="Arial"/>
          <w:sz w:val="24"/>
          <w:szCs w:val="24"/>
        </w:rPr>
        <w:t xml:space="preserve">. 2023) is vital legislation for children that supports their holistic development, promotes their </w:t>
      </w:r>
      <w:r w:rsidRPr="5D363798" w:rsidR="5D363798">
        <w:rPr>
          <w:rFonts w:ascii="Arial" w:hAnsi="Arial" w:eastAsia="Arial" w:cs="Arial"/>
          <w:sz w:val="24"/>
          <w:szCs w:val="24"/>
        </w:rPr>
        <w:t>education</w:t>
      </w:r>
      <w:r w:rsidRPr="5D363798" w:rsidR="5D363798">
        <w:rPr>
          <w:rFonts w:ascii="Arial" w:hAnsi="Arial" w:eastAsia="Arial" w:cs="Arial"/>
          <w:sz w:val="24"/>
          <w:szCs w:val="24"/>
        </w:rPr>
        <w:t xml:space="preserve"> and enables children to become ethically informed citizens. The UNCRC empowers children with knowledge to promote their own rights that support them in all aspects of their lives. Education is supported within the legislation by article 28 that </w:t>
      </w:r>
      <w:r w:rsidRPr="5D363798" w:rsidR="5D363798">
        <w:rPr>
          <w:rFonts w:ascii="Arial" w:hAnsi="Arial" w:eastAsia="Arial" w:cs="Arial"/>
          <w:sz w:val="24"/>
          <w:szCs w:val="24"/>
        </w:rPr>
        <w:t>states</w:t>
      </w:r>
      <w:r w:rsidRPr="5D363798" w:rsidR="5D363798">
        <w:rPr>
          <w:rFonts w:ascii="Arial" w:hAnsi="Arial" w:eastAsia="Arial" w:cs="Arial"/>
          <w:sz w:val="24"/>
          <w:szCs w:val="24"/>
        </w:rPr>
        <w:t xml:space="preserve"> children have the right to education and article 29 that specifies goals in education. In relation to child A in the observation, he </w:t>
      </w:r>
      <w:r w:rsidRPr="5D363798" w:rsidR="5D363798">
        <w:rPr>
          <w:rFonts w:ascii="Arial" w:hAnsi="Arial" w:eastAsia="Arial" w:cs="Arial"/>
          <w:sz w:val="24"/>
          <w:szCs w:val="24"/>
        </w:rPr>
        <w:t>is supported</w:t>
      </w:r>
      <w:r w:rsidRPr="5D363798" w:rsidR="5D363798">
        <w:rPr>
          <w:rFonts w:ascii="Arial" w:hAnsi="Arial" w:eastAsia="Arial" w:cs="Arial"/>
          <w:sz w:val="24"/>
          <w:szCs w:val="24"/>
        </w:rPr>
        <w:t xml:space="preserve"> by article 2 that promotes non-discrimination, article 3 that </w:t>
      </w:r>
      <w:r w:rsidRPr="5D363798" w:rsidR="5D363798">
        <w:rPr>
          <w:rFonts w:ascii="Arial" w:hAnsi="Arial" w:eastAsia="Arial" w:cs="Arial"/>
          <w:sz w:val="24"/>
          <w:szCs w:val="24"/>
        </w:rPr>
        <w:t>states</w:t>
      </w:r>
      <w:r w:rsidRPr="5D363798" w:rsidR="5D363798">
        <w:rPr>
          <w:rFonts w:ascii="Arial" w:hAnsi="Arial" w:eastAsia="Arial" w:cs="Arial"/>
          <w:sz w:val="24"/>
          <w:szCs w:val="24"/>
        </w:rPr>
        <w:t xml:space="preserve"> the best interest of the child Is paramount. Specifically, article 23 supports children with ALN. In relation to this in 2004 Wales emphasises children's rights by using the UNCRC as a framework to create a policy document </w:t>
      </w:r>
      <w:r w:rsidRPr="5D363798" w:rsidR="5D363798">
        <w:rPr>
          <w:rFonts w:ascii="Arial" w:hAnsi="Arial" w:eastAsia="Arial" w:cs="Arial"/>
          <w:sz w:val="24"/>
          <w:szCs w:val="24"/>
        </w:rPr>
        <w:t>establishing</w:t>
      </w:r>
      <w:r w:rsidRPr="5D363798" w:rsidR="5D363798">
        <w:rPr>
          <w:rFonts w:ascii="Arial" w:hAnsi="Arial" w:eastAsia="Arial" w:cs="Arial"/>
          <w:sz w:val="24"/>
          <w:szCs w:val="24"/>
        </w:rPr>
        <w:t xml:space="preserve"> seven core aims that have embedded the articles to further promote children's rights in Wales.</w:t>
      </w:r>
    </w:p>
    <w:p w:rsidR="5D363798" w:rsidP="5D363798" w:rsidRDefault="5D363798" w14:paraId="5B989C3F" w14:textId="55FC4384">
      <w:pPr>
        <w:pStyle w:val="Normal"/>
        <w:spacing w:line="480" w:lineRule="auto"/>
        <w:jc w:val="both"/>
        <w:rPr>
          <w:rFonts w:ascii="Arial" w:hAnsi="Arial" w:eastAsia="Arial" w:cs="Arial"/>
          <w:sz w:val="24"/>
          <w:szCs w:val="24"/>
        </w:rPr>
      </w:pPr>
    </w:p>
    <w:p w:rsidR="5D363798" w:rsidP="5D363798" w:rsidRDefault="5D363798" w14:paraId="6F98C9EF" w14:textId="2F517E1E">
      <w:pPr>
        <w:pStyle w:val="Normal"/>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Overall, the future steps </w:t>
      </w:r>
      <w:r w:rsidRPr="5D363798" w:rsidR="5D363798">
        <w:rPr>
          <w:rFonts w:ascii="Arial" w:hAnsi="Arial" w:eastAsia="Arial" w:cs="Arial"/>
          <w:sz w:val="24"/>
          <w:szCs w:val="24"/>
        </w:rPr>
        <w:t>identified</w:t>
      </w:r>
      <w:r w:rsidRPr="5D363798" w:rsidR="5D363798">
        <w:rPr>
          <w:rFonts w:ascii="Arial" w:hAnsi="Arial" w:eastAsia="Arial" w:cs="Arial"/>
          <w:sz w:val="24"/>
          <w:szCs w:val="24"/>
        </w:rPr>
        <w:t xml:space="preserve"> after critically analysing the incident are essential to ensuring that practice is continuously reflected on, </w:t>
      </w:r>
      <w:r w:rsidRPr="5D363798" w:rsidR="5D363798">
        <w:rPr>
          <w:rFonts w:ascii="Arial" w:hAnsi="Arial" w:eastAsia="Arial" w:cs="Arial"/>
          <w:sz w:val="24"/>
          <w:szCs w:val="24"/>
        </w:rPr>
        <w:t>evaluated</w:t>
      </w:r>
      <w:r w:rsidRPr="5D363798" w:rsidR="5D363798">
        <w:rPr>
          <w:rFonts w:ascii="Arial" w:hAnsi="Arial" w:eastAsia="Arial" w:cs="Arial"/>
          <w:sz w:val="24"/>
          <w:szCs w:val="24"/>
        </w:rPr>
        <w:t xml:space="preserve"> and developed. The observation of the critical incident </w:t>
      </w:r>
      <w:r w:rsidRPr="5D363798" w:rsidR="5D363798">
        <w:rPr>
          <w:rFonts w:ascii="Arial" w:hAnsi="Arial" w:eastAsia="Arial" w:cs="Arial"/>
          <w:sz w:val="24"/>
          <w:szCs w:val="24"/>
        </w:rPr>
        <w:t>identified</w:t>
      </w:r>
      <w:r w:rsidRPr="5D363798" w:rsidR="5D363798">
        <w:rPr>
          <w:rFonts w:ascii="Arial" w:hAnsi="Arial" w:eastAsia="Arial" w:cs="Arial"/>
          <w:sz w:val="24"/>
          <w:szCs w:val="24"/>
        </w:rPr>
        <w:t xml:space="preserve"> the importance of the prepared classroom that is vital to ensure barriers do not hinder learning. The writer will ensure this is implemented into future practice, furthermore, shared reflection between the teacher and teaching assistant would have </w:t>
      </w:r>
      <w:r w:rsidRPr="5D363798" w:rsidR="5D363798">
        <w:rPr>
          <w:rFonts w:ascii="Arial" w:hAnsi="Arial" w:eastAsia="Arial" w:cs="Arial"/>
          <w:sz w:val="24"/>
          <w:szCs w:val="24"/>
        </w:rPr>
        <w:t>benefitted</w:t>
      </w:r>
      <w:r w:rsidRPr="5D363798" w:rsidR="5D363798">
        <w:rPr>
          <w:rFonts w:ascii="Arial" w:hAnsi="Arial" w:eastAsia="Arial" w:cs="Arial"/>
          <w:sz w:val="24"/>
          <w:szCs w:val="24"/>
        </w:rPr>
        <w:t xml:space="preserve"> child A. Shared reflection is an approach the writer would implement in future practice to get a holistic view of any child, classroom and learning to gain different perspectives to ensure best practice is being implemented. The observation also highlighted how child A stayed engrossed in his learning due to being provided with concrete materials, this is evidence that if you implement a blend of approach, you will </w:t>
      </w:r>
      <w:r w:rsidRPr="5D363798" w:rsidR="5D363798">
        <w:rPr>
          <w:rFonts w:ascii="Arial" w:hAnsi="Arial" w:eastAsia="Arial" w:cs="Arial"/>
          <w:sz w:val="24"/>
          <w:szCs w:val="24"/>
        </w:rPr>
        <w:t>maintain</w:t>
      </w:r>
      <w:r w:rsidRPr="5D363798" w:rsidR="5D363798">
        <w:rPr>
          <w:rFonts w:ascii="Arial" w:hAnsi="Arial" w:eastAsia="Arial" w:cs="Arial"/>
          <w:sz w:val="24"/>
          <w:szCs w:val="24"/>
        </w:rPr>
        <w:t xml:space="preserve"> higher levels of engagement within the classroom. Furthermore, the classical conditioning </w:t>
      </w:r>
      <w:r w:rsidRPr="5D363798" w:rsidR="5D363798">
        <w:rPr>
          <w:rFonts w:ascii="Arial" w:hAnsi="Arial" w:eastAsia="Arial" w:cs="Arial"/>
          <w:sz w:val="24"/>
          <w:szCs w:val="24"/>
        </w:rPr>
        <w:t>observed</w:t>
      </w:r>
      <w:r w:rsidRPr="5D363798" w:rsidR="5D363798">
        <w:rPr>
          <w:rFonts w:ascii="Arial" w:hAnsi="Arial" w:eastAsia="Arial" w:cs="Arial"/>
          <w:sz w:val="24"/>
          <w:szCs w:val="24"/>
        </w:rPr>
        <w:t xml:space="preserve"> was successful and a fun, positive way to grasp the attention of the children. These are strategies that the writer will incorporate into her future practice. Knowledge checkpoints are also essential in practice to assess children in learning and ensure each learner is gaining an experience to be able to construct their knowledge. The observation </w:t>
      </w:r>
      <w:r w:rsidRPr="5D363798" w:rsidR="5D363798">
        <w:rPr>
          <w:rFonts w:ascii="Arial" w:hAnsi="Arial" w:eastAsia="Arial" w:cs="Arial"/>
          <w:sz w:val="24"/>
          <w:szCs w:val="24"/>
        </w:rPr>
        <w:t>identified</w:t>
      </w:r>
      <w:r w:rsidRPr="5D363798" w:rsidR="5D363798">
        <w:rPr>
          <w:rFonts w:ascii="Arial" w:hAnsi="Arial" w:eastAsia="Arial" w:cs="Arial"/>
          <w:sz w:val="24"/>
          <w:szCs w:val="24"/>
        </w:rPr>
        <w:t xml:space="preserve"> a knowledge check point, however as a whole class, learners who were not gaining the experience were not </w:t>
      </w:r>
      <w:r w:rsidRPr="5D363798" w:rsidR="5D363798">
        <w:rPr>
          <w:rFonts w:ascii="Arial" w:hAnsi="Arial" w:eastAsia="Arial" w:cs="Arial"/>
          <w:sz w:val="24"/>
          <w:szCs w:val="24"/>
        </w:rPr>
        <w:t>identified</w:t>
      </w:r>
      <w:r w:rsidRPr="5D363798" w:rsidR="5D363798">
        <w:rPr>
          <w:rFonts w:ascii="Arial" w:hAnsi="Arial" w:eastAsia="Arial" w:cs="Arial"/>
          <w:sz w:val="24"/>
          <w:szCs w:val="24"/>
        </w:rPr>
        <w:t>. In future practice, the writer would implement knowledge checkpoints with each table rather than a whole class to ensure that learners who are struggling are identified</w:t>
      </w:r>
      <w:r w:rsidRPr="5D363798" w:rsidR="5D363798">
        <w:rPr>
          <w:rFonts w:ascii="Arial" w:hAnsi="Arial" w:eastAsia="Arial" w:cs="Arial"/>
          <w:sz w:val="24"/>
          <w:szCs w:val="24"/>
        </w:rPr>
        <w:t xml:space="preserve">.  </w:t>
      </w:r>
    </w:p>
    <w:p w:rsidR="5D363798" w:rsidP="5D363798" w:rsidRDefault="5D363798" w14:paraId="38A2F256" w14:textId="280EC1D1">
      <w:pPr>
        <w:pStyle w:val="Normal"/>
        <w:spacing w:line="480" w:lineRule="auto"/>
        <w:jc w:val="both"/>
        <w:rPr>
          <w:rFonts w:ascii="Arial" w:hAnsi="Arial" w:eastAsia="Arial" w:cs="Arial"/>
          <w:sz w:val="24"/>
          <w:szCs w:val="24"/>
        </w:rPr>
      </w:pPr>
      <w:r w:rsidRPr="5D363798" w:rsidR="5D363798">
        <w:rPr>
          <w:rFonts w:ascii="Arial" w:hAnsi="Arial" w:eastAsia="Arial" w:cs="Arial"/>
          <w:sz w:val="24"/>
          <w:szCs w:val="24"/>
        </w:rPr>
        <w:t xml:space="preserve">In conclusion it is </w:t>
      </w:r>
      <w:r w:rsidRPr="5D363798" w:rsidR="5D363798">
        <w:rPr>
          <w:rFonts w:ascii="Arial" w:hAnsi="Arial" w:eastAsia="Arial" w:cs="Arial"/>
          <w:sz w:val="24"/>
          <w:szCs w:val="24"/>
        </w:rPr>
        <w:t>evident</w:t>
      </w:r>
      <w:r w:rsidRPr="5D363798" w:rsidR="5D363798">
        <w:rPr>
          <w:rFonts w:ascii="Arial" w:hAnsi="Arial" w:eastAsia="Arial" w:cs="Arial"/>
          <w:sz w:val="24"/>
          <w:szCs w:val="24"/>
        </w:rPr>
        <w:t xml:space="preserve"> that reflection is paramount to ensure that best practice is being implemented. Reflection is vital within education with several theories being </w:t>
      </w:r>
      <w:r w:rsidRPr="5D363798" w:rsidR="5D363798">
        <w:rPr>
          <w:rFonts w:ascii="Arial" w:hAnsi="Arial" w:eastAsia="Arial" w:cs="Arial"/>
          <w:sz w:val="24"/>
          <w:szCs w:val="24"/>
        </w:rPr>
        <w:t>established</w:t>
      </w:r>
      <w:r w:rsidRPr="5D363798" w:rsidR="5D363798">
        <w:rPr>
          <w:rFonts w:ascii="Arial" w:hAnsi="Arial" w:eastAsia="Arial" w:cs="Arial"/>
          <w:sz w:val="24"/>
          <w:szCs w:val="24"/>
        </w:rPr>
        <w:t xml:space="preserve"> in relation to reflection that offer different approaches. Although Schon disregards human emotions, all other theorists </w:t>
      </w:r>
      <w:r w:rsidRPr="5D363798" w:rsidR="5D363798">
        <w:rPr>
          <w:rFonts w:ascii="Arial" w:hAnsi="Arial" w:eastAsia="Arial" w:cs="Arial"/>
          <w:sz w:val="24"/>
          <w:szCs w:val="24"/>
        </w:rPr>
        <w:t>identify</w:t>
      </w:r>
      <w:r w:rsidRPr="5D363798" w:rsidR="5D363798">
        <w:rPr>
          <w:rFonts w:ascii="Arial" w:hAnsi="Arial" w:eastAsia="Arial" w:cs="Arial"/>
          <w:sz w:val="24"/>
          <w:szCs w:val="24"/>
        </w:rPr>
        <w:t xml:space="preserve"> emotions as a main aspect of their theory, the writer concurs with Gibbs, </w:t>
      </w:r>
      <w:r w:rsidRPr="5D363798" w:rsidR="5D363798">
        <w:rPr>
          <w:rFonts w:ascii="Arial" w:hAnsi="Arial" w:eastAsia="Arial" w:cs="Arial"/>
          <w:sz w:val="24"/>
          <w:szCs w:val="24"/>
        </w:rPr>
        <w:t>Kolb</w:t>
      </w:r>
      <w:r w:rsidRPr="5D363798" w:rsidR="5D363798">
        <w:rPr>
          <w:rFonts w:ascii="Arial" w:hAnsi="Arial" w:eastAsia="Arial" w:cs="Arial"/>
          <w:sz w:val="24"/>
          <w:szCs w:val="24"/>
        </w:rPr>
        <w:t xml:space="preserve"> and Tripp that emotions do </w:t>
      </w:r>
      <w:r w:rsidRPr="5D363798" w:rsidR="5D363798">
        <w:rPr>
          <w:rFonts w:ascii="Arial" w:hAnsi="Arial" w:eastAsia="Arial" w:cs="Arial"/>
          <w:sz w:val="24"/>
          <w:szCs w:val="24"/>
        </w:rPr>
        <w:t>impact</w:t>
      </w:r>
      <w:r w:rsidRPr="5D363798" w:rsidR="5D363798">
        <w:rPr>
          <w:rFonts w:ascii="Arial" w:hAnsi="Arial" w:eastAsia="Arial" w:cs="Arial"/>
          <w:sz w:val="24"/>
          <w:szCs w:val="24"/>
        </w:rPr>
        <w:t xml:space="preserve"> reflection. Over the years theorist have also </w:t>
      </w:r>
      <w:r w:rsidRPr="5D363798" w:rsidR="5D363798">
        <w:rPr>
          <w:rFonts w:ascii="Arial" w:hAnsi="Arial" w:eastAsia="Arial" w:cs="Arial"/>
          <w:sz w:val="24"/>
          <w:szCs w:val="24"/>
        </w:rPr>
        <w:t>observed</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reflected</w:t>
      </w:r>
      <w:r w:rsidRPr="5D363798" w:rsidR="5D363798">
        <w:rPr>
          <w:rFonts w:ascii="Arial" w:hAnsi="Arial" w:eastAsia="Arial" w:cs="Arial"/>
          <w:sz w:val="24"/>
          <w:szCs w:val="24"/>
        </w:rPr>
        <w:t xml:space="preserve"> and </w:t>
      </w:r>
      <w:r w:rsidRPr="5D363798" w:rsidR="5D363798">
        <w:rPr>
          <w:rFonts w:ascii="Arial" w:hAnsi="Arial" w:eastAsia="Arial" w:cs="Arial"/>
          <w:sz w:val="24"/>
          <w:szCs w:val="24"/>
        </w:rPr>
        <w:t>established</w:t>
      </w:r>
      <w:r w:rsidRPr="5D363798" w:rsidR="5D363798">
        <w:rPr>
          <w:rFonts w:ascii="Arial" w:hAnsi="Arial" w:eastAsia="Arial" w:cs="Arial"/>
          <w:sz w:val="24"/>
          <w:szCs w:val="24"/>
        </w:rPr>
        <w:t xml:space="preserve"> theoretical approach, in relation to how children learn that are still prevalent within current pedagogy. Additionally, the Welsh government continuously improve our education system through reflecting and analysing, this was also </w:t>
      </w:r>
      <w:r w:rsidRPr="5D363798" w:rsidR="5D363798">
        <w:rPr>
          <w:rFonts w:ascii="Arial" w:hAnsi="Arial" w:eastAsia="Arial" w:cs="Arial"/>
          <w:sz w:val="24"/>
          <w:szCs w:val="24"/>
        </w:rPr>
        <w:t>evident</w:t>
      </w:r>
      <w:r w:rsidRPr="5D363798" w:rsidR="5D363798">
        <w:rPr>
          <w:rFonts w:ascii="Arial" w:hAnsi="Arial" w:eastAsia="Arial" w:cs="Arial"/>
          <w:sz w:val="24"/>
          <w:szCs w:val="24"/>
        </w:rPr>
        <w:t xml:space="preserve"> recently as Donaldson carried out a review that led to a reform in education in Wales. Reflecting on practice allows practitioners to </w:t>
      </w:r>
      <w:r w:rsidRPr="5D363798" w:rsidR="5D363798">
        <w:rPr>
          <w:rFonts w:ascii="Arial" w:hAnsi="Arial" w:eastAsia="Arial" w:cs="Arial"/>
          <w:sz w:val="24"/>
          <w:szCs w:val="24"/>
        </w:rPr>
        <w:t>identify</w:t>
      </w:r>
      <w:r w:rsidRPr="5D363798" w:rsidR="5D363798">
        <w:rPr>
          <w:rFonts w:ascii="Arial" w:hAnsi="Arial" w:eastAsia="Arial" w:cs="Arial"/>
          <w:sz w:val="24"/>
          <w:szCs w:val="24"/>
        </w:rPr>
        <w:t xml:space="preserve"> strengths, weakness and theoretical links that allows us to gain a deeper understanding. Reflection has been </w:t>
      </w:r>
      <w:r w:rsidRPr="5D363798" w:rsidR="5D363798">
        <w:rPr>
          <w:rFonts w:ascii="Arial" w:hAnsi="Arial" w:eastAsia="Arial" w:cs="Arial"/>
          <w:sz w:val="24"/>
          <w:szCs w:val="24"/>
        </w:rPr>
        <w:t>identified</w:t>
      </w:r>
      <w:r w:rsidRPr="5D363798" w:rsidR="5D363798">
        <w:rPr>
          <w:rFonts w:ascii="Arial" w:hAnsi="Arial" w:eastAsia="Arial" w:cs="Arial"/>
          <w:sz w:val="24"/>
          <w:szCs w:val="24"/>
        </w:rPr>
        <w:t xml:space="preserve"> at a variety of levels from the government to the teacher in the classroom, this highlights how essential reflection is. The critical incident that the writer reflected on allowed her to take forward future steps that she will implement into her own practice and reflect upon. To summarise, reflection should be mandatory part of teaching to ensure that learner needs are met through the teaching and the environment. This will enable teachers to adapt next teaching steps to allow children to thrive on a continuum of learning.</w:t>
      </w:r>
    </w:p>
    <w:p w:rsidR="1DD2944B" w:rsidP="1DD2944B" w:rsidRDefault="1DD2944B" w14:paraId="61EB6BE0" w14:textId="3D0CE96C" w14:noSpellErr="1">
      <w:pPr>
        <w:rPr>
          <w:rFonts w:ascii="Calibri" w:hAnsi="Calibri" w:eastAsia="Calibri" w:cs="Calibri"/>
          <w:lang w:val="en-US"/>
        </w:rPr>
      </w:pPr>
    </w:p>
    <w:p w:rsidR="692EBEB2" w:rsidP="692EBEB2" w:rsidRDefault="692EBEB2" w14:paraId="4B851DDC" w14:textId="155DFDA5">
      <w:pPr>
        <w:rPr>
          <w:rFonts w:ascii="Calibri" w:hAnsi="Calibri" w:eastAsia="Calibri" w:cs="Calibri"/>
        </w:rPr>
      </w:pPr>
    </w:p>
    <w:p w:rsidR="692EBEB2" w:rsidP="692EBEB2" w:rsidRDefault="692EBEB2" w14:paraId="42EBC1BA" w14:textId="79C77CE7">
      <w:pPr>
        <w:rPr>
          <w:rFonts w:ascii="Calibri" w:hAnsi="Calibri" w:eastAsia="Calibri" w:cs="Calibri"/>
        </w:rPr>
      </w:pPr>
    </w:p>
    <w:p w:rsidR="5D363798" w:rsidP="5D363798" w:rsidRDefault="5D363798" w14:paraId="2A763585" w14:textId="0A4EFBE5">
      <w:pPr>
        <w:pStyle w:val="Normal"/>
        <w:rPr>
          <w:rFonts w:ascii="Calibri" w:hAnsi="Calibri" w:eastAsia="Calibri" w:cs="Calibri"/>
        </w:rPr>
      </w:pPr>
    </w:p>
    <w:p w:rsidR="5D363798" w:rsidP="5D363798" w:rsidRDefault="5D363798" w14:paraId="5B2A0842" w14:textId="4B53E029">
      <w:pPr>
        <w:pStyle w:val="Normal"/>
        <w:rPr>
          <w:rFonts w:ascii="Calibri" w:hAnsi="Calibri" w:eastAsia="Calibri" w:cs="Calibri"/>
        </w:rPr>
      </w:pPr>
    </w:p>
    <w:p w:rsidR="5D363798" w:rsidP="5D363798" w:rsidRDefault="5D363798" w14:paraId="2D62EF6C" w14:textId="4C3CB29A">
      <w:pPr>
        <w:pStyle w:val="Normal"/>
        <w:rPr>
          <w:rFonts w:ascii="Calibri" w:hAnsi="Calibri" w:eastAsia="Calibri" w:cs="Calibri"/>
        </w:rPr>
      </w:pPr>
    </w:p>
    <w:p w:rsidR="5D363798" w:rsidP="5D363798" w:rsidRDefault="5D363798" w14:paraId="1B130328" w14:textId="25476B33">
      <w:pPr>
        <w:pStyle w:val="Normal"/>
        <w:rPr>
          <w:rFonts w:ascii="Calibri" w:hAnsi="Calibri" w:eastAsia="Calibri" w:cs="Calibri"/>
        </w:rPr>
      </w:pPr>
    </w:p>
    <w:p w:rsidR="5D363798" w:rsidP="5D363798" w:rsidRDefault="5D363798" w14:paraId="5085820E" w14:textId="698128B7">
      <w:pPr>
        <w:pStyle w:val="Normal"/>
        <w:rPr>
          <w:rFonts w:ascii="Calibri" w:hAnsi="Calibri" w:eastAsia="Calibri" w:cs="Calibri"/>
        </w:rPr>
      </w:pPr>
    </w:p>
    <w:p w:rsidR="5D363798" w:rsidP="5D363798" w:rsidRDefault="5D363798" w14:paraId="45BFCD82" w14:textId="1DA22A54">
      <w:pPr>
        <w:pStyle w:val="Normal"/>
        <w:rPr>
          <w:rFonts w:ascii="Calibri" w:hAnsi="Calibri" w:eastAsia="Calibri" w:cs="Calibri"/>
        </w:rPr>
      </w:pPr>
    </w:p>
    <w:p w:rsidR="5D363798" w:rsidP="5D363798" w:rsidRDefault="5D363798" w14:paraId="6D3EB326" w14:textId="5329E8C9">
      <w:pPr>
        <w:pStyle w:val="Normal"/>
        <w:rPr>
          <w:rFonts w:ascii="Calibri" w:hAnsi="Calibri" w:eastAsia="Calibri" w:cs="Calibri"/>
        </w:rPr>
      </w:pPr>
    </w:p>
    <w:p w:rsidR="692EBEB2" w:rsidP="692EBEB2" w:rsidRDefault="692EBEB2" w14:paraId="7A8E91B6" w14:textId="3A260D63">
      <w:pPr>
        <w:rPr>
          <w:rFonts w:ascii="Calibri" w:hAnsi="Calibri" w:eastAsia="Calibri" w:cs="Calibri"/>
        </w:rPr>
      </w:pPr>
    </w:p>
    <w:p w:rsidR="692EBEB2" w:rsidP="692EBEB2" w:rsidRDefault="692EBEB2" w14:paraId="2270A7AD" w14:textId="12E56E57">
      <w:pPr>
        <w:rPr>
          <w:rFonts w:ascii="Calibri" w:hAnsi="Calibri" w:eastAsia="Calibri" w:cs="Calibri"/>
        </w:rPr>
      </w:pPr>
    </w:p>
    <w:p w:rsidR="7156D8B8" w:rsidP="5D363798" w:rsidRDefault="7156D8B8" w14:paraId="44C14D74" w14:textId="20497CD6">
      <w:pPr>
        <w:spacing w:line="480" w:lineRule="auto"/>
        <w:rPr>
          <w:rFonts w:ascii="Arial" w:hAnsi="Arial" w:eastAsia="Arial" w:cs="Arial"/>
          <w:sz w:val="24"/>
          <w:szCs w:val="24"/>
          <w:lang w:val="en-US"/>
        </w:rPr>
      </w:pPr>
      <w:r w:rsidRPr="5D363798" w:rsidR="5D363798">
        <w:rPr>
          <w:rFonts w:ascii="Arial" w:hAnsi="Arial" w:eastAsia="Arial" w:cs="Arial"/>
          <w:sz w:val="24"/>
          <w:szCs w:val="24"/>
        </w:rPr>
        <w:t>Reference</w:t>
      </w:r>
    </w:p>
    <w:p w:rsidR="0B28BCB1" w:rsidP="5D363798" w:rsidRDefault="0B28BCB1" w14:paraId="255E46B4" w14:textId="429CC0DF">
      <w:pPr>
        <w:spacing w:line="480" w:lineRule="auto"/>
        <w:rPr>
          <w:rFonts w:ascii="Arial" w:hAnsi="Arial" w:eastAsia="Arial" w:cs="Arial"/>
          <w:sz w:val="24"/>
          <w:szCs w:val="24"/>
        </w:rPr>
      </w:pPr>
      <w:r w:rsidRPr="5D363798" w:rsidR="5D363798">
        <w:rPr>
          <w:rFonts w:ascii="Arial" w:hAnsi="Arial" w:eastAsia="Arial" w:cs="Arial"/>
          <w:sz w:val="24"/>
          <w:szCs w:val="24"/>
        </w:rPr>
        <w:t xml:space="preserve">BERA (2023) Available at: </w:t>
      </w:r>
      <w:hyperlink r:id="R924f031e03654f79">
        <w:r w:rsidRPr="5D363798" w:rsidR="5D363798">
          <w:rPr>
            <w:rStyle w:val="Hyperlink"/>
            <w:rFonts w:ascii="Arial" w:hAnsi="Arial" w:eastAsia="Arial" w:cs="Arial"/>
            <w:sz w:val="24"/>
            <w:szCs w:val="24"/>
          </w:rPr>
          <w:t>British Educational Research Association | BERA</w:t>
        </w:r>
      </w:hyperlink>
      <w:r w:rsidRPr="5D363798" w:rsidR="5D363798">
        <w:rPr>
          <w:rFonts w:ascii="Arial" w:hAnsi="Arial" w:eastAsia="Arial" w:cs="Arial"/>
          <w:sz w:val="24"/>
          <w:szCs w:val="24"/>
        </w:rPr>
        <w:t xml:space="preserve"> (Accessed 3</w:t>
      </w:r>
      <w:r w:rsidRPr="5D363798" w:rsidR="5D363798">
        <w:rPr>
          <w:rFonts w:ascii="Arial" w:hAnsi="Arial" w:eastAsia="Arial" w:cs="Arial"/>
          <w:sz w:val="24"/>
          <w:szCs w:val="24"/>
          <w:vertAlign w:val="superscript"/>
        </w:rPr>
        <w:t>rd</w:t>
      </w:r>
      <w:r w:rsidRPr="5D363798" w:rsidR="5D363798">
        <w:rPr>
          <w:rFonts w:ascii="Arial" w:hAnsi="Arial" w:eastAsia="Arial" w:cs="Arial"/>
          <w:sz w:val="24"/>
          <w:szCs w:val="24"/>
        </w:rPr>
        <w:t xml:space="preserve"> October 2023)</w:t>
      </w:r>
    </w:p>
    <w:p w:rsidR="1DAA59AC" w:rsidP="5D363798" w:rsidRDefault="1DAA59AC" w14:paraId="28DAD2C6" w14:textId="3B6898FA">
      <w:pPr>
        <w:spacing w:line="480" w:lineRule="auto"/>
        <w:rPr>
          <w:rFonts w:ascii="Arial" w:hAnsi="Arial" w:eastAsia="Arial" w:cs="Arial"/>
          <w:sz w:val="24"/>
          <w:szCs w:val="24"/>
        </w:rPr>
      </w:pPr>
      <w:r w:rsidRPr="5D363798" w:rsidR="5D363798">
        <w:rPr>
          <w:rFonts w:ascii="Arial" w:hAnsi="Arial" w:eastAsia="Arial" w:cs="Arial"/>
          <w:sz w:val="24"/>
          <w:szCs w:val="24"/>
        </w:rPr>
        <w:t>Bronfenbrenner</w:t>
      </w:r>
      <w:r w:rsidRPr="5D363798" w:rsidR="5D363798">
        <w:rPr>
          <w:rFonts w:ascii="Arial" w:hAnsi="Arial" w:eastAsia="Arial" w:cs="Arial"/>
          <w:sz w:val="24"/>
          <w:szCs w:val="24"/>
        </w:rPr>
        <w:t xml:space="preserve">, U. (1979) </w:t>
      </w:r>
      <w:r w:rsidRPr="5D363798" w:rsidR="5D363798">
        <w:rPr>
          <w:rFonts w:ascii="Arial" w:hAnsi="Arial" w:eastAsia="Arial" w:cs="Arial"/>
          <w:i w:val="1"/>
          <w:iCs w:val="1"/>
          <w:sz w:val="24"/>
          <w:szCs w:val="24"/>
        </w:rPr>
        <w:t xml:space="preserve">The Ecology of Human Development. </w:t>
      </w:r>
      <w:r w:rsidRPr="5D363798" w:rsidR="5D363798">
        <w:rPr>
          <w:rFonts w:ascii="Arial" w:hAnsi="Arial" w:eastAsia="Arial" w:cs="Arial"/>
          <w:sz w:val="24"/>
          <w:szCs w:val="24"/>
        </w:rPr>
        <w:t>Cambridge, MA: Harvard</w:t>
      </w:r>
      <w:r w:rsidRPr="5D363798" w:rsidR="5D363798">
        <w:rPr>
          <w:rFonts w:ascii="Arial" w:hAnsi="Arial" w:eastAsia="Arial" w:cs="Arial"/>
          <w:sz w:val="24"/>
          <w:szCs w:val="24"/>
        </w:rPr>
        <w:t xml:space="preserve"> University Press.</w:t>
      </w:r>
    </w:p>
    <w:p w:rsidR="3E1924A6" w:rsidP="5D363798" w:rsidRDefault="3E1924A6" w14:paraId="6FB29DBF" w14:textId="2489FC58">
      <w:pPr>
        <w:spacing w:line="480" w:lineRule="auto"/>
        <w:rPr>
          <w:rFonts w:ascii="Arial" w:hAnsi="Arial" w:eastAsia="Arial" w:cs="Arial"/>
          <w:sz w:val="24"/>
          <w:szCs w:val="24"/>
        </w:rPr>
      </w:pPr>
      <w:r w:rsidRPr="5D363798" w:rsidR="5D363798">
        <w:rPr>
          <w:rFonts w:ascii="Arial" w:hAnsi="Arial" w:eastAsia="Arial" w:cs="Arial"/>
          <w:sz w:val="24"/>
          <w:szCs w:val="24"/>
        </w:rPr>
        <w:t>Bruner, J.S. (19</w:t>
      </w:r>
      <w:r w:rsidRPr="5D363798" w:rsidR="5D363798">
        <w:rPr>
          <w:rFonts w:ascii="Arial" w:hAnsi="Arial" w:eastAsia="Arial" w:cs="Arial"/>
          <w:sz w:val="24"/>
          <w:szCs w:val="24"/>
        </w:rPr>
        <w:t>71</w:t>
      </w:r>
      <w:r w:rsidRPr="5D363798" w:rsidR="5D363798">
        <w:rPr>
          <w:rFonts w:ascii="Arial" w:hAnsi="Arial" w:eastAsia="Arial" w:cs="Arial"/>
          <w:sz w:val="24"/>
          <w:szCs w:val="24"/>
        </w:rPr>
        <w:t xml:space="preserve">) </w:t>
      </w:r>
      <w:r w:rsidRPr="5D363798" w:rsidR="5D363798">
        <w:rPr>
          <w:rFonts w:ascii="Arial" w:hAnsi="Arial" w:eastAsia="Arial" w:cs="Arial"/>
          <w:i w:val="1"/>
          <w:iCs w:val="1"/>
          <w:sz w:val="24"/>
          <w:szCs w:val="24"/>
        </w:rPr>
        <w:t>T</w:t>
      </w:r>
      <w:r w:rsidRPr="5D363798" w:rsidR="5D363798">
        <w:rPr>
          <w:rFonts w:ascii="Arial" w:hAnsi="Arial" w:eastAsia="Arial" w:cs="Arial"/>
          <w:i w:val="1"/>
          <w:iCs w:val="1"/>
          <w:sz w:val="24"/>
          <w:szCs w:val="24"/>
        </w:rPr>
        <w:t>he Relevance of Education</w:t>
      </w:r>
      <w:r w:rsidRPr="5D363798" w:rsidR="5D363798">
        <w:rPr>
          <w:rFonts w:ascii="Arial" w:hAnsi="Arial" w:eastAsia="Arial" w:cs="Arial"/>
          <w:i w:val="1"/>
          <w:iCs w:val="1"/>
          <w:sz w:val="24"/>
          <w:szCs w:val="24"/>
        </w:rPr>
        <w:t xml:space="preserve">. </w:t>
      </w:r>
      <w:r w:rsidRPr="5D363798" w:rsidR="5D363798">
        <w:rPr>
          <w:rFonts w:ascii="Arial" w:hAnsi="Arial" w:eastAsia="Arial" w:cs="Arial"/>
          <w:sz w:val="24"/>
          <w:szCs w:val="24"/>
        </w:rPr>
        <w:t>New York: W.W. Norton.</w:t>
      </w:r>
    </w:p>
    <w:p w:rsidR="7914F680" w:rsidP="5D363798" w:rsidRDefault="7914F680" w14:paraId="6B185276" w14:textId="5E8E1DA8">
      <w:pPr>
        <w:spacing w:line="480" w:lineRule="auto"/>
        <w:rPr>
          <w:rFonts w:ascii="Arial" w:hAnsi="Arial" w:eastAsia="Arial" w:cs="Arial"/>
          <w:sz w:val="24"/>
          <w:szCs w:val="24"/>
          <w:lang w:val="en-US"/>
        </w:rPr>
      </w:pPr>
      <w:r w:rsidRPr="5D363798" w:rsidR="5D363798">
        <w:rPr>
          <w:rFonts w:ascii="Arial" w:hAnsi="Arial" w:eastAsia="Arial" w:cs="Arial"/>
          <w:sz w:val="24"/>
          <w:szCs w:val="24"/>
        </w:rPr>
        <w:t xml:space="preserve">Dewey, J (1944) </w:t>
      </w:r>
      <w:r w:rsidRPr="5D363798" w:rsidR="5D363798">
        <w:rPr>
          <w:rFonts w:ascii="Arial" w:hAnsi="Arial" w:eastAsia="Arial" w:cs="Arial"/>
          <w:i w:val="1"/>
          <w:iCs w:val="1"/>
          <w:sz w:val="24"/>
          <w:szCs w:val="24"/>
        </w:rPr>
        <w:t xml:space="preserve">Democracy and Education. </w:t>
      </w:r>
      <w:r w:rsidRPr="5D363798" w:rsidR="5D363798">
        <w:rPr>
          <w:rFonts w:ascii="Arial" w:hAnsi="Arial" w:eastAsia="Arial" w:cs="Arial"/>
          <w:sz w:val="24"/>
          <w:szCs w:val="24"/>
        </w:rPr>
        <w:t>New York: Fre</w:t>
      </w:r>
      <w:r w:rsidRPr="5D363798" w:rsidR="5D363798">
        <w:rPr>
          <w:rFonts w:ascii="Arial" w:hAnsi="Arial" w:eastAsia="Arial" w:cs="Arial"/>
          <w:sz w:val="24"/>
          <w:szCs w:val="24"/>
        </w:rPr>
        <w:t>e Press.</w:t>
      </w:r>
    </w:p>
    <w:p w:rsidR="29AD10D9" w:rsidP="5D363798" w:rsidRDefault="29AD10D9" w14:paraId="00B8E704" w14:textId="0094E669">
      <w:pPr>
        <w:spacing w:line="480" w:lineRule="auto"/>
        <w:rPr>
          <w:rFonts w:ascii="Arial" w:hAnsi="Arial" w:eastAsia="Arial" w:cs="Arial"/>
          <w:sz w:val="24"/>
          <w:szCs w:val="24"/>
        </w:rPr>
      </w:pPr>
      <w:r w:rsidRPr="5D363798" w:rsidR="5D363798">
        <w:rPr>
          <w:rFonts w:ascii="Arial" w:hAnsi="Arial" w:eastAsia="Arial" w:cs="Arial"/>
          <w:sz w:val="24"/>
          <w:szCs w:val="24"/>
        </w:rPr>
        <w:t>Disability Nottingham (2023</w:t>
      </w:r>
      <w:r w:rsidRPr="5D363798" w:rsidR="5D363798">
        <w:rPr>
          <w:rFonts w:ascii="Arial" w:hAnsi="Arial" w:eastAsia="Arial" w:cs="Arial"/>
          <w:sz w:val="24"/>
          <w:szCs w:val="24"/>
        </w:rPr>
        <w:t xml:space="preserve">) </w:t>
      </w:r>
      <w:r w:rsidRPr="5D363798" w:rsidR="5D363798">
        <w:rPr>
          <w:rFonts w:ascii="Arial" w:hAnsi="Arial" w:eastAsia="Arial" w:cs="Arial"/>
          <w:i w:val="1"/>
          <w:iCs w:val="1"/>
          <w:sz w:val="24"/>
          <w:szCs w:val="24"/>
        </w:rPr>
        <w:t xml:space="preserve">Social Model vs Medical Model of Disability. </w:t>
      </w:r>
      <w:r w:rsidRPr="5D363798" w:rsidR="5D363798">
        <w:rPr>
          <w:rFonts w:ascii="Arial" w:hAnsi="Arial" w:eastAsia="Arial" w:cs="Arial"/>
          <w:sz w:val="24"/>
          <w:szCs w:val="24"/>
        </w:rPr>
        <w:t xml:space="preserve">Available at: </w:t>
      </w:r>
      <w:hyperlink r:id="Rb3569ba7dbf24c60">
        <w:r w:rsidRPr="5D363798" w:rsidR="5D363798">
          <w:rPr>
            <w:rStyle w:val="Hyperlink"/>
            <w:rFonts w:ascii="Arial" w:hAnsi="Arial" w:eastAsia="Arial" w:cs="Arial"/>
            <w:sz w:val="24"/>
            <w:szCs w:val="24"/>
          </w:rPr>
          <w:t>Social Model vs Medical Model of disability - disabilitynottinghamshire.org.uk</w:t>
        </w:r>
      </w:hyperlink>
      <w:r w:rsidRPr="5D363798" w:rsidR="5D363798">
        <w:rPr>
          <w:rFonts w:ascii="Arial" w:hAnsi="Arial" w:eastAsia="Arial" w:cs="Arial"/>
          <w:sz w:val="24"/>
          <w:szCs w:val="24"/>
        </w:rPr>
        <w:t xml:space="preserve"> (Accessed 3</w:t>
      </w:r>
      <w:r w:rsidRPr="5D363798" w:rsidR="5D363798">
        <w:rPr>
          <w:rFonts w:ascii="Arial" w:hAnsi="Arial" w:eastAsia="Arial" w:cs="Arial"/>
          <w:sz w:val="24"/>
          <w:szCs w:val="24"/>
          <w:vertAlign w:val="superscript"/>
        </w:rPr>
        <w:t>rd</w:t>
      </w:r>
      <w:r w:rsidRPr="5D363798" w:rsidR="5D363798">
        <w:rPr>
          <w:rFonts w:ascii="Arial" w:hAnsi="Arial" w:eastAsia="Arial" w:cs="Arial"/>
          <w:sz w:val="24"/>
          <w:szCs w:val="24"/>
        </w:rPr>
        <w:t xml:space="preserve"> October 2023</w:t>
      </w:r>
      <w:r w:rsidRPr="5D363798" w:rsidR="5D363798">
        <w:rPr>
          <w:rFonts w:ascii="Arial" w:hAnsi="Arial" w:eastAsia="Arial" w:cs="Arial"/>
          <w:sz w:val="24"/>
          <w:szCs w:val="24"/>
        </w:rPr>
        <w:t>)</w:t>
      </w:r>
    </w:p>
    <w:p w:rsidR="2895AE3F" w:rsidP="5D363798" w:rsidRDefault="2895AE3F" w14:paraId="0FE3F263" w14:textId="2D068BBF">
      <w:pPr>
        <w:spacing w:line="480" w:lineRule="auto"/>
        <w:rPr>
          <w:rFonts w:ascii="Arial" w:hAnsi="Arial" w:eastAsia="Arial" w:cs="Arial"/>
          <w:sz w:val="24"/>
          <w:szCs w:val="24"/>
        </w:rPr>
      </w:pPr>
      <w:r w:rsidRPr="5D363798" w:rsidR="5D363798">
        <w:rPr>
          <w:rFonts w:ascii="Arial" w:hAnsi="Arial" w:eastAsia="Arial" w:cs="Arial"/>
          <w:sz w:val="24"/>
          <w:szCs w:val="24"/>
        </w:rPr>
        <w:t xml:space="preserve">Donaldson, G (2015) </w:t>
      </w:r>
      <w:r w:rsidRPr="5D363798" w:rsidR="5D363798">
        <w:rPr>
          <w:rFonts w:ascii="Arial" w:hAnsi="Arial" w:eastAsia="Arial" w:cs="Arial"/>
          <w:i w:val="1"/>
          <w:iCs w:val="1"/>
          <w:sz w:val="24"/>
          <w:szCs w:val="24"/>
        </w:rPr>
        <w:t xml:space="preserve">Successful Futures. </w:t>
      </w:r>
      <w:r w:rsidRPr="5D363798" w:rsidR="5D363798">
        <w:rPr>
          <w:rFonts w:ascii="Arial" w:hAnsi="Arial" w:eastAsia="Arial" w:cs="Arial"/>
          <w:sz w:val="24"/>
          <w:szCs w:val="24"/>
        </w:rPr>
        <w:t xml:space="preserve">Available at: </w:t>
      </w:r>
      <w:hyperlink r:id="R25be319a68b540e5">
        <w:r w:rsidRPr="5D363798" w:rsidR="5D363798">
          <w:rPr>
            <w:rStyle w:val="Hyperlink"/>
            <w:rFonts w:ascii="Arial" w:hAnsi="Arial" w:eastAsia="Arial" w:cs="Arial"/>
            <w:sz w:val="24"/>
            <w:szCs w:val="24"/>
          </w:rPr>
          <w:t>successful-futures.pdf (gov.wales)</w:t>
        </w:r>
      </w:hyperlink>
      <w:r w:rsidRPr="5D363798" w:rsidR="5D363798">
        <w:rPr>
          <w:rFonts w:ascii="Arial" w:hAnsi="Arial" w:eastAsia="Arial" w:cs="Arial"/>
          <w:sz w:val="24"/>
          <w:szCs w:val="24"/>
        </w:rPr>
        <w:t xml:space="preserve"> (Accessed 30</w:t>
      </w:r>
      <w:r w:rsidRPr="5D363798" w:rsidR="5D363798">
        <w:rPr>
          <w:rFonts w:ascii="Arial" w:hAnsi="Arial" w:eastAsia="Arial" w:cs="Arial"/>
          <w:sz w:val="24"/>
          <w:szCs w:val="24"/>
          <w:vertAlign w:val="superscript"/>
        </w:rPr>
        <w:t>th</w:t>
      </w:r>
      <w:r w:rsidRPr="5D363798" w:rsidR="5D363798">
        <w:rPr>
          <w:rFonts w:ascii="Arial" w:hAnsi="Arial" w:eastAsia="Arial" w:cs="Arial"/>
          <w:sz w:val="24"/>
          <w:szCs w:val="24"/>
        </w:rPr>
        <w:t xml:space="preserve"> Se</w:t>
      </w:r>
      <w:r w:rsidRPr="5D363798" w:rsidR="5D363798">
        <w:rPr>
          <w:rFonts w:ascii="Arial" w:hAnsi="Arial" w:eastAsia="Arial" w:cs="Arial"/>
          <w:sz w:val="24"/>
          <w:szCs w:val="24"/>
        </w:rPr>
        <w:t>ptember 2023)</w:t>
      </w:r>
    </w:p>
    <w:p w:rsidR="2DD71796" w:rsidP="5D363798" w:rsidRDefault="2DD71796" w14:paraId="1BC6B7B2" w14:textId="7687EF00">
      <w:pPr>
        <w:spacing w:line="480" w:lineRule="auto"/>
        <w:rPr>
          <w:rFonts w:ascii="Arial" w:hAnsi="Arial" w:eastAsia="Arial" w:cs="Arial"/>
          <w:i w:val="1"/>
          <w:iCs w:val="1"/>
          <w:sz w:val="24"/>
          <w:szCs w:val="24"/>
        </w:rPr>
      </w:pPr>
      <w:r w:rsidRPr="5D363798" w:rsidR="5D363798">
        <w:rPr>
          <w:rFonts w:ascii="Arial" w:hAnsi="Arial" w:eastAsia="Arial" w:cs="Arial"/>
          <w:sz w:val="24"/>
          <w:szCs w:val="24"/>
        </w:rPr>
        <w:t>Edmunds,</w:t>
      </w:r>
      <w:r w:rsidRPr="5D363798" w:rsidR="5D363798">
        <w:rPr>
          <w:rFonts w:ascii="Arial" w:hAnsi="Arial" w:eastAsia="Arial" w:cs="Arial"/>
          <w:sz w:val="24"/>
          <w:szCs w:val="24"/>
        </w:rPr>
        <w:t>F</w:t>
      </w:r>
      <w:r w:rsidRPr="5D363798" w:rsidR="5D363798">
        <w:rPr>
          <w:rFonts w:ascii="Arial" w:hAnsi="Arial" w:eastAsia="Arial" w:cs="Arial"/>
          <w:sz w:val="24"/>
          <w:szCs w:val="24"/>
        </w:rPr>
        <w:t xml:space="preserve">. (2012) </w:t>
      </w:r>
      <w:r w:rsidRPr="5D363798" w:rsidR="5D363798">
        <w:rPr>
          <w:rFonts w:ascii="Arial" w:hAnsi="Arial" w:eastAsia="Arial" w:cs="Arial"/>
          <w:i w:val="1"/>
          <w:iCs w:val="1"/>
          <w:sz w:val="24"/>
          <w:szCs w:val="24"/>
        </w:rPr>
        <w:t>An Introduction to Steiner Schools: The Waldor</w:t>
      </w:r>
      <w:r w:rsidRPr="5D363798" w:rsidR="5D363798">
        <w:rPr>
          <w:rFonts w:ascii="Arial" w:hAnsi="Arial" w:eastAsia="Arial" w:cs="Arial"/>
          <w:i w:val="1"/>
          <w:iCs w:val="1"/>
          <w:sz w:val="24"/>
          <w:szCs w:val="24"/>
        </w:rPr>
        <w:t xml:space="preserve">f School. </w:t>
      </w:r>
      <w:r w:rsidRPr="5D363798" w:rsidR="5D363798">
        <w:rPr>
          <w:rFonts w:ascii="Arial" w:hAnsi="Arial" w:eastAsia="Arial" w:cs="Arial"/>
          <w:sz w:val="24"/>
          <w:szCs w:val="24"/>
        </w:rPr>
        <w:t xml:space="preserve">Sophia Books: Forest Row. </w:t>
      </w:r>
    </w:p>
    <w:p w:rsidR="385CB71A" w:rsidP="5D363798" w:rsidRDefault="385CB71A" w14:paraId="4E20732C" w14:textId="3570230A">
      <w:pPr>
        <w:spacing w:line="480" w:lineRule="auto"/>
        <w:rPr>
          <w:rFonts w:ascii="Arial" w:hAnsi="Arial" w:eastAsia="Arial" w:cs="Arial"/>
          <w:i w:val="1"/>
          <w:iCs w:val="1"/>
          <w:sz w:val="24"/>
          <w:szCs w:val="24"/>
          <w:lang w:val="en-US"/>
        </w:rPr>
      </w:pPr>
      <w:r w:rsidRPr="5D363798" w:rsidR="5D363798">
        <w:rPr>
          <w:rFonts w:ascii="Arial" w:hAnsi="Arial" w:eastAsia="Arial" w:cs="Arial"/>
          <w:sz w:val="24"/>
          <w:szCs w:val="24"/>
        </w:rPr>
        <w:t xml:space="preserve">Gibbs, G (1988) </w:t>
      </w:r>
      <w:r w:rsidRPr="5D363798" w:rsidR="5D363798">
        <w:rPr>
          <w:rFonts w:ascii="Arial" w:hAnsi="Arial" w:eastAsia="Arial" w:cs="Arial"/>
          <w:i w:val="1"/>
          <w:iCs w:val="1"/>
          <w:sz w:val="24"/>
          <w:szCs w:val="24"/>
        </w:rPr>
        <w:t xml:space="preserve">Learning by doing: a guide to teaching and learning </w:t>
      </w:r>
      <w:r w:rsidRPr="5D363798" w:rsidR="5D363798">
        <w:rPr>
          <w:rFonts w:ascii="Arial" w:hAnsi="Arial" w:eastAsia="Arial" w:cs="Arial"/>
          <w:i w:val="1"/>
          <w:iCs w:val="1"/>
          <w:sz w:val="24"/>
          <w:szCs w:val="24"/>
        </w:rPr>
        <w:t xml:space="preserve">methods. </w:t>
      </w:r>
      <w:r w:rsidRPr="5D363798" w:rsidR="5D363798">
        <w:rPr>
          <w:rFonts w:ascii="Arial" w:hAnsi="Arial" w:eastAsia="Arial" w:cs="Arial"/>
          <w:sz w:val="24"/>
          <w:szCs w:val="24"/>
        </w:rPr>
        <w:t>Education Unit. Oxford:</w:t>
      </w:r>
      <w:r w:rsidRPr="5D363798" w:rsidR="5D363798">
        <w:rPr>
          <w:rFonts w:ascii="Arial" w:hAnsi="Arial" w:eastAsia="Arial" w:cs="Arial"/>
          <w:sz w:val="24"/>
          <w:szCs w:val="24"/>
        </w:rPr>
        <w:t xml:space="preserve"> Oxford Polytechnic.</w:t>
      </w:r>
    </w:p>
    <w:p w:rsidR="47D1E065" w:rsidP="5D363798" w:rsidRDefault="47D1E065" w14:paraId="73533446" w14:textId="0BA2B503">
      <w:pPr>
        <w:spacing w:line="480" w:lineRule="auto"/>
        <w:rPr>
          <w:rFonts w:ascii="Arial" w:hAnsi="Arial" w:eastAsia="Arial" w:cs="Arial"/>
          <w:i w:val="1"/>
          <w:iCs w:val="1"/>
          <w:sz w:val="24"/>
          <w:szCs w:val="24"/>
          <w:lang w:val="en-US"/>
        </w:rPr>
      </w:pPr>
      <w:r w:rsidRPr="5D363798" w:rsidR="5D363798">
        <w:rPr>
          <w:rFonts w:ascii="Arial" w:hAnsi="Arial" w:eastAsia="Arial" w:cs="Arial"/>
          <w:sz w:val="24"/>
          <w:szCs w:val="24"/>
        </w:rPr>
        <w:t>Kolb</w:t>
      </w:r>
      <w:r w:rsidRPr="5D363798" w:rsidR="5D363798">
        <w:rPr>
          <w:rFonts w:ascii="Arial" w:hAnsi="Arial" w:eastAsia="Arial" w:cs="Arial"/>
          <w:sz w:val="24"/>
          <w:szCs w:val="24"/>
        </w:rPr>
        <w:t xml:space="preserve">, D. (1984) </w:t>
      </w:r>
      <w:r w:rsidRPr="5D363798" w:rsidR="5D363798">
        <w:rPr>
          <w:rFonts w:ascii="Arial" w:hAnsi="Arial" w:eastAsia="Arial" w:cs="Arial"/>
          <w:i w:val="1"/>
          <w:iCs w:val="1"/>
          <w:sz w:val="24"/>
          <w:szCs w:val="24"/>
        </w:rPr>
        <w:t xml:space="preserve">Experimental Learning: Experience as the </w:t>
      </w:r>
      <w:r w:rsidRPr="5D363798" w:rsidR="5D363798">
        <w:rPr>
          <w:rFonts w:ascii="Arial" w:hAnsi="Arial" w:eastAsia="Arial" w:cs="Arial"/>
          <w:i w:val="1"/>
          <w:iCs w:val="1"/>
          <w:sz w:val="24"/>
          <w:szCs w:val="24"/>
        </w:rPr>
        <w:t>Source of learning and Development</w:t>
      </w:r>
      <w:r w:rsidRPr="5D363798" w:rsidR="5D363798">
        <w:rPr>
          <w:rFonts w:ascii="Arial" w:hAnsi="Arial" w:eastAsia="Arial" w:cs="Arial"/>
          <w:i w:val="1"/>
          <w:iCs w:val="1"/>
          <w:sz w:val="24"/>
          <w:szCs w:val="24"/>
        </w:rPr>
        <w:t xml:space="preserve">. </w:t>
      </w:r>
      <w:r w:rsidRPr="5D363798" w:rsidR="5D363798">
        <w:rPr>
          <w:rFonts w:ascii="Arial" w:hAnsi="Arial" w:eastAsia="Arial" w:cs="Arial"/>
          <w:sz w:val="24"/>
          <w:szCs w:val="24"/>
        </w:rPr>
        <w:t>New Jersey</w:t>
      </w:r>
      <w:r w:rsidRPr="5D363798" w:rsidR="5D363798">
        <w:rPr>
          <w:rFonts w:ascii="Arial" w:hAnsi="Arial" w:eastAsia="Arial" w:cs="Arial"/>
          <w:sz w:val="24"/>
          <w:szCs w:val="24"/>
        </w:rPr>
        <w:t>: Prentice Hall.</w:t>
      </w:r>
    </w:p>
    <w:p w:rsidR="1136F628" w:rsidP="5D363798" w:rsidRDefault="1136F628" w14:paraId="50F2002B" w14:textId="2DD679CB">
      <w:pPr>
        <w:spacing w:line="480" w:lineRule="auto"/>
        <w:rPr>
          <w:rFonts w:ascii="Arial" w:hAnsi="Arial" w:eastAsia="Arial" w:cs="Arial"/>
          <w:sz w:val="24"/>
          <w:szCs w:val="24"/>
        </w:rPr>
      </w:pPr>
      <w:r w:rsidRPr="5D363798" w:rsidR="5D363798">
        <w:rPr>
          <w:rFonts w:ascii="Arial" w:hAnsi="Arial" w:eastAsia="Arial" w:cs="Arial"/>
          <w:sz w:val="24"/>
          <w:szCs w:val="24"/>
        </w:rPr>
        <w:t xml:space="preserve">Legislation.gov. (2023) </w:t>
      </w:r>
      <w:r w:rsidRPr="5D363798" w:rsidR="5D363798">
        <w:rPr>
          <w:rFonts w:ascii="Arial" w:hAnsi="Arial" w:eastAsia="Arial" w:cs="Arial"/>
          <w:i w:val="1"/>
          <w:iCs w:val="1"/>
          <w:sz w:val="24"/>
          <w:szCs w:val="24"/>
        </w:rPr>
        <w:t xml:space="preserve">Equality Act 2010. </w:t>
      </w:r>
      <w:r w:rsidRPr="5D363798" w:rsidR="5D363798">
        <w:rPr>
          <w:rFonts w:ascii="Arial" w:hAnsi="Arial" w:eastAsia="Arial" w:cs="Arial"/>
          <w:sz w:val="24"/>
          <w:szCs w:val="24"/>
        </w:rPr>
        <w:t>Av</w:t>
      </w:r>
      <w:r w:rsidRPr="5D363798" w:rsidR="5D363798">
        <w:rPr>
          <w:rFonts w:ascii="Arial" w:hAnsi="Arial" w:eastAsia="Arial" w:cs="Arial"/>
          <w:sz w:val="24"/>
          <w:szCs w:val="24"/>
        </w:rPr>
        <w:t>ailable at</w:t>
      </w:r>
      <w:r w:rsidRPr="5D363798" w:rsidR="5D363798">
        <w:rPr>
          <w:rFonts w:ascii="Arial" w:hAnsi="Arial" w:eastAsia="Arial" w:cs="Arial"/>
          <w:sz w:val="24"/>
          <w:szCs w:val="24"/>
        </w:rPr>
        <w:t xml:space="preserve">: </w:t>
      </w:r>
      <w:hyperlink r:id="R6fc9c7db2bae4908">
        <w:r w:rsidRPr="5D363798" w:rsidR="5D363798">
          <w:rPr>
            <w:rStyle w:val="Hyperlink"/>
            <w:rFonts w:ascii="Arial" w:hAnsi="Arial" w:eastAsia="Arial" w:cs="Arial"/>
            <w:sz w:val="24"/>
            <w:szCs w:val="24"/>
          </w:rPr>
          <w:t>Equality Act 2010 (legislation.gov.uk)</w:t>
        </w:r>
      </w:hyperlink>
      <w:r w:rsidRPr="5D363798" w:rsidR="5D363798">
        <w:rPr>
          <w:rFonts w:ascii="Arial" w:hAnsi="Arial" w:eastAsia="Arial" w:cs="Arial"/>
          <w:sz w:val="24"/>
          <w:szCs w:val="24"/>
        </w:rPr>
        <w:t xml:space="preserve"> (Accessed 3</w:t>
      </w:r>
      <w:r w:rsidRPr="5D363798" w:rsidR="5D363798">
        <w:rPr>
          <w:rFonts w:ascii="Arial" w:hAnsi="Arial" w:eastAsia="Arial" w:cs="Arial"/>
          <w:sz w:val="24"/>
          <w:szCs w:val="24"/>
          <w:vertAlign w:val="superscript"/>
        </w:rPr>
        <w:t>rd</w:t>
      </w:r>
      <w:r w:rsidRPr="5D363798" w:rsidR="5D363798">
        <w:rPr>
          <w:rFonts w:ascii="Arial" w:hAnsi="Arial" w:eastAsia="Arial" w:cs="Arial"/>
          <w:sz w:val="24"/>
          <w:szCs w:val="24"/>
        </w:rPr>
        <w:t xml:space="preserve"> October 2023)</w:t>
      </w:r>
    </w:p>
    <w:p w:rsidR="37DD44DA" w:rsidP="5D363798" w:rsidRDefault="37DD44DA" w14:paraId="4CCC0613" w14:textId="7EB440D8">
      <w:pPr>
        <w:spacing w:line="480" w:lineRule="auto"/>
        <w:rPr>
          <w:rFonts w:ascii="Arial" w:hAnsi="Arial" w:eastAsia="Arial" w:cs="Arial"/>
          <w:sz w:val="24"/>
          <w:szCs w:val="24"/>
        </w:rPr>
      </w:pPr>
      <w:r w:rsidRPr="5D363798" w:rsidR="5D363798">
        <w:rPr>
          <w:rFonts w:ascii="Arial" w:hAnsi="Arial" w:eastAsia="Arial" w:cs="Arial"/>
          <w:sz w:val="24"/>
          <w:szCs w:val="24"/>
        </w:rPr>
        <w:t xml:space="preserve">Maslow, A.H. (1993) </w:t>
      </w:r>
      <w:r w:rsidRPr="5D363798" w:rsidR="5D363798">
        <w:rPr>
          <w:rFonts w:ascii="Arial" w:hAnsi="Arial" w:eastAsia="Arial" w:cs="Arial"/>
          <w:i w:val="1"/>
          <w:iCs w:val="1"/>
          <w:sz w:val="24"/>
          <w:szCs w:val="24"/>
        </w:rPr>
        <w:t>The Further Reaches in Human Nature.</w:t>
      </w:r>
      <w:r w:rsidRPr="5D363798" w:rsidR="5D363798">
        <w:rPr>
          <w:rFonts w:ascii="Arial" w:hAnsi="Arial" w:eastAsia="Arial" w:cs="Arial"/>
          <w:sz w:val="24"/>
          <w:szCs w:val="24"/>
        </w:rPr>
        <w:t xml:space="preserve"> London: Penguin. </w:t>
      </w:r>
    </w:p>
    <w:p w:rsidR="3FDDAA83" w:rsidP="5D363798" w:rsidRDefault="3FDDAA83" w14:paraId="232F4707" w14:textId="4AB1AE3F">
      <w:pPr>
        <w:spacing w:line="480" w:lineRule="auto"/>
        <w:rPr>
          <w:rFonts w:ascii="Arial" w:hAnsi="Arial" w:eastAsia="Arial" w:cs="Arial"/>
          <w:sz w:val="24"/>
          <w:szCs w:val="24"/>
        </w:rPr>
      </w:pPr>
      <w:r w:rsidRPr="5D363798" w:rsidR="5D363798">
        <w:rPr>
          <w:rFonts w:ascii="Arial" w:hAnsi="Arial" w:eastAsia="Arial" w:cs="Arial"/>
          <w:sz w:val="24"/>
          <w:szCs w:val="24"/>
        </w:rPr>
        <w:t>Montessori</w:t>
      </w:r>
      <w:r w:rsidRPr="5D363798" w:rsidR="5D363798">
        <w:rPr>
          <w:rFonts w:ascii="Arial" w:hAnsi="Arial" w:eastAsia="Arial" w:cs="Arial"/>
          <w:sz w:val="24"/>
          <w:szCs w:val="24"/>
        </w:rPr>
        <w:t xml:space="preserve">, M. (1967) </w:t>
      </w:r>
      <w:r w:rsidRPr="5D363798" w:rsidR="5D363798">
        <w:rPr>
          <w:rFonts w:ascii="Arial" w:hAnsi="Arial" w:eastAsia="Arial" w:cs="Arial"/>
          <w:i w:val="1"/>
          <w:iCs w:val="1"/>
          <w:sz w:val="24"/>
          <w:szCs w:val="24"/>
        </w:rPr>
        <w:t>The Absorbent Mind</w:t>
      </w:r>
      <w:r w:rsidRPr="5D363798" w:rsidR="5D363798">
        <w:rPr>
          <w:rFonts w:ascii="Arial" w:hAnsi="Arial" w:eastAsia="Arial" w:cs="Arial"/>
          <w:i w:val="1"/>
          <w:iCs w:val="1"/>
          <w:sz w:val="24"/>
          <w:szCs w:val="24"/>
        </w:rPr>
        <w:t xml:space="preserve">. </w:t>
      </w:r>
      <w:r w:rsidRPr="5D363798" w:rsidR="5D363798">
        <w:rPr>
          <w:rFonts w:ascii="Arial" w:hAnsi="Arial" w:eastAsia="Arial" w:cs="Arial"/>
          <w:sz w:val="24"/>
          <w:szCs w:val="24"/>
        </w:rPr>
        <w:t xml:space="preserve"> </w:t>
      </w:r>
      <w:r w:rsidRPr="5D363798" w:rsidR="5D363798">
        <w:rPr>
          <w:rFonts w:ascii="Arial" w:hAnsi="Arial" w:eastAsia="Arial" w:cs="Arial"/>
          <w:sz w:val="24"/>
          <w:szCs w:val="24"/>
        </w:rPr>
        <w:t>(Reprint 2008). B</w:t>
      </w:r>
      <w:r w:rsidRPr="5D363798" w:rsidR="5D363798">
        <w:rPr>
          <w:rFonts w:ascii="Arial" w:hAnsi="Arial" w:eastAsia="Arial" w:cs="Arial"/>
          <w:sz w:val="24"/>
          <w:szCs w:val="24"/>
        </w:rPr>
        <w:t>lacksburg, VA: Earth Angel.</w:t>
      </w:r>
    </w:p>
    <w:p w:rsidR="0EA8FE39" w:rsidP="5D363798" w:rsidRDefault="0EA8FE39" w14:paraId="659E7742" w14:textId="5984985E">
      <w:pPr>
        <w:spacing w:line="480" w:lineRule="auto"/>
        <w:rPr>
          <w:rFonts w:ascii="Arial" w:hAnsi="Arial" w:eastAsia="Arial" w:cs="Arial"/>
          <w:sz w:val="24"/>
          <w:szCs w:val="24"/>
        </w:rPr>
      </w:pPr>
      <w:r w:rsidRPr="5D363798" w:rsidR="5D363798">
        <w:rPr>
          <w:rFonts w:ascii="Arial" w:hAnsi="Arial" w:eastAsia="Arial" w:cs="Arial"/>
          <w:sz w:val="24"/>
          <w:szCs w:val="24"/>
        </w:rPr>
        <w:t xml:space="preserve">OECD (2023) </w:t>
      </w:r>
      <w:r w:rsidRPr="5D363798" w:rsidR="5D363798">
        <w:rPr>
          <w:rFonts w:ascii="Arial" w:hAnsi="Arial" w:eastAsia="Arial" w:cs="Arial"/>
          <w:i w:val="1"/>
          <w:iCs w:val="1"/>
          <w:sz w:val="24"/>
          <w:szCs w:val="24"/>
        </w:rPr>
        <w:t>Programme for International Student Assess</w:t>
      </w:r>
      <w:r w:rsidRPr="5D363798" w:rsidR="5D363798">
        <w:rPr>
          <w:rFonts w:ascii="Arial" w:hAnsi="Arial" w:eastAsia="Arial" w:cs="Arial"/>
          <w:i w:val="1"/>
          <w:iCs w:val="1"/>
          <w:sz w:val="24"/>
          <w:szCs w:val="24"/>
        </w:rPr>
        <w:t xml:space="preserve">ment. </w:t>
      </w:r>
      <w:r w:rsidRPr="5D363798" w:rsidR="5D363798">
        <w:rPr>
          <w:rFonts w:ascii="Arial" w:hAnsi="Arial" w:eastAsia="Arial" w:cs="Arial"/>
          <w:sz w:val="24"/>
          <w:szCs w:val="24"/>
        </w:rPr>
        <w:t xml:space="preserve">Available at: </w:t>
      </w:r>
      <w:hyperlink r:id="R06d964a8b0914ca9">
        <w:r w:rsidRPr="5D363798" w:rsidR="5D363798">
          <w:rPr>
            <w:rStyle w:val="Hyperlink"/>
            <w:rFonts w:ascii="Arial" w:hAnsi="Arial" w:eastAsia="Arial" w:cs="Arial"/>
            <w:sz w:val="24"/>
            <w:szCs w:val="24"/>
          </w:rPr>
          <w:t>PISA - PISA (oecd.org)</w:t>
        </w:r>
      </w:hyperlink>
      <w:r w:rsidRPr="5D363798" w:rsidR="5D363798">
        <w:rPr>
          <w:rFonts w:ascii="Arial" w:hAnsi="Arial" w:eastAsia="Arial" w:cs="Arial"/>
          <w:sz w:val="24"/>
          <w:szCs w:val="24"/>
        </w:rPr>
        <w:t xml:space="preserve"> (Accessed: 30</w:t>
      </w:r>
      <w:r w:rsidRPr="5D363798" w:rsidR="5D363798">
        <w:rPr>
          <w:rFonts w:ascii="Arial" w:hAnsi="Arial" w:eastAsia="Arial" w:cs="Arial"/>
          <w:sz w:val="24"/>
          <w:szCs w:val="24"/>
          <w:vertAlign w:val="superscript"/>
        </w:rPr>
        <w:t>th</w:t>
      </w:r>
      <w:r w:rsidRPr="5D363798" w:rsidR="5D363798">
        <w:rPr>
          <w:rFonts w:ascii="Arial" w:hAnsi="Arial" w:eastAsia="Arial" w:cs="Arial"/>
          <w:sz w:val="24"/>
          <w:szCs w:val="24"/>
        </w:rPr>
        <w:t xml:space="preserve"> September 2023)</w:t>
      </w:r>
    </w:p>
    <w:p w:rsidR="13E49CB6" w:rsidP="5D363798" w:rsidRDefault="13E49CB6" w14:paraId="05FD4B0E" w14:textId="130DC594">
      <w:pPr>
        <w:spacing w:line="480" w:lineRule="auto"/>
        <w:rPr>
          <w:rFonts w:ascii="Arial" w:hAnsi="Arial" w:eastAsia="Arial" w:cs="Arial"/>
          <w:i w:val="1"/>
          <w:iCs w:val="1"/>
          <w:sz w:val="24"/>
          <w:szCs w:val="24"/>
        </w:rPr>
      </w:pPr>
      <w:r w:rsidRPr="5D363798" w:rsidR="5D363798">
        <w:rPr>
          <w:rFonts w:ascii="Arial" w:hAnsi="Arial" w:eastAsia="Arial" w:cs="Arial"/>
          <w:sz w:val="24"/>
          <w:szCs w:val="24"/>
        </w:rPr>
        <w:t xml:space="preserve">Pavlov, I.P. (1927) </w:t>
      </w:r>
      <w:r w:rsidRPr="5D363798" w:rsidR="5D363798">
        <w:rPr>
          <w:rFonts w:ascii="Arial" w:hAnsi="Arial" w:eastAsia="Arial" w:cs="Arial"/>
          <w:i w:val="1"/>
          <w:iCs w:val="1"/>
          <w:sz w:val="24"/>
          <w:szCs w:val="24"/>
        </w:rPr>
        <w:t>Conditioned Reflexes: An Investigation of the Physiological Ac</w:t>
      </w:r>
      <w:r w:rsidRPr="5D363798" w:rsidR="5D363798">
        <w:rPr>
          <w:rFonts w:ascii="Arial" w:hAnsi="Arial" w:eastAsia="Arial" w:cs="Arial"/>
          <w:i w:val="1"/>
          <w:iCs w:val="1"/>
          <w:sz w:val="24"/>
          <w:szCs w:val="24"/>
        </w:rPr>
        <w:t xml:space="preserve">tivity of the Vertebral Cortex. </w:t>
      </w:r>
      <w:r w:rsidRPr="5D363798" w:rsidR="5D363798">
        <w:rPr>
          <w:rFonts w:ascii="Arial" w:hAnsi="Arial" w:eastAsia="Arial" w:cs="Arial"/>
          <w:sz w:val="24"/>
          <w:szCs w:val="24"/>
        </w:rPr>
        <w:t xml:space="preserve">London: Oxford University Press. </w:t>
      </w:r>
    </w:p>
    <w:p w:rsidR="1B998450" w:rsidP="5D363798" w:rsidRDefault="1B998450" w14:paraId="379EE137" w14:textId="452107E8">
      <w:pPr>
        <w:spacing w:line="480" w:lineRule="auto"/>
        <w:rPr>
          <w:rFonts w:ascii="Arial" w:hAnsi="Arial" w:eastAsia="Arial" w:cs="Arial"/>
          <w:i w:val="1"/>
          <w:iCs w:val="1"/>
          <w:sz w:val="24"/>
          <w:szCs w:val="24"/>
        </w:rPr>
      </w:pPr>
      <w:r w:rsidRPr="5D363798" w:rsidR="5D363798">
        <w:rPr>
          <w:rFonts w:ascii="Arial" w:hAnsi="Arial" w:eastAsia="Arial" w:cs="Arial"/>
          <w:sz w:val="24"/>
          <w:szCs w:val="24"/>
        </w:rPr>
        <w:t xml:space="preserve">Piaget, J. (1970) </w:t>
      </w:r>
      <w:r w:rsidRPr="5D363798" w:rsidR="5D363798">
        <w:rPr>
          <w:rFonts w:ascii="Arial" w:hAnsi="Arial" w:eastAsia="Arial" w:cs="Arial"/>
          <w:i w:val="1"/>
          <w:iCs w:val="1"/>
          <w:sz w:val="24"/>
          <w:szCs w:val="24"/>
        </w:rPr>
        <w:t>Genetic Epistemology</w:t>
      </w:r>
      <w:r w:rsidRPr="5D363798" w:rsidR="5D363798">
        <w:rPr>
          <w:rFonts w:ascii="Arial" w:hAnsi="Arial" w:eastAsia="Arial" w:cs="Arial"/>
          <w:i w:val="1"/>
          <w:iCs w:val="1"/>
          <w:sz w:val="24"/>
          <w:szCs w:val="24"/>
        </w:rPr>
        <w:t xml:space="preserve">. </w:t>
      </w:r>
      <w:r w:rsidRPr="5D363798" w:rsidR="5D363798">
        <w:rPr>
          <w:rFonts w:ascii="Arial" w:hAnsi="Arial" w:eastAsia="Arial" w:cs="Arial"/>
          <w:sz w:val="24"/>
          <w:szCs w:val="24"/>
        </w:rPr>
        <w:t>New York: Columbia University Press.</w:t>
      </w:r>
    </w:p>
    <w:p w:rsidR="0EA8FE39" w:rsidP="5D363798" w:rsidRDefault="0EA8FE39" w14:paraId="28CCE3C3" w14:textId="3F410418">
      <w:pPr>
        <w:spacing w:line="480" w:lineRule="auto"/>
        <w:rPr>
          <w:rFonts w:ascii="Arial" w:hAnsi="Arial" w:eastAsia="Arial" w:cs="Arial"/>
          <w:sz w:val="24"/>
          <w:szCs w:val="24"/>
        </w:rPr>
      </w:pPr>
      <w:r w:rsidRPr="5D363798" w:rsidR="5D363798">
        <w:rPr>
          <w:rFonts w:ascii="Arial" w:hAnsi="Arial" w:eastAsia="Arial" w:cs="Arial"/>
          <w:sz w:val="24"/>
          <w:szCs w:val="24"/>
        </w:rPr>
        <w:t>Schon</w:t>
      </w:r>
      <w:r w:rsidRPr="5D363798" w:rsidR="5D363798">
        <w:rPr>
          <w:rFonts w:ascii="Arial" w:hAnsi="Arial" w:eastAsia="Arial" w:cs="Arial"/>
          <w:sz w:val="24"/>
          <w:szCs w:val="24"/>
        </w:rPr>
        <w:t xml:space="preserve">, D (1983) </w:t>
      </w:r>
      <w:r w:rsidRPr="5D363798" w:rsidR="5D363798">
        <w:rPr>
          <w:rFonts w:ascii="Arial" w:hAnsi="Arial" w:eastAsia="Arial" w:cs="Arial"/>
          <w:i w:val="1"/>
          <w:iCs w:val="1"/>
          <w:sz w:val="24"/>
          <w:szCs w:val="24"/>
        </w:rPr>
        <w:t>The Reflective Practitioner.</w:t>
      </w:r>
      <w:r w:rsidRPr="5D363798" w:rsidR="5D363798">
        <w:rPr>
          <w:rFonts w:ascii="Arial" w:hAnsi="Arial" w:eastAsia="Arial" w:cs="Arial"/>
          <w:sz w:val="24"/>
          <w:szCs w:val="24"/>
        </w:rPr>
        <w:t xml:space="preserve"> New York: Basic Books.</w:t>
      </w:r>
    </w:p>
    <w:p w:rsidR="0AC7D0B5" w:rsidP="5D363798" w:rsidRDefault="0AC7D0B5" w14:paraId="6BAE6C3C" w14:textId="6DE8BE7A">
      <w:pPr>
        <w:spacing w:line="480" w:lineRule="auto"/>
        <w:rPr>
          <w:rFonts w:ascii="Arial" w:hAnsi="Arial" w:eastAsia="Arial" w:cs="Arial"/>
          <w:sz w:val="24"/>
          <w:szCs w:val="24"/>
        </w:rPr>
      </w:pPr>
      <w:r w:rsidRPr="5D363798" w:rsidR="5D363798">
        <w:rPr>
          <w:rFonts w:ascii="Arial" w:hAnsi="Arial" w:eastAsia="Arial" w:cs="Arial"/>
          <w:sz w:val="24"/>
          <w:szCs w:val="24"/>
        </w:rPr>
        <w:t xml:space="preserve">Skinner, B.F. (1958) </w:t>
      </w:r>
      <w:r w:rsidRPr="5D363798" w:rsidR="5D363798">
        <w:rPr>
          <w:rFonts w:ascii="Arial" w:hAnsi="Arial" w:eastAsia="Arial" w:cs="Arial"/>
          <w:i w:val="1"/>
          <w:iCs w:val="1"/>
          <w:sz w:val="24"/>
          <w:szCs w:val="24"/>
        </w:rPr>
        <w:t xml:space="preserve">Reinforcement Today. </w:t>
      </w:r>
      <w:r w:rsidRPr="5D363798" w:rsidR="5D363798">
        <w:rPr>
          <w:rFonts w:ascii="Arial" w:hAnsi="Arial" w:eastAsia="Arial" w:cs="Arial"/>
          <w:sz w:val="24"/>
          <w:szCs w:val="24"/>
        </w:rPr>
        <w:t xml:space="preserve">American Psychologist, 13, </w:t>
      </w:r>
      <w:r w:rsidRPr="5D363798" w:rsidR="5D363798">
        <w:rPr>
          <w:rFonts w:ascii="Arial" w:hAnsi="Arial" w:eastAsia="Arial" w:cs="Arial"/>
          <w:sz w:val="24"/>
          <w:szCs w:val="24"/>
        </w:rPr>
        <w:t>94-99.</w:t>
      </w:r>
    </w:p>
    <w:p w:rsidR="1EB8E632" w:rsidP="5D363798" w:rsidRDefault="1EB8E632" w14:paraId="44F8B659" w14:textId="3B0D7F8E">
      <w:pPr>
        <w:spacing w:line="480" w:lineRule="auto"/>
        <w:rPr>
          <w:rFonts w:ascii="Arial" w:hAnsi="Arial" w:eastAsia="Arial" w:cs="Arial"/>
          <w:sz w:val="24"/>
          <w:szCs w:val="24"/>
        </w:rPr>
      </w:pPr>
      <w:r w:rsidRPr="5D363798" w:rsidR="5D363798">
        <w:rPr>
          <w:rFonts w:ascii="Arial" w:hAnsi="Arial" w:eastAsia="Arial" w:cs="Arial"/>
          <w:sz w:val="24"/>
          <w:szCs w:val="24"/>
        </w:rPr>
        <w:t>Sweller</w:t>
      </w:r>
      <w:r w:rsidRPr="5D363798" w:rsidR="5D363798">
        <w:rPr>
          <w:rFonts w:ascii="Arial" w:hAnsi="Arial" w:eastAsia="Arial" w:cs="Arial"/>
          <w:sz w:val="24"/>
          <w:szCs w:val="24"/>
        </w:rPr>
        <w:t xml:space="preserve">, J. (1988) </w:t>
      </w:r>
      <w:r w:rsidRPr="5D363798" w:rsidR="5D363798">
        <w:rPr>
          <w:rFonts w:ascii="Arial" w:hAnsi="Arial" w:eastAsia="Arial" w:cs="Arial"/>
          <w:i w:val="1"/>
          <w:iCs w:val="1"/>
          <w:sz w:val="24"/>
          <w:szCs w:val="24"/>
        </w:rPr>
        <w:t xml:space="preserve">Cognitive Load During Problem Solving: Effects on Learning. </w:t>
      </w:r>
      <w:r w:rsidRPr="5D363798" w:rsidR="5D363798">
        <w:rPr>
          <w:rFonts w:ascii="Arial" w:hAnsi="Arial" w:eastAsia="Arial" w:cs="Arial"/>
          <w:sz w:val="24"/>
          <w:szCs w:val="24"/>
        </w:rPr>
        <w:t>Cognitive Scien</w:t>
      </w:r>
      <w:r w:rsidRPr="5D363798" w:rsidR="5D363798">
        <w:rPr>
          <w:rFonts w:ascii="Arial" w:hAnsi="Arial" w:eastAsia="Arial" w:cs="Arial"/>
          <w:sz w:val="24"/>
          <w:szCs w:val="24"/>
        </w:rPr>
        <w:t>ce. (12) 257-285.</w:t>
      </w:r>
    </w:p>
    <w:p w:rsidR="683A0CB7" w:rsidP="5D363798" w:rsidRDefault="683A0CB7" w14:paraId="1C2C5E11" w14:textId="38978D4C">
      <w:pPr>
        <w:spacing w:line="480" w:lineRule="auto"/>
        <w:rPr>
          <w:rFonts w:ascii="Arial" w:hAnsi="Arial" w:eastAsia="Arial" w:cs="Arial"/>
          <w:sz w:val="24"/>
          <w:szCs w:val="24"/>
        </w:rPr>
      </w:pPr>
      <w:r w:rsidRPr="5D363798" w:rsidR="5D363798">
        <w:rPr>
          <w:rFonts w:ascii="Arial" w:hAnsi="Arial" w:eastAsia="Arial" w:cs="Arial"/>
          <w:sz w:val="24"/>
          <w:szCs w:val="24"/>
        </w:rPr>
        <w:t>Tripp</w:t>
      </w:r>
      <w:r w:rsidRPr="5D363798" w:rsidR="5D363798">
        <w:rPr>
          <w:rFonts w:ascii="Arial" w:hAnsi="Arial" w:eastAsia="Arial" w:cs="Arial"/>
          <w:sz w:val="24"/>
          <w:szCs w:val="24"/>
        </w:rPr>
        <w:t xml:space="preserve">, D. (2012) </w:t>
      </w:r>
      <w:r w:rsidRPr="5D363798" w:rsidR="5D363798">
        <w:rPr>
          <w:rFonts w:ascii="Arial" w:hAnsi="Arial" w:eastAsia="Arial" w:cs="Arial"/>
          <w:i w:val="1"/>
          <w:iCs w:val="1"/>
          <w:sz w:val="24"/>
          <w:szCs w:val="24"/>
        </w:rPr>
        <w:t>Critical Incidents in</w:t>
      </w:r>
      <w:r w:rsidRPr="5D363798" w:rsidR="5D363798">
        <w:rPr>
          <w:rFonts w:ascii="Arial" w:hAnsi="Arial" w:eastAsia="Arial" w:cs="Arial"/>
          <w:i w:val="1"/>
          <w:iCs w:val="1"/>
          <w:sz w:val="24"/>
          <w:szCs w:val="24"/>
        </w:rPr>
        <w:t xml:space="preserve"> Teaching.</w:t>
      </w:r>
      <w:r w:rsidRPr="5D363798" w:rsidR="5D363798">
        <w:rPr>
          <w:rFonts w:ascii="Arial" w:hAnsi="Arial" w:eastAsia="Arial" w:cs="Arial"/>
          <w:i w:val="1"/>
          <w:iCs w:val="1"/>
          <w:sz w:val="24"/>
          <w:szCs w:val="24"/>
        </w:rPr>
        <w:t xml:space="preserve"> </w:t>
      </w:r>
      <w:r w:rsidRPr="5D363798" w:rsidR="5D363798">
        <w:rPr>
          <w:rFonts w:ascii="Arial" w:hAnsi="Arial" w:eastAsia="Arial" w:cs="Arial"/>
          <w:sz w:val="24"/>
          <w:szCs w:val="24"/>
        </w:rPr>
        <w:t xml:space="preserve">Taylor &amp; Francis Group. Available at: </w:t>
      </w:r>
      <w:hyperlink r:id="R45f3cbb194554a28">
        <w:r w:rsidRPr="5D363798" w:rsidR="5D363798">
          <w:rPr>
            <w:rStyle w:val="Hyperlink"/>
            <w:rFonts w:ascii="Arial" w:hAnsi="Arial" w:eastAsia="Arial" w:cs="Arial"/>
            <w:sz w:val="24"/>
            <w:szCs w:val="24"/>
          </w:rPr>
          <w:t>h</w:t>
        </w:r>
        <w:r w:rsidRPr="5D363798" w:rsidR="5D363798">
          <w:rPr>
            <w:rStyle w:val="Hyperlink"/>
            <w:rFonts w:ascii="Arial" w:hAnsi="Arial" w:eastAsia="Arial" w:cs="Arial"/>
            <w:sz w:val="24"/>
            <w:szCs w:val="24"/>
          </w:rPr>
          <w:t>ttps://ebookcentral.proquest.com/lib/trinity/reader.action?</w:t>
        </w:r>
        <w:r w:rsidRPr="5D363798" w:rsidR="5D363798">
          <w:rPr>
            <w:rStyle w:val="Hyperlink"/>
            <w:rFonts w:ascii="Arial" w:hAnsi="Arial" w:eastAsia="Arial" w:cs="Arial"/>
            <w:sz w:val="24"/>
            <w:szCs w:val="24"/>
          </w:rPr>
          <w:t>docID=958710</w:t>
        </w:r>
      </w:hyperlink>
      <w:r w:rsidRPr="5D363798" w:rsidR="5D363798">
        <w:rPr>
          <w:rFonts w:ascii="Arial" w:hAnsi="Arial" w:eastAsia="Arial" w:cs="Arial"/>
          <w:sz w:val="24"/>
          <w:szCs w:val="24"/>
        </w:rPr>
        <w:t xml:space="preserve"> (Accessed: 28</w:t>
      </w:r>
      <w:r w:rsidRPr="5D363798" w:rsidR="5D363798">
        <w:rPr>
          <w:rFonts w:ascii="Arial" w:hAnsi="Arial" w:eastAsia="Arial" w:cs="Arial"/>
          <w:sz w:val="24"/>
          <w:szCs w:val="24"/>
          <w:vertAlign w:val="superscript"/>
        </w:rPr>
        <w:t>th</w:t>
      </w:r>
      <w:r w:rsidRPr="5D363798" w:rsidR="5D363798">
        <w:rPr>
          <w:rFonts w:ascii="Arial" w:hAnsi="Arial" w:eastAsia="Arial" w:cs="Arial"/>
          <w:sz w:val="24"/>
          <w:szCs w:val="24"/>
        </w:rPr>
        <w:t xml:space="preserve"> September 2023)</w:t>
      </w:r>
    </w:p>
    <w:p w:rsidR="5D363798" w:rsidP="5D363798" w:rsidRDefault="5D363798" w14:paraId="65190468" w14:textId="131DF580">
      <w:pPr>
        <w:pStyle w:val="Normal"/>
        <w:spacing w:line="480" w:lineRule="auto"/>
        <w:rPr>
          <w:rFonts w:ascii="Arial" w:hAnsi="Arial" w:eastAsia="Arial" w:cs="Arial"/>
          <w:i w:val="0"/>
          <w:iCs w:val="0"/>
          <w:sz w:val="24"/>
          <w:szCs w:val="24"/>
        </w:rPr>
      </w:pPr>
      <w:r w:rsidRPr="5D363798" w:rsidR="5D363798">
        <w:rPr>
          <w:rFonts w:ascii="Arial" w:hAnsi="Arial" w:eastAsia="Arial" w:cs="Arial"/>
          <w:sz w:val="24"/>
          <w:szCs w:val="24"/>
        </w:rPr>
        <w:t>Unicef</w:t>
      </w:r>
      <w:r w:rsidRPr="5D363798" w:rsidR="5D363798">
        <w:rPr>
          <w:rFonts w:ascii="Arial" w:hAnsi="Arial" w:eastAsia="Arial" w:cs="Arial"/>
          <w:sz w:val="24"/>
          <w:szCs w:val="24"/>
        </w:rPr>
        <w:t xml:space="preserve">. (2023) </w:t>
      </w:r>
      <w:r w:rsidRPr="5D363798" w:rsidR="5D363798">
        <w:rPr>
          <w:rFonts w:ascii="Arial" w:hAnsi="Arial" w:eastAsia="Arial" w:cs="Arial"/>
          <w:i w:val="1"/>
          <w:iCs w:val="1"/>
          <w:sz w:val="24"/>
          <w:szCs w:val="24"/>
        </w:rPr>
        <w:t xml:space="preserve">A </w:t>
      </w:r>
      <w:r w:rsidRPr="5D363798" w:rsidR="5D363798">
        <w:rPr>
          <w:rFonts w:ascii="Arial" w:hAnsi="Arial" w:eastAsia="Arial" w:cs="Arial"/>
          <w:i w:val="1"/>
          <w:iCs w:val="1"/>
          <w:sz w:val="24"/>
          <w:szCs w:val="24"/>
        </w:rPr>
        <w:t>Summary</w:t>
      </w:r>
      <w:r w:rsidRPr="5D363798" w:rsidR="5D363798">
        <w:rPr>
          <w:rFonts w:ascii="Arial" w:hAnsi="Arial" w:eastAsia="Arial" w:cs="Arial"/>
          <w:i w:val="1"/>
          <w:iCs w:val="1"/>
          <w:sz w:val="24"/>
          <w:szCs w:val="24"/>
        </w:rPr>
        <w:t xml:space="preserve"> of the UN Convention on the Rights of the Child. </w:t>
      </w:r>
      <w:r w:rsidRPr="5D363798" w:rsidR="5D363798">
        <w:rPr>
          <w:rFonts w:ascii="Arial" w:hAnsi="Arial" w:eastAsia="Arial" w:cs="Arial"/>
          <w:i w:val="0"/>
          <w:iCs w:val="0"/>
          <w:sz w:val="24"/>
          <w:szCs w:val="24"/>
        </w:rPr>
        <w:t>Available at</w:t>
      </w:r>
      <w:r>
        <w:br/>
      </w:r>
      <w:r w:rsidRPr="5D363798" w:rsidR="5D363798">
        <w:rPr>
          <w:rFonts w:ascii="Arial" w:hAnsi="Arial" w:eastAsia="Arial" w:cs="Arial"/>
          <w:i w:val="0"/>
          <w:iCs w:val="0"/>
          <w:sz w:val="24"/>
          <w:szCs w:val="24"/>
        </w:rPr>
        <w:t>:</w:t>
      </w:r>
      <w:hyperlink r:id="Rc928a83049bc45d7">
        <w:r w:rsidRPr="5D363798" w:rsidR="5D363798">
          <w:rPr>
            <w:rStyle w:val="Hyperlink"/>
            <w:rFonts w:ascii="Arial" w:hAnsi="Arial" w:eastAsia="Arial" w:cs="Arial"/>
            <w:noProof w:val="0"/>
            <w:sz w:val="24"/>
            <w:szCs w:val="24"/>
            <w:lang w:val="en-GB"/>
          </w:rPr>
          <w:t>UNCRC_summary-1.pdf (unicef.org.uk)</w:t>
        </w:r>
      </w:hyperlink>
      <w:r w:rsidRPr="5D363798" w:rsidR="5D363798">
        <w:rPr>
          <w:rFonts w:ascii="Arial" w:hAnsi="Arial" w:eastAsia="Arial" w:cs="Arial"/>
          <w:i w:val="0"/>
          <w:iCs w:val="0"/>
          <w:sz w:val="24"/>
          <w:szCs w:val="24"/>
        </w:rPr>
        <w:t xml:space="preserve">   (Accessed 5</w:t>
      </w:r>
      <w:r w:rsidRPr="5D363798" w:rsidR="5D363798">
        <w:rPr>
          <w:rFonts w:ascii="Arial" w:hAnsi="Arial" w:eastAsia="Arial" w:cs="Arial"/>
          <w:i w:val="0"/>
          <w:iCs w:val="0"/>
          <w:sz w:val="24"/>
          <w:szCs w:val="24"/>
          <w:vertAlign w:val="superscript"/>
        </w:rPr>
        <w:t>th</w:t>
      </w:r>
      <w:r w:rsidRPr="5D363798" w:rsidR="5D363798">
        <w:rPr>
          <w:rFonts w:ascii="Arial" w:hAnsi="Arial" w:eastAsia="Arial" w:cs="Arial"/>
          <w:i w:val="0"/>
          <w:iCs w:val="0"/>
          <w:sz w:val="24"/>
          <w:szCs w:val="24"/>
        </w:rPr>
        <w:t xml:space="preserve"> </w:t>
      </w:r>
      <w:r w:rsidRPr="5D363798" w:rsidR="5D363798">
        <w:rPr>
          <w:rFonts w:ascii="Arial" w:hAnsi="Arial" w:eastAsia="Arial" w:cs="Arial"/>
          <w:i w:val="0"/>
          <w:iCs w:val="0"/>
          <w:sz w:val="24"/>
          <w:szCs w:val="24"/>
        </w:rPr>
        <w:t>Ocotber</w:t>
      </w:r>
      <w:r w:rsidRPr="5D363798" w:rsidR="5D363798">
        <w:rPr>
          <w:rFonts w:ascii="Arial" w:hAnsi="Arial" w:eastAsia="Arial" w:cs="Arial"/>
          <w:i w:val="0"/>
          <w:iCs w:val="0"/>
          <w:sz w:val="24"/>
          <w:szCs w:val="24"/>
        </w:rPr>
        <w:t xml:space="preserve"> 2023)</w:t>
      </w:r>
    </w:p>
    <w:p w:rsidR="10958BA8" w:rsidP="5D363798" w:rsidRDefault="10958BA8" w14:paraId="1BDADC74" w14:textId="02CAB7DC">
      <w:pPr>
        <w:spacing w:line="480" w:lineRule="auto"/>
        <w:rPr>
          <w:rFonts w:ascii="Arial" w:hAnsi="Arial" w:eastAsia="Arial" w:cs="Arial"/>
          <w:sz w:val="24"/>
          <w:szCs w:val="24"/>
        </w:rPr>
      </w:pPr>
      <w:r w:rsidRPr="5D363798" w:rsidR="5D363798">
        <w:rPr>
          <w:rFonts w:ascii="Arial" w:hAnsi="Arial" w:eastAsia="Arial" w:cs="Arial"/>
          <w:sz w:val="24"/>
          <w:szCs w:val="24"/>
        </w:rPr>
        <w:t>Vygotsky</w:t>
      </w:r>
      <w:r w:rsidRPr="5D363798" w:rsidR="5D363798">
        <w:rPr>
          <w:rFonts w:ascii="Arial" w:hAnsi="Arial" w:eastAsia="Arial" w:cs="Arial"/>
          <w:sz w:val="24"/>
          <w:szCs w:val="24"/>
        </w:rPr>
        <w:t xml:space="preserve">, L.S. (1978) </w:t>
      </w:r>
      <w:r w:rsidRPr="5D363798" w:rsidR="5D363798">
        <w:rPr>
          <w:rFonts w:ascii="Arial" w:hAnsi="Arial" w:eastAsia="Arial" w:cs="Arial"/>
          <w:i w:val="1"/>
          <w:iCs w:val="1"/>
          <w:sz w:val="24"/>
          <w:szCs w:val="24"/>
        </w:rPr>
        <w:t xml:space="preserve">Mind in Society. </w:t>
      </w:r>
      <w:r w:rsidRPr="5D363798" w:rsidR="5D363798">
        <w:rPr>
          <w:rFonts w:ascii="Arial" w:hAnsi="Arial" w:eastAsia="Arial" w:cs="Arial"/>
          <w:sz w:val="24"/>
          <w:szCs w:val="24"/>
        </w:rPr>
        <w:t>Cambridge, MA: Harvard University Press</w:t>
      </w:r>
    </w:p>
    <w:p w:rsidR="34DA8045" w:rsidP="5D363798" w:rsidRDefault="34DA8045" w14:paraId="76EDAA0E" w14:textId="62A5F8C6">
      <w:pPr>
        <w:spacing w:line="480" w:lineRule="auto"/>
        <w:rPr>
          <w:rFonts w:ascii="Arial" w:hAnsi="Arial" w:eastAsia="Arial" w:cs="Arial"/>
          <w:sz w:val="24"/>
          <w:szCs w:val="24"/>
        </w:rPr>
      </w:pPr>
      <w:r w:rsidRPr="5D363798" w:rsidR="5D363798">
        <w:rPr>
          <w:rFonts w:ascii="Arial" w:hAnsi="Arial" w:eastAsia="Arial" w:cs="Arial"/>
          <w:sz w:val="24"/>
          <w:szCs w:val="24"/>
        </w:rPr>
        <w:t xml:space="preserve">Welsh Government (2010) </w:t>
      </w:r>
      <w:r w:rsidRPr="5D363798" w:rsidR="5D363798">
        <w:rPr>
          <w:rFonts w:ascii="Arial" w:hAnsi="Arial" w:eastAsia="Arial" w:cs="Arial"/>
          <w:i w:val="1"/>
          <w:iCs w:val="1"/>
          <w:sz w:val="24"/>
          <w:szCs w:val="24"/>
        </w:rPr>
        <w:t xml:space="preserve">How to develop thinking and assessment for learning in the classroom. </w:t>
      </w:r>
      <w:r w:rsidRPr="5D363798" w:rsidR="5D363798">
        <w:rPr>
          <w:rFonts w:ascii="Arial" w:hAnsi="Arial" w:eastAsia="Arial" w:cs="Arial"/>
          <w:sz w:val="24"/>
          <w:szCs w:val="24"/>
        </w:rPr>
        <w:t>Available at</w:t>
      </w:r>
      <w:r w:rsidRPr="5D363798" w:rsidR="5D363798">
        <w:rPr>
          <w:rFonts w:ascii="Arial" w:hAnsi="Arial" w:eastAsia="Arial" w:cs="Arial"/>
          <w:sz w:val="24"/>
          <w:szCs w:val="24"/>
        </w:rPr>
        <w:t xml:space="preserve">: </w:t>
      </w:r>
      <w:hyperlink r:id="Rdce65cf7d79a42ff">
        <w:r w:rsidRPr="5D363798" w:rsidR="5D363798">
          <w:rPr>
            <w:rStyle w:val="Hyperlink"/>
            <w:rFonts w:ascii="Arial" w:hAnsi="Arial" w:eastAsia="Arial" w:cs="Arial"/>
            <w:sz w:val="24"/>
            <w:szCs w:val="24"/>
          </w:rPr>
          <w:t>untitled (gov.wales)</w:t>
        </w:r>
      </w:hyperlink>
      <w:r w:rsidRPr="5D363798" w:rsidR="5D363798">
        <w:rPr>
          <w:rFonts w:ascii="Arial" w:hAnsi="Arial" w:eastAsia="Arial" w:cs="Arial"/>
          <w:sz w:val="24"/>
          <w:szCs w:val="24"/>
        </w:rPr>
        <w:t xml:space="preserve"> (Accessed 1</w:t>
      </w:r>
      <w:r w:rsidRPr="5D363798" w:rsidR="5D363798">
        <w:rPr>
          <w:rFonts w:ascii="Arial" w:hAnsi="Arial" w:eastAsia="Arial" w:cs="Arial"/>
          <w:sz w:val="24"/>
          <w:szCs w:val="24"/>
          <w:vertAlign w:val="superscript"/>
        </w:rPr>
        <w:t>st</w:t>
      </w:r>
      <w:r w:rsidRPr="5D363798" w:rsidR="5D363798">
        <w:rPr>
          <w:rFonts w:ascii="Arial" w:hAnsi="Arial" w:eastAsia="Arial" w:cs="Arial"/>
          <w:sz w:val="24"/>
          <w:szCs w:val="24"/>
        </w:rPr>
        <w:t xml:space="preserve"> October 2023)</w:t>
      </w:r>
    </w:p>
    <w:p w:rsidR="32575B78" w:rsidP="5D363798" w:rsidRDefault="32575B78" w14:paraId="44E17F66" w14:textId="5E18AEB7">
      <w:pPr>
        <w:spacing w:line="480" w:lineRule="auto"/>
        <w:rPr>
          <w:rFonts w:ascii="Arial" w:hAnsi="Arial" w:eastAsia="Arial" w:cs="Arial"/>
          <w:sz w:val="24"/>
          <w:szCs w:val="24"/>
        </w:rPr>
      </w:pPr>
      <w:r w:rsidRPr="5D363798" w:rsidR="5D363798">
        <w:rPr>
          <w:rFonts w:ascii="Arial" w:hAnsi="Arial" w:eastAsia="Arial" w:cs="Arial"/>
          <w:sz w:val="24"/>
          <w:szCs w:val="24"/>
        </w:rPr>
        <w:t xml:space="preserve">Welsh Government (2015) </w:t>
      </w:r>
      <w:r w:rsidRPr="5D363798" w:rsidR="5D363798">
        <w:rPr>
          <w:rFonts w:ascii="Arial" w:hAnsi="Arial" w:eastAsia="Arial" w:cs="Arial"/>
          <w:i w:val="1"/>
          <w:iCs w:val="1"/>
          <w:sz w:val="24"/>
          <w:szCs w:val="24"/>
        </w:rPr>
        <w:t xml:space="preserve">Well-being of </w:t>
      </w:r>
      <w:r w:rsidRPr="5D363798" w:rsidR="5D363798">
        <w:rPr>
          <w:rFonts w:ascii="Arial" w:hAnsi="Arial" w:eastAsia="Arial" w:cs="Arial"/>
          <w:i w:val="1"/>
          <w:iCs w:val="1"/>
          <w:sz w:val="24"/>
          <w:szCs w:val="24"/>
        </w:rPr>
        <w:t>Future</w:t>
      </w:r>
      <w:r w:rsidRPr="5D363798" w:rsidR="5D363798">
        <w:rPr>
          <w:rFonts w:ascii="Arial" w:hAnsi="Arial" w:eastAsia="Arial" w:cs="Arial"/>
          <w:i w:val="1"/>
          <w:iCs w:val="1"/>
          <w:sz w:val="24"/>
          <w:szCs w:val="24"/>
        </w:rPr>
        <w:t xml:space="preserve"> Generations (Wales) Act 2015</w:t>
      </w:r>
      <w:r w:rsidRPr="5D363798" w:rsidR="5D363798">
        <w:rPr>
          <w:rFonts w:ascii="Arial" w:hAnsi="Arial" w:eastAsia="Arial" w:cs="Arial"/>
          <w:i w:val="1"/>
          <w:iCs w:val="1"/>
          <w:sz w:val="24"/>
          <w:szCs w:val="24"/>
        </w:rPr>
        <w:t xml:space="preserve">. </w:t>
      </w:r>
      <w:r w:rsidRPr="5D363798" w:rsidR="5D363798">
        <w:rPr>
          <w:rFonts w:ascii="Arial" w:hAnsi="Arial" w:eastAsia="Arial" w:cs="Arial"/>
          <w:sz w:val="24"/>
          <w:szCs w:val="24"/>
        </w:rPr>
        <w:t>Available at:</w:t>
      </w:r>
      <w:hyperlink r:id="Rd6c3fea56a0740ff">
        <w:r w:rsidRPr="5D363798" w:rsidR="5D363798">
          <w:rPr>
            <w:rStyle w:val="Hyperlink"/>
            <w:rFonts w:ascii="Arial" w:hAnsi="Arial" w:eastAsia="Arial" w:cs="Arial"/>
            <w:sz w:val="24"/>
            <w:szCs w:val="24"/>
          </w:rPr>
          <w:t>Well-being of Future Generations (Wales) Act 2015: the essentials [HTML] | GOV.WALES</w:t>
        </w:r>
      </w:hyperlink>
      <w:r w:rsidRPr="5D363798" w:rsidR="5D363798">
        <w:rPr>
          <w:rFonts w:ascii="Arial" w:hAnsi="Arial" w:eastAsia="Arial" w:cs="Arial"/>
          <w:sz w:val="24"/>
          <w:szCs w:val="24"/>
        </w:rPr>
        <w:t xml:space="preserve"> (Accessed 5</w:t>
      </w:r>
      <w:r w:rsidRPr="5D363798" w:rsidR="5D363798">
        <w:rPr>
          <w:rFonts w:ascii="Arial" w:hAnsi="Arial" w:eastAsia="Arial" w:cs="Arial"/>
          <w:sz w:val="24"/>
          <w:szCs w:val="24"/>
          <w:vertAlign w:val="superscript"/>
        </w:rPr>
        <w:t>th</w:t>
      </w:r>
      <w:r w:rsidRPr="5D363798" w:rsidR="5D363798">
        <w:rPr>
          <w:rFonts w:ascii="Arial" w:hAnsi="Arial" w:eastAsia="Arial" w:cs="Arial"/>
          <w:sz w:val="24"/>
          <w:szCs w:val="24"/>
        </w:rPr>
        <w:t xml:space="preserve"> October 2023)</w:t>
      </w:r>
    </w:p>
    <w:p w:rsidR="04B5316A" w:rsidP="5D363798" w:rsidRDefault="04B5316A" w14:paraId="28DF288D" w14:textId="140CBF0B">
      <w:pPr>
        <w:spacing w:line="480" w:lineRule="auto"/>
        <w:rPr>
          <w:rFonts w:ascii="Arial" w:hAnsi="Arial" w:eastAsia="Arial" w:cs="Arial"/>
          <w:sz w:val="24"/>
          <w:szCs w:val="24"/>
        </w:rPr>
      </w:pPr>
      <w:r w:rsidRPr="5D363798" w:rsidR="5D363798">
        <w:rPr>
          <w:rFonts w:ascii="Arial" w:hAnsi="Arial" w:eastAsia="Arial" w:cs="Arial"/>
          <w:sz w:val="24"/>
          <w:szCs w:val="24"/>
        </w:rPr>
        <w:t xml:space="preserve">Welsh Government (2021) </w:t>
      </w:r>
      <w:r w:rsidRPr="5D363798" w:rsidR="5D363798">
        <w:rPr>
          <w:rFonts w:ascii="Arial" w:hAnsi="Arial" w:eastAsia="Arial" w:cs="Arial"/>
          <w:i w:val="1"/>
          <w:iCs w:val="1"/>
          <w:sz w:val="24"/>
          <w:szCs w:val="24"/>
        </w:rPr>
        <w:t>Additional Learning Needs and Education Tribunal (Wales) 2018</w:t>
      </w:r>
      <w:r w:rsidRPr="5D363798" w:rsidR="5D363798">
        <w:rPr>
          <w:rFonts w:ascii="Arial" w:hAnsi="Arial" w:eastAsia="Arial" w:cs="Arial"/>
          <w:sz w:val="24"/>
          <w:szCs w:val="24"/>
        </w:rPr>
        <w:t>. Available at:</w:t>
      </w:r>
      <w:hyperlink r:id="Rbdfdb037bd13413e">
        <w:r w:rsidRPr="5D363798" w:rsidR="5D363798">
          <w:rPr>
            <w:rStyle w:val="Hyperlink"/>
            <w:rFonts w:ascii="Arial" w:hAnsi="Arial" w:eastAsia="Arial" w:cs="Arial"/>
            <w:sz w:val="24"/>
            <w:szCs w:val="24"/>
          </w:rPr>
          <w:t>Additional Learning Needs and Education Tribunal (Wales) Act | GOV.WALES</w:t>
        </w:r>
      </w:hyperlink>
      <w:r w:rsidRPr="5D363798" w:rsidR="5D363798">
        <w:rPr>
          <w:rFonts w:ascii="Arial" w:hAnsi="Arial" w:eastAsia="Arial" w:cs="Arial"/>
          <w:sz w:val="24"/>
          <w:szCs w:val="24"/>
        </w:rPr>
        <w:t xml:space="preserve"> (Accessed 5</w:t>
      </w:r>
      <w:r w:rsidRPr="5D363798" w:rsidR="5D363798">
        <w:rPr>
          <w:rFonts w:ascii="Arial" w:hAnsi="Arial" w:eastAsia="Arial" w:cs="Arial"/>
          <w:sz w:val="24"/>
          <w:szCs w:val="24"/>
          <w:vertAlign w:val="superscript"/>
        </w:rPr>
        <w:t>th</w:t>
      </w:r>
      <w:r w:rsidRPr="5D363798" w:rsidR="5D363798">
        <w:rPr>
          <w:rFonts w:ascii="Arial" w:hAnsi="Arial" w:eastAsia="Arial" w:cs="Arial"/>
          <w:sz w:val="24"/>
          <w:szCs w:val="24"/>
        </w:rPr>
        <w:t xml:space="preserve"> October 2023)</w:t>
      </w:r>
    </w:p>
    <w:p w:rsidR="11815CE9" w:rsidP="5D363798" w:rsidRDefault="11815CE9" w14:paraId="652A4631" w14:textId="52FE65FB">
      <w:pPr>
        <w:spacing w:line="480" w:lineRule="auto"/>
        <w:rPr>
          <w:rFonts w:ascii="Arial" w:hAnsi="Arial" w:eastAsia="Arial" w:cs="Arial"/>
          <w:sz w:val="24"/>
          <w:szCs w:val="24"/>
        </w:rPr>
      </w:pPr>
      <w:r w:rsidRPr="5D363798" w:rsidR="5D363798">
        <w:rPr>
          <w:rFonts w:ascii="Arial" w:hAnsi="Arial" w:eastAsia="Arial" w:cs="Arial"/>
          <w:sz w:val="24"/>
          <w:szCs w:val="24"/>
        </w:rPr>
        <w:t xml:space="preserve">Welsh Government (2021) </w:t>
      </w:r>
      <w:r w:rsidRPr="5D363798" w:rsidR="5D363798">
        <w:rPr>
          <w:rFonts w:ascii="Arial" w:hAnsi="Arial" w:eastAsia="Arial" w:cs="Arial"/>
          <w:i w:val="1"/>
          <w:iCs w:val="1"/>
          <w:sz w:val="24"/>
          <w:szCs w:val="24"/>
        </w:rPr>
        <w:t>Introduction to the Curriculum for Wales Gui</w:t>
      </w:r>
      <w:r w:rsidRPr="5D363798" w:rsidR="5D363798">
        <w:rPr>
          <w:rFonts w:ascii="Arial" w:hAnsi="Arial" w:eastAsia="Arial" w:cs="Arial"/>
          <w:i w:val="1"/>
          <w:iCs w:val="1"/>
          <w:sz w:val="24"/>
          <w:szCs w:val="24"/>
        </w:rPr>
        <w:t xml:space="preserve">dance. </w:t>
      </w:r>
      <w:r w:rsidRPr="5D363798" w:rsidR="5D363798">
        <w:rPr>
          <w:rFonts w:ascii="Arial" w:hAnsi="Arial" w:eastAsia="Arial" w:cs="Arial"/>
          <w:sz w:val="24"/>
          <w:szCs w:val="24"/>
        </w:rPr>
        <w:t xml:space="preserve">Available at: </w:t>
      </w:r>
      <w:hyperlink r:id="Rf3c83d5146fb4917">
        <w:r w:rsidRPr="5D363798" w:rsidR="5D363798">
          <w:rPr>
            <w:rStyle w:val="Hyperlink"/>
            <w:rFonts w:ascii="Arial" w:hAnsi="Arial" w:eastAsia="Arial" w:cs="Arial"/>
            <w:sz w:val="24"/>
            <w:szCs w:val="24"/>
          </w:rPr>
          <w:t xml:space="preserve">Introduction - </w:t>
        </w:r>
        <w:r w:rsidRPr="5D363798" w:rsidR="5D363798">
          <w:rPr>
            <w:rStyle w:val="Hyperlink"/>
            <w:rFonts w:ascii="Arial" w:hAnsi="Arial" w:eastAsia="Arial" w:cs="Arial"/>
            <w:sz w:val="24"/>
            <w:szCs w:val="24"/>
          </w:rPr>
          <w:t>Hwb</w:t>
        </w:r>
        <w:r w:rsidRPr="5D363798" w:rsidR="5D363798">
          <w:rPr>
            <w:rStyle w:val="Hyperlink"/>
            <w:rFonts w:ascii="Arial" w:hAnsi="Arial" w:eastAsia="Arial" w:cs="Arial"/>
            <w:sz w:val="24"/>
            <w:szCs w:val="24"/>
          </w:rPr>
          <w:t xml:space="preserve"> (gov.wales)</w:t>
        </w:r>
      </w:hyperlink>
      <w:r w:rsidRPr="5D363798" w:rsidR="5D363798">
        <w:rPr>
          <w:rFonts w:ascii="Arial" w:hAnsi="Arial" w:eastAsia="Arial" w:cs="Arial"/>
          <w:sz w:val="24"/>
          <w:szCs w:val="24"/>
        </w:rPr>
        <w:t xml:space="preserve"> (Accessed: 30</w:t>
      </w:r>
      <w:r w:rsidRPr="5D363798" w:rsidR="5D363798">
        <w:rPr>
          <w:rFonts w:ascii="Arial" w:hAnsi="Arial" w:eastAsia="Arial" w:cs="Arial"/>
          <w:sz w:val="24"/>
          <w:szCs w:val="24"/>
          <w:vertAlign w:val="superscript"/>
        </w:rPr>
        <w:t>th</w:t>
      </w:r>
      <w:r w:rsidRPr="5D363798" w:rsidR="5D363798">
        <w:rPr>
          <w:rFonts w:ascii="Arial" w:hAnsi="Arial" w:eastAsia="Arial" w:cs="Arial"/>
          <w:sz w:val="24"/>
          <w:szCs w:val="24"/>
        </w:rPr>
        <w:t xml:space="preserve"> September 2023)</w:t>
      </w:r>
    </w:p>
    <w:p w:rsidR="1DD2944B" w:rsidP="5D363798" w:rsidRDefault="609E2C71" w14:paraId="1B1A30B7" w14:textId="68EA74A0">
      <w:pPr>
        <w:spacing w:line="480" w:lineRule="auto"/>
        <w:rPr>
          <w:rFonts w:ascii="Arial" w:hAnsi="Arial" w:eastAsia="Arial" w:cs="Arial"/>
          <w:sz w:val="24"/>
          <w:szCs w:val="24"/>
        </w:rPr>
      </w:pPr>
      <w:r w:rsidRPr="5D363798" w:rsidR="5D363798">
        <w:rPr>
          <w:rFonts w:ascii="Arial" w:hAnsi="Arial" w:eastAsia="Arial" w:cs="Arial"/>
          <w:sz w:val="24"/>
          <w:szCs w:val="24"/>
        </w:rPr>
        <w:t xml:space="preserve">Welsh Government (2022) </w:t>
      </w:r>
      <w:r w:rsidRPr="5D363798" w:rsidR="5D363798">
        <w:rPr>
          <w:rFonts w:ascii="Arial" w:hAnsi="Arial" w:eastAsia="Arial" w:cs="Arial"/>
          <w:i w:val="1"/>
          <w:iCs w:val="1"/>
          <w:sz w:val="24"/>
          <w:szCs w:val="24"/>
        </w:rPr>
        <w:t xml:space="preserve">What’s Changing in Assessment? </w:t>
      </w:r>
      <w:r w:rsidRPr="5D363798" w:rsidR="5D363798">
        <w:rPr>
          <w:rFonts w:ascii="Arial" w:hAnsi="Arial" w:eastAsia="Arial" w:cs="Arial"/>
          <w:sz w:val="24"/>
          <w:szCs w:val="24"/>
        </w:rPr>
        <w:t>Available at:</w:t>
      </w:r>
      <w:hyperlink w:anchor=":~:text=To%20do%20so%2C%20the%20Curriculum%20for%20Wales%20%28CfW%29%2C,group%20progress%20in%20order%20to%20reflect%20on%20practice" r:id="Re31d05dc6ed649ac">
        <w:r w:rsidRPr="5D363798" w:rsidR="5D363798">
          <w:rPr>
            <w:rStyle w:val="Hyperlink"/>
            <w:rFonts w:ascii="Arial" w:hAnsi="Arial" w:eastAsia="Arial" w:cs="Arial"/>
            <w:sz w:val="24"/>
            <w:szCs w:val="24"/>
          </w:rPr>
          <w:t xml:space="preserve">What’s changing in assessment? - </w:t>
        </w:r>
        <w:r w:rsidRPr="5D363798" w:rsidR="5D363798">
          <w:rPr>
            <w:rStyle w:val="Hyperlink"/>
            <w:rFonts w:ascii="Arial" w:hAnsi="Arial" w:eastAsia="Arial" w:cs="Arial"/>
            <w:sz w:val="24"/>
            <w:szCs w:val="24"/>
          </w:rPr>
          <w:t>Hwb</w:t>
        </w:r>
        <w:r w:rsidRPr="5D363798" w:rsidR="5D363798">
          <w:rPr>
            <w:rStyle w:val="Hyperlink"/>
            <w:rFonts w:ascii="Arial" w:hAnsi="Arial" w:eastAsia="Arial" w:cs="Arial"/>
            <w:sz w:val="24"/>
            <w:szCs w:val="24"/>
          </w:rPr>
          <w:t xml:space="preserve"> (gov.wales)</w:t>
        </w:r>
      </w:hyperlink>
      <w:r w:rsidRPr="5D363798" w:rsidR="5D363798">
        <w:rPr>
          <w:rFonts w:ascii="Arial" w:hAnsi="Arial" w:eastAsia="Arial" w:cs="Arial"/>
          <w:sz w:val="24"/>
          <w:szCs w:val="24"/>
        </w:rPr>
        <w:t xml:space="preserve"> (Accessed 30</w:t>
      </w:r>
      <w:r w:rsidRPr="5D363798" w:rsidR="5D363798">
        <w:rPr>
          <w:rFonts w:ascii="Arial" w:hAnsi="Arial" w:eastAsia="Arial" w:cs="Arial"/>
          <w:sz w:val="24"/>
          <w:szCs w:val="24"/>
          <w:vertAlign w:val="superscript"/>
        </w:rPr>
        <w:t>th</w:t>
      </w:r>
      <w:r w:rsidRPr="5D363798" w:rsidR="5D363798">
        <w:rPr>
          <w:rFonts w:ascii="Arial" w:hAnsi="Arial" w:eastAsia="Arial" w:cs="Arial"/>
          <w:sz w:val="24"/>
          <w:szCs w:val="24"/>
        </w:rPr>
        <w:t xml:space="preserve"> September 2023)</w:t>
      </w:r>
    </w:p>
    <w:sectPr w:rsidR="1DD2944B">
      <w:pgSz w:w="12240" w:h="15840" w:orient="portrait"/>
      <w:pgMar w:top="1440" w:right="1440" w:bottom="1440" w:left="1440" w:header="720" w:footer="720" w:gutter="0"/>
      <w:cols w:space="720"/>
      <w:docGrid w:linePitch="360"/>
      <w:headerReference w:type="default" r:id="R41ef4dfc91644ce3"/>
      <w:footerReference w:type="default" r:id="R63a056e240c94898"/>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363798" w:rsidTr="5D363798" w14:paraId="245D9BC7">
      <w:trPr>
        <w:trHeight w:val="300"/>
      </w:trPr>
      <w:tc>
        <w:tcPr>
          <w:tcW w:w="3120" w:type="dxa"/>
          <w:tcMar/>
        </w:tcPr>
        <w:p w:rsidR="5D363798" w:rsidP="5D363798" w:rsidRDefault="5D363798" w14:paraId="3F4918E4" w14:textId="6EE6E7EC">
          <w:pPr>
            <w:pStyle w:val="Header"/>
            <w:bidi w:val="0"/>
            <w:ind w:left="-115"/>
            <w:jc w:val="left"/>
          </w:pPr>
        </w:p>
      </w:tc>
      <w:tc>
        <w:tcPr>
          <w:tcW w:w="3120" w:type="dxa"/>
          <w:tcMar/>
        </w:tcPr>
        <w:p w:rsidR="5D363798" w:rsidP="5D363798" w:rsidRDefault="5D363798" w14:paraId="2EA00FED" w14:textId="711C3AD3">
          <w:pPr>
            <w:pStyle w:val="Header"/>
            <w:bidi w:val="0"/>
            <w:jc w:val="center"/>
          </w:pPr>
        </w:p>
      </w:tc>
      <w:tc>
        <w:tcPr>
          <w:tcW w:w="3120" w:type="dxa"/>
          <w:tcMar/>
        </w:tcPr>
        <w:p w:rsidR="5D363798" w:rsidP="5D363798" w:rsidRDefault="5D363798" w14:paraId="78E63978" w14:textId="48EB1C0B">
          <w:pPr>
            <w:pStyle w:val="Header"/>
            <w:bidi w:val="0"/>
            <w:ind w:right="-115"/>
            <w:jc w:val="right"/>
          </w:pPr>
        </w:p>
      </w:tc>
    </w:tr>
  </w:tbl>
  <w:p w:rsidR="5D363798" w:rsidP="5D363798" w:rsidRDefault="5D363798" w14:paraId="16F7B0DF" w14:textId="395D643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363798" w:rsidTr="5D363798" w14:paraId="6E69A27B">
      <w:trPr>
        <w:trHeight w:val="300"/>
      </w:trPr>
      <w:tc>
        <w:tcPr>
          <w:tcW w:w="3120" w:type="dxa"/>
          <w:tcMar/>
        </w:tcPr>
        <w:p w:rsidR="5D363798" w:rsidP="5D363798" w:rsidRDefault="5D363798" w14:paraId="4CDF867E" w14:textId="0062262C">
          <w:pPr>
            <w:pStyle w:val="Header"/>
            <w:bidi w:val="0"/>
            <w:ind w:left="-115"/>
            <w:jc w:val="left"/>
          </w:pPr>
          <w:r w:rsidR="5D363798">
            <w:rPr/>
            <w:t>Kimberley Perrett</w:t>
          </w:r>
        </w:p>
        <w:p w:rsidR="5D363798" w:rsidP="5D363798" w:rsidRDefault="5D363798" w14:paraId="75C553ED" w14:textId="10BA183E">
          <w:pPr>
            <w:pStyle w:val="Header"/>
            <w:bidi w:val="0"/>
            <w:ind w:left="-115"/>
            <w:jc w:val="left"/>
          </w:pPr>
          <w:r w:rsidR="5D363798">
            <w:rPr/>
            <w:t>Student Number: 2300401</w:t>
          </w:r>
        </w:p>
        <w:p w:rsidR="5D363798" w:rsidP="5D363798" w:rsidRDefault="5D363798" w14:paraId="28406EF1" w14:textId="2EF8DEE6">
          <w:pPr>
            <w:pStyle w:val="Header"/>
            <w:bidi w:val="0"/>
            <w:ind w:left="-115"/>
            <w:jc w:val="left"/>
          </w:pPr>
          <w:r w:rsidR="5D363798">
            <w:rPr/>
            <w:t>Module Code: EDCAD6007</w:t>
          </w:r>
        </w:p>
        <w:p w:rsidR="5D363798" w:rsidP="5D363798" w:rsidRDefault="5D363798" w14:paraId="596598AA" w14:textId="49AA0B1D">
          <w:pPr>
            <w:pStyle w:val="Header"/>
            <w:bidi w:val="0"/>
            <w:ind w:left="-115"/>
            <w:jc w:val="left"/>
          </w:pPr>
          <w:r w:rsidR="5D363798">
            <w:rPr/>
            <w:t>Word Count: 3828</w:t>
          </w:r>
        </w:p>
      </w:tc>
      <w:tc>
        <w:tcPr>
          <w:tcW w:w="3120" w:type="dxa"/>
          <w:tcMar/>
        </w:tcPr>
        <w:p w:rsidR="5D363798" w:rsidP="5D363798" w:rsidRDefault="5D363798" w14:paraId="4241DBB0" w14:textId="77384E84">
          <w:pPr>
            <w:pStyle w:val="Header"/>
            <w:bidi w:val="0"/>
            <w:jc w:val="center"/>
          </w:pPr>
        </w:p>
      </w:tc>
      <w:tc>
        <w:tcPr>
          <w:tcW w:w="3120" w:type="dxa"/>
          <w:tcMar/>
        </w:tcPr>
        <w:p w:rsidR="5D363798" w:rsidP="5D363798" w:rsidRDefault="5D363798" w14:paraId="20E88544" w14:textId="65E24C66">
          <w:pPr>
            <w:pStyle w:val="Header"/>
            <w:bidi w:val="0"/>
            <w:ind w:right="-115"/>
            <w:jc w:val="right"/>
          </w:pPr>
        </w:p>
      </w:tc>
    </w:tr>
  </w:tbl>
  <w:p w:rsidR="5D363798" w:rsidP="5D363798" w:rsidRDefault="5D363798" w14:paraId="0E46A91A" w14:textId="511C1C71">
    <w:pPr>
      <w:pStyle w:val="Header"/>
      <w:bidi w:val="0"/>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E258A5"/>
    <w:multiLevelType w:val="hybridMultilevel"/>
    <w:tmpl w:val="FFFFFFFF"/>
    <w:lvl w:ilvl="0" w:tplc="87EA7EE4">
      <w:start w:val="1"/>
      <w:numFmt w:val="bullet"/>
      <w:lvlText w:val=""/>
      <w:lvlJc w:val="left"/>
      <w:pPr>
        <w:ind w:left="720" w:hanging="360"/>
      </w:pPr>
      <w:rPr>
        <w:rFonts w:hint="default" w:ascii="Symbol" w:hAnsi="Symbol"/>
      </w:rPr>
    </w:lvl>
    <w:lvl w:ilvl="1" w:tplc="8EAA75BC">
      <w:start w:val="1"/>
      <w:numFmt w:val="bullet"/>
      <w:lvlText w:val="o"/>
      <w:lvlJc w:val="left"/>
      <w:pPr>
        <w:ind w:left="1440" w:hanging="360"/>
      </w:pPr>
      <w:rPr>
        <w:rFonts w:hint="default" w:ascii="Courier New" w:hAnsi="Courier New"/>
      </w:rPr>
    </w:lvl>
    <w:lvl w:ilvl="2" w:tplc="3B3E01D8">
      <w:start w:val="1"/>
      <w:numFmt w:val="bullet"/>
      <w:lvlText w:val=""/>
      <w:lvlJc w:val="left"/>
      <w:pPr>
        <w:ind w:left="2160" w:hanging="360"/>
      </w:pPr>
      <w:rPr>
        <w:rFonts w:hint="default" w:ascii="Wingdings" w:hAnsi="Wingdings"/>
      </w:rPr>
    </w:lvl>
    <w:lvl w:ilvl="3" w:tplc="03BA4DEA">
      <w:start w:val="1"/>
      <w:numFmt w:val="bullet"/>
      <w:lvlText w:val=""/>
      <w:lvlJc w:val="left"/>
      <w:pPr>
        <w:ind w:left="2880" w:hanging="360"/>
      </w:pPr>
      <w:rPr>
        <w:rFonts w:hint="default" w:ascii="Symbol" w:hAnsi="Symbol"/>
      </w:rPr>
    </w:lvl>
    <w:lvl w:ilvl="4" w:tplc="6888907A">
      <w:start w:val="1"/>
      <w:numFmt w:val="bullet"/>
      <w:lvlText w:val="o"/>
      <w:lvlJc w:val="left"/>
      <w:pPr>
        <w:ind w:left="3600" w:hanging="360"/>
      </w:pPr>
      <w:rPr>
        <w:rFonts w:hint="default" w:ascii="Courier New" w:hAnsi="Courier New"/>
      </w:rPr>
    </w:lvl>
    <w:lvl w:ilvl="5" w:tplc="1FAC60E0">
      <w:start w:val="1"/>
      <w:numFmt w:val="bullet"/>
      <w:lvlText w:val=""/>
      <w:lvlJc w:val="left"/>
      <w:pPr>
        <w:ind w:left="4320" w:hanging="360"/>
      </w:pPr>
      <w:rPr>
        <w:rFonts w:hint="default" w:ascii="Wingdings" w:hAnsi="Wingdings"/>
      </w:rPr>
    </w:lvl>
    <w:lvl w:ilvl="6" w:tplc="D39C8CB6">
      <w:start w:val="1"/>
      <w:numFmt w:val="bullet"/>
      <w:lvlText w:val=""/>
      <w:lvlJc w:val="left"/>
      <w:pPr>
        <w:ind w:left="5040" w:hanging="360"/>
      </w:pPr>
      <w:rPr>
        <w:rFonts w:hint="default" w:ascii="Symbol" w:hAnsi="Symbol"/>
      </w:rPr>
    </w:lvl>
    <w:lvl w:ilvl="7" w:tplc="8D1E1B5A">
      <w:start w:val="1"/>
      <w:numFmt w:val="bullet"/>
      <w:lvlText w:val="o"/>
      <w:lvlJc w:val="left"/>
      <w:pPr>
        <w:ind w:left="5760" w:hanging="360"/>
      </w:pPr>
      <w:rPr>
        <w:rFonts w:hint="default" w:ascii="Courier New" w:hAnsi="Courier New"/>
      </w:rPr>
    </w:lvl>
    <w:lvl w:ilvl="8" w:tplc="B1FE0682">
      <w:start w:val="1"/>
      <w:numFmt w:val="bullet"/>
      <w:lvlText w:val=""/>
      <w:lvlJc w:val="left"/>
      <w:pPr>
        <w:ind w:left="6480" w:hanging="360"/>
      </w:pPr>
      <w:rPr>
        <w:rFonts w:hint="default" w:ascii="Wingdings" w:hAnsi="Wingdings"/>
      </w:rPr>
    </w:lvl>
  </w:abstractNum>
  <w:num w:numId="1" w16cid:durableId="1287852079">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7EADF3"/>
    <w:rsid w:val="0002DD7D"/>
    <w:rsid w:val="000E8FEB"/>
    <w:rsid w:val="00111544"/>
    <w:rsid w:val="003DCB44"/>
    <w:rsid w:val="004B41C3"/>
    <w:rsid w:val="0053C295"/>
    <w:rsid w:val="0061470F"/>
    <w:rsid w:val="00855DD3"/>
    <w:rsid w:val="00913950"/>
    <w:rsid w:val="00A0B252"/>
    <w:rsid w:val="00B6FBBE"/>
    <w:rsid w:val="00C873FE"/>
    <w:rsid w:val="00CA657E"/>
    <w:rsid w:val="00D999E2"/>
    <w:rsid w:val="00E0F9CC"/>
    <w:rsid w:val="00ECEB08"/>
    <w:rsid w:val="00FBF1B2"/>
    <w:rsid w:val="0108DF14"/>
    <w:rsid w:val="010A86BE"/>
    <w:rsid w:val="011C8927"/>
    <w:rsid w:val="0128D370"/>
    <w:rsid w:val="012FC58E"/>
    <w:rsid w:val="01372B2C"/>
    <w:rsid w:val="014624C9"/>
    <w:rsid w:val="014BB9D9"/>
    <w:rsid w:val="01526A59"/>
    <w:rsid w:val="0160D36E"/>
    <w:rsid w:val="0184EE96"/>
    <w:rsid w:val="01A4398B"/>
    <w:rsid w:val="01A97560"/>
    <w:rsid w:val="01D99BA5"/>
    <w:rsid w:val="01FAE252"/>
    <w:rsid w:val="0202654D"/>
    <w:rsid w:val="0248E85D"/>
    <w:rsid w:val="025ECA4F"/>
    <w:rsid w:val="026FC4F6"/>
    <w:rsid w:val="0277577D"/>
    <w:rsid w:val="0279FE94"/>
    <w:rsid w:val="0288F274"/>
    <w:rsid w:val="02939CE9"/>
    <w:rsid w:val="02A19278"/>
    <w:rsid w:val="02AA9DCE"/>
    <w:rsid w:val="02B47400"/>
    <w:rsid w:val="02C0169D"/>
    <w:rsid w:val="02D2FB8D"/>
    <w:rsid w:val="02E0E9E4"/>
    <w:rsid w:val="02F46DF5"/>
    <w:rsid w:val="02F46FEC"/>
    <w:rsid w:val="02FCA3CF"/>
    <w:rsid w:val="02FF083D"/>
    <w:rsid w:val="0310DD6E"/>
    <w:rsid w:val="0333C032"/>
    <w:rsid w:val="035B297E"/>
    <w:rsid w:val="035E6E1E"/>
    <w:rsid w:val="03756C06"/>
    <w:rsid w:val="037903AC"/>
    <w:rsid w:val="038CAC3C"/>
    <w:rsid w:val="038E9463"/>
    <w:rsid w:val="0391CA6B"/>
    <w:rsid w:val="039964A8"/>
    <w:rsid w:val="039A8AB8"/>
    <w:rsid w:val="03A30300"/>
    <w:rsid w:val="03CE5A5E"/>
    <w:rsid w:val="03D4F57B"/>
    <w:rsid w:val="03EBF20B"/>
    <w:rsid w:val="0400E770"/>
    <w:rsid w:val="040AFCDD"/>
    <w:rsid w:val="04184888"/>
    <w:rsid w:val="042A5811"/>
    <w:rsid w:val="042DAD23"/>
    <w:rsid w:val="04478E83"/>
    <w:rsid w:val="044E99AC"/>
    <w:rsid w:val="04504461"/>
    <w:rsid w:val="04512CB0"/>
    <w:rsid w:val="0462F1B0"/>
    <w:rsid w:val="046874E6"/>
    <w:rsid w:val="046FF311"/>
    <w:rsid w:val="0470E2BE"/>
    <w:rsid w:val="047FA708"/>
    <w:rsid w:val="04822A5E"/>
    <w:rsid w:val="048EDE4E"/>
    <w:rsid w:val="049D1F9E"/>
    <w:rsid w:val="04B31BE3"/>
    <w:rsid w:val="04B5316A"/>
    <w:rsid w:val="04B9E175"/>
    <w:rsid w:val="04BF847C"/>
    <w:rsid w:val="04C71622"/>
    <w:rsid w:val="04CF9093"/>
    <w:rsid w:val="04E22954"/>
    <w:rsid w:val="04E7D58C"/>
    <w:rsid w:val="05024BAB"/>
    <w:rsid w:val="052DC07F"/>
    <w:rsid w:val="05328314"/>
    <w:rsid w:val="05353509"/>
    <w:rsid w:val="0549D038"/>
    <w:rsid w:val="05511A03"/>
    <w:rsid w:val="056A09CD"/>
    <w:rsid w:val="056A2ABF"/>
    <w:rsid w:val="05AC5479"/>
    <w:rsid w:val="05BAD048"/>
    <w:rsid w:val="05BC0B50"/>
    <w:rsid w:val="05C7130B"/>
    <w:rsid w:val="05E0C500"/>
    <w:rsid w:val="05E7ABA5"/>
    <w:rsid w:val="05FECBFA"/>
    <w:rsid w:val="060F70DF"/>
    <w:rsid w:val="0616026F"/>
    <w:rsid w:val="065A2092"/>
    <w:rsid w:val="065C87BE"/>
    <w:rsid w:val="066B60F4"/>
    <w:rsid w:val="067CE683"/>
    <w:rsid w:val="0689E977"/>
    <w:rsid w:val="06C990E0"/>
    <w:rsid w:val="06F16363"/>
    <w:rsid w:val="06F5D002"/>
    <w:rsid w:val="07076D34"/>
    <w:rsid w:val="070A9002"/>
    <w:rsid w:val="072BA7EF"/>
    <w:rsid w:val="07576430"/>
    <w:rsid w:val="0764BFD0"/>
    <w:rsid w:val="076B6707"/>
    <w:rsid w:val="0774AFDA"/>
    <w:rsid w:val="077564D8"/>
    <w:rsid w:val="0776883E"/>
    <w:rsid w:val="07807A18"/>
    <w:rsid w:val="079EAEBA"/>
    <w:rsid w:val="07A473F2"/>
    <w:rsid w:val="07A6FB7C"/>
    <w:rsid w:val="07D76882"/>
    <w:rsid w:val="07DC3030"/>
    <w:rsid w:val="07E16CE7"/>
    <w:rsid w:val="07E820D8"/>
    <w:rsid w:val="07F0B7C8"/>
    <w:rsid w:val="07FDEC20"/>
    <w:rsid w:val="07FE54FF"/>
    <w:rsid w:val="08074FA0"/>
    <w:rsid w:val="081DF48B"/>
    <w:rsid w:val="082595AB"/>
    <w:rsid w:val="082F2A39"/>
    <w:rsid w:val="083B0511"/>
    <w:rsid w:val="08439F3F"/>
    <w:rsid w:val="0848DD29"/>
    <w:rsid w:val="08490E22"/>
    <w:rsid w:val="084AFBC8"/>
    <w:rsid w:val="084D2D3C"/>
    <w:rsid w:val="084E8A5D"/>
    <w:rsid w:val="086A23D6"/>
    <w:rsid w:val="086CD5CB"/>
    <w:rsid w:val="086E3132"/>
    <w:rsid w:val="08793B4F"/>
    <w:rsid w:val="08906FB8"/>
    <w:rsid w:val="08922D26"/>
    <w:rsid w:val="08C4374F"/>
    <w:rsid w:val="08C4A8DD"/>
    <w:rsid w:val="08CD8716"/>
    <w:rsid w:val="08E6FEED"/>
    <w:rsid w:val="08E86588"/>
    <w:rsid w:val="09028505"/>
    <w:rsid w:val="09183CD1"/>
    <w:rsid w:val="091865C2"/>
    <w:rsid w:val="092CDB97"/>
    <w:rsid w:val="0942CBDD"/>
    <w:rsid w:val="0960F4E8"/>
    <w:rsid w:val="096707DD"/>
    <w:rsid w:val="0981D94B"/>
    <w:rsid w:val="09942880"/>
    <w:rsid w:val="0997E1F7"/>
    <w:rsid w:val="099A2560"/>
    <w:rsid w:val="09A0C062"/>
    <w:rsid w:val="09BEBE0B"/>
    <w:rsid w:val="09C6F946"/>
    <w:rsid w:val="09E4DE83"/>
    <w:rsid w:val="0A00E92F"/>
    <w:rsid w:val="0A0131A2"/>
    <w:rsid w:val="0A150BB0"/>
    <w:rsid w:val="0A1B802D"/>
    <w:rsid w:val="0A21CE89"/>
    <w:rsid w:val="0A275566"/>
    <w:rsid w:val="0A429AD9"/>
    <w:rsid w:val="0A42FB2E"/>
    <w:rsid w:val="0A46AB3D"/>
    <w:rsid w:val="0A48E49A"/>
    <w:rsid w:val="0A513F31"/>
    <w:rsid w:val="0A676F4F"/>
    <w:rsid w:val="0A693BA8"/>
    <w:rsid w:val="0AA3F625"/>
    <w:rsid w:val="0AA94832"/>
    <w:rsid w:val="0AAC77DA"/>
    <w:rsid w:val="0ABE58E5"/>
    <w:rsid w:val="0AC48FC5"/>
    <w:rsid w:val="0AC7D0B5"/>
    <w:rsid w:val="0AD15535"/>
    <w:rsid w:val="0AD2CFC5"/>
    <w:rsid w:val="0AD5F39F"/>
    <w:rsid w:val="0ADDFAD4"/>
    <w:rsid w:val="0B126B84"/>
    <w:rsid w:val="0B12CA5B"/>
    <w:rsid w:val="0B1CC461"/>
    <w:rsid w:val="0B28BCB1"/>
    <w:rsid w:val="0B2FF8E1"/>
    <w:rsid w:val="0B30BCAF"/>
    <w:rsid w:val="0B5057A6"/>
    <w:rsid w:val="0B9B7043"/>
    <w:rsid w:val="0B9F6608"/>
    <w:rsid w:val="0BB2A6DC"/>
    <w:rsid w:val="0BB777E2"/>
    <w:rsid w:val="0BBE2DD3"/>
    <w:rsid w:val="0BCFFE00"/>
    <w:rsid w:val="0BDBD329"/>
    <w:rsid w:val="0BE138D7"/>
    <w:rsid w:val="0BEB7771"/>
    <w:rsid w:val="0BF355FF"/>
    <w:rsid w:val="0BF38747"/>
    <w:rsid w:val="0BF60BC9"/>
    <w:rsid w:val="0C045EF0"/>
    <w:rsid w:val="0C182962"/>
    <w:rsid w:val="0C2EB0E2"/>
    <w:rsid w:val="0C340E40"/>
    <w:rsid w:val="0C47D5FF"/>
    <w:rsid w:val="0C499C7D"/>
    <w:rsid w:val="0C606026"/>
    <w:rsid w:val="0C6364B9"/>
    <w:rsid w:val="0C692192"/>
    <w:rsid w:val="0C716DEB"/>
    <w:rsid w:val="0C760743"/>
    <w:rsid w:val="0CA91D9F"/>
    <w:rsid w:val="0CB89779"/>
    <w:rsid w:val="0CBDB0DD"/>
    <w:rsid w:val="0CC428EB"/>
    <w:rsid w:val="0CC83828"/>
    <w:rsid w:val="0CEBBD6E"/>
    <w:rsid w:val="0CEE77E1"/>
    <w:rsid w:val="0CF1D360"/>
    <w:rsid w:val="0CFCFD9A"/>
    <w:rsid w:val="0CFE9A08"/>
    <w:rsid w:val="0D04CA2B"/>
    <w:rsid w:val="0D0E7634"/>
    <w:rsid w:val="0D1C4E4C"/>
    <w:rsid w:val="0D1E6CEB"/>
    <w:rsid w:val="0D3FD7AD"/>
    <w:rsid w:val="0D4CAC72"/>
    <w:rsid w:val="0D50DE58"/>
    <w:rsid w:val="0D596F4B"/>
    <w:rsid w:val="0D6CBF06"/>
    <w:rsid w:val="0D6CE829"/>
    <w:rsid w:val="0D77A38A"/>
    <w:rsid w:val="0D8A235F"/>
    <w:rsid w:val="0D8F0092"/>
    <w:rsid w:val="0D928567"/>
    <w:rsid w:val="0D9E70DF"/>
    <w:rsid w:val="0DA50745"/>
    <w:rsid w:val="0DA67572"/>
    <w:rsid w:val="0DADC47E"/>
    <w:rsid w:val="0DB2E11D"/>
    <w:rsid w:val="0DBD4371"/>
    <w:rsid w:val="0DC7AEC3"/>
    <w:rsid w:val="0DD26E86"/>
    <w:rsid w:val="0DD9682A"/>
    <w:rsid w:val="0DF53B04"/>
    <w:rsid w:val="0DFC3087"/>
    <w:rsid w:val="0E04F2BE"/>
    <w:rsid w:val="0E0CE225"/>
    <w:rsid w:val="0E2BFC75"/>
    <w:rsid w:val="0E36A5E2"/>
    <w:rsid w:val="0E3BE3AC"/>
    <w:rsid w:val="0E42C694"/>
    <w:rsid w:val="0E510A47"/>
    <w:rsid w:val="0E51BEF2"/>
    <w:rsid w:val="0E550239"/>
    <w:rsid w:val="0E640889"/>
    <w:rsid w:val="0E6799A3"/>
    <w:rsid w:val="0E6DE604"/>
    <w:rsid w:val="0E85B32A"/>
    <w:rsid w:val="0E9A6A69"/>
    <w:rsid w:val="0EA8FE39"/>
    <w:rsid w:val="0EAC7E70"/>
    <w:rsid w:val="0EB72923"/>
    <w:rsid w:val="0EBB2E91"/>
    <w:rsid w:val="0ED2EC47"/>
    <w:rsid w:val="0ED9EC99"/>
    <w:rsid w:val="0EE6D284"/>
    <w:rsid w:val="0EE87CD3"/>
    <w:rsid w:val="0EF53FAC"/>
    <w:rsid w:val="0F0462CE"/>
    <w:rsid w:val="0F079EC2"/>
    <w:rsid w:val="0F088F67"/>
    <w:rsid w:val="0F1947E2"/>
    <w:rsid w:val="0F3E9FAA"/>
    <w:rsid w:val="0F435726"/>
    <w:rsid w:val="0F4994DF"/>
    <w:rsid w:val="0F4AC09E"/>
    <w:rsid w:val="0F542314"/>
    <w:rsid w:val="0F5A7D5D"/>
    <w:rsid w:val="0F6135FB"/>
    <w:rsid w:val="0F62ED96"/>
    <w:rsid w:val="0F71C689"/>
    <w:rsid w:val="0F72ADD7"/>
    <w:rsid w:val="0F7F7EB2"/>
    <w:rsid w:val="0F8293E0"/>
    <w:rsid w:val="0F98E3DA"/>
    <w:rsid w:val="0F9967FF"/>
    <w:rsid w:val="0FA0C254"/>
    <w:rsid w:val="0FF288B3"/>
    <w:rsid w:val="0FFC1E05"/>
    <w:rsid w:val="10036A04"/>
    <w:rsid w:val="100713F5"/>
    <w:rsid w:val="10363ACA"/>
    <w:rsid w:val="103CE550"/>
    <w:rsid w:val="10514BE4"/>
    <w:rsid w:val="1052403C"/>
    <w:rsid w:val="105DFFF0"/>
    <w:rsid w:val="10647D3D"/>
    <w:rsid w:val="106EFCD6"/>
    <w:rsid w:val="107D0CFD"/>
    <w:rsid w:val="1088A901"/>
    <w:rsid w:val="108E1A2C"/>
    <w:rsid w:val="10958BA8"/>
    <w:rsid w:val="109BD609"/>
    <w:rsid w:val="10A36F23"/>
    <w:rsid w:val="10A5964B"/>
    <w:rsid w:val="10AB70A1"/>
    <w:rsid w:val="10B51843"/>
    <w:rsid w:val="10B52AF2"/>
    <w:rsid w:val="10C8ACC4"/>
    <w:rsid w:val="10CDF3F0"/>
    <w:rsid w:val="10CE40A0"/>
    <w:rsid w:val="10D4AE48"/>
    <w:rsid w:val="10D56ACF"/>
    <w:rsid w:val="10EB598D"/>
    <w:rsid w:val="10EF8CA0"/>
    <w:rsid w:val="10F4E433"/>
    <w:rsid w:val="10FE38E8"/>
    <w:rsid w:val="11054F6B"/>
    <w:rsid w:val="110829E1"/>
    <w:rsid w:val="1112FA67"/>
    <w:rsid w:val="111E831D"/>
    <w:rsid w:val="112680CF"/>
    <w:rsid w:val="1130E2DD"/>
    <w:rsid w:val="11362C56"/>
    <w:rsid w:val="1136F628"/>
    <w:rsid w:val="114DDDC2"/>
    <w:rsid w:val="115CD12E"/>
    <w:rsid w:val="11815CE9"/>
    <w:rsid w:val="118C05E5"/>
    <w:rsid w:val="118CFD3C"/>
    <w:rsid w:val="11A53745"/>
    <w:rsid w:val="11A9CE11"/>
    <w:rsid w:val="11AD4684"/>
    <w:rsid w:val="11CB04C3"/>
    <w:rsid w:val="11DA759E"/>
    <w:rsid w:val="11E4B1FE"/>
    <w:rsid w:val="11F4D547"/>
    <w:rsid w:val="1200AED3"/>
    <w:rsid w:val="1200F63B"/>
    <w:rsid w:val="1209D2BF"/>
    <w:rsid w:val="120B345B"/>
    <w:rsid w:val="12201D95"/>
    <w:rsid w:val="12229C7E"/>
    <w:rsid w:val="12247962"/>
    <w:rsid w:val="12267D80"/>
    <w:rsid w:val="12403029"/>
    <w:rsid w:val="124EEDF4"/>
    <w:rsid w:val="1254396B"/>
    <w:rsid w:val="1257D2C0"/>
    <w:rsid w:val="1261737A"/>
    <w:rsid w:val="1268BAE7"/>
    <w:rsid w:val="127234A4"/>
    <w:rsid w:val="1276A335"/>
    <w:rsid w:val="127AF7E8"/>
    <w:rsid w:val="1287C42D"/>
    <w:rsid w:val="12980FE4"/>
    <w:rsid w:val="12A5DFA9"/>
    <w:rsid w:val="12B9F54E"/>
    <w:rsid w:val="12C2B3A3"/>
    <w:rsid w:val="12C51F5E"/>
    <w:rsid w:val="12D86316"/>
    <w:rsid w:val="12E63592"/>
    <w:rsid w:val="12E9AE23"/>
    <w:rsid w:val="12F9527C"/>
    <w:rsid w:val="12FEAC89"/>
    <w:rsid w:val="13033291"/>
    <w:rsid w:val="1307EB3E"/>
    <w:rsid w:val="1325D4AA"/>
    <w:rsid w:val="134107A6"/>
    <w:rsid w:val="1342D39D"/>
    <w:rsid w:val="13442167"/>
    <w:rsid w:val="13520BA6"/>
    <w:rsid w:val="139BAAED"/>
    <w:rsid w:val="13A84A3A"/>
    <w:rsid w:val="13B29BBC"/>
    <w:rsid w:val="13B589DD"/>
    <w:rsid w:val="13B5F7F2"/>
    <w:rsid w:val="13BBEDF6"/>
    <w:rsid w:val="13BCE813"/>
    <w:rsid w:val="13C2FCCA"/>
    <w:rsid w:val="13DC008A"/>
    <w:rsid w:val="13E1BA26"/>
    <w:rsid w:val="13E46711"/>
    <w:rsid w:val="13E49CB6"/>
    <w:rsid w:val="13E8565C"/>
    <w:rsid w:val="13EA6F12"/>
    <w:rsid w:val="13F24636"/>
    <w:rsid w:val="13F363FC"/>
    <w:rsid w:val="1433DAD6"/>
    <w:rsid w:val="1433E045"/>
    <w:rsid w:val="1441B00A"/>
    <w:rsid w:val="144DB0A2"/>
    <w:rsid w:val="144F58BE"/>
    <w:rsid w:val="14545573"/>
    <w:rsid w:val="1454AE62"/>
    <w:rsid w:val="14715DE7"/>
    <w:rsid w:val="14723B39"/>
    <w:rsid w:val="14743377"/>
    <w:rsid w:val="147F838D"/>
    <w:rsid w:val="148D5BD4"/>
    <w:rsid w:val="149ACB95"/>
    <w:rsid w:val="149C821E"/>
    <w:rsid w:val="14A43E2F"/>
    <w:rsid w:val="14A6133D"/>
    <w:rsid w:val="14AA8101"/>
    <w:rsid w:val="14B29243"/>
    <w:rsid w:val="14B5AA7B"/>
    <w:rsid w:val="14C04BCB"/>
    <w:rsid w:val="14CB783D"/>
    <w:rsid w:val="14DF1911"/>
    <w:rsid w:val="150C2A66"/>
    <w:rsid w:val="15589250"/>
    <w:rsid w:val="155C1A24"/>
    <w:rsid w:val="1566072F"/>
    <w:rsid w:val="156B1BC0"/>
    <w:rsid w:val="156B40FC"/>
    <w:rsid w:val="1570667A"/>
    <w:rsid w:val="1576DBEB"/>
    <w:rsid w:val="15821651"/>
    <w:rsid w:val="15888966"/>
    <w:rsid w:val="159C1DE7"/>
    <w:rsid w:val="15AE43F7"/>
    <w:rsid w:val="15AE8362"/>
    <w:rsid w:val="15B298AA"/>
    <w:rsid w:val="15C776D1"/>
    <w:rsid w:val="15D1211C"/>
    <w:rsid w:val="15F07EC3"/>
    <w:rsid w:val="15F2FB03"/>
    <w:rsid w:val="15F7745E"/>
    <w:rsid w:val="15FCF6D0"/>
    <w:rsid w:val="16082688"/>
    <w:rsid w:val="161003D8"/>
    <w:rsid w:val="16118643"/>
    <w:rsid w:val="1631782F"/>
    <w:rsid w:val="1639D854"/>
    <w:rsid w:val="163AD353"/>
    <w:rsid w:val="1642F3CF"/>
    <w:rsid w:val="16467F9A"/>
    <w:rsid w:val="16593F33"/>
    <w:rsid w:val="1660141E"/>
    <w:rsid w:val="1662B469"/>
    <w:rsid w:val="166BD533"/>
    <w:rsid w:val="1674FC72"/>
    <w:rsid w:val="1675F75B"/>
    <w:rsid w:val="1689B60F"/>
    <w:rsid w:val="168CA381"/>
    <w:rsid w:val="16A4B51B"/>
    <w:rsid w:val="16BEC942"/>
    <w:rsid w:val="16D8F280"/>
    <w:rsid w:val="16E4FB4A"/>
    <w:rsid w:val="16F38EB8"/>
    <w:rsid w:val="16F3F3B3"/>
    <w:rsid w:val="16F96B34"/>
    <w:rsid w:val="16FE70B5"/>
    <w:rsid w:val="17120705"/>
    <w:rsid w:val="17138473"/>
    <w:rsid w:val="1713A14C"/>
    <w:rsid w:val="171F92A1"/>
    <w:rsid w:val="172459C7"/>
    <w:rsid w:val="17437AB8"/>
    <w:rsid w:val="174A53C3"/>
    <w:rsid w:val="174F2069"/>
    <w:rsid w:val="17686E12"/>
    <w:rsid w:val="17747D68"/>
    <w:rsid w:val="177CD86E"/>
    <w:rsid w:val="17806674"/>
    <w:rsid w:val="17A96D9B"/>
    <w:rsid w:val="17AF29B3"/>
    <w:rsid w:val="17C694D0"/>
    <w:rsid w:val="17D348F6"/>
    <w:rsid w:val="17D7DC70"/>
    <w:rsid w:val="17D8CDF7"/>
    <w:rsid w:val="17E07AFC"/>
    <w:rsid w:val="17E7F34D"/>
    <w:rsid w:val="17F13EFD"/>
    <w:rsid w:val="17F7EC8D"/>
    <w:rsid w:val="17FE24DC"/>
    <w:rsid w:val="18033DF2"/>
    <w:rsid w:val="180618CF"/>
    <w:rsid w:val="1809E0BA"/>
    <w:rsid w:val="181C664F"/>
    <w:rsid w:val="182522BB"/>
    <w:rsid w:val="183DBCCD"/>
    <w:rsid w:val="1843CB28"/>
    <w:rsid w:val="18459D24"/>
    <w:rsid w:val="185F1C91"/>
    <w:rsid w:val="1888D354"/>
    <w:rsid w:val="1893201D"/>
    <w:rsid w:val="18B6ECEA"/>
    <w:rsid w:val="18C37AEF"/>
    <w:rsid w:val="18D63B31"/>
    <w:rsid w:val="18E4B022"/>
    <w:rsid w:val="18E62424"/>
    <w:rsid w:val="18EA396C"/>
    <w:rsid w:val="18F480FD"/>
    <w:rsid w:val="18F793E7"/>
    <w:rsid w:val="18FF958B"/>
    <w:rsid w:val="1909C841"/>
    <w:rsid w:val="19104DC9"/>
    <w:rsid w:val="19357CEC"/>
    <w:rsid w:val="19508BAC"/>
    <w:rsid w:val="1950C015"/>
    <w:rsid w:val="1952C3E6"/>
    <w:rsid w:val="1954761E"/>
    <w:rsid w:val="19557716"/>
    <w:rsid w:val="196E3CB8"/>
    <w:rsid w:val="196FF341"/>
    <w:rsid w:val="1993967C"/>
    <w:rsid w:val="1993BCEE"/>
    <w:rsid w:val="19A4EBDD"/>
    <w:rsid w:val="19AFD2A4"/>
    <w:rsid w:val="19C15E61"/>
    <w:rsid w:val="19C86196"/>
    <w:rsid w:val="19D1F6F3"/>
    <w:rsid w:val="1A0D69E2"/>
    <w:rsid w:val="1A2107CC"/>
    <w:rsid w:val="1A2B2F7A"/>
    <w:rsid w:val="1A49F0E4"/>
    <w:rsid w:val="1A6F8F0A"/>
    <w:rsid w:val="1A7D4689"/>
    <w:rsid w:val="1A86A271"/>
    <w:rsid w:val="1AAFEF21"/>
    <w:rsid w:val="1AB3AC16"/>
    <w:rsid w:val="1ADE7F84"/>
    <w:rsid w:val="1AE27502"/>
    <w:rsid w:val="1AEFBB11"/>
    <w:rsid w:val="1AF04484"/>
    <w:rsid w:val="1AF4240F"/>
    <w:rsid w:val="1AF606ED"/>
    <w:rsid w:val="1B0D4977"/>
    <w:rsid w:val="1B10A2DF"/>
    <w:rsid w:val="1B1804A0"/>
    <w:rsid w:val="1B25BA3C"/>
    <w:rsid w:val="1B2F8D4F"/>
    <w:rsid w:val="1B3ADEB4"/>
    <w:rsid w:val="1B41BE30"/>
    <w:rsid w:val="1B4C198B"/>
    <w:rsid w:val="1B4FB218"/>
    <w:rsid w:val="1B60E754"/>
    <w:rsid w:val="1B69E1B2"/>
    <w:rsid w:val="1B7ABDFE"/>
    <w:rsid w:val="1B7B1F01"/>
    <w:rsid w:val="1B8EAA49"/>
    <w:rsid w:val="1B8EAF1F"/>
    <w:rsid w:val="1B998450"/>
    <w:rsid w:val="1B9BB344"/>
    <w:rsid w:val="1B9D0EFC"/>
    <w:rsid w:val="1BC5AB20"/>
    <w:rsid w:val="1BCEED61"/>
    <w:rsid w:val="1BDDE4E6"/>
    <w:rsid w:val="1BDF6F0A"/>
    <w:rsid w:val="1BF17C6E"/>
    <w:rsid w:val="1C0EE482"/>
    <w:rsid w:val="1C12E838"/>
    <w:rsid w:val="1C291BDE"/>
    <w:rsid w:val="1C36C3EA"/>
    <w:rsid w:val="1C45F2D0"/>
    <w:rsid w:val="1C511D7A"/>
    <w:rsid w:val="1C516684"/>
    <w:rsid w:val="1C5919C8"/>
    <w:rsid w:val="1C73EF7B"/>
    <w:rsid w:val="1C869FF7"/>
    <w:rsid w:val="1C899767"/>
    <w:rsid w:val="1C97167F"/>
    <w:rsid w:val="1CAB4D93"/>
    <w:rsid w:val="1CAD1317"/>
    <w:rsid w:val="1CC6DF06"/>
    <w:rsid w:val="1CCC7C5F"/>
    <w:rsid w:val="1CE5C105"/>
    <w:rsid w:val="1CE77366"/>
    <w:rsid w:val="1CEFEC7E"/>
    <w:rsid w:val="1CFF776B"/>
    <w:rsid w:val="1D060B13"/>
    <w:rsid w:val="1D0FA2A9"/>
    <w:rsid w:val="1D19B242"/>
    <w:rsid w:val="1D1B6858"/>
    <w:rsid w:val="1D1CAB58"/>
    <w:rsid w:val="1D255FA6"/>
    <w:rsid w:val="1D36F646"/>
    <w:rsid w:val="1D5879BA"/>
    <w:rsid w:val="1D5D2A84"/>
    <w:rsid w:val="1D6254B3"/>
    <w:rsid w:val="1D7B281D"/>
    <w:rsid w:val="1D84F09E"/>
    <w:rsid w:val="1D88B3D9"/>
    <w:rsid w:val="1DAA59AC"/>
    <w:rsid w:val="1DAAB4E3"/>
    <w:rsid w:val="1DD2944B"/>
    <w:rsid w:val="1DD62309"/>
    <w:rsid w:val="1DD65AA2"/>
    <w:rsid w:val="1DE2240E"/>
    <w:rsid w:val="1DEF5666"/>
    <w:rsid w:val="1DF4F981"/>
    <w:rsid w:val="1DFF3494"/>
    <w:rsid w:val="1E061287"/>
    <w:rsid w:val="1E07CEC2"/>
    <w:rsid w:val="1E28EA8C"/>
    <w:rsid w:val="1E3A2B4E"/>
    <w:rsid w:val="1E3F359D"/>
    <w:rsid w:val="1E55EFD5"/>
    <w:rsid w:val="1E7943C9"/>
    <w:rsid w:val="1E83BA4D"/>
    <w:rsid w:val="1E969EA3"/>
    <w:rsid w:val="1E982E9A"/>
    <w:rsid w:val="1E9B47CC"/>
    <w:rsid w:val="1EAC950B"/>
    <w:rsid w:val="1EB8E632"/>
    <w:rsid w:val="1ECDCE69"/>
    <w:rsid w:val="1ED18542"/>
    <w:rsid w:val="1ED88FF3"/>
    <w:rsid w:val="1EE442D2"/>
    <w:rsid w:val="1EF39C51"/>
    <w:rsid w:val="1EFC3545"/>
    <w:rsid w:val="1F063E06"/>
    <w:rsid w:val="1F288EAE"/>
    <w:rsid w:val="1F390DB6"/>
    <w:rsid w:val="1F393725"/>
    <w:rsid w:val="1F4311A3"/>
    <w:rsid w:val="1F47237A"/>
    <w:rsid w:val="1F4E8C9D"/>
    <w:rsid w:val="1F57D8B2"/>
    <w:rsid w:val="1F5A3BDA"/>
    <w:rsid w:val="1F5B8D48"/>
    <w:rsid w:val="1F686048"/>
    <w:rsid w:val="1F705EA5"/>
    <w:rsid w:val="1F7282FA"/>
    <w:rsid w:val="1F8462F4"/>
    <w:rsid w:val="1FA064F4"/>
    <w:rsid w:val="1FA39F23"/>
    <w:rsid w:val="1FA702AE"/>
    <w:rsid w:val="1FA9653A"/>
    <w:rsid w:val="1FAB903D"/>
    <w:rsid w:val="1FE00618"/>
    <w:rsid w:val="1FFAC30B"/>
    <w:rsid w:val="200997F9"/>
    <w:rsid w:val="200ED5F9"/>
    <w:rsid w:val="201D488F"/>
    <w:rsid w:val="201F1428"/>
    <w:rsid w:val="204637A5"/>
    <w:rsid w:val="2054F8B5"/>
    <w:rsid w:val="20594D37"/>
    <w:rsid w:val="20627227"/>
    <w:rsid w:val="20787FE6"/>
    <w:rsid w:val="2080353A"/>
    <w:rsid w:val="20B11F43"/>
    <w:rsid w:val="20BBD5D5"/>
    <w:rsid w:val="20CE0562"/>
    <w:rsid w:val="20D4DE17"/>
    <w:rsid w:val="20D67A5A"/>
    <w:rsid w:val="20D86B2F"/>
    <w:rsid w:val="20F54B51"/>
    <w:rsid w:val="20F91DC2"/>
    <w:rsid w:val="2109F499"/>
    <w:rsid w:val="210DEDA2"/>
    <w:rsid w:val="210DFB64"/>
    <w:rsid w:val="21148729"/>
    <w:rsid w:val="21264A6A"/>
    <w:rsid w:val="2131D538"/>
    <w:rsid w:val="2133BEF2"/>
    <w:rsid w:val="21375897"/>
    <w:rsid w:val="213C3555"/>
    <w:rsid w:val="213C9E19"/>
    <w:rsid w:val="2147609E"/>
    <w:rsid w:val="2155E383"/>
    <w:rsid w:val="2176D65F"/>
    <w:rsid w:val="218DFF7E"/>
    <w:rsid w:val="219A786F"/>
    <w:rsid w:val="21A7DCCF"/>
    <w:rsid w:val="21AA1735"/>
    <w:rsid w:val="21BD4BB5"/>
    <w:rsid w:val="21C76F33"/>
    <w:rsid w:val="21CC4D45"/>
    <w:rsid w:val="21E20806"/>
    <w:rsid w:val="21E652B9"/>
    <w:rsid w:val="21E97F46"/>
    <w:rsid w:val="21FBD128"/>
    <w:rsid w:val="2221AFDB"/>
    <w:rsid w:val="22277BB0"/>
    <w:rsid w:val="222C4184"/>
    <w:rsid w:val="2240F840"/>
    <w:rsid w:val="224BFBAD"/>
    <w:rsid w:val="224E4436"/>
    <w:rsid w:val="227128FE"/>
    <w:rsid w:val="22724ABB"/>
    <w:rsid w:val="2277041B"/>
    <w:rsid w:val="22776A27"/>
    <w:rsid w:val="22A22C5D"/>
    <w:rsid w:val="22A9CBC5"/>
    <w:rsid w:val="22BC03B6"/>
    <w:rsid w:val="22C163DC"/>
    <w:rsid w:val="22C21ACB"/>
    <w:rsid w:val="22C64BC3"/>
    <w:rsid w:val="22D263D1"/>
    <w:rsid w:val="22D2A5B7"/>
    <w:rsid w:val="22D805B6"/>
    <w:rsid w:val="22DA0EB0"/>
    <w:rsid w:val="22F00E07"/>
    <w:rsid w:val="231BAC90"/>
    <w:rsid w:val="231C5BFA"/>
    <w:rsid w:val="2333E719"/>
    <w:rsid w:val="2335D6DA"/>
    <w:rsid w:val="2345E796"/>
    <w:rsid w:val="235E2028"/>
    <w:rsid w:val="236EB8EF"/>
    <w:rsid w:val="238417B3"/>
    <w:rsid w:val="238EA0CC"/>
    <w:rsid w:val="239A25AB"/>
    <w:rsid w:val="239C6C89"/>
    <w:rsid w:val="23B2B108"/>
    <w:rsid w:val="23BE6AD5"/>
    <w:rsid w:val="23CAE606"/>
    <w:rsid w:val="23CB85FB"/>
    <w:rsid w:val="23F461A8"/>
    <w:rsid w:val="23F5F0D5"/>
    <w:rsid w:val="24001D32"/>
    <w:rsid w:val="2405597C"/>
    <w:rsid w:val="241CE773"/>
    <w:rsid w:val="242E6227"/>
    <w:rsid w:val="24410B9F"/>
    <w:rsid w:val="2457D417"/>
    <w:rsid w:val="24621C24"/>
    <w:rsid w:val="24654472"/>
    <w:rsid w:val="24691838"/>
    <w:rsid w:val="246CA218"/>
    <w:rsid w:val="2473D617"/>
    <w:rsid w:val="247FA9EB"/>
    <w:rsid w:val="248F80F0"/>
    <w:rsid w:val="2494A94C"/>
    <w:rsid w:val="249BDB5A"/>
    <w:rsid w:val="24A046D2"/>
    <w:rsid w:val="24AAE435"/>
    <w:rsid w:val="24B2A5E8"/>
    <w:rsid w:val="24BC6384"/>
    <w:rsid w:val="24C7837B"/>
    <w:rsid w:val="24CCBEEA"/>
    <w:rsid w:val="24D1A73B"/>
    <w:rsid w:val="24DB3A8A"/>
    <w:rsid w:val="24EB8BFE"/>
    <w:rsid w:val="24F62801"/>
    <w:rsid w:val="2512D21A"/>
    <w:rsid w:val="2519A8C8"/>
    <w:rsid w:val="251BD68F"/>
    <w:rsid w:val="2535F60C"/>
    <w:rsid w:val="253B7C66"/>
    <w:rsid w:val="254E8169"/>
    <w:rsid w:val="255B2FCF"/>
    <w:rsid w:val="25703E95"/>
    <w:rsid w:val="257707A6"/>
    <w:rsid w:val="25778D28"/>
    <w:rsid w:val="2577D1E2"/>
    <w:rsid w:val="25890E5A"/>
    <w:rsid w:val="258B3B4A"/>
    <w:rsid w:val="258FB6BB"/>
    <w:rsid w:val="25AF0AE9"/>
    <w:rsid w:val="25AFD912"/>
    <w:rsid w:val="25BEEE1A"/>
    <w:rsid w:val="25C85D55"/>
    <w:rsid w:val="25D05D44"/>
    <w:rsid w:val="25D0A9FA"/>
    <w:rsid w:val="25E16C87"/>
    <w:rsid w:val="25F9BB8D"/>
    <w:rsid w:val="25FB524F"/>
    <w:rsid w:val="25FDEC85"/>
    <w:rsid w:val="2605AFC3"/>
    <w:rsid w:val="2612E0A7"/>
    <w:rsid w:val="261CA2C1"/>
    <w:rsid w:val="261FF1BB"/>
    <w:rsid w:val="262FFBDE"/>
    <w:rsid w:val="263980E1"/>
    <w:rsid w:val="264944BF"/>
    <w:rsid w:val="264A4782"/>
    <w:rsid w:val="26627D83"/>
    <w:rsid w:val="266588FC"/>
    <w:rsid w:val="2667C91B"/>
    <w:rsid w:val="26685DAF"/>
    <w:rsid w:val="266D80FC"/>
    <w:rsid w:val="267826AE"/>
    <w:rsid w:val="26999323"/>
    <w:rsid w:val="26A1206B"/>
    <w:rsid w:val="26AA633F"/>
    <w:rsid w:val="26B95AF0"/>
    <w:rsid w:val="26BB8F19"/>
    <w:rsid w:val="26C3BE59"/>
    <w:rsid w:val="26D3E52B"/>
    <w:rsid w:val="26E57887"/>
    <w:rsid w:val="26E6BB4A"/>
    <w:rsid w:val="26EACB8A"/>
    <w:rsid w:val="27164589"/>
    <w:rsid w:val="2722D7B5"/>
    <w:rsid w:val="2728B288"/>
    <w:rsid w:val="274A753E"/>
    <w:rsid w:val="2752133A"/>
    <w:rsid w:val="2759F7F1"/>
    <w:rsid w:val="275A54DB"/>
    <w:rsid w:val="2768E812"/>
    <w:rsid w:val="27708132"/>
    <w:rsid w:val="2772B814"/>
    <w:rsid w:val="278F74D9"/>
    <w:rsid w:val="2799BCE6"/>
    <w:rsid w:val="27B11C13"/>
    <w:rsid w:val="27B17723"/>
    <w:rsid w:val="27B4FA9B"/>
    <w:rsid w:val="27CC4A0E"/>
    <w:rsid w:val="27CC9563"/>
    <w:rsid w:val="27D5359F"/>
    <w:rsid w:val="27D72E9B"/>
    <w:rsid w:val="27D7E794"/>
    <w:rsid w:val="27F37615"/>
    <w:rsid w:val="280947FD"/>
    <w:rsid w:val="2814A9DE"/>
    <w:rsid w:val="2818C86C"/>
    <w:rsid w:val="281DEB28"/>
    <w:rsid w:val="281F5016"/>
    <w:rsid w:val="2851498A"/>
    <w:rsid w:val="28537751"/>
    <w:rsid w:val="285D033C"/>
    <w:rsid w:val="2895AE3F"/>
    <w:rsid w:val="28994DE8"/>
    <w:rsid w:val="28BC88DD"/>
    <w:rsid w:val="28BD81FF"/>
    <w:rsid w:val="28DCD87E"/>
    <w:rsid w:val="28E793A9"/>
    <w:rsid w:val="28F08BC0"/>
    <w:rsid w:val="28FCD219"/>
    <w:rsid w:val="28FF8778"/>
    <w:rsid w:val="29043574"/>
    <w:rsid w:val="29127881"/>
    <w:rsid w:val="29165B59"/>
    <w:rsid w:val="29323EF7"/>
    <w:rsid w:val="29358D47"/>
    <w:rsid w:val="29360C63"/>
    <w:rsid w:val="29441F16"/>
    <w:rsid w:val="294DD947"/>
    <w:rsid w:val="29549114"/>
    <w:rsid w:val="2973B7F5"/>
    <w:rsid w:val="2981E844"/>
    <w:rsid w:val="298D2777"/>
    <w:rsid w:val="29934DF5"/>
    <w:rsid w:val="29970B39"/>
    <w:rsid w:val="299CE44F"/>
    <w:rsid w:val="29A44898"/>
    <w:rsid w:val="29A5185E"/>
    <w:rsid w:val="29ACCE11"/>
    <w:rsid w:val="29AD10D9"/>
    <w:rsid w:val="29BD1FA3"/>
    <w:rsid w:val="29C22573"/>
    <w:rsid w:val="29FDF24A"/>
    <w:rsid w:val="2A024408"/>
    <w:rsid w:val="2A2094A1"/>
    <w:rsid w:val="2A21F28C"/>
    <w:rsid w:val="2A2432BA"/>
    <w:rsid w:val="2A424E46"/>
    <w:rsid w:val="2A5E4A8E"/>
    <w:rsid w:val="2A6025D5"/>
    <w:rsid w:val="2A6D5F0D"/>
    <w:rsid w:val="2A7AB6AE"/>
    <w:rsid w:val="2A8B22C0"/>
    <w:rsid w:val="2A91ABD7"/>
    <w:rsid w:val="2A9B57D9"/>
    <w:rsid w:val="2AA2FC63"/>
    <w:rsid w:val="2AABF772"/>
    <w:rsid w:val="2AB21531"/>
    <w:rsid w:val="2AB69610"/>
    <w:rsid w:val="2AD1DCC4"/>
    <w:rsid w:val="2AE44C0E"/>
    <w:rsid w:val="2B082C9D"/>
    <w:rsid w:val="2B0F8856"/>
    <w:rsid w:val="2B0F8C89"/>
    <w:rsid w:val="2B194CB3"/>
    <w:rsid w:val="2B28B0B3"/>
    <w:rsid w:val="2B29D4F2"/>
    <w:rsid w:val="2B2C5C75"/>
    <w:rsid w:val="2B2E19DF"/>
    <w:rsid w:val="2B3CA4D1"/>
    <w:rsid w:val="2B4C4AA0"/>
    <w:rsid w:val="2B5528CB"/>
    <w:rsid w:val="2B5E1D53"/>
    <w:rsid w:val="2B6A2ADB"/>
    <w:rsid w:val="2B763EFF"/>
    <w:rsid w:val="2B7810B5"/>
    <w:rsid w:val="2B7BBA3C"/>
    <w:rsid w:val="2B8CCC13"/>
    <w:rsid w:val="2B9DA947"/>
    <w:rsid w:val="2BB7C64D"/>
    <w:rsid w:val="2BBC2F56"/>
    <w:rsid w:val="2BC537E6"/>
    <w:rsid w:val="2BD609F9"/>
    <w:rsid w:val="2BD9A3FD"/>
    <w:rsid w:val="2BEB4DAA"/>
    <w:rsid w:val="2BEC92CE"/>
    <w:rsid w:val="2C113BD3"/>
    <w:rsid w:val="2C274764"/>
    <w:rsid w:val="2C27C6F9"/>
    <w:rsid w:val="2C37283A"/>
    <w:rsid w:val="2C3A9482"/>
    <w:rsid w:val="2C5B22B4"/>
    <w:rsid w:val="2C6354F8"/>
    <w:rsid w:val="2C6AA82D"/>
    <w:rsid w:val="2C7C08FE"/>
    <w:rsid w:val="2CCA4411"/>
    <w:rsid w:val="2CECC9DC"/>
    <w:rsid w:val="2CF594C3"/>
    <w:rsid w:val="2D00CDF8"/>
    <w:rsid w:val="2D074594"/>
    <w:rsid w:val="2D0D476B"/>
    <w:rsid w:val="2D120F60"/>
    <w:rsid w:val="2D178A9D"/>
    <w:rsid w:val="2D26E874"/>
    <w:rsid w:val="2D289C74"/>
    <w:rsid w:val="2D398440"/>
    <w:rsid w:val="2D51D527"/>
    <w:rsid w:val="2D5BD37C"/>
    <w:rsid w:val="2D6E7E9E"/>
    <w:rsid w:val="2D7C664B"/>
    <w:rsid w:val="2D814EC9"/>
    <w:rsid w:val="2D8DB836"/>
    <w:rsid w:val="2D91E4EB"/>
    <w:rsid w:val="2D9C0BF3"/>
    <w:rsid w:val="2DD71796"/>
    <w:rsid w:val="2DFAF7B7"/>
    <w:rsid w:val="2DFD4819"/>
    <w:rsid w:val="2E0AEB44"/>
    <w:rsid w:val="2E18FED7"/>
    <w:rsid w:val="2E1C5D33"/>
    <w:rsid w:val="2E28B129"/>
    <w:rsid w:val="2E32D1C1"/>
    <w:rsid w:val="2E4B23F5"/>
    <w:rsid w:val="2E5DC3C2"/>
    <w:rsid w:val="2E6B0F2A"/>
    <w:rsid w:val="2E74E0A8"/>
    <w:rsid w:val="2E96126E"/>
    <w:rsid w:val="2EA06475"/>
    <w:rsid w:val="2EA97646"/>
    <w:rsid w:val="2EAC82BC"/>
    <w:rsid w:val="2EB35AFE"/>
    <w:rsid w:val="2EC08B0E"/>
    <w:rsid w:val="2ECC0612"/>
    <w:rsid w:val="2ED25F8C"/>
    <w:rsid w:val="2EDE2FF0"/>
    <w:rsid w:val="2EE9C21C"/>
    <w:rsid w:val="2EEB3532"/>
    <w:rsid w:val="2EFDEA69"/>
    <w:rsid w:val="2EFE5674"/>
    <w:rsid w:val="2F00F78E"/>
    <w:rsid w:val="2F06483C"/>
    <w:rsid w:val="2F23C77F"/>
    <w:rsid w:val="2F263082"/>
    <w:rsid w:val="2F31E83E"/>
    <w:rsid w:val="2F4607C0"/>
    <w:rsid w:val="2F4C3C16"/>
    <w:rsid w:val="2F6F0AE8"/>
    <w:rsid w:val="2F7B6D65"/>
    <w:rsid w:val="2F8CF7E8"/>
    <w:rsid w:val="2FB4D2C7"/>
    <w:rsid w:val="2FB6FF8C"/>
    <w:rsid w:val="2FD88E33"/>
    <w:rsid w:val="2FDCAB1D"/>
    <w:rsid w:val="2FE2427D"/>
    <w:rsid w:val="2FEAE6FF"/>
    <w:rsid w:val="2FF1E2AA"/>
    <w:rsid w:val="30000CBF"/>
    <w:rsid w:val="3000E470"/>
    <w:rsid w:val="30080AC4"/>
    <w:rsid w:val="300B44F8"/>
    <w:rsid w:val="300E80EC"/>
    <w:rsid w:val="304F2B5F"/>
    <w:rsid w:val="3058CE0C"/>
    <w:rsid w:val="3059EAB6"/>
    <w:rsid w:val="3068C1C2"/>
    <w:rsid w:val="30A7A47E"/>
    <w:rsid w:val="30B47407"/>
    <w:rsid w:val="30B578BF"/>
    <w:rsid w:val="30C4E232"/>
    <w:rsid w:val="30CCD9D3"/>
    <w:rsid w:val="312B71C7"/>
    <w:rsid w:val="3143190F"/>
    <w:rsid w:val="314FE82A"/>
    <w:rsid w:val="31501E62"/>
    <w:rsid w:val="315A46A5"/>
    <w:rsid w:val="31623560"/>
    <w:rsid w:val="31740961"/>
    <w:rsid w:val="3176F825"/>
    <w:rsid w:val="3191FD61"/>
    <w:rsid w:val="319A89B4"/>
    <w:rsid w:val="319A9C4B"/>
    <w:rsid w:val="319D9FCF"/>
    <w:rsid w:val="31AA514D"/>
    <w:rsid w:val="31B767E1"/>
    <w:rsid w:val="31BB8C24"/>
    <w:rsid w:val="31BC9942"/>
    <w:rsid w:val="31C24113"/>
    <w:rsid w:val="31CAD25C"/>
    <w:rsid w:val="31CADDC8"/>
    <w:rsid w:val="31CF8EEE"/>
    <w:rsid w:val="3200328B"/>
    <w:rsid w:val="32049223"/>
    <w:rsid w:val="320AC76D"/>
    <w:rsid w:val="320D8DA7"/>
    <w:rsid w:val="322E4C64"/>
    <w:rsid w:val="3242F649"/>
    <w:rsid w:val="32467335"/>
    <w:rsid w:val="3256B27B"/>
    <w:rsid w:val="32575B78"/>
    <w:rsid w:val="328BB52A"/>
    <w:rsid w:val="32A43EAF"/>
    <w:rsid w:val="32A47E0D"/>
    <w:rsid w:val="32A669BE"/>
    <w:rsid w:val="32B1C38C"/>
    <w:rsid w:val="32B85763"/>
    <w:rsid w:val="32BC2C89"/>
    <w:rsid w:val="32BD2716"/>
    <w:rsid w:val="32CE68DA"/>
    <w:rsid w:val="32D2DC8B"/>
    <w:rsid w:val="32F56DD7"/>
    <w:rsid w:val="32F61706"/>
    <w:rsid w:val="32F95D43"/>
    <w:rsid w:val="3302DF32"/>
    <w:rsid w:val="3313F2CB"/>
    <w:rsid w:val="331F6BAF"/>
    <w:rsid w:val="332AC0C3"/>
    <w:rsid w:val="3348D593"/>
    <w:rsid w:val="335C2B27"/>
    <w:rsid w:val="33729FE6"/>
    <w:rsid w:val="3383229A"/>
    <w:rsid w:val="33980362"/>
    <w:rsid w:val="339CE789"/>
    <w:rsid w:val="33A8E687"/>
    <w:rsid w:val="33D06EEE"/>
    <w:rsid w:val="33D35ACE"/>
    <w:rsid w:val="33DEC6AA"/>
    <w:rsid w:val="33DF4540"/>
    <w:rsid w:val="33E898EE"/>
    <w:rsid w:val="33EC580F"/>
    <w:rsid w:val="33F32B48"/>
    <w:rsid w:val="34339510"/>
    <w:rsid w:val="3439E4A1"/>
    <w:rsid w:val="343FBD97"/>
    <w:rsid w:val="34423A1F"/>
    <w:rsid w:val="3450BB22"/>
    <w:rsid w:val="34548EF1"/>
    <w:rsid w:val="3457FCEA"/>
    <w:rsid w:val="3467E795"/>
    <w:rsid w:val="34708A31"/>
    <w:rsid w:val="348F478D"/>
    <w:rsid w:val="3492B9D1"/>
    <w:rsid w:val="3495D399"/>
    <w:rsid w:val="349F537E"/>
    <w:rsid w:val="34B66A9C"/>
    <w:rsid w:val="34BE5822"/>
    <w:rsid w:val="34D22A76"/>
    <w:rsid w:val="34D87B8F"/>
    <w:rsid w:val="34DA8045"/>
    <w:rsid w:val="34E1F20F"/>
    <w:rsid w:val="34E2E2B4"/>
    <w:rsid w:val="34F9E286"/>
    <w:rsid w:val="34FFD24A"/>
    <w:rsid w:val="35072FB0"/>
    <w:rsid w:val="3518F43E"/>
    <w:rsid w:val="351EF2FB"/>
    <w:rsid w:val="3524D091"/>
    <w:rsid w:val="3539E7DF"/>
    <w:rsid w:val="353B4678"/>
    <w:rsid w:val="3542682F"/>
    <w:rsid w:val="354DF29D"/>
    <w:rsid w:val="354FB7B9"/>
    <w:rsid w:val="35531E0E"/>
    <w:rsid w:val="355A0224"/>
    <w:rsid w:val="356C92B9"/>
    <w:rsid w:val="357B15A1"/>
    <w:rsid w:val="357B1680"/>
    <w:rsid w:val="3587E52A"/>
    <w:rsid w:val="3588538C"/>
    <w:rsid w:val="35888562"/>
    <w:rsid w:val="358D6860"/>
    <w:rsid w:val="3596CD1A"/>
    <w:rsid w:val="35B2F6F8"/>
    <w:rsid w:val="35B59403"/>
    <w:rsid w:val="35D09A30"/>
    <w:rsid w:val="35DB174B"/>
    <w:rsid w:val="35DE7B97"/>
    <w:rsid w:val="35F4840D"/>
    <w:rsid w:val="3603F9B8"/>
    <w:rsid w:val="36148F6B"/>
    <w:rsid w:val="3624384C"/>
    <w:rsid w:val="364B938D"/>
    <w:rsid w:val="3659D41A"/>
    <w:rsid w:val="36626185"/>
    <w:rsid w:val="3675E772"/>
    <w:rsid w:val="367E0EBD"/>
    <w:rsid w:val="36827A5C"/>
    <w:rsid w:val="368997AE"/>
    <w:rsid w:val="369819CB"/>
    <w:rsid w:val="36A00D5B"/>
    <w:rsid w:val="36B5CEAA"/>
    <w:rsid w:val="36B7B17E"/>
    <w:rsid w:val="36DE3890"/>
    <w:rsid w:val="36E42D71"/>
    <w:rsid w:val="36E9C2FE"/>
    <w:rsid w:val="36EAC8D9"/>
    <w:rsid w:val="37080FB0"/>
    <w:rsid w:val="372455C3"/>
    <w:rsid w:val="372938C1"/>
    <w:rsid w:val="37555B60"/>
    <w:rsid w:val="377A4BF8"/>
    <w:rsid w:val="377D3A85"/>
    <w:rsid w:val="3790617A"/>
    <w:rsid w:val="379DED18"/>
    <w:rsid w:val="37A1811A"/>
    <w:rsid w:val="37AAFFCD"/>
    <w:rsid w:val="37B15B52"/>
    <w:rsid w:val="37B26EED"/>
    <w:rsid w:val="37B84D52"/>
    <w:rsid w:val="37C37078"/>
    <w:rsid w:val="37CAFDAF"/>
    <w:rsid w:val="37CC6253"/>
    <w:rsid w:val="37CCC258"/>
    <w:rsid w:val="37DD44DA"/>
    <w:rsid w:val="37E0351E"/>
    <w:rsid w:val="37E5BA1B"/>
    <w:rsid w:val="37ECC88A"/>
    <w:rsid w:val="37F3338D"/>
    <w:rsid w:val="37FCBF41"/>
    <w:rsid w:val="3800FF4A"/>
    <w:rsid w:val="38080133"/>
    <w:rsid w:val="3809CB38"/>
    <w:rsid w:val="382AA793"/>
    <w:rsid w:val="382E3B80"/>
    <w:rsid w:val="3832085F"/>
    <w:rsid w:val="3832D9B0"/>
    <w:rsid w:val="38367A3E"/>
    <w:rsid w:val="385CB71A"/>
    <w:rsid w:val="387188A1"/>
    <w:rsid w:val="3885935F"/>
    <w:rsid w:val="388E0863"/>
    <w:rsid w:val="38995856"/>
    <w:rsid w:val="389ECC64"/>
    <w:rsid w:val="38B5FEB0"/>
    <w:rsid w:val="38BDC93F"/>
    <w:rsid w:val="38C50922"/>
    <w:rsid w:val="38E0ED5C"/>
    <w:rsid w:val="38E3BF95"/>
    <w:rsid w:val="38EAA995"/>
    <w:rsid w:val="38F7980F"/>
    <w:rsid w:val="391EC973"/>
    <w:rsid w:val="3923AD46"/>
    <w:rsid w:val="392B39D5"/>
    <w:rsid w:val="393FCD4B"/>
    <w:rsid w:val="395B3047"/>
    <w:rsid w:val="39676184"/>
    <w:rsid w:val="396892B9"/>
    <w:rsid w:val="39705A64"/>
    <w:rsid w:val="397220B6"/>
    <w:rsid w:val="3973C6AC"/>
    <w:rsid w:val="39860213"/>
    <w:rsid w:val="399BE22B"/>
    <w:rsid w:val="399E2EC9"/>
    <w:rsid w:val="39A947E0"/>
    <w:rsid w:val="39B653D7"/>
    <w:rsid w:val="39C2DF1A"/>
    <w:rsid w:val="39D0D7CB"/>
    <w:rsid w:val="39D67518"/>
    <w:rsid w:val="39D76A0B"/>
    <w:rsid w:val="39DA89E8"/>
    <w:rsid w:val="39E023B0"/>
    <w:rsid w:val="39EAA222"/>
    <w:rsid w:val="39F3E7D8"/>
    <w:rsid w:val="39FB5238"/>
    <w:rsid w:val="39FF772F"/>
    <w:rsid w:val="3A028BAB"/>
    <w:rsid w:val="3A05B56B"/>
    <w:rsid w:val="3A09E5E5"/>
    <w:rsid w:val="3A0EC5C8"/>
    <w:rsid w:val="3A3D593C"/>
    <w:rsid w:val="3A440B63"/>
    <w:rsid w:val="3A4E86C4"/>
    <w:rsid w:val="3A64E68F"/>
    <w:rsid w:val="3A886224"/>
    <w:rsid w:val="3AD96543"/>
    <w:rsid w:val="3AD97ABF"/>
    <w:rsid w:val="3AE17FB8"/>
    <w:rsid w:val="3AE2A08F"/>
    <w:rsid w:val="3AEE188C"/>
    <w:rsid w:val="3AF81646"/>
    <w:rsid w:val="3B064F60"/>
    <w:rsid w:val="3B1CB770"/>
    <w:rsid w:val="3B25AC20"/>
    <w:rsid w:val="3B290F0E"/>
    <w:rsid w:val="3B2D99A6"/>
    <w:rsid w:val="3B451841"/>
    <w:rsid w:val="3B4EB682"/>
    <w:rsid w:val="3B6BD6F9"/>
    <w:rsid w:val="3B6C75DA"/>
    <w:rsid w:val="3B881C1C"/>
    <w:rsid w:val="3B94D97D"/>
    <w:rsid w:val="3BA802AA"/>
    <w:rsid w:val="3BE12528"/>
    <w:rsid w:val="3BEC514B"/>
    <w:rsid w:val="3BF1B1C0"/>
    <w:rsid w:val="3BFD637E"/>
    <w:rsid w:val="3C000DB7"/>
    <w:rsid w:val="3C188E1E"/>
    <w:rsid w:val="3C1E8D32"/>
    <w:rsid w:val="3C1EBB08"/>
    <w:rsid w:val="3C4373DB"/>
    <w:rsid w:val="3C4D4C04"/>
    <w:rsid w:val="3C57BE08"/>
    <w:rsid w:val="3C6BF6E2"/>
    <w:rsid w:val="3C6E92C2"/>
    <w:rsid w:val="3C8BBE75"/>
    <w:rsid w:val="3C9911FD"/>
    <w:rsid w:val="3C9F63E9"/>
    <w:rsid w:val="3CA295C8"/>
    <w:rsid w:val="3CAB79EF"/>
    <w:rsid w:val="3CAFEE80"/>
    <w:rsid w:val="3CC32EB5"/>
    <w:rsid w:val="3CD79A56"/>
    <w:rsid w:val="3CE0E8A2"/>
    <w:rsid w:val="3CE7D354"/>
    <w:rsid w:val="3CF02E12"/>
    <w:rsid w:val="3D319B71"/>
    <w:rsid w:val="3D3D53F8"/>
    <w:rsid w:val="3D3D562D"/>
    <w:rsid w:val="3D44C40C"/>
    <w:rsid w:val="3D46668A"/>
    <w:rsid w:val="3D47F94B"/>
    <w:rsid w:val="3D4AC3D5"/>
    <w:rsid w:val="3D59BB71"/>
    <w:rsid w:val="3D67B66F"/>
    <w:rsid w:val="3D73928E"/>
    <w:rsid w:val="3D775134"/>
    <w:rsid w:val="3DA6AEB1"/>
    <w:rsid w:val="3DB45E7F"/>
    <w:rsid w:val="3DB63A84"/>
    <w:rsid w:val="3DCACA4D"/>
    <w:rsid w:val="3DEA296E"/>
    <w:rsid w:val="3DEE5590"/>
    <w:rsid w:val="3DF6B99C"/>
    <w:rsid w:val="3E0561D8"/>
    <w:rsid w:val="3E07C743"/>
    <w:rsid w:val="3E190551"/>
    <w:rsid w:val="3E1924A6"/>
    <w:rsid w:val="3E1B6FE3"/>
    <w:rsid w:val="3E284A62"/>
    <w:rsid w:val="3E479C0C"/>
    <w:rsid w:val="3E48AE1F"/>
    <w:rsid w:val="3E4C507F"/>
    <w:rsid w:val="3E4F76A2"/>
    <w:rsid w:val="3E53593B"/>
    <w:rsid w:val="3E6D2481"/>
    <w:rsid w:val="3E719FEC"/>
    <w:rsid w:val="3E7BF0AD"/>
    <w:rsid w:val="3E7CA8AB"/>
    <w:rsid w:val="3E91B280"/>
    <w:rsid w:val="3E9F6D66"/>
    <w:rsid w:val="3EA5BBC2"/>
    <w:rsid w:val="3EAC6DB9"/>
    <w:rsid w:val="3EBA3D3E"/>
    <w:rsid w:val="3EC8258C"/>
    <w:rsid w:val="3ED6D86E"/>
    <w:rsid w:val="3ED9268E"/>
    <w:rsid w:val="3EE0CA25"/>
    <w:rsid w:val="3EE4AE49"/>
    <w:rsid w:val="3EF63E98"/>
    <w:rsid w:val="3F132195"/>
    <w:rsid w:val="3F16A206"/>
    <w:rsid w:val="3F21F7E7"/>
    <w:rsid w:val="3F427F12"/>
    <w:rsid w:val="3F4E5A2D"/>
    <w:rsid w:val="3F502EE0"/>
    <w:rsid w:val="3F654150"/>
    <w:rsid w:val="3F667399"/>
    <w:rsid w:val="3F846636"/>
    <w:rsid w:val="3FB1496E"/>
    <w:rsid w:val="3FC41AC3"/>
    <w:rsid w:val="3FC46191"/>
    <w:rsid w:val="3FD22BDF"/>
    <w:rsid w:val="3FD38B15"/>
    <w:rsid w:val="3FD94FA7"/>
    <w:rsid w:val="3FDC6CA1"/>
    <w:rsid w:val="3FDDAA83"/>
    <w:rsid w:val="3FE6220F"/>
    <w:rsid w:val="3FEDC4A2"/>
    <w:rsid w:val="3FF70DCD"/>
    <w:rsid w:val="3FFE2EE8"/>
    <w:rsid w:val="400F3B18"/>
    <w:rsid w:val="4029D3C7"/>
    <w:rsid w:val="402DE7F6"/>
    <w:rsid w:val="403909D2"/>
    <w:rsid w:val="403E3B5C"/>
    <w:rsid w:val="404893B3"/>
    <w:rsid w:val="404A12B5"/>
    <w:rsid w:val="4056F2A1"/>
    <w:rsid w:val="405E09F6"/>
    <w:rsid w:val="4061BBF4"/>
    <w:rsid w:val="407C64CE"/>
    <w:rsid w:val="407C9A86"/>
    <w:rsid w:val="40B27267"/>
    <w:rsid w:val="40B44367"/>
    <w:rsid w:val="40C424A9"/>
    <w:rsid w:val="40D5C4C6"/>
    <w:rsid w:val="40DB24C3"/>
    <w:rsid w:val="40DDA930"/>
    <w:rsid w:val="40E3579F"/>
    <w:rsid w:val="40F34DD9"/>
    <w:rsid w:val="40FDA530"/>
    <w:rsid w:val="4112EE98"/>
    <w:rsid w:val="4113A59D"/>
    <w:rsid w:val="41400221"/>
    <w:rsid w:val="41425577"/>
    <w:rsid w:val="414ADD80"/>
    <w:rsid w:val="414F51F9"/>
    <w:rsid w:val="4165DF71"/>
    <w:rsid w:val="419A2582"/>
    <w:rsid w:val="41A17B36"/>
    <w:rsid w:val="41AB36D4"/>
    <w:rsid w:val="41B7433C"/>
    <w:rsid w:val="41B77835"/>
    <w:rsid w:val="41D82359"/>
    <w:rsid w:val="41D8EE7F"/>
    <w:rsid w:val="41DA0BBD"/>
    <w:rsid w:val="41E7A20B"/>
    <w:rsid w:val="41E87324"/>
    <w:rsid w:val="41EC7EE3"/>
    <w:rsid w:val="41EDA03E"/>
    <w:rsid w:val="41F1DE00"/>
    <w:rsid w:val="41FBCD20"/>
    <w:rsid w:val="42041B01"/>
    <w:rsid w:val="4218352F"/>
    <w:rsid w:val="423B82A5"/>
    <w:rsid w:val="423E8F1B"/>
    <w:rsid w:val="4247E779"/>
    <w:rsid w:val="424AC257"/>
    <w:rsid w:val="4258416F"/>
    <w:rsid w:val="426B9604"/>
    <w:rsid w:val="42797991"/>
    <w:rsid w:val="4279DAAC"/>
    <w:rsid w:val="429BE198"/>
    <w:rsid w:val="42A3FA3F"/>
    <w:rsid w:val="42A77468"/>
    <w:rsid w:val="42B0757A"/>
    <w:rsid w:val="42B7B61D"/>
    <w:rsid w:val="42CA2ABF"/>
    <w:rsid w:val="42D73E22"/>
    <w:rsid w:val="42D8673B"/>
    <w:rsid w:val="42DB3866"/>
    <w:rsid w:val="42DCA542"/>
    <w:rsid w:val="42E96742"/>
    <w:rsid w:val="42F152D4"/>
    <w:rsid w:val="42FDA92B"/>
    <w:rsid w:val="43075B2C"/>
    <w:rsid w:val="43085381"/>
    <w:rsid w:val="4314426C"/>
    <w:rsid w:val="4316D460"/>
    <w:rsid w:val="433C5406"/>
    <w:rsid w:val="4341DD5C"/>
    <w:rsid w:val="4343C91C"/>
    <w:rsid w:val="4346DBDA"/>
    <w:rsid w:val="43470735"/>
    <w:rsid w:val="434FC7F3"/>
    <w:rsid w:val="43792F80"/>
    <w:rsid w:val="4385D3CB"/>
    <w:rsid w:val="43A3EA5C"/>
    <w:rsid w:val="43B40590"/>
    <w:rsid w:val="43D75306"/>
    <w:rsid w:val="43DC08E2"/>
    <w:rsid w:val="43E1A5F7"/>
    <w:rsid w:val="43E7A71D"/>
    <w:rsid w:val="43F5FF34"/>
    <w:rsid w:val="43FA44EE"/>
    <w:rsid w:val="441A951B"/>
    <w:rsid w:val="4423939F"/>
    <w:rsid w:val="442AEE9B"/>
    <w:rsid w:val="443E5D08"/>
    <w:rsid w:val="44424CCD"/>
    <w:rsid w:val="444CC9C0"/>
    <w:rsid w:val="4454C049"/>
    <w:rsid w:val="44554253"/>
    <w:rsid w:val="445CE0C6"/>
    <w:rsid w:val="446050AB"/>
    <w:rsid w:val="446C2A4C"/>
    <w:rsid w:val="44707532"/>
    <w:rsid w:val="448C782D"/>
    <w:rsid w:val="4496D05A"/>
    <w:rsid w:val="44A423E2"/>
    <w:rsid w:val="44A703D6"/>
    <w:rsid w:val="44B2CD44"/>
    <w:rsid w:val="44B99332"/>
    <w:rsid w:val="4500A991"/>
    <w:rsid w:val="45254100"/>
    <w:rsid w:val="4525C013"/>
    <w:rsid w:val="4534767F"/>
    <w:rsid w:val="4536595D"/>
    <w:rsid w:val="453CD4E1"/>
    <w:rsid w:val="4543BA9E"/>
    <w:rsid w:val="45496B04"/>
    <w:rsid w:val="454F1C9D"/>
    <w:rsid w:val="454FD5F1"/>
    <w:rsid w:val="4567D8FC"/>
    <w:rsid w:val="456AEB28"/>
    <w:rsid w:val="457F883B"/>
    <w:rsid w:val="4583F62A"/>
    <w:rsid w:val="45902887"/>
    <w:rsid w:val="45B11A53"/>
    <w:rsid w:val="45C17598"/>
    <w:rsid w:val="45C2FB6D"/>
    <w:rsid w:val="45CB0DDF"/>
    <w:rsid w:val="45CD4F5F"/>
    <w:rsid w:val="45D2B06F"/>
    <w:rsid w:val="45EF56DF"/>
    <w:rsid w:val="4601CB81"/>
    <w:rsid w:val="460B445C"/>
    <w:rsid w:val="461A4A09"/>
    <w:rsid w:val="4626D3D4"/>
    <w:rsid w:val="463FF443"/>
    <w:rsid w:val="467BD5C9"/>
    <w:rsid w:val="46811561"/>
    <w:rsid w:val="46828E4D"/>
    <w:rsid w:val="469FCFE0"/>
    <w:rsid w:val="46AD7CE0"/>
    <w:rsid w:val="46CEC8E0"/>
    <w:rsid w:val="46E5426D"/>
    <w:rsid w:val="46F263D0"/>
    <w:rsid w:val="4703E3E8"/>
    <w:rsid w:val="4705FB87"/>
    <w:rsid w:val="471413D2"/>
    <w:rsid w:val="471E337A"/>
    <w:rsid w:val="4734F752"/>
    <w:rsid w:val="474CEAB4"/>
    <w:rsid w:val="47587724"/>
    <w:rsid w:val="475ECBCE"/>
    <w:rsid w:val="477FBBA7"/>
    <w:rsid w:val="4783522D"/>
    <w:rsid w:val="478C82C4"/>
    <w:rsid w:val="479271E1"/>
    <w:rsid w:val="47986E9E"/>
    <w:rsid w:val="4798CC2A"/>
    <w:rsid w:val="47AA4103"/>
    <w:rsid w:val="47B7B42F"/>
    <w:rsid w:val="47CB5390"/>
    <w:rsid w:val="47D1E065"/>
    <w:rsid w:val="47D8A897"/>
    <w:rsid w:val="47DBC4A4"/>
    <w:rsid w:val="47E96BD8"/>
    <w:rsid w:val="47FFA0A1"/>
    <w:rsid w:val="4801D8BE"/>
    <w:rsid w:val="481E5EAE"/>
    <w:rsid w:val="482D274F"/>
    <w:rsid w:val="48463A25"/>
    <w:rsid w:val="484C9E08"/>
    <w:rsid w:val="485E32EE"/>
    <w:rsid w:val="486066D9"/>
    <w:rsid w:val="48686E32"/>
    <w:rsid w:val="4873EB5A"/>
    <w:rsid w:val="4892F754"/>
    <w:rsid w:val="48A1CBE8"/>
    <w:rsid w:val="48C571D2"/>
    <w:rsid w:val="48D07FA6"/>
    <w:rsid w:val="48D77529"/>
    <w:rsid w:val="48DC1416"/>
    <w:rsid w:val="48DD0971"/>
    <w:rsid w:val="48E8BB15"/>
    <w:rsid w:val="48F182FC"/>
    <w:rsid w:val="48F9C988"/>
    <w:rsid w:val="4912FD15"/>
    <w:rsid w:val="491B8C08"/>
    <w:rsid w:val="491D91E4"/>
    <w:rsid w:val="49285325"/>
    <w:rsid w:val="49433BA6"/>
    <w:rsid w:val="4947521D"/>
    <w:rsid w:val="494C5099"/>
    <w:rsid w:val="4950F9C2"/>
    <w:rsid w:val="4957A8DA"/>
    <w:rsid w:val="496CEAAF"/>
    <w:rsid w:val="497B41E0"/>
    <w:rsid w:val="497B7D2C"/>
    <w:rsid w:val="498707B5"/>
    <w:rsid w:val="498E705B"/>
    <w:rsid w:val="49AA5F80"/>
    <w:rsid w:val="49B20F41"/>
    <w:rsid w:val="49B4B753"/>
    <w:rsid w:val="49B6E359"/>
    <w:rsid w:val="49BB3ECC"/>
    <w:rsid w:val="49DAE1FE"/>
    <w:rsid w:val="49DB58BC"/>
    <w:rsid w:val="49DFCC5E"/>
    <w:rsid w:val="49E694D1"/>
    <w:rsid w:val="49FB66AE"/>
    <w:rsid w:val="4A043E93"/>
    <w:rsid w:val="4A0F2CE6"/>
    <w:rsid w:val="4A1942A8"/>
    <w:rsid w:val="4A28FBD3"/>
    <w:rsid w:val="4A3B3348"/>
    <w:rsid w:val="4A3F4508"/>
    <w:rsid w:val="4A43DDD8"/>
    <w:rsid w:val="4A4C6FDE"/>
    <w:rsid w:val="4A50B6EB"/>
    <w:rsid w:val="4A55C566"/>
    <w:rsid w:val="4A596BA4"/>
    <w:rsid w:val="4A5DC1C2"/>
    <w:rsid w:val="4A862F3D"/>
    <w:rsid w:val="4ABCF6B5"/>
    <w:rsid w:val="4ABF396A"/>
    <w:rsid w:val="4AC401CD"/>
    <w:rsid w:val="4AD00F60"/>
    <w:rsid w:val="4AD53CA4"/>
    <w:rsid w:val="4AD996F9"/>
    <w:rsid w:val="4ADC315C"/>
    <w:rsid w:val="4AECF841"/>
    <w:rsid w:val="4B17D238"/>
    <w:rsid w:val="4B262393"/>
    <w:rsid w:val="4B2DA85D"/>
    <w:rsid w:val="4B2E179C"/>
    <w:rsid w:val="4B492CF1"/>
    <w:rsid w:val="4B4DDFA2"/>
    <w:rsid w:val="4B5022F4"/>
    <w:rsid w:val="4B5087B4"/>
    <w:rsid w:val="4B56F94C"/>
    <w:rsid w:val="4B7268CA"/>
    <w:rsid w:val="4B78311E"/>
    <w:rsid w:val="4B7A1105"/>
    <w:rsid w:val="4B8A012D"/>
    <w:rsid w:val="4B99FE01"/>
    <w:rsid w:val="4BB6B2AF"/>
    <w:rsid w:val="4BCE6F60"/>
    <w:rsid w:val="4BD3AC4A"/>
    <w:rsid w:val="4BD8BEEE"/>
    <w:rsid w:val="4BD9E9DC"/>
    <w:rsid w:val="4BF2B07A"/>
    <w:rsid w:val="4C31A443"/>
    <w:rsid w:val="4C387B73"/>
    <w:rsid w:val="4C389928"/>
    <w:rsid w:val="4C3BE5C0"/>
    <w:rsid w:val="4C42E298"/>
    <w:rsid w:val="4C445324"/>
    <w:rsid w:val="4C482762"/>
    <w:rsid w:val="4C4E60BF"/>
    <w:rsid w:val="4C5FD22E"/>
    <w:rsid w:val="4C69AC1C"/>
    <w:rsid w:val="4C84D441"/>
    <w:rsid w:val="4C9A2035"/>
    <w:rsid w:val="4CA6DE98"/>
    <w:rsid w:val="4CB19C4B"/>
    <w:rsid w:val="4CC20276"/>
    <w:rsid w:val="4CE28CFC"/>
    <w:rsid w:val="4CEFB459"/>
    <w:rsid w:val="4CFADE4C"/>
    <w:rsid w:val="4D0C05E9"/>
    <w:rsid w:val="4D12CB35"/>
    <w:rsid w:val="4D1A1944"/>
    <w:rsid w:val="4D1BF58C"/>
    <w:rsid w:val="4D1CBE64"/>
    <w:rsid w:val="4D2CB611"/>
    <w:rsid w:val="4D31A411"/>
    <w:rsid w:val="4D33D7FC"/>
    <w:rsid w:val="4D55003C"/>
    <w:rsid w:val="4D5B677D"/>
    <w:rsid w:val="4D6CE205"/>
    <w:rsid w:val="4D77CCC1"/>
    <w:rsid w:val="4D787B81"/>
    <w:rsid w:val="4D85BD30"/>
    <w:rsid w:val="4D8857AD"/>
    <w:rsid w:val="4D88C43D"/>
    <w:rsid w:val="4D8D74FE"/>
    <w:rsid w:val="4D953C18"/>
    <w:rsid w:val="4DAB9371"/>
    <w:rsid w:val="4DABFFDF"/>
    <w:rsid w:val="4DC858B6"/>
    <w:rsid w:val="4DD12211"/>
    <w:rsid w:val="4DE384DB"/>
    <w:rsid w:val="4DF83C3A"/>
    <w:rsid w:val="4DFF628E"/>
    <w:rsid w:val="4E05C59E"/>
    <w:rsid w:val="4E1B58B6"/>
    <w:rsid w:val="4E3A9514"/>
    <w:rsid w:val="4E3B459D"/>
    <w:rsid w:val="4E45FEA2"/>
    <w:rsid w:val="4E4B0628"/>
    <w:rsid w:val="4E607578"/>
    <w:rsid w:val="4E67AA21"/>
    <w:rsid w:val="4E6EABC5"/>
    <w:rsid w:val="4E806FFD"/>
    <w:rsid w:val="4E82FD77"/>
    <w:rsid w:val="4E8A511C"/>
    <w:rsid w:val="4E8B84BA"/>
    <w:rsid w:val="4EA00F92"/>
    <w:rsid w:val="4EA10336"/>
    <w:rsid w:val="4EB5CC3E"/>
    <w:rsid w:val="4ECDFCE4"/>
    <w:rsid w:val="4ED27A09"/>
    <w:rsid w:val="4EE17B1C"/>
    <w:rsid w:val="4F14FC72"/>
    <w:rsid w:val="4F269F90"/>
    <w:rsid w:val="4F3327F4"/>
    <w:rsid w:val="4F4CC86E"/>
    <w:rsid w:val="4F589BD8"/>
    <w:rsid w:val="4F7656C1"/>
    <w:rsid w:val="4F7A5FF8"/>
    <w:rsid w:val="4F814A31"/>
    <w:rsid w:val="4F947C44"/>
    <w:rsid w:val="4F9DE162"/>
    <w:rsid w:val="4FAA72EB"/>
    <w:rsid w:val="4FABD9F7"/>
    <w:rsid w:val="4FE12FCB"/>
    <w:rsid w:val="50011980"/>
    <w:rsid w:val="50095236"/>
    <w:rsid w:val="50095853"/>
    <w:rsid w:val="501E1CB7"/>
    <w:rsid w:val="501F781E"/>
    <w:rsid w:val="50460233"/>
    <w:rsid w:val="504D2B35"/>
    <w:rsid w:val="50519C9F"/>
    <w:rsid w:val="5059B3BE"/>
    <w:rsid w:val="50813DD3"/>
    <w:rsid w:val="509DAA42"/>
    <w:rsid w:val="50AC3011"/>
    <w:rsid w:val="50BF11F2"/>
    <w:rsid w:val="50CD0346"/>
    <w:rsid w:val="50CDC8A5"/>
    <w:rsid w:val="50D083B7"/>
    <w:rsid w:val="50ECC5A1"/>
    <w:rsid w:val="50EDD011"/>
    <w:rsid w:val="50FFF978"/>
    <w:rsid w:val="510BEC96"/>
    <w:rsid w:val="510C79AE"/>
    <w:rsid w:val="5130FFE8"/>
    <w:rsid w:val="51516BC1"/>
    <w:rsid w:val="515F7713"/>
    <w:rsid w:val="517BCB52"/>
    <w:rsid w:val="51812F06"/>
    <w:rsid w:val="518D2EBE"/>
    <w:rsid w:val="518F8085"/>
    <w:rsid w:val="51ACD770"/>
    <w:rsid w:val="51B62665"/>
    <w:rsid w:val="51BA9E39"/>
    <w:rsid w:val="51BD2126"/>
    <w:rsid w:val="51C9473F"/>
    <w:rsid w:val="51CACFAA"/>
    <w:rsid w:val="51D4DCDA"/>
    <w:rsid w:val="51D8FF2E"/>
    <w:rsid w:val="51EEBEF8"/>
    <w:rsid w:val="51F2AF20"/>
    <w:rsid w:val="51F779EA"/>
    <w:rsid w:val="521045C0"/>
    <w:rsid w:val="52193454"/>
    <w:rsid w:val="521ACCA7"/>
    <w:rsid w:val="522AFBC2"/>
    <w:rsid w:val="522C2E73"/>
    <w:rsid w:val="5232EEDE"/>
    <w:rsid w:val="5242A073"/>
    <w:rsid w:val="52480072"/>
    <w:rsid w:val="524EF836"/>
    <w:rsid w:val="525BC8D0"/>
    <w:rsid w:val="526AE42B"/>
    <w:rsid w:val="526E1535"/>
    <w:rsid w:val="52869F57"/>
    <w:rsid w:val="528981E7"/>
    <w:rsid w:val="52CA302D"/>
    <w:rsid w:val="52CCF9E7"/>
    <w:rsid w:val="52FBE798"/>
    <w:rsid w:val="52FF3559"/>
    <w:rsid w:val="530D09CE"/>
    <w:rsid w:val="53181B9D"/>
    <w:rsid w:val="532664D1"/>
    <w:rsid w:val="5338C410"/>
    <w:rsid w:val="533AD13E"/>
    <w:rsid w:val="5343816B"/>
    <w:rsid w:val="53492360"/>
    <w:rsid w:val="5358F187"/>
    <w:rsid w:val="537F3123"/>
    <w:rsid w:val="538E24E4"/>
    <w:rsid w:val="539DD947"/>
    <w:rsid w:val="53AA9D18"/>
    <w:rsid w:val="53D20664"/>
    <w:rsid w:val="53D6228E"/>
    <w:rsid w:val="53DFEE91"/>
    <w:rsid w:val="53E3D0D3"/>
    <w:rsid w:val="53FBEA37"/>
    <w:rsid w:val="53FCF930"/>
    <w:rsid w:val="5409C15C"/>
    <w:rsid w:val="540FC4B7"/>
    <w:rsid w:val="5421ACEE"/>
    <w:rsid w:val="543BC901"/>
    <w:rsid w:val="544D03D8"/>
    <w:rsid w:val="5450DCE8"/>
    <w:rsid w:val="546C5C02"/>
    <w:rsid w:val="5479D226"/>
    <w:rsid w:val="547F4B1A"/>
    <w:rsid w:val="54B9019E"/>
    <w:rsid w:val="54DF51CC"/>
    <w:rsid w:val="54FD4B19"/>
    <w:rsid w:val="550A2BBF"/>
    <w:rsid w:val="550F0456"/>
    <w:rsid w:val="551A1D27"/>
    <w:rsid w:val="55265FBA"/>
    <w:rsid w:val="552D24E1"/>
    <w:rsid w:val="5532DF08"/>
    <w:rsid w:val="55382E02"/>
    <w:rsid w:val="55547617"/>
    <w:rsid w:val="55566D17"/>
    <w:rsid w:val="55629C84"/>
    <w:rsid w:val="55793CE8"/>
    <w:rsid w:val="5582DEA6"/>
    <w:rsid w:val="5584F4D6"/>
    <w:rsid w:val="5586FFC2"/>
    <w:rsid w:val="55A79BF0"/>
    <w:rsid w:val="55B26D6D"/>
    <w:rsid w:val="55B6EC36"/>
    <w:rsid w:val="55BF6E64"/>
    <w:rsid w:val="55CDDA9D"/>
    <w:rsid w:val="55D79962"/>
    <w:rsid w:val="55E342FB"/>
    <w:rsid w:val="55EA8693"/>
    <w:rsid w:val="561471D6"/>
    <w:rsid w:val="5614B387"/>
    <w:rsid w:val="56369F8F"/>
    <w:rsid w:val="563AED19"/>
    <w:rsid w:val="564FBC5F"/>
    <w:rsid w:val="565E0593"/>
    <w:rsid w:val="5660845F"/>
    <w:rsid w:val="566D7843"/>
    <w:rsid w:val="567374E3"/>
    <w:rsid w:val="5677001C"/>
    <w:rsid w:val="56ACF926"/>
    <w:rsid w:val="56B518A0"/>
    <w:rsid w:val="56BF5DFA"/>
    <w:rsid w:val="56C2301B"/>
    <w:rsid w:val="56CCA333"/>
    <w:rsid w:val="56E24AE6"/>
    <w:rsid w:val="56F03E58"/>
    <w:rsid w:val="56FE6CE5"/>
    <w:rsid w:val="5703355C"/>
    <w:rsid w:val="571469D0"/>
    <w:rsid w:val="5723E9AE"/>
    <w:rsid w:val="573E7D69"/>
    <w:rsid w:val="5741963B"/>
    <w:rsid w:val="5756621B"/>
    <w:rsid w:val="57610EE0"/>
    <w:rsid w:val="577369C3"/>
    <w:rsid w:val="578A88EA"/>
    <w:rsid w:val="579DCCF7"/>
    <w:rsid w:val="57AEAD72"/>
    <w:rsid w:val="57B848C0"/>
    <w:rsid w:val="57C73361"/>
    <w:rsid w:val="57CA1D10"/>
    <w:rsid w:val="57CD3C93"/>
    <w:rsid w:val="57DAB36A"/>
    <w:rsid w:val="57E8678D"/>
    <w:rsid w:val="57E9A3A9"/>
    <w:rsid w:val="57F2D243"/>
    <w:rsid w:val="57FBF745"/>
    <w:rsid w:val="5816F28E"/>
    <w:rsid w:val="581D4E7A"/>
    <w:rsid w:val="58361D13"/>
    <w:rsid w:val="58534DBD"/>
    <w:rsid w:val="586A4B5D"/>
    <w:rsid w:val="586D21D3"/>
    <w:rsid w:val="5879DC40"/>
    <w:rsid w:val="587CEF57"/>
    <w:rsid w:val="5894D171"/>
    <w:rsid w:val="58B58E9A"/>
    <w:rsid w:val="58BFBA0F"/>
    <w:rsid w:val="58C40A22"/>
    <w:rsid w:val="58CB24AE"/>
    <w:rsid w:val="58D0B6A0"/>
    <w:rsid w:val="58E24FAC"/>
    <w:rsid w:val="58F68CB2"/>
    <w:rsid w:val="590F3A24"/>
    <w:rsid w:val="5918A867"/>
    <w:rsid w:val="591DCF71"/>
    <w:rsid w:val="592B4B9B"/>
    <w:rsid w:val="594DA022"/>
    <w:rsid w:val="595B0D6F"/>
    <w:rsid w:val="596A88F8"/>
    <w:rsid w:val="5970C734"/>
    <w:rsid w:val="597CD97C"/>
    <w:rsid w:val="59893C12"/>
    <w:rsid w:val="59A167A2"/>
    <w:rsid w:val="59A3F926"/>
    <w:rsid w:val="59C3C464"/>
    <w:rsid w:val="59CE3C82"/>
    <w:rsid w:val="59E4CD95"/>
    <w:rsid w:val="59E5FAD3"/>
    <w:rsid w:val="59E6A361"/>
    <w:rsid w:val="5A0B9F25"/>
    <w:rsid w:val="5A19EBA8"/>
    <w:rsid w:val="5A4CCBDB"/>
    <w:rsid w:val="5A5AFFDD"/>
    <w:rsid w:val="5A6B2BBB"/>
    <w:rsid w:val="5A6CECC1"/>
    <w:rsid w:val="5A925D13"/>
    <w:rsid w:val="5AA6DBBE"/>
    <w:rsid w:val="5AB3C6EA"/>
    <w:rsid w:val="5ABC455C"/>
    <w:rsid w:val="5AD21341"/>
    <w:rsid w:val="5AD38417"/>
    <w:rsid w:val="5ADA2597"/>
    <w:rsid w:val="5AE0688A"/>
    <w:rsid w:val="5AE0B361"/>
    <w:rsid w:val="5B03A21A"/>
    <w:rsid w:val="5B065959"/>
    <w:rsid w:val="5B07C78C"/>
    <w:rsid w:val="5B237C64"/>
    <w:rsid w:val="5B2E5AA9"/>
    <w:rsid w:val="5B30E30C"/>
    <w:rsid w:val="5B3C08C6"/>
    <w:rsid w:val="5B45F2A7"/>
    <w:rsid w:val="5B46E606"/>
    <w:rsid w:val="5B497D1F"/>
    <w:rsid w:val="5B4F6CC0"/>
    <w:rsid w:val="5B839FE7"/>
    <w:rsid w:val="5B86C09A"/>
    <w:rsid w:val="5B922C4E"/>
    <w:rsid w:val="5B94F1F5"/>
    <w:rsid w:val="5B9F3570"/>
    <w:rsid w:val="5BA30AC9"/>
    <w:rsid w:val="5BEC7811"/>
    <w:rsid w:val="5BF75AD1"/>
    <w:rsid w:val="5C1903D1"/>
    <w:rsid w:val="5C196460"/>
    <w:rsid w:val="5C1A535F"/>
    <w:rsid w:val="5C31C628"/>
    <w:rsid w:val="5C46DAE6"/>
    <w:rsid w:val="5C52B00F"/>
    <w:rsid w:val="5C559011"/>
    <w:rsid w:val="5C56B742"/>
    <w:rsid w:val="5C716D0A"/>
    <w:rsid w:val="5C72FB7C"/>
    <w:rsid w:val="5C7A943E"/>
    <w:rsid w:val="5C839722"/>
    <w:rsid w:val="5C989730"/>
    <w:rsid w:val="5C99DEB2"/>
    <w:rsid w:val="5C9D042F"/>
    <w:rsid w:val="5CA5E96C"/>
    <w:rsid w:val="5CAD9B1E"/>
    <w:rsid w:val="5CB00F23"/>
    <w:rsid w:val="5CB333D4"/>
    <w:rsid w:val="5CBD8814"/>
    <w:rsid w:val="5CDCB9C7"/>
    <w:rsid w:val="5CE2B667"/>
    <w:rsid w:val="5CFE1627"/>
    <w:rsid w:val="5D235BDB"/>
    <w:rsid w:val="5D363798"/>
    <w:rsid w:val="5D5B396F"/>
    <w:rsid w:val="5D5CFCAC"/>
    <w:rsid w:val="5D66D80D"/>
    <w:rsid w:val="5D6DA8E9"/>
    <w:rsid w:val="5D9560BB"/>
    <w:rsid w:val="5DA221F0"/>
    <w:rsid w:val="5DAE8D62"/>
    <w:rsid w:val="5DB471DF"/>
    <w:rsid w:val="5DB5C1FF"/>
    <w:rsid w:val="5DC81056"/>
    <w:rsid w:val="5DF113D3"/>
    <w:rsid w:val="5DFEEA13"/>
    <w:rsid w:val="5E1030FA"/>
    <w:rsid w:val="5E14E1C9"/>
    <w:rsid w:val="5E3C5CF8"/>
    <w:rsid w:val="5E3DFA1B"/>
    <w:rsid w:val="5E4B2792"/>
    <w:rsid w:val="5E7E86C8"/>
    <w:rsid w:val="5E83C9AE"/>
    <w:rsid w:val="5E870D82"/>
    <w:rsid w:val="5E926A0E"/>
    <w:rsid w:val="5EA7D710"/>
    <w:rsid w:val="5EACA188"/>
    <w:rsid w:val="5EB86529"/>
    <w:rsid w:val="5EC7E72D"/>
    <w:rsid w:val="5ECBDF1F"/>
    <w:rsid w:val="5ED7E1F0"/>
    <w:rsid w:val="5EE00B6C"/>
    <w:rsid w:val="5F0A40E7"/>
    <w:rsid w:val="5F0B81A0"/>
    <w:rsid w:val="5F0EE1ED"/>
    <w:rsid w:val="5F15AF9D"/>
    <w:rsid w:val="5F1C5B37"/>
    <w:rsid w:val="5F291A57"/>
    <w:rsid w:val="5F364F70"/>
    <w:rsid w:val="5F459305"/>
    <w:rsid w:val="5F612682"/>
    <w:rsid w:val="5F697AE4"/>
    <w:rsid w:val="5F8544EF"/>
    <w:rsid w:val="5F9894AA"/>
    <w:rsid w:val="5FB1BD58"/>
    <w:rsid w:val="5FD4A4F1"/>
    <w:rsid w:val="5FD6FB8B"/>
    <w:rsid w:val="5FE5352C"/>
    <w:rsid w:val="5FE8A36F"/>
    <w:rsid w:val="5FF5783D"/>
    <w:rsid w:val="5FFD9BDD"/>
    <w:rsid w:val="60179F3A"/>
    <w:rsid w:val="601A5729"/>
    <w:rsid w:val="6023B8BA"/>
    <w:rsid w:val="603E7C9D"/>
    <w:rsid w:val="6047DDA9"/>
    <w:rsid w:val="6057F1FF"/>
    <w:rsid w:val="605D3BBC"/>
    <w:rsid w:val="60713276"/>
    <w:rsid w:val="60996C27"/>
    <w:rsid w:val="60997CFB"/>
    <w:rsid w:val="609B5209"/>
    <w:rsid w:val="609E2C71"/>
    <w:rsid w:val="609E33D7"/>
    <w:rsid w:val="60AC507D"/>
    <w:rsid w:val="60BDCB77"/>
    <w:rsid w:val="60D90B43"/>
    <w:rsid w:val="60F317D2"/>
    <w:rsid w:val="60FABCB7"/>
    <w:rsid w:val="61337466"/>
    <w:rsid w:val="61379D14"/>
    <w:rsid w:val="61451D86"/>
    <w:rsid w:val="615CD554"/>
    <w:rsid w:val="617408DB"/>
    <w:rsid w:val="6193EA86"/>
    <w:rsid w:val="619F74F4"/>
    <w:rsid w:val="61A0B83A"/>
    <w:rsid w:val="61B6278A"/>
    <w:rsid w:val="61CECA6E"/>
    <w:rsid w:val="61D9BE30"/>
    <w:rsid w:val="61DB3276"/>
    <w:rsid w:val="61F35AB2"/>
    <w:rsid w:val="61FD1066"/>
    <w:rsid w:val="61FEAB32"/>
    <w:rsid w:val="61FF87EF"/>
    <w:rsid w:val="6209F998"/>
    <w:rsid w:val="62175C1F"/>
    <w:rsid w:val="6219D0C2"/>
    <w:rsid w:val="6231CE85"/>
    <w:rsid w:val="623385FD"/>
    <w:rsid w:val="624151BA"/>
    <w:rsid w:val="625A019C"/>
    <w:rsid w:val="625C6ACA"/>
    <w:rsid w:val="6273654A"/>
    <w:rsid w:val="6274DBA4"/>
    <w:rsid w:val="627C42F4"/>
    <w:rsid w:val="6280AACE"/>
    <w:rsid w:val="6280AFA5"/>
    <w:rsid w:val="629EC672"/>
    <w:rsid w:val="62A107AC"/>
    <w:rsid w:val="62A293E2"/>
    <w:rsid w:val="62B022D8"/>
    <w:rsid w:val="62B3E3DC"/>
    <w:rsid w:val="62DF1ED4"/>
    <w:rsid w:val="62E43EAE"/>
    <w:rsid w:val="630E1B7D"/>
    <w:rsid w:val="631CBC8F"/>
    <w:rsid w:val="63204431"/>
    <w:rsid w:val="632DEB6B"/>
    <w:rsid w:val="632E1792"/>
    <w:rsid w:val="634004E1"/>
    <w:rsid w:val="6340C08B"/>
    <w:rsid w:val="63484BB3"/>
    <w:rsid w:val="634F3FFC"/>
    <w:rsid w:val="63546974"/>
    <w:rsid w:val="635C7DE7"/>
    <w:rsid w:val="6377C4FD"/>
    <w:rsid w:val="637B4833"/>
    <w:rsid w:val="63987B57"/>
    <w:rsid w:val="639F5042"/>
    <w:rsid w:val="63B7B74B"/>
    <w:rsid w:val="63DC328A"/>
    <w:rsid w:val="63DEECDD"/>
    <w:rsid w:val="63E25310"/>
    <w:rsid w:val="63F59A3E"/>
    <w:rsid w:val="63FEC497"/>
    <w:rsid w:val="64038FD3"/>
    <w:rsid w:val="641988BA"/>
    <w:rsid w:val="641BECD7"/>
    <w:rsid w:val="644EB0D7"/>
    <w:rsid w:val="64552D75"/>
    <w:rsid w:val="645A72AE"/>
    <w:rsid w:val="64866052"/>
    <w:rsid w:val="64A81614"/>
    <w:rsid w:val="64ABABCB"/>
    <w:rsid w:val="64AE2944"/>
    <w:rsid w:val="64B52925"/>
    <w:rsid w:val="64BB6761"/>
    <w:rsid w:val="64BC1492"/>
    <w:rsid w:val="64CCE1E9"/>
    <w:rsid w:val="64D10D00"/>
    <w:rsid w:val="64EEE0AA"/>
    <w:rsid w:val="64F8B96A"/>
    <w:rsid w:val="64FF0E42"/>
    <w:rsid w:val="650438BA"/>
    <w:rsid w:val="6505D0F4"/>
    <w:rsid w:val="6511F09C"/>
    <w:rsid w:val="6515CCCB"/>
    <w:rsid w:val="653728B1"/>
    <w:rsid w:val="653B20A3"/>
    <w:rsid w:val="65574ADE"/>
    <w:rsid w:val="655DFD2A"/>
    <w:rsid w:val="6564C294"/>
    <w:rsid w:val="657E2371"/>
    <w:rsid w:val="65863041"/>
    <w:rsid w:val="659023F4"/>
    <w:rsid w:val="659F5043"/>
    <w:rsid w:val="65C9A668"/>
    <w:rsid w:val="65D11A26"/>
    <w:rsid w:val="65DB5E16"/>
    <w:rsid w:val="65E3E6C4"/>
    <w:rsid w:val="65F4D33F"/>
    <w:rsid w:val="6612C3D8"/>
    <w:rsid w:val="66161DFF"/>
    <w:rsid w:val="66229E49"/>
    <w:rsid w:val="6643E675"/>
    <w:rsid w:val="664D9959"/>
    <w:rsid w:val="666D9C2C"/>
    <w:rsid w:val="666DCDAF"/>
    <w:rsid w:val="6675B336"/>
    <w:rsid w:val="6687E094"/>
    <w:rsid w:val="66B1B039"/>
    <w:rsid w:val="66B58190"/>
    <w:rsid w:val="66B668E6"/>
    <w:rsid w:val="66CA37EC"/>
    <w:rsid w:val="66D8A1BD"/>
    <w:rsid w:val="67038067"/>
    <w:rsid w:val="6703FBD9"/>
    <w:rsid w:val="673B20A4"/>
    <w:rsid w:val="674FCF66"/>
    <w:rsid w:val="6770643A"/>
    <w:rsid w:val="678A7E32"/>
    <w:rsid w:val="67A1B74A"/>
    <w:rsid w:val="67B91D96"/>
    <w:rsid w:val="67E25DED"/>
    <w:rsid w:val="67FF58A7"/>
    <w:rsid w:val="68118397"/>
    <w:rsid w:val="683A0CB7"/>
    <w:rsid w:val="683BE9B2"/>
    <w:rsid w:val="683D60A3"/>
    <w:rsid w:val="684D70C0"/>
    <w:rsid w:val="684EB956"/>
    <w:rsid w:val="684FAF9C"/>
    <w:rsid w:val="6862FDE7"/>
    <w:rsid w:val="687BAB1B"/>
    <w:rsid w:val="687DF283"/>
    <w:rsid w:val="687E34CD"/>
    <w:rsid w:val="689A1C61"/>
    <w:rsid w:val="689B68C9"/>
    <w:rsid w:val="68A40786"/>
    <w:rsid w:val="68B49126"/>
    <w:rsid w:val="68BAA80E"/>
    <w:rsid w:val="68DA6209"/>
    <w:rsid w:val="68DF8255"/>
    <w:rsid w:val="68F3C78C"/>
    <w:rsid w:val="690003A4"/>
    <w:rsid w:val="690E07F6"/>
    <w:rsid w:val="692EBEB2"/>
    <w:rsid w:val="6949526D"/>
    <w:rsid w:val="69659E40"/>
    <w:rsid w:val="696A6599"/>
    <w:rsid w:val="69741C14"/>
    <w:rsid w:val="697A3EAF"/>
    <w:rsid w:val="69889A48"/>
    <w:rsid w:val="698ED884"/>
    <w:rsid w:val="69A6C609"/>
    <w:rsid w:val="69A756EF"/>
    <w:rsid w:val="69BAFFD8"/>
    <w:rsid w:val="69CAE40F"/>
    <w:rsid w:val="69CBBE7D"/>
    <w:rsid w:val="69CDD0B5"/>
    <w:rsid w:val="69D7A9DD"/>
    <w:rsid w:val="69D7BA13"/>
    <w:rsid w:val="69D92FEF"/>
    <w:rsid w:val="69E81D22"/>
    <w:rsid w:val="69E950FB"/>
    <w:rsid w:val="69F668BD"/>
    <w:rsid w:val="6A008FE0"/>
    <w:rsid w:val="6A04201D"/>
    <w:rsid w:val="6A0B9247"/>
    <w:rsid w:val="6A1A1186"/>
    <w:rsid w:val="6A33B980"/>
    <w:rsid w:val="6A34C1A4"/>
    <w:rsid w:val="6A40B3CC"/>
    <w:rsid w:val="6A49757B"/>
    <w:rsid w:val="6A49AAC6"/>
    <w:rsid w:val="6A4DA31D"/>
    <w:rsid w:val="6A506187"/>
    <w:rsid w:val="6A5332C3"/>
    <w:rsid w:val="6A76326A"/>
    <w:rsid w:val="6A778F13"/>
    <w:rsid w:val="6A9415FF"/>
    <w:rsid w:val="6A942986"/>
    <w:rsid w:val="6AA0F8F9"/>
    <w:rsid w:val="6AA4CDFF"/>
    <w:rsid w:val="6AACE52E"/>
    <w:rsid w:val="6ABB54A7"/>
    <w:rsid w:val="6ABE8747"/>
    <w:rsid w:val="6ACCDF84"/>
    <w:rsid w:val="6AD38099"/>
    <w:rsid w:val="6ADF038F"/>
    <w:rsid w:val="6AE522CE"/>
    <w:rsid w:val="6AE951FE"/>
    <w:rsid w:val="6AFB1E4C"/>
    <w:rsid w:val="6AFC5D85"/>
    <w:rsid w:val="6B09828E"/>
    <w:rsid w:val="6B116B96"/>
    <w:rsid w:val="6B36F969"/>
    <w:rsid w:val="6B455787"/>
    <w:rsid w:val="6B465472"/>
    <w:rsid w:val="6B4AA297"/>
    <w:rsid w:val="6B4BE37E"/>
    <w:rsid w:val="6B5BD44C"/>
    <w:rsid w:val="6B737A3E"/>
    <w:rsid w:val="6B738A74"/>
    <w:rsid w:val="6B85215C"/>
    <w:rsid w:val="6BAD03BC"/>
    <w:rsid w:val="6BC879DB"/>
    <w:rsid w:val="6BCAE3F7"/>
    <w:rsid w:val="6BD5D17C"/>
    <w:rsid w:val="6BE9737E"/>
    <w:rsid w:val="6BF03185"/>
    <w:rsid w:val="6BF6BA58"/>
    <w:rsid w:val="6C06AD8C"/>
    <w:rsid w:val="6C1202CB"/>
    <w:rsid w:val="6C27212B"/>
    <w:rsid w:val="6C3CB54A"/>
    <w:rsid w:val="6C4F6B29"/>
    <w:rsid w:val="6C59C2BC"/>
    <w:rsid w:val="6C8934AD"/>
    <w:rsid w:val="6C9DA14A"/>
    <w:rsid w:val="6CA0E78B"/>
    <w:rsid w:val="6CA2B206"/>
    <w:rsid w:val="6CA6118F"/>
    <w:rsid w:val="6CB22299"/>
    <w:rsid w:val="6CB475FB"/>
    <w:rsid w:val="6CC6BAA0"/>
    <w:rsid w:val="6CCDE725"/>
    <w:rsid w:val="6CDADB0D"/>
    <w:rsid w:val="6CDC95F7"/>
    <w:rsid w:val="6CE78E9E"/>
    <w:rsid w:val="6CF0C7EA"/>
    <w:rsid w:val="6D0188B2"/>
    <w:rsid w:val="6D02A8F3"/>
    <w:rsid w:val="6D049D49"/>
    <w:rsid w:val="6D0F5AD5"/>
    <w:rsid w:val="6D0FF720"/>
    <w:rsid w:val="6D222A79"/>
    <w:rsid w:val="6D22883B"/>
    <w:rsid w:val="6D3164E6"/>
    <w:rsid w:val="6D4D82F8"/>
    <w:rsid w:val="6D66B458"/>
    <w:rsid w:val="6D770B7E"/>
    <w:rsid w:val="6D78A1FB"/>
    <w:rsid w:val="6D7A6D8F"/>
    <w:rsid w:val="6D831521"/>
    <w:rsid w:val="6D8543DF"/>
    <w:rsid w:val="6D89187A"/>
    <w:rsid w:val="6DA4318A"/>
    <w:rsid w:val="6DADD32C"/>
    <w:rsid w:val="6DBE0577"/>
    <w:rsid w:val="6DC760F5"/>
    <w:rsid w:val="6E13F019"/>
    <w:rsid w:val="6E395B1C"/>
    <w:rsid w:val="6E3CC323"/>
    <w:rsid w:val="6E45DA06"/>
    <w:rsid w:val="6E49F8DB"/>
    <w:rsid w:val="6E4F8F80"/>
    <w:rsid w:val="6E5857D5"/>
    <w:rsid w:val="6E62D19D"/>
    <w:rsid w:val="6EA06DAA"/>
    <w:rsid w:val="6EA5303F"/>
    <w:rsid w:val="6EA5C9A1"/>
    <w:rsid w:val="6EA9E605"/>
    <w:rsid w:val="6EACA227"/>
    <w:rsid w:val="6EB88AC1"/>
    <w:rsid w:val="6ED1F14A"/>
    <w:rsid w:val="6EE4A47E"/>
    <w:rsid w:val="6EEDF9A7"/>
    <w:rsid w:val="6EF2E5CC"/>
    <w:rsid w:val="6EFFCB34"/>
    <w:rsid w:val="6F14ABD3"/>
    <w:rsid w:val="6F18F54A"/>
    <w:rsid w:val="6F29E992"/>
    <w:rsid w:val="6F3F885E"/>
    <w:rsid w:val="6F4880FC"/>
    <w:rsid w:val="6F4C1389"/>
    <w:rsid w:val="6F7EADF3"/>
    <w:rsid w:val="6F84D7D9"/>
    <w:rsid w:val="6F993E83"/>
    <w:rsid w:val="6F9D7D9D"/>
    <w:rsid w:val="6FA64892"/>
    <w:rsid w:val="6FA6F1BC"/>
    <w:rsid w:val="6FBB8952"/>
    <w:rsid w:val="6FD6FA1E"/>
    <w:rsid w:val="6FF9C4FF"/>
    <w:rsid w:val="6FFB0CC3"/>
    <w:rsid w:val="70079D8A"/>
    <w:rsid w:val="70125AE2"/>
    <w:rsid w:val="70178216"/>
    <w:rsid w:val="7019A7EF"/>
    <w:rsid w:val="7020BBB0"/>
    <w:rsid w:val="703AA8BD"/>
    <w:rsid w:val="70465000"/>
    <w:rsid w:val="7059CB3B"/>
    <w:rsid w:val="7061C161"/>
    <w:rsid w:val="70790DED"/>
    <w:rsid w:val="708074DF"/>
    <w:rsid w:val="70873832"/>
    <w:rsid w:val="70A756E4"/>
    <w:rsid w:val="70DF6FD4"/>
    <w:rsid w:val="70E4515D"/>
    <w:rsid w:val="70ED2D57"/>
    <w:rsid w:val="71252809"/>
    <w:rsid w:val="713263C7"/>
    <w:rsid w:val="7155AD74"/>
    <w:rsid w:val="7156D8B8"/>
    <w:rsid w:val="715B60D3"/>
    <w:rsid w:val="71621198"/>
    <w:rsid w:val="717764C7"/>
    <w:rsid w:val="717B560C"/>
    <w:rsid w:val="718826E7"/>
    <w:rsid w:val="7193AC2D"/>
    <w:rsid w:val="71953111"/>
    <w:rsid w:val="719B5D78"/>
    <w:rsid w:val="719F08A1"/>
    <w:rsid w:val="71A080DF"/>
    <w:rsid w:val="71A1CA67"/>
    <w:rsid w:val="71A3B8AF"/>
    <w:rsid w:val="71B865DD"/>
    <w:rsid w:val="71BDA8F3"/>
    <w:rsid w:val="71CA611B"/>
    <w:rsid w:val="71DCD101"/>
    <w:rsid w:val="71DE1702"/>
    <w:rsid w:val="71DFD738"/>
    <w:rsid w:val="7210938D"/>
    <w:rsid w:val="7213C5A6"/>
    <w:rsid w:val="7220D725"/>
    <w:rsid w:val="722432C6"/>
    <w:rsid w:val="722F103F"/>
    <w:rsid w:val="7230680A"/>
    <w:rsid w:val="7237E212"/>
    <w:rsid w:val="7249C574"/>
    <w:rsid w:val="7256A266"/>
    <w:rsid w:val="72618A54"/>
    <w:rsid w:val="72BC789B"/>
    <w:rsid w:val="72C547B7"/>
    <w:rsid w:val="72CBF0D6"/>
    <w:rsid w:val="72D706A7"/>
    <w:rsid w:val="73024FFE"/>
    <w:rsid w:val="73156F62"/>
    <w:rsid w:val="7320C228"/>
    <w:rsid w:val="73290E7B"/>
    <w:rsid w:val="73432C5B"/>
    <w:rsid w:val="7345D694"/>
    <w:rsid w:val="7352232E"/>
    <w:rsid w:val="73529CC5"/>
    <w:rsid w:val="73589DF8"/>
    <w:rsid w:val="736FB5D1"/>
    <w:rsid w:val="737D804E"/>
    <w:rsid w:val="73828CCD"/>
    <w:rsid w:val="73947BB4"/>
    <w:rsid w:val="739AE231"/>
    <w:rsid w:val="73A6DACA"/>
    <w:rsid w:val="73B26B9F"/>
    <w:rsid w:val="73B411B4"/>
    <w:rsid w:val="73BA9735"/>
    <w:rsid w:val="73CAAD0C"/>
    <w:rsid w:val="73E85EA5"/>
    <w:rsid w:val="73E8EBDD"/>
    <w:rsid w:val="743765B7"/>
    <w:rsid w:val="7466CFC6"/>
    <w:rsid w:val="7467C137"/>
    <w:rsid w:val="746A0489"/>
    <w:rsid w:val="74762880"/>
    <w:rsid w:val="747EA9A6"/>
    <w:rsid w:val="74A369DA"/>
    <w:rsid w:val="74C94E83"/>
    <w:rsid w:val="74CB4CEF"/>
    <w:rsid w:val="74D1DE63"/>
    <w:rsid w:val="74F0069F"/>
    <w:rsid w:val="74F2A083"/>
    <w:rsid w:val="74F4D5DC"/>
    <w:rsid w:val="74FE6A4F"/>
    <w:rsid w:val="751471C3"/>
    <w:rsid w:val="7518A64B"/>
    <w:rsid w:val="751A3EF7"/>
    <w:rsid w:val="751CBA9D"/>
    <w:rsid w:val="75216B92"/>
    <w:rsid w:val="754FE215"/>
    <w:rsid w:val="7553E602"/>
    <w:rsid w:val="75696231"/>
    <w:rsid w:val="756D04E7"/>
    <w:rsid w:val="7571C63D"/>
    <w:rsid w:val="75785407"/>
    <w:rsid w:val="7579B3C3"/>
    <w:rsid w:val="75838DB1"/>
    <w:rsid w:val="758912A2"/>
    <w:rsid w:val="758B7C14"/>
    <w:rsid w:val="75B662AB"/>
    <w:rsid w:val="75BBFEA3"/>
    <w:rsid w:val="75C01CF1"/>
    <w:rsid w:val="75C98D2F"/>
    <w:rsid w:val="76039198"/>
    <w:rsid w:val="760CA16C"/>
    <w:rsid w:val="7618650D"/>
    <w:rsid w:val="761B8F38"/>
    <w:rsid w:val="76253D13"/>
    <w:rsid w:val="7625BC8F"/>
    <w:rsid w:val="765B026C"/>
    <w:rsid w:val="765E6A99"/>
    <w:rsid w:val="7660AF3D"/>
    <w:rsid w:val="766CE696"/>
    <w:rsid w:val="768AEEB1"/>
    <w:rsid w:val="768BD700"/>
    <w:rsid w:val="7692CCFC"/>
    <w:rsid w:val="769E8BAF"/>
    <w:rsid w:val="76B63D1B"/>
    <w:rsid w:val="76D0FA45"/>
    <w:rsid w:val="76DFA47A"/>
    <w:rsid w:val="76E66912"/>
    <w:rsid w:val="76F1E7E8"/>
    <w:rsid w:val="76F4653E"/>
    <w:rsid w:val="770D8212"/>
    <w:rsid w:val="770DED48"/>
    <w:rsid w:val="771D3697"/>
    <w:rsid w:val="772191B7"/>
    <w:rsid w:val="77457E6C"/>
    <w:rsid w:val="778AB1DC"/>
    <w:rsid w:val="778AFBD7"/>
    <w:rsid w:val="77936A23"/>
    <w:rsid w:val="779BFF93"/>
    <w:rsid w:val="77B49006"/>
    <w:rsid w:val="77C1F737"/>
    <w:rsid w:val="77D2BD48"/>
    <w:rsid w:val="77D2CB52"/>
    <w:rsid w:val="77E75607"/>
    <w:rsid w:val="77E994FA"/>
    <w:rsid w:val="77FB4A16"/>
    <w:rsid w:val="7802EDB1"/>
    <w:rsid w:val="780956A5"/>
    <w:rsid w:val="781466FD"/>
    <w:rsid w:val="78152FB1"/>
    <w:rsid w:val="782293FB"/>
    <w:rsid w:val="7826BF12"/>
    <w:rsid w:val="782A4145"/>
    <w:rsid w:val="783B5A07"/>
    <w:rsid w:val="784326F4"/>
    <w:rsid w:val="7857E51D"/>
    <w:rsid w:val="7861B1D5"/>
    <w:rsid w:val="786B3794"/>
    <w:rsid w:val="787B980D"/>
    <w:rsid w:val="78823973"/>
    <w:rsid w:val="788B86C4"/>
    <w:rsid w:val="788CDAC3"/>
    <w:rsid w:val="788DFB39"/>
    <w:rsid w:val="78A146CB"/>
    <w:rsid w:val="78A72396"/>
    <w:rsid w:val="78D41EBD"/>
    <w:rsid w:val="78D573B2"/>
    <w:rsid w:val="78D7C054"/>
    <w:rsid w:val="78DEA08F"/>
    <w:rsid w:val="78F55492"/>
    <w:rsid w:val="78F70271"/>
    <w:rsid w:val="7900B81E"/>
    <w:rsid w:val="7914F680"/>
    <w:rsid w:val="791BEF54"/>
    <w:rsid w:val="7924BA8C"/>
    <w:rsid w:val="7950B141"/>
    <w:rsid w:val="7955C188"/>
    <w:rsid w:val="796BE78D"/>
    <w:rsid w:val="79719182"/>
    <w:rsid w:val="797F90C2"/>
    <w:rsid w:val="79984FFF"/>
    <w:rsid w:val="79A68293"/>
    <w:rsid w:val="79B7CBD3"/>
    <w:rsid w:val="79D72A68"/>
    <w:rsid w:val="79E0AF89"/>
    <w:rsid w:val="79E92331"/>
    <w:rsid w:val="79F9E732"/>
    <w:rsid w:val="7A027A64"/>
    <w:rsid w:val="7A1E09D4"/>
    <w:rsid w:val="7A1F7D12"/>
    <w:rsid w:val="7A2484DA"/>
    <w:rsid w:val="7A272D81"/>
    <w:rsid w:val="7A2C0600"/>
    <w:rsid w:val="7A3A10CD"/>
    <w:rsid w:val="7A4FB172"/>
    <w:rsid w:val="7A51F302"/>
    <w:rsid w:val="7A782CD4"/>
    <w:rsid w:val="7A898581"/>
    <w:rsid w:val="7AC4797D"/>
    <w:rsid w:val="7AD3A055"/>
    <w:rsid w:val="7AE11CE1"/>
    <w:rsid w:val="7AE4429A"/>
    <w:rsid w:val="7AF191E9"/>
    <w:rsid w:val="7AF43986"/>
    <w:rsid w:val="7B1C0ABD"/>
    <w:rsid w:val="7B1E5831"/>
    <w:rsid w:val="7B2135BC"/>
    <w:rsid w:val="7B342060"/>
    <w:rsid w:val="7B4CD073"/>
    <w:rsid w:val="7B56D9E2"/>
    <w:rsid w:val="7B60C45B"/>
    <w:rsid w:val="7B61E207"/>
    <w:rsid w:val="7B673CAD"/>
    <w:rsid w:val="7B6D79FE"/>
    <w:rsid w:val="7B75518F"/>
    <w:rsid w:val="7B77BCD5"/>
    <w:rsid w:val="7B91BE31"/>
    <w:rsid w:val="7BC484F1"/>
    <w:rsid w:val="7BC7D661"/>
    <w:rsid w:val="7BD22383"/>
    <w:rsid w:val="7BD5E12E"/>
    <w:rsid w:val="7BDAE85C"/>
    <w:rsid w:val="7BFFC732"/>
    <w:rsid w:val="7C19519E"/>
    <w:rsid w:val="7C427F5C"/>
    <w:rsid w:val="7C57EA31"/>
    <w:rsid w:val="7C63BA08"/>
    <w:rsid w:val="7C70316E"/>
    <w:rsid w:val="7C78C588"/>
    <w:rsid w:val="7C7F912A"/>
    <w:rsid w:val="7C89C1D8"/>
    <w:rsid w:val="7C8F0E9F"/>
    <w:rsid w:val="7C92B6CC"/>
    <w:rsid w:val="7C9B2F93"/>
    <w:rsid w:val="7C9F047F"/>
    <w:rsid w:val="7CA0F89F"/>
    <w:rsid w:val="7CBB9954"/>
    <w:rsid w:val="7CF6051E"/>
    <w:rsid w:val="7CF79918"/>
    <w:rsid w:val="7D031D78"/>
    <w:rsid w:val="7D081627"/>
    <w:rsid w:val="7D0DCD33"/>
    <w:rsid w:val="7D0ECB2A"/>
    <w:rsid w:val="7D1F83A8"/>
    <w:rsid w:val="7D21BD12"/>
    <w:rsid w:val="7D27136C"/>
    <w:rsid w:val="7D38A8ED"/>
    <w:rsid w:val="7D47843F"/>
    <w:rsid w:val="7D55AA96"/>
    <w:rsid w:val="7D5D9C8A"/>
    <w:rsid w:val="7D5DA70C"/>
    <w:rsid w:val="7D77AADE"/>
    <w:rsid w:val="7D7F5AFB"/>
    <w:rsid w:val="7D80FE66"/>
    <w:rsid w:val="7D84C5A8"/>
    <w:rsid w:val="7D993A1F"/>
    <w:rsid w:val="7DCD4125"/>
    <w:rsid w:val="7DD2B062"/>
    <w:rsid w:val="7DD8F6EE"/>
    <w:rsid w:val="7DE102DC"/>
    <w:rsid w:val="7DF0CD3A"/>
    <w:rsid w:val="7E0A5C0E"/>
    <w:rsid w:val="7E0EA37D"/>
    <w:rsid w:val="7E12E8D9"/>
    <w:rsid w:val="7E13DF1F"/>
    <w:rsid w:val="7E17AF63"/>
    <w:rsid w:val="7E1EBA4C"/>
    <w:rsid w:val="7E2932AB"/>
    <w:rsid w:val="7E442B8E"/>
    <w:rsid w:val="7E47F3CE"/>
    <w:rsid w:val="7E4B48E0"/>
    <w:rsid w:val="7E5B9D22"/>
    <w:rsid w:val="7E71D49D"/>
    <w:rsid w:val="7E78C0A9"/>
    <w:rsid w:val="7E8D7440"/>
    <w:rsid w:val="7ECD1409"/>
    <w:rsid w:val="7ED1F302"/>
    <w:rsid w:val="7EDCE8F2"/>
    <w:rsid w:val="7EDD6C31"/>
    <w:rsid w:val="7EDF1BE1"/>
    <w:rsid w:val="7EE49709"/>
    <w:rsid w:val="7EE5F80C"/>
    <w:rsid w:val="7EF17AF7"/>
    <w:rsid w:val="7EFAC848"/>
    <w:rsid w:val="7F02B5CE"/>
    <w:rsid w:val="7F0960C0"/>
    <w:rsid w:val="7F2CA39C"/>
    <w:rsid w:val="7F32E2DC"/>
    <w:rsid w:val="7F5C2F64"/>
    <w:rsid w:val="7F63324C"/>
    <w:rsid w:val="7F649D42"/>
    <w:rsid w:val="7F65B195"/>
    <w:rsid w:val="7FA73E88"/>
    <w:rsid w:val="7FABBFCF"/>
    <w:rsid w:val="7FAFAF80"/>
    <w:rsid w:val="7FAFFDFC"/>
    <w:rsid w:val="7FB4E4BF"/>
    <w:rsid w:val="7FC4D904"/>
    <w:rsid w:val="7FD93F8F"/>
    <w:rsid w:val="7FE37AD3"/>
    <w:rsid w:val="7FF0B99B"/>
    <w:rsid w:val="7FFEC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EADF3"/>
  <w15:chartTrackingRefBased/>
  <w15:docId w15:val="{49A0853F-F159-4E04-9648-1544C995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1E83BA4D"/>
    <w:rPr>
      <w:lang w:val="en-GB"/>
    </w:rPr>
  </w:style>
  <w:style w:type="paragraph" w:styleId="Heading1">
    <w:name w:val="heading 1"/>
    <w:basedOn w:val="Normal"/>
    <w:next w:val="Normal"/>
    <w:link w:val="Heading1Char"/>
    <w:uiPriority w:val="9"/>
    <w:qFormat/>
    <w:rsid w:val="1E83BA4D"/>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1E83BA4D"/>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1E83BA4D"/>
    <w:pPr>
      <w:keepNext/>
      <w:keepLines/>
      <w:spacing w:before="40" w:after="0"/>
      <w:outlineLvl w:val="2"/>
    </w:pPr>
    <w:rPr>
      <w:rFonts w:asciiTheme="majorHAnsi" w:hAnsiTheme="majorHAnsi" w:eastAsiaTheme="majorEastAsia" w:cstheme="majorBidi"/>
      <w:color w:val="1F3763"/>
      <w:sz w:val="24"/>
      <w:szCs w:val="24"/>
    </w:rPr>
  </w:style>
  <w:style w:type="paragraph" w:styleId="Heading4">
    <w:name w:val="heading 4"/>
    <w:basedOn w:val="Normal"/>
    <w:next w:val="Normal"/>
    <w:link w:val="Heading4Char"/>
    <w:uiPriority w:val="9"/>
    <w:unhideWhenUsed/>
    <w:qFormat/>
    <w:rsid w:val="1E83BA4D"/>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1E83BA4D"/>
    <w:pPr>
      <w:keepNext/>
      <w:keepLines/>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1E83BA4D"/>
    <w:pPr>
      <w:keepNext/>
      <w:keepLines/>
      <w:spacing w:before="40" w:after="0"/>
      <w:outlineLvl w:val="5"/>
    </w:pPr>
    <w:rPr>
      <w:rFonts w:asciiTheme="majorHAnsi" w:hAnsiTheme="majorHAnsi" w:eastAsiaTheme="majorEastAsia" w:cstheme="majorBidi"/>
      <w:color w:val="1F3763"/>
    </w:rPr>
  </w:style>
  <w:style w:type="paragraph" w:styleId="Heading7">
    <w:name w:val="heading 7"/>
    <w:basedOn w:val="Normal"/>
    <w:next w:val="Normal"/>
    <w:link w:val="Heading7Char"/>
    <w:uiPriority w:val="9"/>
    <w:unhideWhenUsed/>
    <w:qFormat/>
    <w:rsid w:val="1E83BA4D"/>
    <w:pPr>
      <w:keepNext/>
      <w:keepLines/>
      <w:spacing w:before="40" w:after="0"/>
      <w:outlineLvl w:val="6"/>
    </w:pPr>
    <w:rPr>
      <w:rFonts w:asciiTheme="majorHAnsi" w:hAnsiTheme="majorHAnsi" w:eastAsiaTheme="majorEastAsia" w:cstheme="majorBidi"/>
      <w:i/>
      <w:iCs/>
      <w:color w:val="1F3763"/>
    </w:rPr>
  </w:style>
  <w:style w:type="paragraph" w:styleId="Heading8">
    <w:name w:val="heading 8"/>
    <w:basedOn w:val="Normal"/>
    <w:next w:val="Normal"/>
    <w:link w:val="Heading8Char"/>
    <w:uiPriority w:val="9"/>
    <w:unhideWhenUsed/>
    <w:qFormat/>
    <w:rsid w:val="1E83BA4D"/>
    <w:pPr>
      <w:keepNext/>
      <w:keepLines/>
      <w:spacing w:before="40" w:after="0"/>
      <w:outlineLvl w:val="7"/>
    </w:pPr>
    <w:rPr>
      <w:rFonts w:asciiTheme="majorHAnsi" w:hAnsiTheme="majorHAnsi" w:eastAsiaTheme="majorEastAsia" w:cstheme="majorBidi"/>
      <w:color w:val="272727"/>
      <w:sz w:val="21"/>
      <w:szCs w:val="21"/>
    </w:rPr>
  </w:style>
  <w:style w:type="paragraph" w:styleId="Heading9">
    <w:name w:val="heading 9"/>
    <w:basedOn w:val="Normal"/>
    <w:next w:val="Normal"/>
    <w:link w:val="Heading9Char"/>
    <w:uiPriority w:val="9"/>
    <w:unhideWhenUsed/>
    <w:qFormat/>
    <w:rsid w:val="1E83BA4D"/>
    <w:pPr>
      <w:keepNext/>
      <w:keepLines/>
      <w:spacing w:before="40" w:after="0"/>
      <w:outlineLvl w:val="8"/>
    </w:pPr>
    <w:rPr>
      <w:rFonts w:asciiTheme="majorHAnsi" w:hAnsiTheme="majorHAnsi" w:eastAsiaTheme="majorEastAsia" w:cstheme="majorBidi"/>
      <w:i/>
      <w:iCs/>
      <w:color w:val="272727"/>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E83BA4D"/>
    <w:pPr>
      <w:ind w:left="720"/>
      <w:contextualSpacing/>
    </w:pPr>
  </w:style>
  <w:style w:type="paragraph" w:styleId="Title">
    <w:name w:val="Title"/>
    <w:basedOn w:val="Normal"/>
    <w:next w:val="Normal"/>
    <w:link w:val="TitleChar"/>
    <w:uiPriority w:val="10"/>
    <w:qFormat/>
    <w:rsid w:val="1E83BA4D"/>
    <w:pPr>
      <w:spacing w:after="0"/>
      <w:contextualSpacing/>
    </w:pPr>
    <w:rPr>
      <w:rFonts w:asciiTheme="majorHAnsi" w:hAnsiTheme="majorHAnsi" w:eastAsiaTheme="majorEastAsia" w:cstheme="majorBidi"/>
      <w:sz w:val="56"/>
      <w:szCs w:val="56"/>
    </w:rPr>
  </w:style>
  <w:style w:type="paragraph" w:styleId="Subtitle">
    <w:name w:val="Subtitle"/>
    <w:basedOn w:val="Normal"/>
    <w:next w:val="Normal"/>
    <w:link w:val="SubtitleChar"/>
    <w:uiPriority w:val="11"/>
    <w:qFormat/>
    <w:rsid w:val="1E83BA4D"/>
    <w:rPr>
      <w:rFonts w:eastAsiaTheme="minorEastAsia"/>
      <w:color w:val="5A5A5A"/>
    </w:rPr>
  </w:style>
  <w:style w:type="paragraph" w:styleId="Quote">
    <w:name w:val="Quote"/>
    <w:basedOn w:val="Normal"/>
    <w:next w:val="Normal"/>
    <w:link w:val="QuoteChar"/>
    <w:uiPriority w:val="29"/>
    <w:qFormat/>
    <w:rsid w:val="1E83BA4D"/>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E83BA4D"/>
    <w:pPr>
      <w:spacing w:before="360" w:after="360"/>
      <w:ind w:left="864" w:right="864"/>
      <w:jc w:val="center"/>
    </w:pPr>
    <w:rPr>
      <w:i/>
      <w:iCs/>
      <w:color w:val="4472C4" w:themeColor="accent1"/>
    </w:rPr>
  </w:style>
  <w:style w:type="character" w:styleId="Heading1Char" w:customStyle="1">
    <w:name w:val="Heading 1 Char"/>
    <w:basedOn w:val="DefaultParagraphFont"/>
    <w:link w:val="Heading1"/>
    <w:uiPriority w:val="9"/>
    <w:rsid w:val="1E83BA4D"/>
    <w:rPr>
      <w:rFonts w:asciiTheme="majorHAnsi" w:hAnsiTheme="majorHAnsi" w:eastAsiaTheme="majorEastAsia" w:cstheme="majorBidi"/>
      <w:noProof w:val="0"/>
      <w:color w:val="2F5496" w:themeColor="accent1" w:themeShade="BF"/>
      <w:sz w:val="32"/>
      <w:szCs w:val="32"/>
      <w:lang w:val="en-GB"/>
    </w:rPr>
  </w:style>
  <w:style w:type="character" w:styleId="Heading2Char" w:customStyle="1">
    <w:name w:val="Heading 2 Char"/>
    <w:basedOn w:val="DefaultParagraphFont"/>
    <w:link w:val="Heading2"/>
    <w:uiPriority w:val="9"/>
    <w:rsid w:val="1E83BA4D"/>
    <w:rPr>
      <w:rFonts w:asciiTheme="majorHAnsi" w:hAnsiTheme="majorHAnsi" w:eastAsiaTheme="majorEastAsia" w:cstheme="majorBidi"/>
      <w:noProof w:val="0"/>
      <w:color w:val="2F5496" w:themeColor="accent1" w:themeShade="BF"/>
      <w:sz w:val="26"/>
      <w:szCs w:val="26"/>
      <w:lang w:val="en-GB"/>
    </w:rPr>
  </w:style>
  <w:style w:type="character" w:styleId="Heading3Char" w:customStyle="1">
    <w:name w:val="Heading 3 Char"/>
    <w:basedOn w:val="DefaultParagraphFont"/>
    <w:link w:val="Heading3"/>
    <w:uiPriority w:val="9"/>
    <w:rsid w:val="1E83BA4D"/>
    <w:rPr>
      <w:rFonts w:asciiTheme="majorHAnsi" w:hAnsiTheme="majorHAnsi" w:eastAsiaTheme="majorEastAsia" w:cstheme="majorBidi"/>
      <w:noProof w:val="0"/>
      <w:color w:val="1F3763"/>
      <w:sz w:val="24"/>
      <w:szCs w:val="24"/>
      <w:lang w:val="en-GB"/>
    </w:rPr>
  </w:style>
  <w:style w:type="character" w:styleId="Heading4Char" w:customStyle="1">
    <w:name w:val="Heading 4 Char"/>
    <w:basedOn w:val="DefaultParagraphFont"/>
    <w:link w:val="Heading4"/>
    <w:uiPriority w:val="9"/>
    <w:rsid w:val="1E83BA4D"/>
    <w:rPr>
      <w:rFonts w:asciiTheme="majorHAnsi" w:hAnsiTheme="majorHAnsi" w:eastAsiaTheme="majorEastAsia" w:cstheme="majorBidi"/>
      <w:i/>
      <w:iCs/>
      <w:noProof w:val="0"/>
      <w:color w:val="2F5496" w:themeColor="accent1" w:themeShade="BF"/>
      <w:lang w:val="en-GB"/>
    </w:rPr>
  </w:style>
  <w:style w:type="character" w:styleId="Heading5Char" w:customStyle="1">
    <w:name w:val="Heading 5 Char"/>
    <w:basedOn w:val="DefaultParagraphFont"/>
    <w:link w:val="Heading5"/>
    <w:uiPriority w:val="9"/>
    <w:rsid w:val="1E83BA4D"/>
    <w:rPr>
      <w:rFonts w:asciiTheme="majorHAnsi" w:hAnsiTheme="majorHAnsi" w:eastAsiaTheme="majorEastAsia" w:cstheme="majorBidi"/>
      <w:noProof w:val="0"/>
      <w:color w:val="2F5496" w:themeColor="accent1" w:themeShade="BF"/>
      <w:lang w:val="en-GB"/>
    </w:rPr>
  </w:style>
  <w:style w:type="character" w:styleId="Heading6Char" w:customStyle="1">
    <w:name w:val="Heading 6 Char"/>
    <w:basedOn w:val="DefaultParagraphFont"/>
    <w:link w:val="Heading6"/>
    <w:uiPriority w:val="9"/>
    <w:rsid w:val="1E83BA4D"/>
    <w:rPr>
      <w:rFonts w:asciiTheme="majorHAnsi" w:hAnsiTheme="majorHAnsi" w:eastAsiaTheme="majorEastAsia" w:cstheme="majorBidi"/>
      <w:noProof w:val="0"/>
      <w:color w:val="1F3763"/>
      <w:lang w:val="en-GB"/>
    </w:rPr>
  </w:style>
  <w:style w:type="character" w:styleId="Heading7Char" w:customStyle="1">
    <w:name w:val="Heading 7 Char"/>
    <w:basedOn w:val="DefaultParagraphFont"/>
    <w:link w:val="Heading7"/>
    <w:uiPriority w:val="9"/>
    <w:rsid w:val="1E83BA4D"/>
    <w:rPr>
      <w:rFonts w:asciiTheme="majorHAnsi" w:hAnsiTheme="majorHAnsi" w:eastAsiaTheme="majorEastAsia" w:cstheme="majorBidi"/>
      <w:i/>
      <w:iCs/>
      <w:noProof w:val="0"/>
      <w:color w:val="1F3763"/>
      <w:lang w:val="en-GB"/>
    </w:rPr>
  </w:style>
  <w:style w:type="character" w:styleId="Heading8Char" w:customStyle="1">
    <w:name w:val="Heading 8 Char"/>
    <w:basedOn w:val="DefaultParagraphFont"/>
    <w:link w:val="Heading8"/>
    <w:uiPriority w:val="9"/>
    <w:rsid w:val="1E83BA4D"/>
    <w:rPr>
      <w:rFonts w:asciiTheme="majorHAnsi" w:hAnsiTheme="majorHAnsi" w:eastAsiaTheme="majorEastAsia" w:cstheme="majorBidi"/>
      <w:noProof w:val="0"/>
      <w:color w:val="272727"/>
      <w:sz w:val="21"/>
      <w:szCs w:val="21"/>
      <w:lang w:val="en-GB"/>
    </w:rPr>
  </w:style>
  <w:style w:type="character" w:styleId="Heading9Char" w:customStyle="1">
    <w:name w:val="Heading 9 Char"/>
    <w:basedOn w:val="DefaultParagraphFont"/>
    <w:link w:val="Heading9"/>
    <w:uiPriority w:val="9"/>
    <w:rsid w:val="1E83BA4D"/>
    <w:rPr>
      <w:rFonts w:asciiTheme="majorHAnsi" w:hAnsiTheme="majorHAnsi" w:eastAsiaTheme="majorEastAsia" w:cstheme="majorBidi"/>
      <w:i/>
      <w:iCs/>
      <w:noProof w:val="0"/>
      <w:color w:val="272727"/>
      <w:sz w:val="21"/>
      <w:szCs w:val="21"/>
      <w:lang w:val="en-GB"/>
    </w:rPr>
  </w:style>
  <w:style w:type="character" w:styleId="TitleChar" w:customStyle="1">
    <w:name w:val="Title Char"/>
    <w:basedOn w:val="DefaultParagraphFont"/>
    <w:link w:val="Title"/>
    <w:uiPriority w:val="10"/>
    <w:rsid w:val="1E83BA4D"/>
    <w:rPr>
      <w:rFonts w:asciiTheme="majorHAnsi" w:hAnsiTheme="majorHAnsi" w:eastAsiaTheme="majorEastAsia" w:cstheme="majorBidi"/>
      <w:noProof w:val="0"/>
      <w:sz w:val="56"/>
      <w:szCs w:val="56"/>
      <w:lang w:val="en-GB"/>
    </w:rPr>
  </w:style>
  <w:style w:type="character" w:styleId="SubtitleChar" w:customStyle="1">
    <w:name w:val="Subtitle Char"/>
    <w:basedOn w:val="DefaultParagraphFont"/>
    <w:link w:val="Subtitle"/>
    <w:uiPriority w:val="11"/>
    <w:rsid w:val="1E83BA4D"/>
    <w:rPr>
      <w:rFonts w:asciiTheme="minorHAnsi" w:hAnsiTheme="minorHAnsi" w:eastAsiaTheme="minorEastAsia" w:cstheme="minorBidi"/>
      <w:noProof w:val="0"/>
      <w:color w:val="5A5A5A"/>
      <w:lang w:val="en-GB"/>
    </w:rPr>
  </w:style>
  <w:style w:type="character" w:styleId="QuoteChar" w:customStyle="1">
    <w:name w:val="Quote Char"/>
    <w:basedOn w:val="DefaultParagraphFont"/>
    <w:link w:val="Quote"/>
    <w:uiPriority w:val="29"/>
    <w:rsid w:val="1E83BA4D"/>
    <w:rPr>
      <w:i/>
      <w:iCs/>
      <w:noProof w:val="0"/>
      <w:color w:val="404040" w:themeColor="text1" w:themeTint="BF"/>
      <w:lang w:val="en-GB"/>
    </w:rPr>
  </w:style>
  <w:style w:type="character" w:styleId="IntenseQuoteChar" w:customStyle="1">
    <w:name w:val="Intense Quote Char"/>
    <w:basedOn w:val="DefaultParagraphFont"/>
    <w:link w:val="IntenseQuote"/>
    <w:uiPriority w:val="30"/>
    <w:rsid w:val="1E83BA4D"/>
    <w:rPr>
      <w:i/>
      <w:iCs/>
      <w:noProof w:val="0"/>
      <w:color w:val="4472C4" w:themeColor="accent1"/>
      <w:lang w:val="en-GB"/>
    </w:rPr>
  </w:style>
  <w:style w:type="paragraph" w:styleId="TOC1">
    <w:name w:val="toc 1"/>
    <w:basedOn w:val="Normal"/>
    <w:next w:val="Normal"/>
    <w:uiPriority w:val="39"/>
    <w:unhideWhenUsed/>
    <w:rsid w:val="1E83BA4D"/>
    <w:pPr>
      <w:spacing w:after="100"/>
    </w:pPr>
  </w:style>
  <w:style w:type="paragraph" w:styleId="TOC2">
    <w:name w:val="toc 2"/>
    <w:basedOn w:val="Normal"/>
    <w:next w:val="Normal"/>
    <w:uiPriority w:val="39"/>
    <w:unhideWhenUsed/>
    <w:rsid w:val="1E83BA4D"/>
    <w:pPr>
      <w:spacing w:after="100"/>
      <w:ind w:left="220"/>
    </w:pPr>
  </w:style>
  <w:style w:type="paragraph" w:styleId="TOC3">
    <w:name w:val="toc 3"/>
    <w:basedOn w:val="Normal"/>
    <w:next w:val="Normal"/>
    <w:uiPriority w:val="39"/>
    <w:unhideWhenUsed/>
    <w:rsid w:val="1E83BA4D"/>
    <w:pPr>
      <w:spacing w:after="100"/>
      <w:ind w:left="440"/>
    </w:pPr>
  </w:style>
  <w:style w:type="paragraph" w:styleId="TOC4">
    <w:name w:val="toc 4"/>
    <w:basedOn w:val="Normal"/>
    <w:next w:val="Normal"/>
    <w:uiPriority w:val="39"/>
    <w:unhideWhenUsed/>
    <w:rsid w:val="1E83BA4D"/>
    <w:pPr>
      <w:spacing w:after="100"/>
      <w:ind w:left="660"/>
    </w:pPr>
  </w:style>
  <w:style w:type="paragraph" w:styleId="TOC5">
    <w:name w:val="toc 5"/>
    <w:basedOn w:val="Normal"/>
    <w:next w:val="Normal"/>
    <w:uiPriority w:val="39"/>
    <w:unhideWhenUsed/>
    <w:rsid w:val="1E83BA4D"/>
    <w:pPr>
      <w:spacing w:after="100"/>
      <w:ind w:left="880"/>
    </w:pPr>
  </w:style>
  <w:style w:type="paragraph" w:styleId="TOC6">
    <w:name w:val="toc 6"/>
    <w:basedOn w:val="Normal"/>
    <w:next w:val="Normal"/>
    <w:uiPriority w:val="39"/>
    <w:unhideWhenUsed/>
    <w:rsid w:val="1E83BA4D"/>
    <w:pPr>
      <w:spacing w:after="100"/>
      <w:ind w:left="1100"/>
    </w:pPr>
  </w:style>
  <w:style w:type="paragraph" w:styleId="TOC7">
    <w:name w:val="toc 7"/>
    <w:basedOn w:val="Normal"/>
    <w:next w:val="Normal"/>
    <w:uiPriority w:val="39"/>
    <w:unhideWhenUsed/>
    <w:rsid w:val="1E83BA4D"/>
    <w:pPr>
      <w:spacing w:after="100"/>
      <w:ind w:left="1320"/>
    </w:pPr>
  </w:style>
  <w:style w:type="paragraph" w:styleId="TOC8">
    <w:name w:val="toc 8"/>
    <w:basedOn w:val="Normal"/>
    <w:next w:val="Normal"/>
    <w:uiPriority w:val="39"/>
    <w:unhideWhenUsed/>
    <w:rsid w:val="1E83BA4D"/>
    <w:pPr>
      <w:spacing w:after="100"/>
      <w:ind w:left="1540"/>
    </w:pPr>
  </w:style>
  <w:style w:type="paragraph" w:styleId="TOC9">
    <w:name w:val="toc 9"/>
    <w:basedOn w:val="Normal"/>
    <w:next w:val="Normal"/>
    <w:uiPriority w:val="39"/>
    <w:unhideWhenUsed/>
    <w:rsid w:val="1E83BA4D"/>
    <w:pPr>
      <w:spacing w:after="100"/>
      <w:ind w:left="1760"/>
    </w:pPr>
  </w:style>
  <w:style w:type="paragraph" w:styleId="EndnoteText">
    <w:name w:val="endnote text"/>
    <w:basedOn w:val="Normal"/>
    <w:link w:val="EndnoteTextChar"/>
    <w:uiPriority w:val="99"/>
    <w:semiHidden/>
    <w:unhideWhenUsed/>
    <w:rsid w:val="1E83BA4D"/>
    <w:pPr>
      <w:spacing w:after="0"/>
    </w:pPr>
    <w:rPr>
      <w:sz w:val="20"/>
      <w:szCs w:val="20"/>
    </w:rPr>
  </w:style>
  <w:style w:type="character" w:styleId="EndnoteTextChar" w:customStyle="1">
    <w:name w:val="Endnote Text Char"/>
    <w:basedOn w:val="DefaultParagraphFont"/>
    <w:link w:val="EndnoteText"/>
    <w:uiPriority w:val="99"/>
    <w:semiHidden/>
    <w:rsid w:val="1E83BA4D"/>
    <w:rPr>
      <w:noProof w:val="0"/>
      <w:sz w:val="20"/>
      <w:szCs w:val="20"/>
      <w:lang w:val="en-GB"/>
    </w:rPr>
  </w:style>
  <w:style w:type="paragraph" w:styleId="Footer">
    <w:name w:val="footer"/>
    <w:basedOn w:val="Normal"/>
    <w:link w:val="FooterChar"/>
    <w:uiPriority w:val="99"/>
    <w:unhideWhenUsed/>
    <w:rsid w:val="1E83BA4D"/>
    <w:pPr>
      <w:tabs>
        <w:tab w:val="center" w:pos="4680"/>
        <w:tab w:val="right" w:pos="9360"/>
      </w:tabs>
      <w:spacing w:after="0"/>
    </w:pPr>
  </w:style>
  <w:style w:type="character" w:styleId="FooterChar" w:customStyle="1">
    <w:name w:val="Footer Char"/>
    <w:basedOn w:val="DefaultParagraphFont"/>
    <w:link w:val="Footer"/>
    <w:uiPriority w:val="99"/>
    <w:rsid w:val="1E83BA4D"/>
    <w:rPr>
      <w:noProof w:val="0"/>
      <w:lang w:val="en-GB"/>
    </w:rPr>
  </w:style>
  <w:style w:type="paragraph" w:styleId="FootnoteText">
    <w:name w:val="footnote text"/>
    <w:basedOn w:val="Normal"/>
    <w:link w:val="FootnoteTextChar"/>
    <w:uiPriority w:val="99"/>
    <w:semiHidden/>
    <w:unhideWhenUsed/>
    <w:rsid w:val="1E83BA4D"/>
    <w:pPr>
      <w:spacing w:after="0"/>
    </w:pPr>
    <w:rPr>
      <w:sz w:val="20"/>
      <w:szCs w:val="20"/>
    </w:rPr>
  </w:style>
  <w:style w:type="character" w:styleId="FootnoteTextChar" w:customStyle="1">
    <w:name w:val="Footnote Text Char"/>
    <w:basedOn w:val="DefaultParagraphFont"/>
    <w:link w:val="FootnoteText"/>
    <w:uiPriority w:val="99"/>
    <w:semiHidden/>
    <w:rsid w:val="1E83BA4D"/>
    <w:rPr>
      <w:noProof w:val="0"/>
      <w:sz w:val="20"/>
      <w:szCs w:val="20"/>
      <w:lang w:val="en-GB"/>
    </w:rPr>
  </w:style>
  <w:style w:type="paragraph" w:styleId="Header">
    <w:name w:val="header"/>
    <w:basedOn w:val="Normal"/>
    <w:link w:val="HeaderChar"/>
    <w:uiPriority w:val="99"/>
    <w:unhideWhenUsed/>
    <w:rsid w:val="1E83BA4D"/>
    <w:pPr>
      <w:tabs>
        <w:tab w:val="center" w:pos="4680"/>
        <w:tab w:val="right" w:pos="9360"/>
      </w:tabs>
      <w:spacing w:after="0"/>
    </w:pPr>
  </w:style>
  <w:style w:type="character" w:styleId="HeaderChar" w:customStyle="1">
    <w:name w:val="Header Char"/>
    <w:basedOn w:val="DefaultParagraphFont"/>
    <w:link w:val="Header"/>
    <w:uiPriority w:val="99"/>
    <w:rsid w:val="1E83BA4D"/>
    <w:rPr>
      <w:noProof w:val="0"/>
      <w:lang w:val="en-GB"/>
    </w:rPr>
  </w:style>
  <w:style w:type="character" w:styleId="Hyperlink">
    <w:name w:val="Hyperlink"/>
    <w:basedOn w:val="DefaultParagraphFont"/>
    <w:uiPriority w:val="99"/>
    <w:unhideWhenUsed/>
    <w:rsid w:val="00913950"/>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webSettings" Target="webSettings.xml" Id="rId4" /><Relationship Type="http://schemas.microsoft.com/office/2011/relationships/people" Target="people.xml" Id="R4fb415bbc6f147d4" /><Relationship Type="http://schemas.microsoft.com/office/2011/relationships/commentsExtended" Target="commentsExtended.xml" Id="Recd0df7beedd428c" /><Relationship Type="http://schemas.microsoft.com/office/2016/09/relationships/commentsIds" Target="commentsIds.xml" Id="Rb1befea3192e40e8" /><Relationship Type="http://schemas.openxmlformats.org/officeDocument/2006/relationships/hyperlink" Target="https://www.bera.ac.uk/" TargetMode="External" Id="R924f031e03654f79" /><Relationship Type="http://schemas.openxmlformats.org/officeDocument/2006/relationships/hyperlink" Target="https://www.disabilitynottinghamshire.org.uk/index.php/about/social-model-vs-medical-model-of-disability/" TargetMode="External" Id="Rb3569ba7dbf24c60" /><Relationship Type="http://schemas.openxmlformats.org/officeDocument/2006/relationships/hyperlink" Target="https://www.gov.wales/sites/default/files/publications/2018-03/successful-futures.pdf" TargetMode="External" Id="R25be319a68b540e5" /><Relationship Type="http://schemas.openxmlformats.org/officeDocument/2006/relationships/hyperlink" Target="https://www.legislation.gov.uk/ukpga/2010/15/contents" TargetMode="External" Id="R6fc9c7db2bae4908" /><Relationship Type="http://schemas.openxmlformats.org/officeDocument/2006/relationships/hyperlink" Target="https://www.oecd.org/pisa/" TargetMode="External" Id="R06d964a8b0914ca9" /><Relationship Type="http://schemas.openxmlformats.org/officeDocument/2006/relationships/hyperlink" Target="https://ebookcentral.proquest.com/lib/trinity/reader.action?docID=958710" TargetMode="External" Id="R45f3cbb194554a28" /><Relationship Type="http://schemas.openxmlformats.org/officeDocument/2006/relationships/hyperlink" Target="https://www.unicef.org.uk/wp-content/uploads/2010/05/UNCRC_summary-1.pdf" TargetMode="External" Id="Rc928a83049bc45d7" /><Relationship Type="http://schemas.openxmlformats.org/officeDocument/2006/relationships/hyperlink" Target="https://hwb.gov.wales/api/storage/663d00fd-9c3b-4003-9a1f-0012bad39fad/how-to-develop-thinking-and-assessment-for-learning-in-the-classroom.pdf" TargetMode="External" Id="Rdce65cf7d79a42ff" /><Relationship Type="http://schemas.openxmlformats.org/officeDocument/2006/relationships/hyperlink" Target="https://www.gov.wales/well-being-future-generations-act-essentials-html" TargetMode="External" Id="Rd6c3fea56a0740ff" /><Relationship Type="http://schemas.openxmlformats.org/officeDocument/2006/relationships/hyperlink" Target="https://www.gov.wales/additional-learning-needs-and-education-tribunal-wales-act" TargetMode="External" Id="Rbdfdb037bd13413e" /><Relationship Type="http://schemas.openxmlformats.org/officeDocument/2006/relationships/hyperlink" Target="https://hwb.gov.wales/curriculum-for-wales/introduction/" TargetMode="External" Id="Rf3c83d5146fb4917" /><Relationship Type="http://schemas.openxmlformats.org/officeDocument/2006/relationships/hyperlink" Target="https://hwb.gov.wales/curriculum-for-wales/assessment-arrangements/what-s-changing-in-assessment/" TargetMode="External" Id="Re31d05dc6ed649ac" /><Relationship Type="http://schemas.openxmlformats.org/officeDocument/2006/relationships/header" Target="header.xml" Id="R41ef4dfc91644ce3" /><Relationship Type="http://schemas.openxmlformats.org/officeDocument/2006/relationships/footer" Target="footer.xml" Id="R63a056e240c9489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Kimberley Perrett (2300401)</dc:creator>
  <keywords/>
  <dc:description/>
  <lastModifiedBy>Guest User</lastModifiedBy>
  <revision>4</revision>
  <dcterms:created xsi:type="dcterms:W3CDTF">2023-10-31T14:30:00.0000000Z</dcterms:created>
  <dcterms:modified xsi:type="dcterms:W3CDTF">2023-11-02T19:46:06.9725127Z</dcterms:modified>
</coreProperties>
</file>