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B8ACC1" w14:textId="2E72EC10" w:rsidR="00B67C7C" w:rsidRPr="00A025FB" w:rsidRDefault="00C940D7" w:rsidP="00A025FB">
      <w:pPr>
        <w:jc w:val="center"/>
        <w:rPr>
          <w:rFonts w:asciiTheme="majorHAnsi" w:hAnsiTheme="majorHAnsi" w:cs="Arial"/>
          <w:b/>
          <w:sz w:val="44"/>
          <w:szCs w:val="44"/>
        </w:rPr>
      </w:pPr>
      <w:r w:rsidRPr="00A025FB">
        <w:rPr>
          <w:rFonts w:asciiTheme="majorHAnsi" w:hAnsiTheme="majorHAnsi" w:cs="Arial"/>
          <w:b/>
          <w:sz w:val="44"/>
          <w:szCs w:val="44"/>
        </w:rPr>
        <w:t>Community Care and Development</w:t>
      </w:r>
    </w:p>
    <w:p w14:paraId="1392F49B" w14:textId="08917FE5" w:rsidR="00C940D7" w:rsidRPr="00A025FB" w:rsidRDefault="00C940D7" w:rsidP="00A025FB">
      <w:pPr>
        <w:jc w:val="center"/>
        <w:rPr>
          <w:rFonts w:asciiTheme="majorHAnsi" w:hAnsiTheme="majorHAnsi" w:cs="Arial"/>
          <w:b/>
          <w:sz w:val="44"/>
          <w:szCs w:val="44"/>
        </w:rPr>
      </w:pPr>
      <w:r w:rsidRPr="00A025FB">
        <w:rPr>
          <w:rFonts w:asciiTheme="majorHAnsi" w:hAnsiTheme="majorHAnsi" w:cs="Arial"/>
          <w:b/>
          <w:sz w:val="44"/>
          <w:szCs w:val="44"/>
        </w:rPr>
        <w:t>BMHP6022</w:t>
      </w:r>
    </w:p>
    <w:p w14:paraId="59AD957E" w14:textId="576DCEE6" w:rsidR="00C940D7" w:rsidRPr="00A025FB" w:rsidRDefault="00C940D7" w:rsidP="00A025FB">
      <w:pPr>
        <w:jc w:val="center"/>
        <w:rPr>
          <w:rFonts w:asciiTheme="majorHAnsi" w:hAnsiTheme="majorHAnsi" w:cs="Arial"/>
          <w:b/>
          <w:sz w:val="44"/>
          <w:szCs w:val="44"/>
        </w:rPr>
      </w:pPr>
      <w:r w:rsidRPr="00A025FB">
        <w:rPr>
          <w:rFonts w:asciiTheme="majorHAnsi" w:hAnsiTheme="majorHAnsi" w:cs="Arial"/>
          <w:b/>
          <w:sz w:val="44"/>
          <w:szCs w:val="44"/>
        </w:rPr>
        <w:t>Corey Edwards</w:t>
      </w:r>
    </w:p>
    <w:p w14:paraId="27C4631A" w14:textId="681435F5" w:rsidR="00C940D7" w:rsidRDefault="00B62BD0" w:rsidP="00A025FB">
      <w:pPr>
        <w:jc w:val="center"/>
        <w:rPr>
          <w:rFonts w:asciiTheme="majorHAnsi" w:hAnsiTheme="majorHAnsi" w:cs="Arial"/>
          <w:b/>
          <w:sz w:val="44"/>
          <w:szCs w:val="44"/>
        </w:rPr>
      </w:pPr>
      <w:r w:rsidRPr="00A025FB">
        <w:rPr>
          <w:rFonts w:asciiTheme="majorHAnsi" w:hAnsiTheme="majorHAnsi" w:cs="Arial"/>
          <w:b/>
          <w:sz w:val="44"/>
          <w:szCs w:val="44"/>
        </w:rPr>
        <w:t>2000-word</w:t>
      </w:r>
      <w:r w:rsidR="00A025FB">
        <w:rPr>
          <w:rFonts w:asciiTheme="majorHAnsi" w:hAnsiTheme="majorHAnsi" w:cs="Arial"/>
          <w:b/>
          <w:sz w:val="44"/>
          <w:szCs w:val="44"/>
        </w:rPr>
        <w:t xml:space="preserve"> Report </w:t>
      </w:r>
    </w:p>
    <w:p w14:paraId="0961510B" w14:textId="1696771D" w:rsidR="00B62BD0" w:rsidRDefault="00B62BD0" w:rsidP="00A025FB">
      <w:pPr>
        <w:jc w:val="center"/>
        <w:rPr>
          <w:rFonts w:asciiTheme="majorHAnsi" w:hAnsiTheme="majorHAnsi" w:cs="Arial"/>
          <w:b/>
          <w:sz w:val="44"/>
          <w:szCs w:val="44"/>
        </w:rPr>
      </w:pPr>
      <w:r>
        <w:rPr>
          <w:rFonts w:asciiTheme="majorHAnsi" w:hAnsiTheme="majorHAnsi" w:cs="Arial"/>
          <w:b/>
          <w:sz w:val="44"/>
          <w:szCs w:val="44"/>
        </w:rPr>
        <w:t>Sarah Howells</w:t>
      </w:r>
      <w:r w:rsidR="007A6CCC">
        <w:rPr>
          <w:rFonts w:asciiTheme="majorHAnsi" w:hAnsiTheme="majorHAnsi" w:cs="Arial"/>
          <w:b/>
          <w:sz w:val="44"/>
          <w:szCs w:val="44"/>
        </w:rPr>
        <w:t>-2008448</w:t>
      </w:r>
    </w:p>
    <w:p w14:paraId="696C1772" w14:textId="77777777" w:rsidR="007A6CCC" w:rsidRDefault="007A6CCC" w:rsidP="00A025FB">
      <w:pPr>
        <w:jc w:val="center"/>
        <w:rPr>
          <w:rFonts w:asciiTheme="majorHAnsi" w:hAnsiTheme="majorHAnsi" w:cs="Arial"/>
          <w:b/>
          <w:sz w:val="44"/>
          <w:szCs w:val="44"/>
        </w:rPr>
      </w:pPr>
    </w:p>
    <w:p w14:paraId="2385A310" w14:textId="77777777" w:rsidR="007A6CCC" w:rsidRDefault="007A6CCC" w:rsidP="00A025FB">
      <w:pPr>
        <w:jc w:val="center"/>
        <w:rPr>
          <w:rFonts w:asciiTheme="majorHAnsi" w:hAnsiTheme="majorHAnsi" w:cs="Arial"/>
          <w:b/>
          <w:sz w:val="44"/>
          <w:szCs w:val="44"/>
        </w:rPr>
      </w:pPr>
    </w:p>
    <w:p w14:paraId="036F5FD5" w14:textId="5090967D" w:rsidR="00A025FB" w:rsidRPr="002220CA" w:rsidRDefault="00A025FB" w:rsidP="00A025FB">
      <w:pPr>
        <w:jc w:val="center"/>
        <w:rPr>
          <w:rFonts w:asciiTheme="majorHAnsi" w:hAnsiTheme="majorHAnsi" w:cs="Arial"/>
          <w:b/>
          <w:sz w:val="44"/>
          <w:szCs w:val="44"/>
          <w:u w:val="single"/>
        </w:rPr>
      </w:pPr>
      <w:r w:rsidRPr="002220CA">
        <w:rPr>
          <w:rFonts w:asciiTheme="majorHAnsi" w:hAnsiTheme="majorHAnsi" w:cs="Arial"/>
          <w:b/>
          <w:sz w:val="44"/>
          <w:szCs w:val="44"/>
          <w:u w:val="single"/>
        </w:rPr>
        <w:t xml:space="preserve">Child Poverty in Wales and Swansea </w:t>
      </w:r>
    </w:p>
    <w:p w14:paraId="62575FB5" w14:textId="77777777" w:rsidR="000F038B" w:rsidRDefault="000F038B">
      <w:pPr>
        <w:rPr>
          <w:rFonts w:ascii="Arial" w:hAnsi="Arial" w:cs="Arial"/>
          <w:b/>
        </w:rPr>
      </w:pPr>
    </w:p>
    <w:p w14:paraId="00B7A0C2" w14:textId="77777777" w:rsidR="000F038B" w:rsidRDefault="000F038B">
      <w:pPr>
        <w:rPr>
          <w:rFonts w:ascii="Arial" w:hAnsi="Arial" w:cs="Arial"/>
          <w:b/>
        </w:rPr>
      </w:pPr>
    </w:p>
    <w:p w14:paraId="2B53710F" w14:textId="77777777" w:rsidR="000F038B" w:rsidRDefault="000F038B">
      <w:pPr>
        <w:rPr>
          <w:rFonts w:ascii="Arial" w:hAnsi="Arial" w:cs="Arial"/>
          <w:b/>
        </w:rPr>
      </w:pPr>
    </w:p>
    <w:p w14:paraId="1B3386E1" w14:textId="77777777" w:rsidR="000F038B" w:rsidRDefault="000F038B">
      <w:pPr>
        <w:rPr>
          <w:rFonts w:ascii="Arial" w:hAnsi="Arial" w:cs="Arial"/>
          <w:b/>
        </w:rPr>
      </w:pPr>
    </w:p>
    <w:p w14:paraId="428E929A" w14:textId="77777777" w:rsidR="000F038B" w:rsidRDefault="000F038B">
      <w:pPr>
        <w:rPr>
          <w:rFonts w:ascii="Arial" w:hAnsi="Arial" w:cs="Arial"/>
          <w:b/>
        </w:rPr>
      </w:pPr>
    </w:p>
    <w:p w14:paraId="4084F025" w14:textId="77777777" w:rsidR="000F038B" w:rsidRDefault="000F038B">
      <w:pPr>
        <w:rPr>
          <w:rFonts w:ascii="Arial" w:hAnsi="Arial" w:cs="Arial"/>
          <w:b/>
        </w:rPr>
      </w:pPr>
    </w:p>
    <w:p w14:paraId="0BADC29B" w14:textId="77777777" w:rsidR="00A025FB" w:rsidRDefault="00A025FB">
      <w:pPr>
        <w:rPr>
          <w:rFonts w:cs="Arial"/>
          <w:bCs/>
          <w:sz w:val="24"/>
          <w:szCs w:val="24"/>
        </w:rPr>
      </w:pPr>
    </w:p>
    <w:p w14:paraId="003262FF" w14:textId="77777777" w:rsidR="00A025FB" w:rsidRDefault="00A025FB">
      <w:pPr>
        <w:rPr>
          <w:rFonts w:cs="Arial"/>
          <w:bCs/>
          <w:sz w:val="24"/>
          <w:szCs w:val="24"/>
        </w:rPr>
      </w:pPr>
    </w:p>
    <w:p w14:paraId="002A2143" w14:textId="77777777" w:rsidR="00A025FB" w:rsidRDefault="00A025FB">
      <w:pPr>
        <w:rPr>
          <w:rFonts w:cs="Arial"/>
          <w:bCs/>
          <w:sz w:val="24"/>
          <w:szCs w:val="24"/>
        </w:rPr>
      </w:pPr>
    </w:p>
    <w:p w14:paraId="29E87864" w14:textId="77777777" w:rsidR="00A025FB" w:rsidRDefault="00A025FB">
      <w:pPr>
        <w:rPr>
          <w:rFonts w:cs="Arial"/>
          <w:bCs/>
          <w:sz w:val="24"/>
          <w:szCs w:val="24"/>
        </w:rPr>
      </w:pPr>
    </w:p>
    <w:p w14:paraId="21D3AA2E" w14:textId="77777777" w:rsidR="00A025FB" w:rsidRDefault="00A025FB">
      <w:pPr>
        <w:rPr>
          <w:rFonts w:cs="Arial"/>
          <w:bCs/>
          <w:sz w:val="24"/>
          <w:szCs w:val="24"/>
        </w:rPr>
      </w:pPr>
    </w:p>
    <w:p w14:paraId="06DE8DCC" w14:textId="77777777" w:rsidR="00A025FB" w:rsidRDefault="00A025FB">
      <w:pPr>
        <w:rPr>
          <w:rFonts w:cs="Arial"/>
          <w:bCs/>
          <w:sz w:val="24"/>
          <w:szCs w:val="24"/>
        </w:rPr>
      </w:pPr>
    </w:p>
    <w:p w14:paraId="4DD7BC2E" w14:textId="77777777" w:rsidR="00A025FB" w:rsidRDefault="00A025FB">
      <w:pPr>
        <w:rPr>
          <w:rFonts w:cs="Arial"/>
          <w:bCs/>
          <w:sz w:val="24"/>
          <w:szCs w:val="24"/>
        </w:rPr>
      </w:pPr>
    </w:p>
    <w:p w14:paraId="061E2701" w14:textId="77777777" w:rsidR="00A025FB" w:rsidRDefault="00A025FB">
      <w:pPr>
        <w:rPr>
          <w:rFonts w:cs="Arial"/>
          <w:bCs/>
          <w:sz w:val="24"/>
          <w:szCs w:val="24"/>
        </w:rPr>
      </w:pPr>
    </w:p>
    <w:p w14:paraId="00ADBBF9" w14:textId="77777777" w:rsidR="00A025FB" w:rsidRDefault="00A025FB">
      <w:pPr>
        <w:rPr>
          <w:rFonts w:cs="Arial"/>
          <w:bCs/>
          <w:sz w:val="24"/>
          <w:szCs w:val="24"/>
        </w:rPr>
      </w:pPr>
    </w:p>
    <w:p w14:paraId="09EDD048" w14:textId="77777777" w:rsidR="00BE18C0" w:rsidRDefault="00BE18C0">
      <w:pPr>
        <w:rPr>
          <w:rFonts w:cs="Arial"/>
          <w:bCs/>
          <w:sz w:val="24"/>
          <w:szCs w:val="24"/>
        </w:rPr>
      </w:pPr>
    </w:p>
    <w:p w14:paraId="7382E1E5" w14:textId="0D762ECB" w:rsidR="000F038B" w:rsidRPr="00BE18C0" w:rsidRDefault="000F038B">
      <w:pPr>
        <w:rPr>
          <w:rFonts w:cs="Arial"/>
          <w:bCs/>
          <w:sz w:val="28"/>
          <w:szCs w:val="28"/>
        </w:rPr>
      </w:pPr>
      <w:r w:rsidRPr="00BE18C0">
        <w:rPr>
          <w:rFonts w:cs="Arial"/>
          <w:bCs/>
          <w:sz w:val="28"/>
          <w:szCs w:val="28"/>
        </w:rPr>
        <w:lastRenderedPageBreak/>
        <w:t xml:space="preserve">The community of child poverty in Swansea, Wales, is a varied environment shaped by socioeconomic inequities and historical factors. Despite community development initiatives, obstacles remain in supporting sustainable growth and meeting the needs of vulnerable groups, notably children living in poverty. This </w:t>
      </w:r>
      <w:r w:rsidR="009B6B6F" w:rsidRPr="00BE18C0">
        <w:rPr>
          <w:rFonts w:cs="Arial"/>
          <w:bCs/>
          <w:sz w:val="28"/>
          <w:szCs w:val="28"/>
        </w:rPr>
        <w:t>report</w:t>
      </w:r>
      <w:r w:rsidRPr="00BE18C0">
        <w:rPr>
          <w:rFonts w:cs="Arial"/>
          <w:bCs/>
          <w:sz w:val="28"/>
          <w:szCs w:val="28"/>
        </w:rPr>
        <w:t xml:space="preserve"> will </w:t>
      </w:r>
      <w:r w:rsidR="009B6B6F" w:rsidRPr="00BE18C0">
        <w:rPr>
          <w:rFonts w:cs="Arial"/>
          <w:bCs/>
          <w:sz w:val="28"/>
          <w:szCs w:val="28"/>
        </w:rPr>
        <w:t>look at</w:t>
      </w:r>
      <w:r w:rsidRPr="00BE18C0">
        <w:rPr>
          <w:rFonts w:cs="Arial"/>
          <w:bCs/>
          <w:sz w:val="28"/>
          <w:szCs w:val="28"/>
        </w:rPr>
        <w:t xml:space="preserve"> the intricacies within Swansea's community that </w:t>
      </w:r>
      <w:r w:rsidR="006E0A97" w:rsidRPr="00BE18C0">
        <w:rPr>
          <w:rFonts w:cs="Arial"/>
          <w:bCs/>
          <w:sz w:val="28"/>
          <w:szCs w:val="28"/>
        </w:rPr>
        <w:t>will be</w:t>
      </w:r>
      <w:r w:rsidRPr="00BE18C0">
        <w:rPr>
          <w:rFonts w:cs="Arial"/>
          <w:bCs/>
          <w:sz w:val="28"/>
          <w:szCs w:val="28"/>
        </w:rPr>
        <w:t xml:space="preserve"> touched by child poverty, emphasizing the need for comprehensive community development policies to stimulate growth, address inequities, and enhance the well-being of children and families affected by poverty.</w:t>
      </w:r>
    </w:p>
    <w:p w14:paraId="1F8D92B0" w14:textId="77777777" w:rsidR="00DA3016" w:rsidRPr="00BE18C0" w:rsidRDefault="00DA3016" w:rsidP="00DA3016">
      <w:pPr>
        <w:rPr>
          <w:rFonts w:cs="Arial"/>
          <w:bCs/>
          <w:sz w:val="28"/>
          <w:szCs w:val="28"/>
        </w:rPr>
      </w:pPr>
      <w:r w:rsidRPr="00BE18C0">
        <w:rPr>
          <w:rFonts w:cs="Arial"/>
          <w:bCs/>
          <w:sz w:val="28"/>
          <w:szCs w:val="28"/>
        </w:rPr>
        <w:t xml:space="preserve">According to Scottish Community Development (2023), community development in Wales refers to a process that empowers and strengthens the collective ability of people within a community to improve their quality of life and includes a variety of tactics and projects intended to promote social inclusion, economic empowerment, environmental sustainability, and general well-being within a community. The Common Room (2023) finds that community growth in Wales refers to a community's observable development and improvement in several categories such as economic, social, cultural, and environmental. Infrastructure development, job creation, educational opportunities, healthcare access, social cohesion, and general improvement of the community's resources and skills are all part of it. </w:t>
      </w:r>
    </w:p>
    <w:p w14:paraId="7C51F146" w14:textId="2AE82CD6" w:rsidR="00DA3016" w:rsidRPr="00BE18C0" w:rsidRDefault="00DA3016" w:rsidP="00DA3016">
      <w:pPr>
        <w:rPr>
          <w:rFonts w:cs="Arial"/>
          <w:bCs/>
          <w:sz w:val="28"/>
          <w:szCs w:val="28"/>
        </w:rPr>
      </w:pPr>
      <w:r w:rsidRPr="00BE18C0">
        <w:rPr>
          <w:rFonts w:cs="Arial"/>
          <w:bCs/>
          <w:sz w:val="28"/>
          <w:szCs w:val="28"/>
        </w:rPr>
        <w:t xml:space="preserve">In the past, "poverty" was a term that people only associated with financial hardship. However, Sherwood &amp; Denty (2017) discovered that the deprivation brought on by financial hardship was what was harming people rather than the absence of money per se, but rather the opportunities, decent living conditions, and nutrition that came with their circumstances. Swansea Council (2020) </w:t>
      </w:r>
      <w:r w:rsidR="00486FD3" w:rsidRPr="00BE18C0">
        <w:rPr>
          <w:rFonts w:cs="Arial"/>
          <w:bCs/>
          <w:sz w:val="28"/>
          <w:szCs w:val="28"/>
        </w:rPr>
        <w:t>recognizes</w:t>
      </w:r>
      <w:r w:rsidRPr="00BE18C0">
        <w:rPr>
          <w:rFonts w:cs="Arial"/>
          <w:bCs/>
          <w:sz w:val="28"/>
          <w:szCs w:val="28"/>
        </w:rPr>
        <w:t xml:space="preserve"> this and defines poverty in their community as a family with an income below the minimum wage standard, a family without sufficient access to high-quality essential services, and a family without sufficient opportunities or resources to participate in social, cultural, recreational, and decision-making activities within their community.  </w:t>
      </w:r>
    </w:p>
    <w:p w14:paraId="7625D290" w14:textId="36124623" w:rsidR="009C57F2" w:rsidRPr="00BE18C0" w:rsidRDefault="005671BC" w:rsidP="00F178E8">
      <w:pPr>
        <w:rPr>
          <w:rFonts w:cs="Arial"/>
          <w:bCs/>
          <w:sz w:val="28"/>
          <w:szCs w:val="28"/>
        </w:rPr>
      </w:pPr>
      <w:r w:rsidRPr="00BE18C0">
        <w:rPr>
          <w:rFonts w:cs="Arial"/>
          <w:bCs/>
          <w:sz w:val="28"/>
          <w:szCs w:val="28"/>
        </w:rPr>
        <w:t>There have been s</w:t>
      </w:r>
      <w:r w:rsidR="00F178E8" w:rsidRPr="00BE18C0">
        <w:rPr>
          <w:rFonts w:cs="Arial"/>
          <w:bCs/>
          <w:sz w:val="28"/>
          <w:szCs w:val="28"/>
        </w:rPr>
        <w:t>ignificant periods of poverty</w:t>
      </w:r>
      <w:r w:rsidRPr="00BE18C0">
        <w:rPr>
          <w:rFonts w:cs="Arial"/>
          <w:bCs/>
          <w:sz w:val="28"/>
          <w:szCs w:val="28"/>
        </w:rPr>
        <w:t xml:space="preserve"> throughout history</w:t>
      </w:r>
      <w:r w:rsidR="0057064C" w:rsidRPr="00BE18C0">
        <w:rPr>
          <w:rFonts w:cs="Arial"/>
          <w:bCs/>
          <w:sz w:val="28"/>
          <w:szCs w:val="28"/>
        </w:rPr>
        <w:t>,</w:t>
      </w:r>
      <w:r w:rsidR="00F178E8" w:rsidRPr="00BE18C0">
        <w:rPr>
          <w:rFonts w:cs="Arial"/>
          <w:bCs/>
          <w:sz w:val="28"/>
          <w:szCs w:val="28"/>
        </w:rPr>
        <w:t xml:space="preserve"> particularly child poverty, </w:t>
      </w:r>
      <w:r w:rsidR="0057064C" w:rsidRPr="00BE18C0">
        <w:rPr>
          <w:rFonts w:cs="Arial"/>
          <w:bCs/>
          <w:sz w:val="28"/>
          <w:szCs w:val="28"/>
        </w:rPr>
        <w:t>that have occurred</w:t>
      </w:r>
      <w:r w:rsidR="00F178E8" w:rsidRPr="00BE18C0">
        <w:rPr>
          <w:rFonts w:cs="Arial"/>
          <w:bCs/>
          <w:sz w:val="28"/>
          <w:szCs w:val="28"/>
        </w:rPr>
        <w:t xml:space="preserve"> throughout Wales' history as a result of a variety of social, political, and economic circumstances. Before industrialization, according to the Joseph Rowntree Foundation </w:t>
      </w:r>
      <w:r w:rsidR="00F178E8" w:rsidRPr="00BE18C0">
        <w:rPr>
          <w:rFonts w:cs="Arial"/>
          <w:bCs/>
          <w:sz w:val="28"/>
          <w:szCs w:val="28"/>
        </w:rPr>
        <w:lastRenderedPageBreak/>
        <w:t>(2022), poverty was common in Wales, especially in rural areas where many families lived in poor conditions because of limited cultivating opportunities, being without a home, and frequent food shortages that also affected children.</w:t>
      </w:r>
      <w:r w:rsidR="001C54F8" w:rsidRPr="00BE18C0">
        <w:rPr>
          <w:rFonts w:cs="Arial"/>
          <w:bCs/>
          <w:sz w:val="28"/>
          <w:szCs w:val="28"/>
        </w:rPr>
        <w:t xml:space="preserve"> </w:t>
      </w:r>
      <w:r w:rsidR="001C54F8" w:rsidRPr="00BE18C0">
        <w:rPr>
          <w:rFonts w:cs="Arial"/>
          <w:bCs/>
          <w:sz w:val="28"/>
          <w:szCs w:val="28"/>
        </w:rPr>
        <w:t xml:space="preserve">Economic growth was accompanied by widespread poverty in Wales as a result of industrialization with many children frequently employed in mines, factories, and other industries, where they faced difficult working conditions and low pay, which permitted the exploitation of child </w:t>
      </w:r>
      <w:proofErr w:type="spellStart"/>
      <w:r w:rsidR="00486FD3" w:rsidRPr="00BE18C0">
        <w:rPr>
          <w:rFonts w:cs="Arial"/>
          <w:bCs/>
          <w:sz w:val="28"/>
          <w:szCs w:val="28"/>
        </w:rPr>
        <w:t>labor</w:t>
      </w:r>
      <w:proofErr w:type="spellEnd"/>
      <w:r w:rsidR="001C54F8" w:rsidRPr="00BE18C0">
        <w:rPr>
          <w:rFonts w:cs="Arial"/>
          <w:bCs/>
          <w:sz w:val="28"/>
          <w:szCs w:val="28"/>
        </w:rPr>
        <w:t>, raised the poverty rate among children, and reduced living standards for many families (Cartwright, 2023).</w:t>
      </w:r>
      <w:r w:rsidR="0041534E" w:rsidRPr="00BE18C0">
        <w:rPr>
          <w:rFonts w:cs="Arial"/>
          <w:bCs/>
          <w:sz w:val="28"/>
          <w:szCs w:val="28"/>
        </w:rPr>
        <w:t xml:space="preserve"> </w:t>
      </w:r>
      <w:r w:rsidR="005D30E4" w:rsidRPr="00BE18C0">
        <w:rPr>
          <w:rFonts w:cs="Arial"/>
          <w:bCs/>
          <w:sz w:val="28"/>
          <w:szCs w:val="28"/>
        </w:rPr>
        <w:t xml:space="preserve">Cartwright (2023) is acknowledged by evidence gathered by Rider (2017), which indicates that children, many of whom were as young as five or six years old, would typically work between 12 and 16 hours a day. Their </w:t>
      </w:r>
      <w:proofErr w:type="spellStart"/>
      <w:r w:rsidR="00486FD3" w:rsidRPr="00BE18C0">
        <w:rPr>
          <w:rFonts w:cs="Arial"/>
          <w:bCs/>
          <w:sz w:val="28"/>
          <w:szCs w:val="28"/>
        </w:rPr>
        <w:t>labor</w:t>
      </w:r>
      <w:proofErr w:type="spellEnd"/>
      <w:r w:rsidR="005D30E4" w:rsidRPr="00BE18C0">
        <w:rPr>
          <w:rFonts w:cs="Arial"/>
          <w:bCs/>
          <w:sz w:val="28"/>
          <w:szCs w:val="28"/>
        </w:rPr>
        <w:t xml:space="preserve"> frequently resulted in terrible accidents, </w:t>
      </w:r>
      <w:r w:rsidR="00486FD3" w:rsidRPr="00BE18C0">
        <w:rPr>
          <w:rFonts w:cs="Arial"/>
          <w:bCs/>
          <w:sz w:val="28"/>
          <w:szCs w:val="28"/>
        </w:rPr>
        <w:t>injuries</w:t>
      </w:r>
      <w:r w:rsidR="005D30E4" w:rsidRPr="00BE18C0">
        <w:rPr>
          <w:rFonts w:cs="Arial"/>
          <w:bCs/>
          <w:sz w:val="28"/>
          <w:szCs w:val="28"/>
        </w:rPr>
        <w:t xml:space="preserve"> that lasted a lifetime, and a lack of education for the children involved.</w:t>
      </w:r>
    </w:p>
    <w:p w14:paraId="18F78D17" w14:textId="00B816ED" w:rsidR="00F178E8" w:rsidRPr="00BE18C0" w:rsidRDefault="0041534E" w:rsidP="00F178E8">
      <w:pPr>
        <w:rPr>
          <w:rFonts w:cs="Arial"/>
          <w:bCs/>
          <w:sz w:val="28"/>
          <w:szCs w:val="28"/>
        </w:rPr>
      </w:pPr>
      <w:r w:rsidRPr="00BE18C0">
        <w:rPr>
          <w:rFonts w:cs="Arial"/>
          <w:bCs/>
          <w:sz w:val="28"/>
          <w:szCs w:val="28"/>
        </w:rPr>
        <w:t xml:space="preserve">Many Welsh localities experienced widespread unemployment and severe economic suffering as a consequence of the 20th century's fall of heavy industries, such as coal mining and steel </w:t>
      </w:r>
      <w:r w:rsidR="000B0540" w:rsidRPr="00BE18C0">
        <w:rPr>
          <w:rFonts w:cs="Arial"/>
          <w:bCs/>
          <w:sz w:val="28"/>
          <w:szCs w:val="28"/>
        </w:rPr>
        <w:t xml:space="preserve">manufacturing, </w:t>
      </w:r>
      <w:r w:rsidRPr="00BE18C0">
        <w:rPr>
          <w:rFonts w:cs="Arial"/>
          <w:bCs/>
          <w:sz w:val="28"/>
          <w:szCs w:val="28"/>
        </w:rPr>
        <w:t xml:space="preserve">according to the BBC (2014), </w:t>
      </w:r>
      <w:r w:rsidR="00C770B1" w:rsidRPr="00BE18C0">
        <w:rPr>
          <w:rFonts w:cs="Arial"/>
          <w:bCs/>
          <w:sz w:val="28"/>
          <w:szCs w:val="28"/>
        </w:rPr>
        <w:t xml:space="preserve">this </w:t>
      </w:r>
      <w:r w:rsidRPr="00BE18C0">
        <w:rPr>
          <w:rFonts w:cs="Arial"/>
          <w:bCs/>
          <w:sz w:val="28"/>
          <w:szCs w:val="28"/>
        </w:rPr>
        <w:t>once again resulted in higher rates of poverty that mostly affected families and children.</w:t>
      </w:r>
      <w:r w:rsidR="004E1470" w:rsidRPr="00BE18C0">
        <w:rPr>
          <w:rFonts w:cs="Arial"/>
          <w:bCs/>
          <w:sz w:val="28"/>
          <w:szCs w:val="28"/>
        </w:rPr>
        <w:t xml:space="preserve"> </w:t>
      </w:r>
      <w:r w:rsidR="004E1470" w:rsidRPr="00BE18C0">
        <w:rPr>
          <w:rFonts w:cs="Arial"/>
          <w:bCs/>
          <w:sz w:val="28"/>
          <w:szCs w:val="28"/>
        </w:rPr>
        <w:t>Cartwright (2023) noted that while Wales has had a diverse economy and advancements in living standards, particular areas and communities of people still struggle with poverty, with child poverty being a persistent issue that affects schooling, health, and general well-being.</w:t>
      </w:r>
    </w:p>
    <w:p w14:paraId="0A4DFC7D" w14:textId="2B91A593" w:rsidR="00F81912" w:rsidRPr="00BE18C0" w:rsidRDefault="005E1519">
      <w:pPr>
        <w:rPr>
          <w:rFonts w:cs="Arial"/>
          <w:bCs/>
          <w:sz w:val="28"/>
          <w:szCs w:val="28"/>
        </w:rPr>
      </w:pPr>
      <w:r w:rsidRPr="00BE18C0">
        <w:rPr>
          <w:rFonts w:cs="Arial"/>
          <w:bCs/>
          <w:sz w:val="28"/>
          <w:szCs w:val="28"/>
        </w:rPr>
        <w:t xml:space="preserve">Carradice (2014) </w:t>
      </w:r>
      <w:r w:rsidR="00BB6262" w:rsidRPr="00BE18C0">
        <w:rPr>
          <w:rFonts w:cs="Arial"/>
          <w:bCs/>
          <w:sz w:val="28"/>
          <w:szCs w:val="28"/>
        </w:rPr>
        <w:t xml:space="preserve">finds that </w:t>
      </w:r>
      <w:r w:rsidR="00147DC6" w:rsidRPr="00BE18C0">
        <w:rPr>
          <w:rFonts w:cs="Arial"/>
          <w:bCs/>
          <w:sz w:val="28"/>
          <w:szCs w:val="28"/>
        </w:rPr>
        <w:t>Swansea saw a significant transformation throughout the Industrial Revolution,</w:t>
      </w:r>
      <w:r w:rsidR="00BB6262" w:rsidRPr="00BE18C0">
        <w:rPr>
          <w:rFonts w:cs="Arial"/>
          <w:bCs/>
          <w:sz w:val="28"/>
          <w:szCs w:val="28"/>
        </w:rPr>
        <w:t xml:space="preserve"> with t</w:t>
      </w:r>
      <w:r w:rsidR="00147DC6" w:rsidRPr="00BE18C0">
        <w:rPr>
          <w:rFonts w:cs="Arial"/>
          <w:bCs/>
          <w:sz w:val="28"/>
          <w:szCs w:val="28"/>
        </w:rPr>
        <w:t xml:space="preserve">he city </w:t>
      </w:r>
      <w:r w:rsidR="00BB6262" w:rsidRPr="00BE18C0">
        <w:rPr>
          <w:rFonts w:cs="Arial"/>
          <w:bCs/>
          <w:sz w:val="28"/>
          <w:szCs w:val="28"/>
        </w:rPr>
        <w:t>gaining</w:t>
      </w:r>
      <w:r w:rsidR="00147DC6" w:rsidRPr="00BE18C0">
        <w:rPr>
          <w:rFonts w:cs="Arial"/>
          <w:bCs/>
          <w:sz w:val="28"/>
          <w:szCs w:val="28"/>
        </w:rPr>
        <w:t xml:space="preserve"> the title of "Copperopolis" in the 18th and 19th centuries and as a result of its association with the copper industry, became the largest copper smelting operations in the world, </w:t>
      </w:r>
      <w:r w:rsidR="00D31A92" w:rsidRPr="00BE18C0">
        <w:rPr>
          <w:rFonts w:cs="Arial"/>
          <w:bCs/>
          <w:sz w:val="28"/>
          <w:szCs w:val="28"/>
        </w:rPr>
        <w:t>with</w:t>
      </w:r>
      <w:r w:rsidR="00147DC6" w:rsidRPr="00BE18C0">
        <w:rPr>
          <w:rFonts w:cs="Arial"/>
          <w:bCs/>
          <w:sz w:val="28"/>
          <w:szCs w:val="28"/>
        </w:rPr>
        <w:t xml:space="preserve"> the city</w:t>
      </w:r>
      <w:r w:rsidR="00FB2631" w:rsidRPr="00BE18C0">
        <w:rPr>
          <w:rFonts w:cs="Arial"/>
          <w:bCs/>
          <w:sz w:val="28"/>
          <w:szCs w:val="28"/>
        </w:rPr>
        <w:t xml:space="preserve"> </w:t>
      </w:r>
      <w:r w:rsidR="00D31A92" w:rsidRPr="00BE18C0">
        <w:rPr>
          <w:rFonts w:cs="Arial"/>
          <w:bCs/>
          <w:sz w:val="28"/>
          <w:szCs w:val="28"/>
        </w:rPr>
        <w:t>becoming</w:t>
      </w:r>
      <w:r w:rsidR="00147DC6" w:rsidRPr="00BE18C0">
        <w:rPr>
          <w:rFonts w:cs="Arial"/>
          <w:bCs/>
          <w:sz w:val="28"/>
          <w:szCs w:val="28"/>
        </w:rPr>
        <w:t> industrialized as a result, drawing vast numbers of people looking for employment and contributing significantly to the international copper trade</w:t>
      </w:r>
      <w:r w:rsidR="00BB6262" w:rsidRPr="00BE18C0">
        <w:rPr>
          <w:rFonts w:cs="Arial"/>
          <w:bCs/>
          <w:sz w:val="28"/>
          <w:szCs w:val="28"/>
        </w:rPr>
        <w:t>.</w:t>
      </w:r>
      <w:r w:rsidR="00923319" w:rsidRPr="00BE18C0">
        <w:rPr>
          <w:rFonts w:cs="Arial"/>
          <w:bCs/>
          <w:sz w:val="28"/>
          <w:szCs w:val="28"/>
        </w:rPr>
        <w:t xml:space="preserve"> </w:t>
      </w:r>
      <w:r w:rsidR="00923319" w:rsidRPr="00BE18C0">
        <w:rPr>
          <w:rFonts w:cs="Arial"/>
          <w:bCs/>
          <w:sz w:val="28"/>
          <w:szCs w:val="28"/>
        </w:rPr>
        <w:t>According to Lambert (2021), who also noted that the Swansea Canal made it simpler to move bulky raw materials to and from the port, the port of Swansea likewise saw a boom throughout the 19th century.</w:t>
      </w:r>
      <w:r w:rsidR="009857B0" w:rsidRPr="00BE18C0">
        <w:rPr>
          <w:rFonts w:cs="Arial"/>
          <w:bCs/>
          <w:sz w:val="28"/>
          <w:szCs w:val="28"/>
        </w:rPr>
        <w:t xml:space="preserve"> </w:t>
      </w:r>
      <w:r w:rsidR="000965E4" w:rsidRPr="00BE18C0">
        <w:rPr>
          <w:rFonts w:cs="Arial"/>
          <w:bCs/>
          <w:sz w:val="28"/>
          <w:szCs w:val="28"/>
        </w:rPr>
        <w:t>Likewise</w:t>
      </w:r>
      <w:r w:rsidR="007758FC" w:rsidRPr="00BE18C0">
        <w:rPr>
          <w:rFonts w:cs="Arial"/>
          <w:bCs/>
          <w:sz w:val="28"/>
          <w:szCs w:val="28"/>
        </w:rPr>
        <w:t>,</w:t>
      </w:r>
      <w:r w:rsidR="000965E4" w:rsidRPr="00BE18C0">
        <w:rPr>
          <w:rFonts w:cs="Arial"/>
          <w:bCs/>
          <w:sz w:val="28"/>
          <w:szCs w:val="28"/>
        </w:rPr>
        <w:t xml:space="preserve"> Lambert (2021) also </w:t>
      </w:r>
      <w:r w:rsidR="006A23B8" w:rsidRPr="00BE18C0">
        <w:rPr>
          <w:rFonts w:cs="Arial"/>
          <w:bCs/>
          <w:sz w:val="28"/>
          <w:szCs w:val="28"/>
        </w:rPr>
        <w:t xml:space="preserve">claims that </w:t>
      </w:r>
      <w:r w:rsidR="007758FC" w:rsidRPr="00BE18C0">
        <w:rPr>
          <w:rFonts w:cs="Arial"/>
          <w:bCs/>
          <w:sz w:val="28"/>
          <w:szCs w:val="28"/>
        </w:rPr>
        <w:t xml:space="preserve">due to this there was an increase in employment increasing </w:t>
      </w:r>
      <w:r w:rsidR="00376F68" w:rsidRPr="00BE18C0">
        <w:rPr>
          <w:rFonts w:cs="Arial"/>
          <w:bCs/>
          <w:sz w:val="28"/>
          <w:szCs w:val="28"/>
        </w:rPr>
        <w:t xml:space="preserve">quickly over the 19th century, rising from 6,831 in 1801 to 16,000 by 1841, and then to over 100,000 by the century's conclusion. As a result, Swansea had cholera outbreaks in 1832 and 1849 and became congested, filthy, and </w:t>
      </w:r>
      <w:r w:rsidR="00376F68" w:rsidRPr="00BE18C0">
        <w:rPr>
          <w:rFonts w:cs="Arial"/>
          <w:bCs/>
          <w:sz w:val="28"/>
          <w:szCs w:val="28"/>
        </w:rPr>
        <w:lastRenderedPageBreak/>
        <w:t>unhygienic. As a result, Swansea saw some 19th-century improvements that made it possible for a dispensary to open in 1808 where those who were poor could receive free medicine. A year later, in 1809, an Act of Parliament established a group of men known as the Paving Commissioners, who were in charge of paving, maintaining, and lighting the streets.</w:t>
      </w:r>
      <w:r w:rsidR="00017108" w:rsidRPr="00BE18C0">
        <w:rPr>
          <w:rFonts w:cs="Arial"/>
          <w:bCs/>
          <w:sz w:val="28"/>
          <w:szCs w:val="28"/>
        </w:rPr>
        <w:t xml:space="preserve"> </w:t>
      </w:r>
    </w:p>
    <w:p w14:paraId="37A0A2F6" w14:textId="339E9CD4" w:rsidR="00B612B8" w:rsidRPr="00BE18C0" w:rsidRDefault="00872F3D">
      <w:pPr>
        <w:rPr>
          <w:rFonts w:cs="Arial"/>
          <w:bCs/>
          <w:sz w:val="28"/>
          <w:szCs w:val="28"/>
        </w:rPr>
      </w:pPr>
      <w:r w:rsidRPr="00BE18C0">
        <w:rPr>
          <w:rFonts w:cs="Arial"/>
          <w:bCs/>
          <w:sz w:val="28"/>
          <w:szCs w:val="28"/>
        </w:rPr>
        <w:t>According to the British Broadcasting Corporation (BBC) (2014), coal was the fuel of the Industrial Revolution and replaced wood as the staple resource. They also found that while there were mines throughout Wales</w:t>
      </w:r>
      <w:r w:rsidR="006144C0" w:rsidRPr="00BE18C0">
        <w:rPr>
          <w:rFonts w:cs="Arial"/>
          <w:bCs/>
          <w:sz w:val="28"/>
          <w:szCs w:val="28"/>
        </w:rPr>
        <w:t xml:space="preserve"> and Swansea</w:t>
      </w:r>
      <w:r w:rsidRPr="00BE18C0">
        <w:rPr>
          <w:rFonts w:cs="Arial"/>
          <w:bCs/>
          <w:sz w:val="28"/>
          <w:szCs w:val="28"/>
        </w:rPr>
        <w:t xml:space="preserve"> in the 15th century, they were mostly used for small-scale industry and that in the 16th and 17th centuries, the export industry was primarily developing around the Swansea area</w:t>
      </w:r>
      <w:r w:rsidR="00F83DCB" w:rsidRPr="00BE18C0">
        <w:rPr>
          <w:rFonts w:cs="Arial"/>
          <w:bCs/>
          <w:sz w:val="28"/>
          <w:szCs w:val="28"/>
        </w:rPr>
        <w:t>, with the BBC (20</w:t>
      </w:r>
      <w:r w:rsidR="00AE11A8" w:rsidRPr="00BE18C0">
        <w:rPr>
          <w:rFonts w:cs="Arial"/>
          <w:bCs/>
          <w:sz w:val="28"/>
          <w:szCs w:val="28"/>
        </w:rPr>
        <w:t>14) showing that</w:t>
      </w:r>
      <w:r w:rsidRPr="00BE18C0">
        <w:rPr>
          <w:rFonts w:cs="Arial"/>
          <w:bCs/>
          <w:sz w:val="28"/>
          <w:szCs w:val="28"/>
        </w:rPr>
        <w:t xml:space="preserve"> It was not until the 18th century that the Welsh coal fields began to benefit, as coal replaced charcoal as the preferred fuel for</w:t>
      </w:r>
      <w:r w:rsidR="00D83C6D" w:rsidRPr="00BE18C0">
        <w:rPr>
          <w:rFonts w:cs="Arial"/>
          <w:bCs/>
          <w:sz w:val="28"/>
          <w:szCs w:val="28"/>
        </w:rPr>
        <w:t xml:space="preserve"> </w:t>
      </w:r>
      <w:r w:rsidRPr="00BE18C0">
        <w:rPr>
          <w:rFonts w:cs="Arial"/>
          <w:bCs/>
          <w:sz w:val="28"/>
          <w:szCs w:val="28"/>
        </w:rPr>
        <w:t>smelting, and with the development of machinery, production could continue to meet demand.</w:t>
      </w:r>
      <w:r w:rsidR="00D83C6D" w:rsidRPr="00BE18C0">
        <w:rPr>
          <w:rFonts w:cs="Arial"/>
          <w:bCs/>
          <w:sz w:val="28"/>
          <w:szCs w:val="28"/>
        </w:rPr>
        <w:t xml:space="preserve"> </w:t>
      </w:r>
      <w:r w:rsidR="00B612B8" w:rsidRPr="00BE18C0">
        <w:rPr>
          <w:rFonts w:cs="Arial"/>
          <w:bCs/>
          <w:sz w:val="28"/>
          <w:szCs w:val="28"/>
        </w:rPr>
        <w:t xml:space="preserve">Swansea saw extreme hardship during the Great Depression of the 1930s due to extremely high unemployment rates, </w:t>
      </w:r>
      <w:r w:rsidR="00B612B8" w:rsidRPr="00BE18C0">
        <w:rPr>
          <w:rFonts w:cs="Arial"/>
          <w:bCs/>
          <w:sz w:val="28"/>
          <w:szCs w:val="28"/>
        </w:rPr>
        <w:t>even though</w:t>
      </w:r>
      <w:r w:rsidR="00B612B8" w:rsidRPr="00BE18C0">
        <w:rPr>
          <w:rFonts w:cs="Arial"/>
          <w:bCs/>
          <w:sz w:val="28"/>
          <w:szCs w:val="28"/>
        </w:rPr>
        <w:t xml:space="preserve"> the tinplate, steel, and copper industries were booming at the start of the 20th century. There is evidence to suggest </w:t>
      </w:r>
      <w:r w:rsidR="000E04DD" w:rsidRPr="00BE18C0">
        <w:rPr>
          <w:rFonts w:cs="Arial"/>
          <w:bCs/>
          <w:sz w:val="28"/>
          <w:szCs w:val="28"/>
        </w:rPr>
        <w:t xml:space="preserve">by Lampert (2023) </w:t>
      </w:r>
      <w:r w:rsidR="00B612B8" w:rsidRPr="00BE18C0">
        <w:rPr>
          <w:rFonts w:cs="Arial"/>
          <w:bCs/>
          <w:sz w:val="28"/>
          <w:szCs w:val="28"/>
        </w:rPr>
        <w:t>that the economy boomed again during World War II, and after the war ended, the traditional metalworking and mining industries declined dramatically</w:t>
      </w:r>
      <w:r w:rsidR="00AB4F13" w:rsidRPr="00BE18C0">
        <w:rPr>
          <w:rFonts w:cs="Arial"/>
          <w:bCs/>
          <w:sz w:val="28"/>
          <w:szCs w:val="28"/>
        </w:rPr>
        <w:t xml:space="preserve"> by the end of the 20</w:t>
      </w:r>
      <w:r w:rsidR="00AB4F13" w:rsidRPr="00BE18C0">
        <w:rPr>
          <w:rFonts w:cs="Arial"/>
          <w:bCs/>
          <w:sz w:val="28"/>
          <w:szCs w:val="28"/>
          <w:vertAlign w:val="superscript"/>
        </w:rPr>
        <w:t>th</w:t>
      </w:r>
      <w:r w:rsidR="00AB4F13" w:rsidRPr="00BE18C0">
        <w:rPr>
          <w:rFonts w:cs="Arial"/>
          <w:bCs/>
          <w:sz w:val="28"/>
          <w:szCs w:val="28"/>
        </w:rPr>
        <w:t xml:space="preserve"> century</w:t>
      </w:r>
      <w:r w:rsidR="004115D1" w:rsidRPr="00BE18C0">
        <w:rPr>
          <w:rFonts w:cs="Arial"/>
          <w:bCs/>
          <w:sz w:val="28"/>
          <w:szCs w:val="28"/>
        </w:rPr>
        <w:t>, resulting in the closure of many collieries in South Wales.</w:t>
      </w:r>
    </w:p>
    <w:p w14:paraId="5C770635" w14:textId="47A47566" w:rsidR="00CE5345" w:rsidRPr="00BE18C0" w:rsidRDefault="00CE5345">
      <w:pPr>
        <w:rPr>
          <w:rFonts w:cs="Arial"/>
          <w:bCs/>
          <w:sz w:val="28"/>
          <w:szCs w:val="28"/>
        </w:rPr>
      </w:pPr>
      <w:r w:rsidRPr="00BE18C0">
        <w:rPr>
          <w:rFonts w:cs="Arial"/>
          <w:bCs/>
          <w:sz w:val="28"/>
          <w:szCs w:val="28"/>
        </w:rPr>
        <w:t xml:space="preserve">Madahar (2016) asserts that addressing poverty is a significant difficulty, especially locally, and that </w:t>
      </w:r>
      <w:r w:rsidR="001B67E4" w:rsidRPr="00BE18C0">
        <w:rPr>
          <w:rFonts w:cs="Arial"/>
          <w:bCs/>
          <w:sz w:val="28"/>
          <w:szCs w:val="28"/>
        </w:rPr>
        <w:t>to</w:t>
      </w:r>
      <w:r w:rsidRPr="00BE18C0">
        <w:rPr>
          <w:rFonts w:cs="Arial"/>
          <w:bCs/>
          <w:sz w:val="28"/>
          <w:szCs w:val="28"/>
        </w:rPr>
        <w:t xml:space="preserve"> be as successful as possible, this has to be taken into consideration with the available data. Similar findings are made by Thomas and Thomas (2023), who conclude that the Welsh government's greatest issue will be to properly address child poverty, which has been a recurrent problem for previous Welsh governments and has been made worse by growing living expenses.</w:t>
      </w:r>
      <w:r w:rsidR="001B67E4" w:rsidRPr="00BE18C0">
        <w:rPr>
          <w:rFonts w:cs="Arial"/>
          <w:bCs/>
          <w:sz w:val="28"/>
          <w:szCs w:val="28"/>
        </w:rPr>
        <w:t xml:space="preserve"> </w:t>
      </w:r>
    </w:p>
    <w:p w14:paraId="2EEB42BD" w14:textId="4C6606AF" w:rsidR="00E173AB" w:rsidRPr="00BE18C0" w:rsidRDefault="0080009A">
      <w:pPr>
        <w:rPr>
          <w:rFonts w:cs="Arial"/>
          <w:bCs/>
          <w:sz w:val="28"/>
          <w:szCs w:val="28"/>
        </w:rPr>
      </w:pPr>
      <w:r w:rsidRPr="00BE18C0">
        <w:rPr>
          <w:rFonts w:cs="Arial"/>
          <w:bCs/>
          <w:sz w:val="28"/>
          <w:szCs w:val="28"/>
        </w:rPr>
        <w:t xml:space="preserve">The Department for Work and Pensions' data on child poverty, according to </w:t>
      </w:r>
      <w:proofErr w:type="spellStart"/>
      <w:r w:rsidRPr="00BE18C0">
        <w:rPr>
          <w:rFonts w:cs="Arial"/>
          <w:bCs/>
          <w:sz w:val="28"/>
          <w:szCs w:val="28"/>
        </w:rPr>
        <w:t>Tutty</w:t>
      </w:r>
      <w:proofErr w:type="spellEnd"/>
      <w:r w:rsidRPr="00BE18C0">
        <w:rPr>
          <w:rFonts w:cs="Arial"/>
          <w:bCs/>
          <w:sz w:val="28"/>
          <w:szCs w:val="28"/>
        </w:rPr>
        <w:t xml:space="preserve"> (2023), indicates that 8,502 children in Swansea were living in relative poverty in the year that ended in April 2022, which means that 20.9% of children in the area were in families whose income was less than 60% of the average household income and who claimed child benefit in addition to at least one other household benefit. As to the findings of Save the </w:t>
      </w:r>
      <w:r w:rsidRPr="00BE18C0">
        <w:rPr>
          <w:rFonts w:cs="Arial"/>
          <w:bCs/>
          <w:sz w:val="28"/>
          <w:szCs w:val="28"/>
        </w:rPr>
        <w:lastRenderedPageBreak/>
        <w:t>Children (2012), out of 200,000 children in Wales, one in three live in poverty, with 90,000 of them (14%) in extreme poverty.</w:t>
      </w:r>
      <w:r w:rsidR="00E765DF" w:rsidRPr="00BE18C0">
        <w:rPr>
          <w:rFonts w:cs="Arial"/>
          <w:bCs/>
          <w:sz w:val="28"/>
          <w:szCs w:val="28"/>
        </w:rPr>
        <w:t xml:space="preserve"> </w:t>
      </w:r>
      <w:r w:rsidR="004937CC" w:rsidRPr="00BE18C0">
        <w:rPr>
          <w:rFonts w:cs="Arial"/>
          <w:bCs/>
          <w:sz w:val="28"/>
          <w:szCs w:val="28"/>
        </w:rPr>
        <w:t>Additionally, according to Save the Children (2012), there will be over 800,000 more children growing up in poverty in the UK by 2020 as a direct result of increased living expenses, high unemployment, reductions in public spending, and adjustments to benefit programs.</w:t>
      </w:r>
    </w:p>
    <w:p w14:paraId="6F135EDB" w14:textId="77777777" w:rsidR="008F6B17" w:rsidRPr="00BE18C0" w:rsidRDefault="006D59B5">
      <w:pPr>
        <w:rPr>
          <w:rFonts w:cs="Arial"/>
          <w:bCs/>
          <w:sz w:val="28"/>
          <w:szCs w:val="28"/>
        </w:rPr>
      </w:pPr>
      <w:r w:rsidRPr="00BE18C0">
        <w:rPr>
          <w:rFonts w:cs="Arial"/>
          <w:bCs/>
          <w:sz w:val="28"/>
          <w:szCs w:val="28"/>
        </w:rPr>
        <w:t>Growing up in poor</w:t>
      </w:r>
      <w:r w:rsidR="00B418E1" w:rsidRPr="00BE18C0">
        <w:rPr>
          <w:rFonts w:cs="Arial"/>
          <w:bCs/>
          <w:sz w:val="28"/>
          <w:szCs w:val="28"/>
        </w:rPr>
        <w:t xml:space="preserve">er areas of Swansea </w:t>
      </w:r>
      <w:r w:rsidR="00E5014F" w:rsidRPr="00BE18C0">
        <w:rPr>
          <w:rFonts w:cs="Arial"/>
          <w:bCs/>
          <w:sz w:val="28"/>
          <w:szCs w:val="28"/>
        </w:rPr>
        <w:t>and</w:t>
      </w:r>
      <w:r w:rsidR="00B418E1" w:rsidRPr="00BE18C0">
        <w:rPr>
          <w:rFonts w:cs="Arial"/>
          <w:bCs/>
          <w:sz w:val="28"/>
          <w:szCs w:val="28"/>
        </w:rPr>
        <w:t xml:space="preserve"> Wales</w:t>
      </w:r>
      <w:r w:rsidRPr="00BE18C0">
        <w:rPr>
          <w:rFonts w:cs="Arial"/>
          <w:bCs/>
          <w:sz w:val="28"/>
          <w:szCs w:val="28"/>
        </w:rPr>
        <w:t> increases the likelihood that a child would get inadequate assistance for their education, no safe park or playground, inadequate daycare, and inadequate health care (Galster et al., 2007).</w:t>
      </w:r>
      <w:r w:rsidR="005B56BA" w:rsidRPr="00BE18C0">
        <w:rPr>
          <w:rFonts w:cs="Arial"/>
          <w:bCs/>
          <w:sz w:val="28"/>
          <w:szCs w:val="28"/>
        </w:rPr>
        <w:t xml:space="preserve"> </w:t>
      </w:r>
      <w:r w:rsidR="005B56BA" w:rsidRPr="00BE18C0">
        <w:rPr>
          <w:rFonts w:cs="Arial"/>
          <w:bCs/>
          <w:sz w:val="28"/>
          <w:szCs w:val="28"/>
        </w:rPr>
        <w:t>There are several unavoidable long-term effects of this, including worse adult outcomes, worse mental and physical health, and decreased academic success (Featherstone et al, 2019).</w:t>
      </w:r>
      <w:r w:rsidR="00D15A1A" w:rsidRPr="00BE18C0">
        <w:rPr>
          <w:rFonts w:cs="Arial"/>
          <w:bCs/>
          <w:sz w:val="28"/>
          <w:szCs w:val="28"/>
        </w:rPr>
        <w:t xml:space="preserve"> </w:t>
      </w:r>
      <w:r w:rsidR="00F63127" w:rsidRPr="00BE18C0">
        <w:rPr>
          <w:rFonts w:cs="Arial"/>
          <w:bCs/>
          <w:sz w:val="28"/>
          <w:szCs w:val="28"/>
        </w:rPr>
        <w:t>Children in underprivileged neighborhoods are more likely to start drinking when they are young, and this increases the likelihood that they will develop an alcohol dependency and use other illegal drugs later in life (Bandyopadhyay et al, 2022).</w:t>
      </w:r>
      <w:r w:rsidR="00274F1C" w:rsidRPr="00BE18C0">
        <w:rPr>
          <w:rFonts w:cs="Arial"/>
          <w:bCs/>
          <w:sz w:val="28"/>
          <w:szCs w:val="28"/>
        </w:rPr>
        <w:t xml:space="preserve"> </w:t>
      </w:r>
      <w:r w:rsidR="00274F1C" w:rsidRPr="00BE18C0">
        <w:rPr>
          <w:rFonts w:cs="Arial"/>
          <w:bCs/>
          <w:sz w:val="28"/>
          <w:szCs w:val="28"/>
        </w:rPr>
        <w:t>Children who grow up in poor communities have fewer opportunities for success and lower levels of schooling. As a result of this, their earning potential in later life differs significantly from that of their counterparts (Galster et al, 2007).</w:t>
      </w:r>
      <w:r w:rsidR="00274F1C" w:rsidRPr="00BE18C0">
        <w:rPr>
          <w:rFonts w:cs="Arial"/>
          <w:bCs/>
          <w:sz w:val="28"/>
          <w:szCs w:val="28"/>
        </w:rPr>
        <w:t xml:space="preserve"> </w:t>
      </w:r>
      <w:r w:rsidR="002B0359" w:rsidRPr="00BE18C0">
        <w:rPr>
          <w:rFonts w:cs="Arial"/>
          <w:bCs/>
          <w:sz w:val="28"/>
          <w:szCs w:val="28"/>
        </w:rPr>
        <w:t xml:space="preserve">When it comes to community safety, </w:t>
      </w:r>
      <w:r w:rsidR="002B0359" w:rsidRPr="00BE18C0">
        <w:rPr>
          <w:rFonts w:cs="Arial"/>
          <w:bCs/>
          <w:sz w:val="28"/>
          <w:szCs w:val="28"/>
        </w:rPr>
        <w:t>neighborhoods</w:t>
      </w:r>
      <w:r w:rsidR="002B0359" w:rsidRPr="00BE18C0">
        <w:rPr>
          <w:rFonts w:cs="Arial"/>
          <w:bCs/>
          <w:sz w:val="28"/>
          <w:szCs w:val="28"/>
        </w:rPr>
        <w:t xml:space="preserve"> with problems often limit kids' access to outdoor activities after school and encourage more sedentary lifestyles. Children in low-income </w:t>
      </w:r>
      <w:r w:rsidR="002B0359" w:rsidRPr="00BE18C0">
        <w:rPr>
          <w:rFonts w:cs="Arial"/>
          <w:bCs/>
          <w:sz w:val="28"/>
          <w:szCs w:val="28"/>
        </w:rPr>
        <w:t>neighborhoods</w:t>
      </w:r>
      <w:r w:rsidR="002B0359" w:rsidRPr="00BE18C0">
        <w:rPr>
          <w:rFonts w:cs="Arial"/>
          <w:bCs/>
          <w:sz w:val="28"/>
          <w:szCs w:val="28"/>
        </w:rPr>
        <w:t xml:space="preserve"> are disproportionately affected by this when it comes to childhood obesity </w:t>
      </w:r>
      <w:r w:rsidR="006134F8" w:rsidRPr="00BE18C0">
        <w:rPr>
          <w:rFonts w:cs="Arial"/>
          <w:bCs/>
          <w:sz w:val="28"/>
          <w:szCs w:val="28"/>
        </w:rPr>
        <w:t>(Wickham</w:t>
      </w:r>
      <w:r w:rsidR="005D647C" w:rsidRPr="00BE18C0">
        <w:rPr>
          <w:rFonts w:cs="Arial"/>
          <w:bCs/>
          <w:sz w:val="28"/>
          <w:szCs w:val="28"/>
        </w:rPr>
        <w:t xml:space="preserve"> et al, 2016). </w:t>
      </w:r>
      <w:r w:rsidR="00B945BC" w:rsidRPr="00BE18C0">
        <w:rPr>
          <w:rFonts w:cs="Arial"/>
          <w:bCs/>
          <w:sz w:val="28"/>
          <w:szCs w:val="28"/>
        </w:rPr>
        <w:t>Adolescent pregnancy is often the result of poor socioeconomic circumstances at the family and community levels, and it is strongly linked to negative health outcomes and social repercussions (</w:t>
      </w:r>
      <w:r w:rsidR="00F44EDF" w:rsidRPr="00BE18C0">
        <w:rPr>
          <w:rFonts w:cs="Arial"/>
          <w:bCs/>
          <w:sz w:val="28"/>
          <w:szCs w:val="28"/>
        </w:rPr>
        <w:t>Bandyopadhyay et al, 202</w:t>
      </w:r>
      <w:r w:rsidR="001B67D6" w:rsidRPr="00BE18C0">
        <w:rPr>
          <w:rFonts w:cs="Arial"/>
          <w:bCs/>
          <w:sz w:val="28"/>
          <w:szCs w:val="28"/>
        </w:rPr>
        <w:t>3</w:t>
      </w:r>
      <w:r w:rsidR="00B945BC" w:rsidRPr="00BE18C0">
        <w:rPr>
          <w:rFonts w:cs="Arial"/>
          <w:bCs/>
          <w:sz w:val="28"/>
          <w:szCs w:val="28"/>
        </w:rPr>
        <w:t>).</w:t>
      </w:r>
      <w:r w:rsidR="004D38E7" w:rsidRPr="00BE18C0">
        <w:rPr>
          <w:rFonts w:cs="Arial"/>
          <w:bCs/>
          <w:sz w:val="28"/>
          <w:szCs w:val="28"/>
        </w:rPr>
        <w:t xml:space="preserve"> </w:t>
      </w:r>
    </w:p>
    <w:p w14:paraId="639C6618" w14:textId="2F5EFFB4" w:rsidR="00B05E61" w:rsidRPr="00BE18C0" w:rsidRDefault="006D606B">
      <w:pPr>
        <w:rPr>
          <w:rFonts w:cs="Arial"/>
          <w:bCs/>
          <w:sz w:val="28"/>
          <w:szCs w:val="28"/>
        </w:rPr>
      </w:pPr>
      <w:r w:rsidRPr="00BE18C0">
        <w:rPr>
          <w:rFonts w:cs="Arial"/>
          <w:bCs/>
          <w:sz w:val="28"/>
          <w:szCs w:val="28"/>
        </w:rPr>
        <w:t>In Wales and Swansea, free school breakfast clubs have played a significant role in combating child poverty by giving underprivileged children vital support, fostering community development, and being viewed as an integral part of education that enhances attendance and learning (Hopkins, 2012).</w:t>
      </w:r>
      <w:r w:rsidRPr="00BE18C0">
        <w:rPr>
          <w:rFonts w:cs="Arial"/>
          <w:bCs/>
          <w:sz w:val="28"/>
          <w:szCs w:val="28"/>
        </w:rPr>
        <w:t xml:space="preserve"> </w:t>
      </w:r>
      <w:r w:rsidR="00817ED5" w:rsidRPr="00BE18C0">
        <w:rPr>
          <w:rFonts w:cs="Arial"/>
          <w:bCs/>
          <w:sz w:val="28"/>
          <w:szCs w:val="28"/>
        </w:rPr>
        <w:t xml:space="preserve">These initiatives </w:t>
      </w:r>
      <w:r w:rsidR="00757CCC" w:rsidRPr="00BE18C0">
        <w:rPr>
          <w:rFonts w:cs="Arial"/>
          <w:bCs/>
          <w:sz w:val="28"/>
          <w:szCs w:val="28"/>
        </w:rPr>
        <w:t xml:space="preserve">made sure they had access to a healthy meal at the beginning of the day, which improved their development, health, and focus </w:t>
      </w:r>
      <w:r w:rsidR="00075477" w:rsidRPr="00BE18C0">
        <w:rPr>
          <w:rFonts w:cs="Arial"/>
          <w:bCs/>
          <w:sz w:val="28"/>
          <w:szCs w:val="28"/>
        </w:rPr>
        <w:t>on</w:t>
      </w:r>
      <w:r w:rsidR="00757CCC" w:rsidRPr="00BE18C0">
        <w:rPr>
          <w:rFonts w:cs="Arial"/>
          <w:bCs/>
          <w:sz w:val="28"/>
          <w:szCs w:val="28"/>
        </w:rPr>
        <w:t xml:space="preserve"> class</w:t>
      </w:r>
      <w:r w:rsidR="00884923" w:rsidRPr="00BE18C0">
        <w:rPr>
          <w:rFonts w:cs="Arial"/>
          <w:bCs/>
          <w:sz w:val="28"/>
          <w:szCs w:val="28"/>
        </w:rPr>
        <w:t xml:space="preserve"> (Hoyland et al, 2009). </w:t>
      </w:r>
      <w:r w:rsidR="00575763" w:rsidRPr="00BE18C0">
        <w:rPr>
          <w:rFonts w:cs="Arial"/>
          <w:bCs/>
          <w:sz w:val="28"/>
          <w:szCs w:val="28"/>
        </w:rPr>
        <w:t xml:space="preserve">Similar findings are reported by Defeyter et al. (2020), who find that it increased student engagement and attendance rates, which, in turn, produced a supportive environment and gave children from </w:t>
      </w:r>
      <w:r w:rsidR="00ED2F62" w:rsidRPr="00BE18C0">
        <w:rPr>
          <w:rFonts w:cs="Arial"/>
          <w:bCs/>
          <w:sz w:val="28"/>
          <w:szCs w:val="28"/>
        </w:rPr>
        <w:t>poor</w:t>
      </w:r>
      <w:r w:rsidR="00575763" w:rsidRPr="00BE18C0">
        <w:rPr>
          <w:rFonts w:cs="Arial"/>
          <w:bCs/>
          <w:sz w:val="28"/>
          <w:szCs w:val="28"/>
        </w:rPr>
        <w:t xml:space="preserve"> backgrounds a place to feel included and supported. Ultimately, this helped to lessen the </w:t>
      </w:r>
      <w:r w:rsidR="00575763" w:rsidRPr="00BE18C0">
        <w:rPr>
          <w:rFonts w:cs="Arial"/>
          <w:bCs/>
          <w:sz w:val="28"/>
          <w:szCs w:val="28"/>
        </w:rPr>
        <w:lastRenderedPageBreak/>
        <w:t>financial burden on low-income families and freed up household budgets for other necessities.</w:t>
      </w:r>
      <w:r w:rsidR="00ED2F62" w:rsidRPr="00BE18C0">
        <w:rPr>
          <w:rFonts w:cs="Arial"/>
          <w:bCs/>
          <w:sz w:val="28"/>
          <w:szCs w:val="28"/>
        </w:rPr>
        <w:t xml:space="preserve"> </w:t>
      </w:r>
      <w:r w:rsidR="00ED2F62" w:rsidRPr="00BE18C0">
        <w:rPr>
          <w:rFonts w:cs="Arial"/>
          <w:bCs/>
          <w:sz w:val="28"/>
          <w:szCs w:val="28"/>
        </w:rPr>
        <w:t xml:space="preserve">Nation Cymru (2022) </w:t>
      </w:r>
      <w:r w:rsidR="00966C6F" w:rsidRPr="00BE18C0">
        <w:rPr>
          <w:rFonts w:cs="Arial"/>
          <w:bCs/>
          <w:sz w:val="28"/>
          <w:szCs w:val="28"/>
        </w:rPr>
        <w:t>argues</w:t>
      </w:r>
      <w:r w:rsidR="00ED2F62" w:rsidRPr="00BE18C0">
        <w:rPr>
          <w:rFonts w:cs="Arial"/>
          <w:bCs/>
          <w:sz w:val="28"/>
          <w:szCs w:val="28"/>
        </w:rPr>
        <w:t>, however, that although breakfast clubs were part of an effort to combat child poverty and support low-income families, one in seven parents of children in primary school are unable to secure a spot in a breakfast club because not all local authorities are required to provide breakfasts to schools unless the school specifically requests them, and schools are not required to run them</w:t>
      </w:r>
      <w:r w:rsidR="00C77DC0" w:rsidRPr="00BE18C0">
        <w:rPr>
          <w:rFonts w:cs="Arial"/>
          <w:bCs/>
          <w:sz w:val="28"/>
          <w:szCs w:val="28"/>
        </w:rPr>
        <w:t>, which means that f</w:t>
      </w:r>
      <w:r w:rsidR="00C77DC0" w:rsidRPr="00BE18C0">
        <w:rPr>
          <w:rFonts w:cs="Arial"/>
          <w:bCs/>
          <w:sz w:val="28"/>
          <w:szCs w:val="28"/>
        </w:rPr>
        <w:t>or the 1 in 7 lower-income homes children are at danger of being hungry every morning, this policy now serves little purpose.</w:t>
      </w:r>
      <w:r w:rsidR="00C77DC0" w:rsidRPr="00BE18C0">
        <w:rPr>
          <w:rFonts w:cs="Arial"/>
          <w:bCs/>
          <w:sz w:val="28"/>
          <w:szCs w:val="28"/>
        </w:rPr>
        <w:t xml:space="preserve"> </w:t>
      </w:r>
      <w:r w:rsidR="004839C8" w:rsidRPr="00BE18C0">
        <w:rPr>
          <w:rFonts w:cs="Arial"/>
          <w:bCs/>
          <w:sz w:val="28"/>
          <w:szCs w:val="28"/>
        </w:rPr>
        <w:t>Butler (2021) draws attention to the fact that the government has not been able to effectively assist the poorest families in the wake of the pandemic and the crisis in the cost of living. Many of these families have found that the additional expenses of feeding and amusing their children at home drive up expenses during school closures.</w:t>
      </w:r>
      <w:r w:rsidR="004839C8" w:rsidRPr="00BE18C0">
        <w:rPr>
          <w:rFonts w:cs="Arial"/>
          <w:bCs/>
          <w:sz w:val="28"/>
          <w:szCs w:val="28"/>
        </w:rPr>
        <w:t xml:space="preserve"> </w:t>
      </w:r>
      <w:r w:rsidR="00A277E8" w:rsidRPr="00BE18C0">
        <w:rPr>
          <w:rFonts w:cs="Arial"/>
          <w:bCs/>
          <w:sz w:val="28"/>
          <w:szCs w:val="28"/>
        </w:rPr>
        <w:t>A great deal of worry and anxiety was also caused by the fact that many parents lacked the instruments, resources, and abilities necessary to effectively assist their child's learning and development at home</w:t>
      </w:r>
      <w:r w:rsidR="00BE2F3F" w:rsidRPr="00BE18C0">
        <w:rPr>
          <w:rFonts w:cs="Arial"/>
          <w:bCs/>
          <w:sz w:val="28"/>
          <w:szCs w:val="28"/>
        </w:rPr>
        <w:t xml:space="preserve"> (B</w:t>
      </w:r>
      <w:r w:rsidR="00A21405" w:rsidRPr="00BE18C0">
        <w:rPr>
          <w:rFonts w:cs="Arial"/>
          <w:bCs/>
          <w:sz w:val="28"/>
          <w:szCs w:val="28"/>
        </w:rPr>
        <w:t>BC, 2021).</w:t>
      </w:r>
    </w:p>
    <w:p w14:paraId="5C01282E" w14:textId="340CA17F" w:rsidR="00193C57" w:rsidRPr="00BE18C0" w:rsidRDefault="00193C57">
      <w:pPr>
        <w:rPr>
          <w:rFonts w:cs="Arial"/>
          <w:bCs/>
          <w:sz w:val="28"/>
          <w:szCs w:val="28"/>
        </w:rPr>
      </w:pPr>
      <w:r w:rsidRPr="00BE18C0">
        <w:rPr>
          <w:rFonts w:cs="Arial"/>
          <w:bCs/>
          <w:sz w:val="28"/>
          <w:szCs w:val="28"/>
        </w:rPr>
        <w:t xml:space="preserve">In 2020, Marcus Rashford proposed an additional </w:t>
      </w:r>
      <w:r w:rsidR="0086386B" w:rsidRPr="00BE18C0">
        <w:rPr>
          <w:rFonts w:cs="Arial"/>
          <w:bCs/>
          <w:sz w:val="28"/>
          <w:szCs w:val="28"/>
        </w:rPr>
        <w:t>program</w:t>
      </w:r>
      <w:r w:rsidRPr="00BE18C0">
        <w:rPr>
          <w:rFonts w:cs="Arial"/>
          <w:bCs/>
          <w:sz w:val="28"/>
          <w:szCs w:val="28"/>
        </w:rPr>
        <w:t xml:space="preserve"> to assist low-income families and children. The </w:t>
      </w:r>
      <w:r w:rsidR="0086386B" w:rsidRPr="00BE18C0">
        <w:rPr>
          <w:rFonts w:cs="Arial"/>
          <w:bCs/>
          <w:sz w:val="28"/>
          <w:szCs w:val="28"/>
        </w:rPr>
        <w:t>program</w:t>
      </w:r>
      <w:r w:rsidRPr="00BE18C0">
        <w:rPr>
          <w:rFonts w:cs="Arial"/>
          <w:bCs/>
          <w:sz w:val="28"/>
          <w:szCs w:val="28"/>
        </w:rPr>
        <w:t xml:space="preserve"> aimed to provide free school lunches during vacations, generating $20 million to provide 3 million meals</w:t>
      </w:r>
      <w:r w:rsidR="0086386B" w:rsidRPr="00BE18C0">
        <w:rPr>
          <w:rFonts w:cs="Arial"/>
          <w:bCs/>
          <w:sz w:val="28"/>
          <w:szCs w:val="28"/>
        </w:rPr>
        <w:t xml:space="preserve">. </w:t>
      </w:r>
      <w:r w:rsidR="00D16C5F" w:rsidRPr="00BE18C0">
        <w:rPr>
          <w:rFonts w:cs="Arial"/>
          <w:bCs/>
          <w:sz w:val="28"/>
          <w:szCs w:val="28"/>
        </w:rPr>
        <w:t xml:space="preserve">Nevertheless, despite this, a lot of families expressed dissatisfaction over the food parcels they were receiving, claiming that they were insufficient for feeding a child or providing enough nutrition. As a result, the government decided to reinstate the voucher </w:t>
      </w:r>
      <w:r w:rsidR="008F6B17" w:rsidRPr="00BE18C0">
        <w:rPr>
          <w:rFonts w:cs="Arial"/>
          <w:bCs/>
          <w:sz w:val="28"/>
          <w:szCs w:val="28"/>
        </w:rPr>
        <w:t>program</w:t>
      </w:r>
      <w:r w:rsidR="00D16C5F" w:rsidRPr="00BE18C0">
        <w:rPr>
          <w:rFonts w:cs="Arial"/>
          <w:bCs/>
          <w:sz w:val="28"/>
          <w:szCs w:val="28"/>
        </w:rPr>
        <w:t>, which restored people's dignity and gave them the freedom to choose what to feed their families and themselves "during these trying times" (Richardson, 2021).</w:t>
      </w:r>
    </w:p>
    <w:p w14:paraId="477A0278" w14:textId="7C7C4E95" w:rsidR="00FA1D53" w:rsidRPr="00BE18C0" w:rsidRDefault="00FA1D53">
      <w:pPr>
        <w:rPr>
          <w:rFonts w:cs="Arial"/>
          <w:bCs/>
          <w:sz w:val="28"/>
          <w:szCs w:val="28"/>
        </w:rPr>
      </w:pPr>
      <w:r w:rsidRPr="00BE18C0">
        <w:rPr>
          <w:rFonts w:cs="Arial"/>
          <w:bCs/>
          <w:sz w:val="28"/>
          <w:szCs w:val="28"/>
        </w:rPr>
        <w:t>Policies in Wales designed to combat child poverty have improved the lives of children and their families, but eradicating child poverty presents difficult, multidimensional obstacles that need consistent work over an extended period (Welsh Government, 2023). Though eradicating poverty requires more extensive structural changes and long-term solutions, strategies put in place in Wales concentrate on improving prospects for disadvantaged families and lessening the immediate consequences of poverty (British Broadcasting Corporation, 2021).</w:t>
      </w:r>
      <w:r w:rsidR="0020278D" w:rsidRPr="00BE18C0">
        <w:rPr>
          <w:rFonts w:cs="Arial"/>
          <w:bCs/>
          <w:sz w:val="28"/>
          <w:szCs w:val="28"/>
        </w:rPr>
        <w:t xml:space="preserve"> </w:t>
      </w:r>
    </w:p>
    <w:p w14:paraId="72E73313" w14:textId="7790CF4B" w:rsidR="00A21405" w:rsidRPr="00BE18C0" w:rsidRDefault="00401427" w:rsidP="00BE23CC">
      <w:pPr>
        <w:rPr>
          <w:rFonts w:cs="Arial"/>
          <w:bCs/>
          <w:sz w:val="28"/>
          <w:szCs w:val="28"/>
        </w:rPr>
      </w:pPr>
      <w:r w:rsidRPr="00BE18C0">
        <w:rPr>
          <w:rFonts w:cs="Arial"/>
          <w:bCs/>
          <w:sz w:val="28"/>
          <w:szCs w:val="28"/>
        </w:rPr>
        <w:lastRenderedPageBreak/>
        <w:t xml:space="preserve">In conclusion </w:t>
      </w:r>
      <w:r w:rsidR="00721AA0" w:rsidRPr="00BE18C0">
        <w:rPr>
          <w:rFonts w:cs="Arial"/>
          <w:bCs/>
          <w:sz w:val="28"/>
          <w:szCs w:val="28"/>
        </w:rPr>
        <w:t>for</w:t>
      </w:r>
      <w:r w:rsidR="001662E1" w:rsidRPr="00BE18C0">
        <w:rPr>
          <w:rFonts w:cs="Arial"/>
          <w:bCs/>
          <w:sz w:val="28"/>
          <w:szCs w:val="28"/>
        </w:rPr>
        <w:t xml:space="preserve"> the government of Wales, child poverty is not a recent issue. After setting and then abandoning goals to abolish child poverty, they have been attempting to address it for years. Although several initiatives have attempted to address it, it is also not a simple issue to fix. Structural, societal, and economic variables all contribute to the persistence of continuing difficulties. in addition to health, education, and general development, and this is especially true in light of the current pandemic and the rising expense of living. It has resulted in insufficient nutrition, </w:t>
      </w:r>
      <w:r w:rsidR="001662E1" w:rsidRPr="00BE18C0">
        <w:rPr>
          <w:rFonts w:cs="Arial"/>
          <w:bCs/>
          <w:sz w:val="28"/>
          <w:szCs w:val="28"/>
        </w:rPr>
        <w:t>fewer</w:t>
      </w:r>
      <w:r w:rsidR="001662E1" w:rsidRPr="00BE18C0">
        <w:rPr>
          <w:rFonts w:cs="Arial"/>
          <w:bCs/>
          <w:sz w:val="28"/>
          <w:szCs w:val="28"/>
        </w:rPr>
        <w:t xml:space="preserve"> chances for advancement in life, and worse educational performance</w:t>
      </w:r>
      <w:r w:rsidR="00294428" w:rsidRPr="00BE18C0">
        <w:rPr>
          <w:rFonts w:cs="Arial"/>
          <w:bCs/>
          <w:sz w:val="28"/>
          <w:szCs w:val="28"/>
        </w:rPr>
        <w:t xml:space="preserve">. </w:t>
      </w:r>
      <w:r w:rsidR="001662E1" w:rsidRPr="00BE18C0">
        <w:rPr>
          <w:rFonts w:cs="Arial"/>
          <w:bCs/>
          <w:sz w:val="28"/>
          <w:szCs w:val="28"/>
        </w:rPr>
        <w:t xml:space="preserve"> </w:t>
      </w:r>
      <w:r w:rsidR="005F5C90" w:rsidRPr="00BE18C0">
        <w:rPr>
          <w:rFonts w:cs="Arial"/>
          <w:bCs/>
          <w:sz w:val="28"/>
          <w:szCs w:val="28"/>
        </w:rPr>
        <w:t xml:space="preserve">The Welsh Government has shown its commitment to addressing child poverty by enacting policies, initiatives, and interventions that expressly target the issue in addition to issues like income disparity, job possibilities, affordable housing availability, the quality of education, and social support networks. The main goals are to lessen inequality, assist families, and provide children </w:t>
      </w:r>
      <w:r w:rsidR="00BE23CC" w:rsidRPr="00BE18C0">
        <w:rPr>
          <w:rFonts w:cs="Arial"/>
          <w:bCs/>
          <w:sz w:val="28"/>
          <w:szCs w:val="28"/>
        </w:rPr>
        <w:t xml:space="preserve">with </w:t>
      </w:r>
      <w:r w:rsidR="005F5C90" w:rsidRPr="00BE18C0">
        <w:rPr>
          <w:rFonts w:cs="Arial"/>
          <w:bCs/>
          <w:sz w:val="28"/>
          <w:szCs w:val="28"/>
        </w:rPr>
        <w:t>better opportunities in life.</w:t>
      </w:r>
      <w:r w:rsidR="00BE23CC" w:rsidRPr="00BE18C0">
        <w:rPr>
          <w:rFonts w:cs="Arial"/>
          <w:bCs/>
          <w:sz w:val="28"/>
          <w:szCs w:val="28"/>
        </w:rPr>
        <w:t xml:space="preserve"> </w:t>
      </w:r>
      <w:r w:rsidR="00BE23CC" w:rsidRPr="00BE18C0">
        <w:rPr>
          <w:rFonts w:cs="Arial"/>
          <w:bCs/>
          <w:sz w:val="28"/>
          <w:szCs w:val="28"/>
        </w:rPr>
        <w:t xml:space="preserve">Collaboration between governmental agencies, nonprofit groups, local communities, and educational institutions is a common component of strategies to reduce child poverty. These partnerships seek to detect needs and put </w:t>
      </w:r>
      <w:r w:rsidR="00BE23CC" w:rsidRPr="00BE18C0">
        <w:rPr>
          <w:rFonts w:cs="Arial"/>
          <w:bCs/>
          <w:sz w:val="28"/>
          <w:szCs w:val="28"/>
        </w:rPr>
        <w:t>customized</w:t>
      </w:r>
      <w:r w:rsidR="00BE23CC" w:rsidRPr="00BE18C0">
        <w:rPr>
          <w:rFonts w:cs="Arial"/>
          <w:bCs/>
          <w:sz w:val="28"/>
          <w:szCs w:val="28"/>
        </w:rPr>
        <w:t xml:space="preserve"> solutions into action.</w:t>
      </w:r>
      <w:r w:rsidR="00BE23CC" w:rsidRPr="00BE18C0">
        <w:rPr>
          <w:rFonts w:cs="Arial"/>
          <w:bCs/>
          <w:sz w:val="28"/>
          <w:szCs w:val="28"/>
        </w:rPr>
        <w:t xml:space="preserve"> </w:t>
      </w:r>
      <w:r w:rsidR="00BE23CC" w:rsidRPr="00BE18C0">
        <w:rPr>
          <w:rFonts w:cs="Arial"/>
          <w:bCs/>
          <w:sz w:val="28"/>
          <w:szCs w:val="28"/>
        </w:rPr>
        <w:t>In addition to providing urgent financial help, tackling the core causes of child poverty via interventions that focus on social support, work possibilities, and education are equally necessary long-term initiatives.</w:t>
      </w:r>
    </w:p>
    <w:p w14:paraId="6112DBCE" w14:textId="77777777" w:rsidR="00294428" w:rsidRDefault="00294428" w:rsidP="00BE23CC">
      <w:pPr>
        <w:rPr>
          <w:rFonts w:cs="Arial"/>
          <w:bCs/>
          <w:sz w:val="24"/>
          <w:szCs w:val="24"/>
        </w:rPr>
      </w:pPr>
    </w:p>
    <w:p w14:paraId="2860FCC7" w14:textId="77777777" w:rsidR="00B05E61" w:rsidRPr="00B418E1" w:rsidRDefault="00B05E61">
      <w:pPr>
        <w:rPr>
          <w:rFonts w:cs="Arial"/>
          <w:bCs/>
          <w:sz w:val="24"/>
          <w:szCs w:val="24"/>
        </w:rPr>
      </w:pPr>
    </w:p>
    <w:p w14:paraId="0C3354CE" w14:textId="77777777" w:rsidR="004D38E7" w:rsidRPr="004D38E7" w:rsidRDefault="004D38E7">
      <w:pPr>
        <w:rPr>
          <w:rFonts w:cs="Arial"/>
          <w:bCs/>
          <w:sz w:val="24"/>
          <w:szCs w:val="24"/>
        </w:rPr>
      </w:pPr>
    </w:p>
    <w:p w14:paraId="2972A3D3" w14:textId="30A4410A" w:rsidR="00F4608B" w:rsidRDefault="00235E84">
      <w:pPr>
        <w:rPr>
          <w:rFonts w:cs="Arial"/>
          <w:bCs/>
          <w:sz w:val="24"/>
          <w:szCs w:val="24"/>
        </w:rPr>
      </w:pPr>
      <w:r>
        <w:rPr>
          <w:rFonts w:cs="Arial"/>
          <w:bCs/>
          <w:sz w:val="24"/>
          <w:szCs w:val="24"/>
        </w:rPr>
        <w:t xml:space="preserve"> </w:t>
      </w:r>
    </w:p>
    <w:p w14:paraId="26BD80A5" w14:textId="77777777" w:rsidR="002850D6" w:rsidRDefault="002850D6">
      <w:pPr>
        <w:rPr>
          <w:rFonts w:cs="Arial"/>
          <w:bCs/>
          <w:sz w:val="24"/>
          <w:szCs w:val="24"/>
        </w:rPr>
      </w:pPr>
    </w:p>
    <w:p w14:paraId="14763694" w14:textId="77777777" w:rsidR="001B67E4" w:rsidRDefault="001B67E4">
      <w:pPr>
        <w:rPr>
          <w:rFonts w:cs="Arial"/>
          <w:bCs/>
          <w:sz w:val="24"/>
          <w:szCs w:val="24"/>
        </w:rPr>
      </w:pPr>
    </w:p>
    <w:p w14:paraId="05787F0F" w14:textId="77777777" w:rsidR="00D274E6" w:rsidRDefault="00D274E6">
      <w:pPr>
        <w:rPr>
          <w:rFonts w:cs="Arial"/>
          <w:bCs/>
          <w:sz w:val="24"/>
          <w:szCs w:val="24"/>
        </w:rPr>
      </w:pPr>
    </w:p>
    <w:p w14:paraId="000A4FCD" w14:textId="77777777" w:rsidR="00B612B8" w:rsidRDefault="00B612B8">
      <w:pPr>
        <w:rPr>
          <w:rFonts w:cs="Arial"/>
          <w:bCs/>
          <w:sz w:val="24"/>
          <w:szCs w:val="24"/>
        </w:rPr>
      </w:pPr>
    </w:p>
    <w:p w14:paraId="3D76717F" w14:textId="77777777" w:rsidR="00E9256A" w:rsidRDefault="00E9256A">
      <w:pPr>
        <w:rPr>
          <w:rFonts w:cs="Arial"/>
          <w:bCs/>
          <w:sz w:val="24"/>
          <w:szCs w:val="24"/>
        </w:rPr>
      </w:pPr>
    </w:p>
    <w:p w14:paraId="7F32171B" w14:textId="77777777" w:rsidR="00001DF9" w:rsidRDefault="00001DF9">
      <w:pPr>
        <w:rPr>
          <w:rFonts w:cs="Arial"/>
          <w:bCs/>
          <w:sz w:val="24"/>
          <w:szCs w:val="24"/>
        </w:rPr>
      </w:pPr>
    </w:p>
    <w:p w14:paraId="79643AB2" w14:textId="77777777" w:rsidR="00001DF9" w:rsidRDefault="00001DF9">
      <w:pPr>
        <w:rPr>
          <w:rFonts w:cs="Arial"/>
          <w:bCs/>
          <w:sz w:val="24"/>
          <w:szCs w:val="24"/>
        </w:rPr>
      </w:pPr>
    </w:p>
    <w:p w14:paraId="71BFAFAA" w14:textId="77777777" w:rsidR="00001DF9" w:rsidRDefault="00001DF9">
      <w:pPr>
        <w:rPr>
          <w:rFonts w:cs="Arial"/>
          <w:bCs/>
          <w:sz w:val="24"/>
          <w:szCs w:val="24"/>
        </w:rPr>
      </w:pPr>
    </w:p>
    <w:p w14:paraId="22A5E770" w14:textId="152CC64A" w:rsidR="005426C2" w:rsidRPr="00001DF9" w:rsidRDefault="005426C2">
      <w:pPr>
        <w:rPr>
          <w:rFonts w:asciiTheme="majorHAnsi" w:hAnsiTheme="majorHAnsi" w:cs="Arial"/>
          <w:b/>
          <w:sz w:val="28"/>
          <w:szCs w:val="28"/>
          <w:u w:val="single"/>
        </w:rPr>
      </w:pPr>
      <w:r w:rsidRPr="00001DF9">
        <w:rPr>
          <w:rFonts w:asciiTheme="majorHAnsi" w:hAnsiTheme="majorHAnsi" w:cs="Arial"/>
          <w:b/>
          <w:sz w:val="28"/>
          <w:szCs w:val="28"/>
          <w:u w:val="single"/>
        </w:rPr>
        <w:lastRenderedPageBreak/>
        <w:t>Reference List</w:t>
      </w:r>
    </w:p>
    <w:p w14:paraId="0EEB26FC" w14:textId="1E5C0ADF" w:rsidR="00001DF9" w:rsidRPr="00001DF9" w:rsidRDefault="00001DF9" w:rsidP="00720AE6">
      <w:pPr>
        <w:rPr>
          <w:sz w:val="28"/>
          <w:szCs w:val="28"/>
        </w:rPr>
      </w:pPr>
      <w:r w:rsidRPr="00001DF9">
        <w:rPr>
          <w:sz w:val="28"/>
          <w:szCs w:val="28"/>
        </w:rPr>
        <w:t xml:space="preserve">Bandyopadhyay, A, Brophy, S, Akbari, A, Demmler, J, Kennedy, J, </w:t>
      </w:r>
      <w:proofErr w:type="spellStart"/>
      <w:r w:rsidRPr="00001DF9">
        <w:rPr>
          <w:sz w:val="28"/>
          <w:szCs w:val="28"/>
        </w:rPr>
        <w:t>Paranjothy</w:t>
      </w:r>
      <w:proofErr w:type="spellEnd"/>
      <w:r w:rsidRPr="00001DF9">
        <w:rPr>
          <w:sz w:val="28"/>
          <w:szCs w:val="28"/>
        </w:rPr>
        <w:t xml:space="preserve">, S, Lyons, R, Moore, S. health and household environment factors linked with early alcohol use in adolescence: A Record-Linked, data-driven, longitudinal cohort study. </w:t>
      </w:r>
      <w:r w:rsidRPr="00001DF9">
        <w:rPr>
          <w:i/>
          <w:iCs/>
          <w:sz w:val="28"/>
          <w:szCs w:val="28"/>
        </w:rPr>
        <w:t>International Journal of Population Data Science</w:t>
      </w:r>
      <w:r w:rsidRPr="00001DF9">
        <w:rPr>
          <w:sz w:val="28"/>
          <w:szCs w:val="28"/>
        </w:rPr>
        <w:t xml:space="preserve">. 2022; 7 (1). Doi: 10.23889/ijpds.v7il.1717. Available at: </w:t>
      </w:r>
      <w:hyperlink r:id="rId4" w:history="1">
        <w:r w:rsidRPr="00001DF9">
          <w:rPr>
            <w:rStyle w:val="Hyperlink"/>
            <w:sz w:val="28"/>
            <w:szCs w:val="28"/>
          </w:rPr>
          <w:t>Health and household environment factors linked with early alcohol use in adolescence: a record-linked, data-driven, longitudinal cohort study - PMC (nih.gov)</w:t>
        </w:r>
      </w:hyperlink>
      <w:r>
        <w:rPr>
          <w:sz w:val="28"/>
          <w:szCs w:val="28"/>
        </w:rPr>
        <w:t xml:space="preserve"> (Accessed on: </w:t>
      </w:r>
      <w:r w:rsidR="00AC6F85">
        <w:rPr>
          <w:sz w:val="28"/>
          <w:szCs w:val="28"/>
        </w:rPr>
        <w:t>10</w:t>
      </w:r>
      <w:r w:rsidR="00AC6F85" w:rsidRPr="00AC6F85">
        <w:rPr>
          <w:sz w:val="28"/>
          <w:szCs w:val="28"/>
          <w:vertAlign w:val="superscript"/>
        </w:rPr>
        <w:t>th</w:t>
      </w:r>
      <w:r w:rsidR="00AC6F85">
        <w:rPr>
          <w:sz w:val="28"/>
          <w:szCs w:val="28"/>
        </w:rPr>
        <w:t xml:space="preserve"> December 2023).</w:t>
      </w:r>
    </w:p>
    <w:p w14:paraId="6E435222" w14:textId="03470DE5" w:rsidR="00001DF9" w:rsidRPr="00001DF9" w:rsidRDefault="00001DF9" w:rsidP="00720AE6">
      <w:pPr>
        <w:rPr>
          <w:sz w:val="28"/>
          <w:szCs w:val="28"/>
        </w:rPr>
      </w:pPr>
      <w:r w:rsidRPr="00001DF9">
        <w:rPr>
          <w:sz w:val="28"/>
          <w:szCs w:val="28"/>
        </w:rPr>
        <w:t xml:space="preserve">Bandyopadhyay, A, Whiffen, T, Fry, R, Brophy, S. How does local area deprivation influence life chances for children in poverty in Wales: A record linkage cohort study: National Library of Medicine. 2023.23;22: 101370. Doi: 10.1016/j.ssmph.2023.101370. Available at: </w:t>
      </w:r>
      <w:hyperlink r:id="rId5" w:anchor="bib1" w:history="1">
        <w:r w:rsidRPr="00001DF9">
          <w:rPr>
            <w:rStyle w:val="Hyperlink"/>
            <w:sz w:val="28"/>
            <w:szCs w:val="28"/>
          </w:rPr>
          <w:t>How does the local area deprivation influence life chances for children in poverty in Wales: A record linkage cohort study - PMC (nih.gov)</w:t>
        </w:r>
      </w:hyperlink>
      <w:r w:rsidR="00AC6F85">
        <w:rPr>
          <w:sz w:val="28"/>
          <w:szCs w:val="28"/>
        </w:rPr>
        <w:t xml:space="preserve"> (Accessed on: 10</w:t>
      </w:r>
      <w:r w:rsidR="00AC6F85" w:rsidRPr="00AC6F85">
        <w:rPr>
          <w:sz w:val="28"/>
          <w:szCs w:val="28"/>
          <w:vertAlign w:val="superscript"/>
        </w:rPr>
        <w:t>th</w:t>
      </w:r>
      <w:r w:rsidR="00AC6F85">
        <w:rPr>
          <w:sz w:val="28"/>
          <w:szCs w:val="28"/>
        </w:rPr>
        <w:t xml:space="preserve"> December 2023)</w:t>
      </w:r>
      <w:r w:rsidR="00375609">
        <w:rPr>
          <w:sz w:val="28"/>
          <w:szCs w:val="28"/>
        </w:rPr>
        <w:t>.</w:t>
      </w:r>
      <w:r w:rsidR="00AC6F85">
        <w:rPr>
          <w:sz w:val="28"/>
          <w:szCs w:val="28"/>
        </w:rPr>
        <w:t xml:space="preserve"> </w:t>
      </w:r>
    </w:p>
    <w:p w14:paraId="27B2D239" w14:textId="3583259F" w:rsidR="00001DF9" w:rsidRPr="00001DF9" w:rsidRDefault="00001DF9" w:rsidP="00720AE6">
      <w:pPr>
        <w:rPr>
          <w:sz w:val="28"/>
          <w:szCs w:val="28"/>
        </w:rPr>
      </w:pPr>
      <w:r w:rsidRPr="00001DF9">
        <w:rPr>
          <w:sz w:val="28"/>
          <w:szCs w:val="28"/>
        </w:rPr>
        <w:t xml:space="preserve">British Broadcasting Corporation (2014) </w:t>
      </w:r>
      <w:r w:rsidRPr="00001DF9">
        <w:rPr>
          <w:i/>
          <w:iCs/>
          <w:sz w:val="28"/>
          <w:szCs w:val="28"/>
        </w:rPr>
        <w:t>15: The industrial revolution</w:t>
      </w:r>
      <w:r w:rsidRPr="00001DF9">
        <w:rPr>
          <w:sz w:val="28"/>
          <w:szCs w:val="28"/>
        </w:rPr>
        <w:t xml:space="preserve">. BBC Cymru Wales. Available at: </w:t>
      </w:r>
      <w:hyperlink r:id="rId6" w:history="1">
        <w:r w:rsidRPr="00001DF9">
          <w:rPr>
            <w:rStyle w:val="Hyperlink"/>
            <w:sz w:val="28"/>
            <w:szCs w:val="28"/>
          </w:rPr>
          <w:t>BBC Wales - History - Themes - Chapter 15: The industrial revolution</w:t>
        </w:r>
      </w:hyperlink>
      <w:r w:rsidR="00AC6F85">
        <w:rPr>
          <w:sz w:val="28"/>
          <w:szCs w:val="28"/>
        </w:rPr>
        <w:t xml:space="preserve"> (Accessed on: </w:t>
      </w:r>
      <w:r w:rsidR="00375609">
        <w:rPr>
          <w:sz w:val="28"/>
          <w:szCs w:val="28"/>
        </w:rPr>
        <w:t>11</w:t>
      </w:r>
      <w:r w:rsidR="00375609" w:rsidRPr="00375609">
        <w:rPr>
          <w:sz w:val="28"/>
          <w:szCs w:val="28"/>
          <w:vertAlign w:val="superscript"/>
        </w:rPr>
        <w:t>Th</w:t>
      </w:r>
      <w:r w:rsidR="00375609">
        <w:rPr>
          <w:sz w:val="28"/>
          <w:szCs w:val="28"/>
        </w:rPr>
        <w:t xml:space="preserve"> December 2023).</w:t>
      </w:r>
    </w:p>
    <w:p w14:paraId="12378F87" w14:textId="2616F316" w:rsidR="00001DF9" w:rsidRPr="00001DF9" w:rsidRDefault="00001DF9">
      <w:pPr>
        <w:rPr>
          <w:sz w:val="28"/>
          <w:szCs w:val="28"/>
        </w:rPr>
      </w:pPr>
      <w:r w:rsidRPr="00001DF9">
        <w:rPr>
          <w:sz w:val="28"/>
          <w:szCs w:val="28"/>
        </w:rPr>
        <w:t xml:space="preserve">British Broadcasting Corporation (2014) </w:t>
      </w:r>
      <w:r w:rsidRPr="00001DF9">
        <w:rPr>
          <w:i/>
          <w:iCs/>
          <w:sz w:val="28"/>
          <w:szCs w:val="28"/>
        </w:rPr>
        <w:t>The 20</w:t>
      </w:r>
      <w:r w:rsidRPr="00001DF9">
        <w:rPr>
          <w:i/>
          <w:iCs/>
          <w:sz w:val="28"/>
          <w:szCs w:val="28"/>
          <w:vertAlign w:val="superscript"/>
        </w:rPr>
        <w:t>th</w:t>
      </w:r>
      <w:r w:rsidRPr="00001DF9">
        <w:rPr>
          <w:i/>
          <w:iCs/>
          <w:sz w:val="28"/>
          <w:szCs w:val="28"/>
        </w:rPr>
        <w:t xml:space="preserve"> Century</w:t>
      </w:r>
      <w:r w:rsidRPr="00001DF9">
        <w:rPr>
          <w:sz w:val="28"/>
          <w:szCs w:val="28"/>
        </w:rPr>
        <w:t xml:space="preserve">. Available at: </w:t>
      </w:r>
      <w:hyperlink r:id="rId7" w:history="1">
        <w:r w:rsidRPr="00001DF9">
          <w:rPr>
            <w:rStyle w:val="Hyperlink"/>
            <w:sz w:val="28"/>
            <w:szCs w:val="28"/>
          </w:rPr>
          <w:t>BBC - Wales - History - Themes - 20th century coal mining</w:t>
        </w:r>
      </w:hyperlink>
      <w:r w:rsidRPr="00001DF9">
        <w:rPr>
          <w:sz w:val="28"/>
          <w:szCs w:val="28"/>
        </w:rPr>
        <w:t xml:space="preserve"> </w:t>
      </w:r>
      <w:r w:rsidR="00375609">
        <w:rPr>
          <w:sz w:val="28"/>
          <w:szCs w:val="28"/>
        </w:rPr>
        <w:t>(Accessed on: 14</w:t>
      </w:r>
      <w:r w:rsidR="00375609" w:rsidRPr="00375609">
        <w:rPr>
          <w:sz w:val="28"/>
          <w:szCs w:val="28"/>
          <w:vertAlign w:val="superscript"/>
        </w:rPr>
        <w:t>th</w:t>
      </w:r>
      <w:r w:rsidR="00375609">
        <w:rPr>
          <w:sz w:val="28"/>
          <w:szCs w:val="28"/>
        </w:rPr>
        <w:t xml:space="preserve"> December 2023).</w:t>
      </w:r>
    </w:p>
    <w:p w14:paraId="7889F812" w14:textId="0B013308" w:rsidR="00001DF9" w:rsidRPr="00001DF9" w:rsidRDefault="00001DF9" w:rsidP="00720AE6">
      <w:pPr>
        <w:rPr>
          <w:sz w:val="28"/>
          <w:szCs w:val="28"/>
        </w:rPr>
      </w:pPr>
      <w:r w:rsidRPr="00001DF9">
        <w:rPr>
          <w:sz w:val="28"/>
          <w:szCs w:val="28"/>
        </w:rPr>
        <w:t xml:space="preserve">British Broadcasting Corporation (2021) </w:t>
      </w:r>
      <w:r w:rsidRPr="00001DF9">
        <w:rPr>
          <w:i/>
          <w:iCs/>
          <w:sz w:val="28"/>
          <w:szCs w:val="28"/>
        </w:rPr>
        <w:t>Wales ‘has highest child poverty rates in UK’ says save the children</w:t>
      </w:r>
      <w:r w:rsidRPr="00001DF9">
        <w:rPr>
          <w:sz w:val="28"/>
          <w:szCs w:val="28"/>
        </w:rPr>
        <w:t xml:space="preserve">. Available at: </w:t>
      </w:r>
      <w:hyperlink r:id="rId8" w:history="1">
        <w:r w:rsidRPr="00001DF9">
          <w:rPr>
            <w:rStyle w:val="Hyperlink"/>
            <w:sz w:val="28"/>
            <w:szCs w:val="28"/>
          </w:rPr>
          <w:t>Wales 'has highest child poverty rates in UK' says Save The Children - BBC News</w:t>
        </w:r>
      </w:hyperlink>
      <w:r w:rsidR="00375609">
        <w:rPr>
          <w:sz w:val="28"/>
          <w:szCs w:val="28"/>
        </w:rPr>
        <w:t xml:space="preserve"> (Acces</w:t>
      </w:r>
      <w:r w:rsidR="009A3C8D">
        <w:rPr>
          <w:sz w:val="28"/>
          <w:szCs w:val="28"/>
        </w:rPr>
        <w:t>sed on: 14</w:t>
      </w:r>
      <w:r w:rsidR="009A3C8D" w:rsidRPr="009A3C8D">
        <w:rPr>
          <w:sz w:val="28"/>
          <w:szCs w:val="28"/>
          <w:vertAlign w:val="superscript"/>
        </w:rPr>
        <w:t>th</w:t>
      </w:r>
      <w:r w:rsidR="009A3C8D">
        <w:rPr>
          <w:sz w:val="28"/>
          <w:szCs w:val="28"/>
        </w:rPr>
        <w:t xml:space="preserve"> December 2023). </w:t>
      </w:r>
    </w:p>
    <w:p w14:paraId="5FFEB60F" w14:textId="607B5812" w:rsidR="00001DF9" w:rsidRPr="00001DF9" w:rsidRDefault="00001DF9">
      <w:pPr>
        <w:rPr>
          <w:sz w:val="28"/>
          <w:szCs w:val="28"/>
        </w:rPr>
      </w:pPr>
      <w:r w:rsidRPr="00001DF9">
        <w:rPr>
          <w:sz w:val="28"/>
          <w:szCs w:val="28"/>
        </w:rPr>
        <w:t xml:space="preserve">British Broadcasting Corporation (BBC) (2014) </w:t>
      </w:r>
      <w:r w:rsidRPr="00001DF9">
        <w:rPr>
          <w:i/>
          <w:iCs/>
          <w:sz w:val="28"/>
          <w:szCs w:val="28"/>
        </w:rPr>
        <w:t>The origins of coal mining in Wales</w:t>
      </w:r>
      <w:r w:rsidRPr="00001DF9">
        <w:rPr>
          <w:sz w:val="28"/>
          <w:szCs w:val="28"/>
        </w:rPr>
        <w:t xml:space="preserve">. Available at: </w:t>
      </w:r>
      <w:hyperlink r:id="rId9" w:history="1">
        <w:r w:rsidRPr="00001DF9">
          <w:rPr>
            <w:rStyle w:val="Hyperlink"/>
            <w:sz w:val="28"/>
            <w:szCs w:val="28"/>
          </w:rPr>
          <w:t>BBC - Wales - History - Themes - Origins of coal mining</w:t>
        </w:r>
      </w:hyperlink>
      <w:r w:rsidR="009A3C8D">
        <w:rPr>
          <w:sz w:val="28"/>
          <w:szCs w:val="28"/>
        </w:rPr>
        <w:t xml:space="preserve"> (Accessed on: 10</w:t>
      </w:r>
      <w:r w:rsidR="009A3C8D" w:rsidRPr="009A3C8D">
        <w:rPr>
          <w:sz w:val="28"/>
          <w:szCs w:val="28"/>
          <w:vertAlign w:val="superscript"/>
        </w:rPr>
        <w:t>th</w:t>
      </w:r>
      <w:r w:rsidR="009A3C8D">
        <w:rPr>
          <w:sz w:val="28"/>
          <w:szCs w:val="28"/>
        </w:rPr>
        <w:t xml:space="preserve"> December 2023).</w:t>
      </w:r>
    </w:p>
    <w:p w14:paraId="499B5077" w14:textId="0E194687" w:rsidR="00001DF9" w:rsidRPr="00001DF9" w:rsidRDefault="00001DF9" w:rsidP="00720AE6">
      <w:pPr>
        <w:rPr>
          <w:sz w:val="28"/>
          <w:szCs w:val="28"/>
        </w:rPr>
      </w:pPr>
      <w:r w:rsidRPr="00001DF9">
        <w:rPr>
          <w:sz w:val="28"/>
          <w:szCs w:val="28"/>
        </w:rPr>
        <w:t xml:space="preserve">Butler, P (2021) </w:t>
      </w:r>
      <w:r w:rsidRPr="00001DF9">
        <w:rPr>
          <w:i/>
          <w:iCs/>
          <w:sz w:val="28"/>
          <w:szCs w:val="28"/>
        </w:rPr>
        <w:t>Poor families ‘living costs have surged during pandemic’ UK study finds</w:t>
      </w:r>
      <w:r w:rsidRPr="00001DF9">
        <w:rPr>
          <w:sz w:val="28"/>
          <w:szCs w:val="28"/>
        </w:rPr>
        <w:t xml:space="preserve">. Available at: </w:t>
      </w:r>
      <w:hyperlink r:id="rId10" w:history="1">
        <w:r w:rsidRPr="00001DF9">
          <w:rPr>
            <w:rStyle w:val="Hyperlink"/>
            <w:sz w:val="28"/>
            <w:szCs w:val="28"/>
          </w:rPr>
          <w:t>Poor families' living costs have surged during pandemic, UK study finds | Poverty | The Guardian</w:t>
        </w:r>
      </w:hyperlink>
      <w:r w:rsidR="009A3C8D">
        <w:rPr>
          <w:sz w:val="28"/>
          <w:szCs w:val="28"/>
        </w:rPr>
        <w:t xml:space="preserve"> (Accessed on: 16</w:t>
      </w:r>
      <w:r w:rsidR="009A3C8D" w:rsidRPr="009A3C8D">
        <w:rPr>
          <w:sz w:val="28"/>
          <w:szCs w:val="28"/>
          <w:vertAlign w:val="superscript"/>
        </w:rPr>
        <w:t>th</w:t>
      </w:r>
      <w:r w:rsidR="009A3C8D">
        <w:rPr>
          <w:sz w:val="28"/>
          <w:szCs w:val="28"/>
        </w:rPr>
        <w:t xml:space="preserve"> December 2023). </w:t>
      </w:r>
    </w:p>
    <w:p w14:paraId="666AB819" w14:textId="3154D29C" w:rsidR="00001DF9" w:rsidRPr="00001DF9" w:rsidRDefault="00001DF9">
      <w:pPr>
        <w:rPr>
          <w:sz w:val="28"/>
          <w:szCs w:val="28"/>
        </w:rPr>
      </w:pPr>
      <w:r w:rsidRPr="00001DF9">
        <w:rPr>
          <w:sz w:val="28"/>
          <w:szCs w:val="28"/>
        </w:rPr>
        <w:lastRenderedPageBreak/>
        <w:t xml:space="preserve">Carradice, P. (2014) </w:t>
      </w:r>
      <w:r w:rsidRPr="00001DF9">
        <w:rPr>
          <w:i/>
          <w:iCs/>
          <w:sz w:val="28"/>
          <w:szCs w:val="28"/>
        </w:rPr>
        <w:t>Swansea: The ugly, lovely town that became a city</w:t>
      </w:r>
      <w:r w:rsidRPr="00001DF9">
        <w:rPr>
          <w:sz w:val="28"/>
          <w:szCs w:val="28"/>
        </w:rPr>
        <w:t xml:space="preserve">. Available at: </w:t>
      </w:r>
      <w:hyperlink r:id="rId11" w:history="1">
        <w:r w:rsidRPr="00001DF9">
          <w:rPr>
            <w:rStyle w:val="Hyperlink"/>
            <w:sz w:val="28"/>
            <w:szCs w:val="28"/>
          </w:rPr>
          <w:t>BBC Blogs - Wales - Swansea: The ugly, lovely town that became a city</w:t>
        </w:r>
      </w:hyperlink>
      <w:r w:rsidRPr="00001DF9">
        <w:rPr>
          <w:sz w:val="28"/>
          <w:szCs w:val="28"/>
        </w:rPr>
        <w:t xml:space="preserve"> </w:t>
      </w:r>
      <w:r w:rsidR="009A3C8D">
        <w:rPr>
          <w:sz w:val="28"/>
          <w:szCs w:val="28"/>
        </w:rPr>
        <w:t>(Accessed on: 16</w:t>
      </w:r>
      <w:r w:rsidR="009A3C8D" w:rsidRPr="009A3C8D">
        <w:rPr>
          <w:sz w:val="28"/>
          <w:szCs w:val="28"/>
          <w:vertAlign w:val="superscript"/>
        </w:rPr>
        <w:t>th</w:t>
      </w:r>
      <w:r w:rsidR="009A3C8D">
        <w:rPr>
          <w:sz w:val="28"/>
          <w:szCs w:val="28"/>
        </w:rPr>
        <w:t xml:space="preserve"> December 2023). </w:t>
      </w:r>
    </w:p>
    <w:p w14:paraId="2725933D" w14:textId="7DF480B1" w:rsidR="00001DF9" w:rsidRPr="00001DF9" w:rsidRDefault="00001DF9" w:rsidP="00720AE6">
      <w:pPr>
        <w:rPr>
          <w:sz w:val="28"/>
          <w:szCs w:val="28"/>
        </w:rPr>
      </w:pPr>
      <w:r w:rsidRPr="00001DF9">
        <w:rPr>
          <w:sz w:val="28"/>
          <w:szCs w:val="28"/>
        </w:rPr>
        <w:t xml:space="preserve">Cartwright, M. (2023) Child Labour in the British Industrial Revolution. </w:t>
      </w:r>
      <w:r w:rsidRPr="00001DF9">
        <w:rPr>
          <w:i/>
          <w:iCs/>
          <w:sz w:val="28"/>
          <w:szCs w:val="28"/>
        </w:rPr>
        <w:t>World History Encyclopaedia (Article)</w:t>
      </w:r>
      <w:r w:rsidRPr="00001DF9">
        <w:rPr>
          <w:sz w:val="28"/>
          <w:szCs w:val="28"/>
        </w:rPr>
        <w:t xml:space="preserve"> Available at: </w:t>
      </w:r>
      <w:hyperlink r:id="rId12" w:history="1">
        <w:r w:rsidRPr="00001DF9">
          <w:rPr>
            <w:rStyle w:val="Hyperlink"/>
            <w:sz w:val="28"/>
            <w:szCs w:val="28"/>
          </w:rPr>
          <w:t xml:space="preserve">Child Labour in the British Industrial Revolution - World History </w:t>
        </w:r>
        <w:proofErr w:type="spellStart"/>
        <w:r w:rsidRPr="00001DF9">
          <w:rPr>
            <w:rStyle w:val="Hyperlink"/>
            <w:sz w:val="28"/>
            <w:szCs w:val="28"/>
          </w:rPr>
          <w:t>Encyclopedia</w:t>
        </w:r>
        <w:proofErr w:type="spellEnd"/>
      </w:hyperlink>
      <w:r w:rsidR="009A3C8D">
        <w:rPr>
          <w:sz w:val="28"/>
          <w:szCs w:val="28"/>
        </w:rPr>
        <w:t xml:space="preserve"> (Accessed on: 16</w:t>
      </w:r>
      <w:r w:rsidR="009A3C8D" w:rsidRPr="009A3C8D">
        <w:rPr>
          <w:sz w:val="28"/>
          <w:szCs w:val="28"/>
          <w:vertAlign w:val="superscript"/>
        </w:rPr>
        <w:t>th</w:t>
      </w:r>
      <w:r w:rsidR="009A3C8D">
        <w:rPr>
          <w:sz w:val="28"/>
          <w:szCs w:val="28"/>
        </w:rPr>
        <w:t xml:space="preserve"> December 2023). </w:t>
      </w:r>
    </w:p>
    <w:p w14:paraId="678E642C" w14:textId="5DC6F25D" w:rsidR="00001DF9" w:rsidRPr="00001DF9" w:rsidRDefault="00001DF9">
      <w:pPr>
        <w:rPr>
          <w:sz w:val="28"/>
          <w:szCs w:val="28"/>
        </w:rPr>
      </w:pPr>
      <w:r w:rsidRPr="00001DF9">
        <w:rPr>
          <w:sz w:val="28"/>
          <w:szCs w:val="28"/>
        </w:rPr>
        <w:t xml:space="preserve">Common Room (2023) </w:t>
      </w:r>
      <w:r w:rsidRPr="00001DF9">
        <w:rPr>
          <w:i/>
          <w:iCs/>
          <w:sz w:val="28"/>
          <w:szCs w:val="28"/>
        </w:rPr>
        <w:t>The ultimate guide to community growth</w:t>
      </w:r>
      <w:r w:rsidRPr="00001DF9">
        <w:rPr>
          <w:sz w:val="28"/>
          <w:szCs w:val="28"/>
        </w:rPr>
        <w:t xml:space="preserve">. Available at: </w:t>
      </w:r>
      <w:hyperlink r:id="rId13" w:history="1">
        <w:r w:rsidRPr="00001DF9">
          <w:rPr>
            <w:rStyle w:val="Hyperlink"/>
            <w:sz w:val="28"/>
            <w:szCs w:val="28"/>
          </w:rPr>
          <w:t>The ultimate guide to community growth | Common Room</w:t>
        </w:r>
      </w:hyperlink>
      <w:r w:rsidR="009A3C8D">
        <w:rPr>
          <w:sz w:val="28"/>
          <w:szCs w:val="28"/>
        </w:rPr>
        <w:t xml:space="preserve"> (Accessed on: 17</w:t>
      </w:r>
      <w:r w:rsidR="009A3C8D" w:rsidRPr="009A3C8D">
        <w:rPr>
          <w:sz w:val="28"/>
          <w:szCs w:val="28"/>
          <w:vertAlign w:val="superscript"/>
        </w:rPr>
        <w:t>th</w:t>
      </w:r>
      <w:r w:rsidR="009A3C8D">
        <w:rPr>
          <w:sz w:val="28"/>
          <w:szCs w:val="28"/>
        </w:rPr>
        <w:t xml:space="preserve"> December 2023). </w:t>
      </w:r>
    </w:p>
    <w:p w14:paraId="5CA5E418" w14:textId="14713A71" w:rsidR="00001DF9" w:rsidRPr="00001DF9" w:rsidRDefault="00001DF9" w:rsidP="00720AE6">
      <w:pPr>
        <w:rPr>
          <w:sz w:val="28"/>
          <w:szCs w:val="28"/>
        </w:rPr>
      </w:pPr>
      <w:r w:rsidRPr="00001DF9">
        <w:rPr>
          <w:sz w:val="28"/>
          <w:szCs w:val="28"/>
        </w:rPr>
        <w:t xml:space="preserve">Featherstone, B, Morris, k, Daniel, B, Bywaters, P, Brady, G, Bunting, L, Mason, W, Mirza, N. Poverty, Inequality, Child abuse and Neglect: Changing the conversation across the UK in child protection? </w:t>
      </w:r>
      <w:r w:rsidRPr="00001DF9">
        <w:rPr>
          <w:i/>
          <w:iCs/>
          <w:sz w:val="28"/>
          <w:szCs w:val="28"/>
        </w:rPr>
        <w:t>Children and Youth Services Review</w:t>
      </w:r>
      <w:r w:rsidRPr="00001DF9">
        <w:rPr>
          <w:sz w:val="28"/>
          <w:szCs w:val="28"/>
        </w:rPr>
        <w:t xml:space="preserve">. 2019; 97:127-133. Doi: 10.1016/j.childyouth.2017.06.009. Available at: </w:t>
      </w:r>
      <w:hyperlink r:id="rId14" w:history="1">
        <w:r w:rsidRPr="00001DF9">
          <w:rPr>
            <w:rStyle w:val="Hyperlink"/>
            <w:sz w:val="28"/>
            <w:szCs w:val="28"/>
          </w:rPr>
          <w:t>Poverty, inequality, child abuse and neglect: Changing the conversation across the UK in child protection? - ScienceDirect</w:t>
        </w:r>
      </w:hyperlink>
      <w:r w:rsidR="009A3C8D">
        <w:rPr>
          <w:sz w:val="28"/>
          <w:szCs w:val="28"/>
        </w:rPr>
        <w:t xml:space="preserve"> (Accessed on: 11</w:t>
      </w:r>
      <w:r w:rsidR="009A3C8D" w:rsidRPr="009A3C8D">
        <w:rPr>
          <w:sz w:val="28"/>
          <w:szCs w:val="28"/>
          <w:vertAlign w:val="superscript"/>
        </w:rPr>
        <w:t>th</w:t>
      </w:r>
      <w:r w:rsidR="009A3C8D">
        <w:rPr>
          <w:sz w:val="28"/>
          <w:szCs w:val="28"/>
        </w:rPr>
        <w:t xml:space="preserve"> December 2023). </w:t>
      </w:r>
    </w:p>
    <w:p w14:paraId="632C4D13" w14:textId="3CAD61C0" w:rsidR="00001DF9" w:rsidRPr="00001DF9" w:rsidRDefault="00001DF9" w:rsidP="00720AE6">
      <w:pPr>
        <w:rPr>
          <w:sz w:val="28"/>
          <w:szCs w:val="28"/>
        </w:rPr>
      </w:pPr>
      <w:r w:rsidRPr="00001DF9">
        <w:rPr>
          <w:sz w:val="28"/>
          <w:szCs w:val="28"/>
        </w:rPr>
        <w:t xml:space="preserve">Galster, G, Marcotte, D.E, Mandell, M, Wolman, H, Augustine, N. The influence of neighborhood poverty during childhood on fertility, education, and earning outcomes. </w:t>
      </w:r>
      <w:r w:rsidRPr="00001DF9">
        <w:rPr>
          <w:i/>
          <w:iCs/>
          <w:sz w:val="28"/>
          <w:szCs w:val="28"/>
        </w:rPr>
        <w:t>Housing Studies</w:t>
      </w:r>
      <w:r w:rsidRPr="00001DF9">
        <w:rPr>
          <w:sz w:val="28"/>
          <w:szCs w:val="28"/>
        </w:rPr>
        <w:t xml:space="preserve">: 2007; 22 (5): 723-751. Doi: 10.1080/02673030701474669. Available at: </w:t>
      </w:r>
      <w:hyperlink r:id="rId15" w:history="1">
        <w:r w:rsidRPr="00001DF9">
          <w:rPr>
            <w:rStyle w:val="Hyperlink"/>
            <w:sz w:val="28"/>
            <w:szCs w:val="28"/>
          </w:rPr>
          <w:t>The Influence of Neighborhood Poverty During Childhood on Fertility, Education, and Earnings Outcomes: Housing Studies: Vol 22, No 5 (tandfonline.com)</w:t>
        </w:r>
      </w:hyperlink>
      <w:r w:rsidR="009A3C8D">
        <w:rPr>
          <w:sz w:val="28"/>
          <w:szCs w:val="28"/>
        </w:rPr>
        <w:t xml:space="preserve"> (Accessed on: </w:t>
      </w:r>
      <w:r w:rsidR="00BC3DD4">
        <w:rPr>
          <w:sz w:val="28"/>
          <w:szCs w:val="28"/>
        </w:rPr>
        <w:t>11t</w:t>
      </w:r>
      <w:r w:rsidR="00BC3DD4" w:rsidRPr="00BC3DD4">
        <w:rPr>
          <w:sz w:val="28"/>
          <w:szCs w:val="28"/>
          <w:vertAlign w:val="superscript"/>
        </w:rPr>
        <w:t>h</w:t>
      </w:r>
      <w:r w:rsidR="00BC3DD4">
        <w:rPr>
          <w:sz w:val="28"/>
          <w:szCs w:val="28"/>
        </w:rPr>
        <w:t xml:space="preserve"> December 2023). </w:t>
      </w:r>
    </w:p>
    <w:p w14:paraId="3595C25F" w14:textId="5902A429" w:rsidR="00001DF9" w:rsidRPr="00001DF9" w:rsidRDefault="00001DF9" w:rsidP="00720AE6">
      <w:pPr>
        <w:rPr>
          <w:sz w:val="28"/>
          <w:szCs w:val="28"/>
        </w:rPr>
      </w:pPr>
      <w:r w:rsidRPr="00001DF9">
        <w:rPr>
          <w:sz w:val="28"/>
          <w:szCs w:val="28"/>
        </w:rPr>
        <w:t xml:space="preserve">Hopkins, J (2012) </w:t>
      </w:r>
      <w:r w:rsidRPr="00001DF9">
        <w:rPr>
          <w:i/>
          <w:iCs/>
          <w:sz w:val="28"/>
          <w:szCs w:val="28"/>
        </w:rPr>
        <w:t>How Wales led the way on school breakfast clubs</w:t>
      </w:r>
      <w:r w:rsidRPr="00001DF9">
        <w:rPr>
          <w:sz w:val="28"/>
          <w:szCs w:val="28"/>
        </w:rPr>
        <w:t xml:space="preserve">. Available at: </w:t>
      </w:r>
      <w:hyperlink r:id="rId16" w:history="1">
        <w:r w:rsidRPr="00001DF9">
          <w:rPr>
            <w:rStyle w:val="Hyperlink"/>
            <w:sz w:val="28"/>
            <w:szCs w:val="28"/>
          </w:rPr>
          <w:t>How Wales led the way on school breakfast clubs | Primary schools | The Guardian</w:t>
        </w:r>
      </w:hyperlink>
      <w:r w:rsidR="00BC3DD4">
        <w:rPr>
          <w:sz w:val="28"/>
          <w:szCs w:val="28"/>
        </w:rPr>
        <w:t xml:space="preserve"> (Accessed on: 11</w:t>
      </w:r>
      <w:r w:rsidR="00BC3DD4" w:rsidRPr="00BC3DD4">
        <w:rPr>
          <w:sz w:val="28"/>
          <w:szCs w:val="28"/>
          <w:vertAlign w:val="superscript"/>
        </w:rPr>
        <w:t>Th</w:t>
      </w:r>
      <w:r w:rsidR="00BC3DD4">
        <w:rPr>
          <w:sz w:val="28"/>
          <w:szCs w:val="28"/>
        </w:rPr>
        <w:t xml:space="preserve"> December 2023). </w:t>
      </w:r>
    </w:p>
    <w:p w14:paraId="4D4E82A3" w14:textId="2B98FF0C" w:rsidR="00001DF9" w:rsidRPr="00001DF9" w:rsidRDefault="00001DF9" w:rsidP="00720AE6">
      <w:pPr>
        <w:rPr>
          <w:sz w:val="28"/>
          <w:szCs w:val="28"/>
        </w:rPr>
      </w:pPr>
      <w:r w:rsidRPr="00001DF9">
        <w:rPr>
          <w:sz w:val="28"/>
          <w:szCs w:val="28"/>
        </w:rPr>
        <w:t xml:space="preserve">Hoyland, A Dye, L and Lawton C.L. (2009) </w:t>
      </w:r>
      <w:r w:rsidRPr="00001DF9">
        <w:rPr>
          <w:i/>
          <w:iCs/>
          <w:sz w:val="28"/>
          <w:szCs w:val="28"/>
        </w:rPr>
        <w:t>A systematic review of the effects of breakfast on the cognitive performance of children and adolescents</w:t>
      </w:r>
      <w:r w:rsidRPr="00001DF9">
        <w:rPr>
          <w:sz w:val="28"/>
          <w:szCs w:val="28"/>
        </w:rPr>
        <w:t xml:space="preserve">. Available at: </w:t>
      </w:r>
      <w:hyperlink r:id="rId17" w:history="1">
        <w:r w:rsidRPr="00001DF9">
          <w:rPr>
            <w:rStyle w:val="Hyperlink"/>
            <w:sz w:val="28"/>
            <w:szCs w:val="28"/>
          </w:rPr>
          <w:t>A systematic review of the effect of breakfast on the cognitive performance of children and adolescents | Nutrition Research Reviews | Cambridge Core</w:t>
        </w:r>
      </w:hyperlink>
      <w:r w:rsidR="00BC3DD4">
        <w:rPr>
          <w:sz w:val="28"/>
          <w:szCs w:val="28"/>
        </w:rPr>
        <w:t xml:space="preserve"> (Accessed on: 11</w:t>
      </w:r>
      <w:r w:rsidR="00BC3DD4" w:rsidRPr="00BC3DD4">
        <w:rPr>
          <w:sz w:val="28"/>
          <w:szCs w:val="28"/>
          <w:vertAlign w:val="superscript"/>
        </w:rPr>
        <w:t>th</w:t>
      </w:r>
      <w:r w:rsidR="00BC3DD4">
        <w:rPr>
          <w:sz w:val="28"/>
          <w:szCs w:val="28"/>
        </w:rPr>
        <w:t xml:space="preserve"> December 2023). </w:t>
      </w:r>
    </w:p>
    <w:p w14:paraId="57F69608" w14:textId="46EE820C" w:rsidR="00001DF9" w:rsidRPr="00001DF9" w:rsidRDefault="00001DF9">
      <w:pPr>
        <w:rPr>
          <w:rFonts w:cs="Arial"/>
          <w:bCs/>
          <w:sz w:val="28"/>
          <w:szCs w:val="28"/>
        </w:rPr>
      </w:pPr>
      <w:r w:rsidRPr="00001DF9">
        <w:rPr>
          <w:sz w:val="28"/>
          <w:szCs w:val="28"/>
        </w:rPr>
        <w:t xml:space="preserve">Lambert, T. (2021) </w:t>
      </w:r>
      <w:r w:rsidRPr="00001DF9">
        <w:rPr>
          <w:i/>
          <w:iCs/>
          <w:sz w:val="28"/>
          <w:szCs w:val="28"/>
        </w:rPr>
        <w:t>Early Swansea</w:t>
      </w:r>
      <w:r w:rsidRPr="00001DF9">
        <w:rPr>
          <w:sz w:val="28"/>
          <w:szCs w:val="28"/>
        </w:rPr>
        <w:t xml:space="preserve">. Available at: </w:t>
      </w:r>
      <w:hyperlink r:id="rId18" w:anchor="Swansea%20in%20The%2019th%20Century" w:history="1">
        <w:r w:rsidRPr="00001DF9">
          <w:rPr>
            <w:rStyle w:val="Hyperlink"/>
            <w:sz w:val="28"/>
            <w:szCs w:val="28"/>
          </w:rPr>
          <w:t>A History of Swansea - Local Histories</w:t>
        </w:r>
      </w:hyperlink>
      <w:r w:rsidR="00BC3DD4">
        <w:rPr>
          <w:sz w:val="28"/>
          <w:szCs w:val="28"/>
        </w:rPr>
        <w:t xml:space="preserve"> (Accessed on: 16</w:t>
      </w:r>
      <w:r w:rsidR="00BC3DD4" w:rsidRPr="00BC3DD4">
        <w:rPr>
          <w:sz w:val="28"/>
          <w:szCs w:val="28"/>
          <w:vertAlign w:val="superscript"/>
        </w:rPr>
        <w:t>th</w:t>
      </w:r>
      <w:r w:rsidR="00BC3DD4">
        <w:rPr>
          <w:sz w:val="28"/>
          <w:szCs w:val="28"/>
        </w:rPr>
        <w:t xml:space="preserve"> December 2023).</w:t>
      </w:r>
    </w:p>
    <w:p w14:paraId="29E6A38C" w14:textId="6925F17F" w:rsidR="00001DF9" w:rsidRPr="00001DF9" w:rsidRDefault="00001DF9" w:rsidP="00720AE6">
      <w:pPr>
        <w:rPr>
          <w:sz w:val="28"/>
          <w:szCs w:val="28"/>
        </w:rPr>
      </w:pPr>
      <w:r w:rsidRPr="00001DF9">
        <w:rPr>
          <w:sz w:val="28"/>
          <w:szCs w:val="28"/>
        </w:rPr>
        <w:lastRenderedPageBreak/>
        <w:t xml:space="preserve">Madahar, B. (2016) </w:t>
      </w:r>
      <w:r w:rsidRPr="00001DF9">
        <w:rPr>
          <w:i/>
          <w:iCs/>
          <w:sz w:val="28"/>
          <w:szCs w:val="28"/>
        </w:rPr>
        <w:t>What makes an effective tackling poverty strategy</w:t>
      </w:r>
      <w:r w:rsidRPr="00001DF9">
        <w:rPr>
          <w:sz w:val="28"/>
          <w:szCs w:val="28"/>
        </w:rPr>
        <w:t xml:space="preserve">. Available at: </w:t>
      </w:r>
      <w:hyperlink r:id="rId19" w:history="1">
        <w:r w:rsidRPr="00001DF9">
          <w:rPr>
            <w:rStyle w:val="Hyperlink"/>
            <w:sz w:val="28"/>
            <w:szCs w:val="28"/>
          </w:rPr>
          <w:t>What makes an effective tackling poverty strategy? (swanseascrutiny.co.uk)</w:t>
        </w:r>
      </w:hyperlink>
      <w:r w:rsidR="00BC3DD4">
        <w:rPr>
          <w:sz w:val="28"/>
          <w:szCs w:val="28"/>
        </w:rPr>
        <w:t xml:space="preserve"> (Accessed on: 16</w:t>
      </w:r>
      <w:r w:rsidR="00BC3DD4" w:rsidRPr="00BC3DD4">
        <w:rPr>
          <w:sz w:val="28"/>
          <w:szCs w:val="28"/>
          <w:vertAlign w:val="superscript"/>
        </w:rPr>
        <w:t>th</w:t>
      </w:r>
      <w:r w:rsidR="00BC3DD4">
        <w:rPr>
          <w:sz w:val="28"/>
          <w:szCs w:val="28"/>
        </w:rPr>
        <w:t xml:space="preserve"> December 2023). </w:t>
      </w:r>
    </w:p>
    <w:p w14:paraId="101D0841" w14:textId="30116BF6" w:rsidR="00001DF9" w:rsidRPr="00001DF9" w:rsidRDefault="00001DF9" w:rsidP="00720AE6">
      <w:pPr>
        <w:rPr>
          <w:sz w:val="28"/>
          <w:szCs w:val="28"/>
        </w:rPr>
      </w:pPr>
      <w:r w:rsidRPr="00001DF9">
        <w:rPr>
          <w:sz w:val="28"/>
          <w:szCs w:val="28"/>
        </w:rPr>
        <w:t xml:space="preserve">Nation Cymru (2022) </w:t>
      </w:r>
      <w:r w:rsidRPr="00001DF9">
        <w:rPr>
          <w:i/>
          <w:iCs/>
          <w:sz w:val="28"/>
          <w:szCs w:val="28"/>
        </w:rPr>
        <w:t>Lower-income Welsh households struggle to access breakfast clubs</w:t>
      </w:r>
      <w:r w:rsidRPr="00001DF9">
        <w:rPr>
          <w:sz w:val="28"/>
          <w:szCs w:val="28"/>
        </w:rPr>
        <w:t xml:space="preserve">. Available at: </w:t>
      </w:r>
      <w:hyperlink r:id="rId20" w:history="1">
        <w:r w:rsidRPr="00001DF9">
          <w:rPr>
            <w:rStyle w:val="Hyperlink"/>
            <w:sz w:val="28"/>
            <w:szCs w:val="28"/>
          </w:rPr>
          <w:t>Lower-income Welsh households struggle to access breakfast clubs (</w:t>
        </w:r>
        <w:proofErr w:type="spellStart"/>
        <w:r w:rsidRPr="00001DF9">
          <w:rPr>
            <w:rStyle w:val="Hyperlink"/>
            <w:sz w:val="28"/>
            <w:szCs w:val="28"/>
          </w:rPr>
          <w:t>nation.cymru</w:t>
        </w:r>
        <w:proofErr w:type="spellEnd"/>
        <w:r w:rsidRPr="00001DF9">
          <w:rPr>
            <w:rStyle w:val="Hyperlink"/>
            <w:sz w:val="28"/>
            <w:szCs w:val="28"/>
          </w:rPr>
          <w:t>)</w:t>
        </w:r>
      </w:hyperlink>
      <w:r w:rsidR="00BC3DD4">
        <w:rPr>
          <w:sz w:val="28"/>
          <w:szCs w:val="28"/>
        </w:rPr>
        <w:t>(Accessed on: 17</w:t>
      </w:r>
      <w:r w:rsidR="00BC3DD4" w:rsidRPr="00BC3DD4">
        <w:rPr>
          <w:sz w:val="28"/>
          <w:szCs w:val="28"/>
          <w:vertAlign w:val="superscript"/>
        </w:rPr>
        <w:t>th</w:t>
      </w:r>
      <w:r w:rsidR="00BC3DD4">
        <w:rPr>
          <w:sz w:val="28"/>
          <w:szCs w:val="28"/>
        </w:rPr>
        <w:t xml:space="preserve"> December 2023). </w:t>
      </w:r>
    </w:p>
    <w:p w14:paraId="44D269A6" w14:textId="6BEC71D9" w:rsidR="00001DF9" w:rsidRPr="00001DF9" w:rsidRDefault="00001DF9" w:rsidP="00720AE6">
      <w:pPr>
        <w:rPr>
          <w:sz w:val="28"/>
          <w:szCs w:val="28"/>
        </w:rPr>
      </w:pPr>
      <w:r w:rsidRPr="00001DF9">
        <w:rPr>
          <w:sz w:val="28"/>
          <w:szCs w:val="28"/>
        </w:rPr>
        <w:t xml:space="preserve">Richardson, H (2021) </w:t>
      </w:r>
      <w:r w:rsidRPr="00001DF9">
        <w:rPr>
          <w:i/>
          <w:iCs/>
          <w:sz w:val="28"/>
          <w:szCs w:val="28"/>
        </w:rPr>
        <w:t>Rochford: free school meals firm apologises over small parcel.</w:t>
      </w:r>
      <w:r w:rsidRPr="00001DF9">
        <w:rPr>
          <w:sz w:val="28"/>
          <w:szCs w:val="28"/>
        </w:rPr>
        <w:t xml:space="preserve"> Available at: </w:t>
      </w:r>
      <w:hyperlink r:id="rId21" w:history="1">
        <w:r w:rsidRPr="00001DF9">
          <w:rPr>
            <w:rStyle w:val="Hyperlink"/>
            <w:sz w:val="28"/>
            <w:szCs w:val="28"/>
          </w:rPr>
          <w:t>Rashford: Free school meals firm apologises over small parcel - BBC News</w:t>
        </w:r>
      </w:hyperlink>
      <w:r w:rsidR="00BC3DD4">
        <w:rPr>
          <w:sz w:val="28"/>
          <w:szCs w:val="28"/>
        </w:rPr>
        <w:t xml:space="preserve"> (Accessed on: 17</w:t>
      </w:r>
      <w:r w:rsidR="00BC3DD4" w:rsidRPr="00BC3DD4">
        <w:rPr>
          <w:sz w:val="28"/>
          <w:szCs w:val="28"/>
          <w:vertAlign w:val="superscript"/>
        </w:rPr>
        <w:t>th</w:t>
      </w:r>
      <w:r w:rsidR="00BC3DD4">
        <w:rPr>
          <w:sz w:val="28"/>
          <w:szCs w:val="28"/>
        </w:rPr>
        <w:t xml:space="preserve"> December 2023).</w:t>
      </w:r>
    </w:p>
    <w:p w14:paraId="572BDC72" w14:textId="7AD9C365" w:rsidR="00001DF9" w:rsidRPr="00001DF9" w:rsidRDefault="00001DF9" w:rsidP="00720AE6">
      <w:pPr>
        <w:rPr>
          <w:sz w:val="28"/>
          <w:szCs w:val="28"/>
        </w:rPr>
      </w:pPr>
      <w:r w:rsidRPr="00001DF9">
        <w:rPr>
          <w:sz w:val="28"/>
          <w:szCs w:val="28"/>
        </w:rPr>
        <w:t xml:space="preserve">Rider, B. (2017) </w:t>
      </w:r>
      <w:r w:rsidRPr="00001DF9">
        <w:rPr>
          <w:i/>
          <w:iCs/>
          <w:sz w:val="28"/>
          <w:szCs w:val="28"/>
        </w:rPr>
        <w:t>Children without a Childhood: Child Labour During the British Industrial Revolution</w:t>
      </w:r>
      <w:r w:rsidRPr="00001DF9">
        <w:rPr>
          <w:sz w:val="28"/>
          <w:szCs w:val="28"/>
        </w:rPr>
        <w:t xml:space="preserve">. Available at: </w:t>
      </w:r>
      <w:hyperlink r:id="rId22" w:anchor=":~:text=Factory%20workers%20would%20typically%20put%20in%20between%2012,as%20young%20as%20five%20or%20six%20years%20old." w:history="1">
        <w:r w:rsidRPr="00001DF9">
          <w:rPr>
            <w:rStyle w:val="Hyperlink"/>
            <w:sz w:val="28"/>
            <w:szCs w:val="28"/>
          </w:rPr>
          <w:t xml:space="preserve">Children without a Childhood: Child Labor During the British Industrial Revolution – </w:t>
        </w:r>
        <w:proofErr w:type="spellStart"/>
        <w:r w:rsidRPr="00001DF9">
          <w:rPr>
            <w:rStyle w:val="Hyperlink"/>
            <w:sz w:val="28"/>
            <w:szCs w:val="28"/>
          </w:rPr>
          <w:t>StMU</w:t>
        </w:r>
        <w:proofErr w:type="spellEnd"/>
        <w:r w:rsidRPr="00001DF9">
          <w:rPr>
            <w:rStyle w:val="Hyperlink"/>
            <w:sz w:val="28"/>
            <w:szCs w:val="28"/>
          </w:rPr>
          <w:t xml:space="preserve"> Research Scholars (stmuscholars.org)</w:t>
        </w:r>
      </w:hyperlink>
      <w:r w:rsidR="00BC3DD4">
        <w:rPr>
          <w:sz w:val="28"/>
          <w:szCs w:val="28"/>
        </w:rPr>
        <w:t xml:space="preserve">(Accessed on: </w:t>
      </w:r>
      <w:r w:rsidR="00891737">
        <w:rPr>
          <w:sz w:val="28"/>
          <w:szCs w:val="28"/>
        </w:rPr>
        <w:t>15</w:t>
      </w:r>
      <w:r w:rsidR="00891737" w:rsidRPr="00891737">
        <w:rPr>
          <w:sz w:val="28"/>
          <w:szCs w:val="28"/>
          <w:vertAlign w:val="superscript"/>
        </w:rPr>
        <w:t>th</w:t>
      </w:r>
      <w:r w:rsidR="00891737">
        <w:rPr>
          <w:sz w:val="28"/>
          <w:szCs w:val="28"/>
        </w:rPr>
        <w:t xml:space="preserve"> December 2023). </w:t>
      </w:r>
    </w:p>
    <w:p w14:paraId="48B4E4C5" w14:textId="766658DF" w:rsidR="00001DF9" w:rsidRPr="00001DF9" w:rsidRDefault="00001DF9" w:rsidP="00720AE6">
      <w:pPr>
        <w:rPr>
          <w:sz w:val="28"/>
          <w:szCs w:val="28"/>
        </w:rPr>
      </w:pPr>
      <w:r w:rsidRPr="00001DF9">
        <w:rPr>
          <w:sz w:val="28"/>
          <w:szCs w:val="28"/>
        </w:rPr>
        <w:t xml:space="preserve">Save the Children (2012) </w:t>
      </w:r>
      <w:r w:rsidRPr="00001DF9">
        <w:rPr>
          <w:i/>
          <w:iCs/>
          <w:sz w:val="28"/>
          <w:szCs w:val="28"/>
        </w:rPr>
        <w:t>Child poverty SNAPSHOTS The local picture in Wales</w:t>
      </w:r>
      <w:r w:rsidRPr="00001DF9">
        <w:rPr>
          <w:sz w:val="28"/>
          <w:szCs w:val="28"/>
        </w:rPr>
        <w:t xml:space="preserve">. Available at: </w:t>
      </w:r>
      <w:hyperlink r:id="rId23" w:history="1">
        <w:r w:rsidRPr="00001DF9">
          <w:rPr>
            <w:rStyle w:val="Hyperlink"/>
            <w:sz w:val="28"/>
            <w:szCs w:val="28"/>
          </w:rPr>
          <w:t>Child-Poverty-Snapshots-English.pdf (savethechildren.org.uk)</w:t>
        </w:r>
      </w:hyperlink>
      <w:r w:rsidRPr="00001DF9">
        <w:rPr>
          <w:sz w:val="28"/>
          <w:szCs w:val="28"/>
        </w:rPr>
        <w:t xml:space="preserve"> Pg-1</w:t>
      </w:r>
      <w:r w:rsidR="00891737">
        <w:rPr>
          <w:sz w:val="28"/>
          <w:szCs w:val="28"/>
        </w:rPr>
        <w:t>(Accessed on: 15</w:t>
      </w:r>
      <w:r w:rsidR="00891737" w:rsidRPr="00891737">
        <w:rPr>
          <w:sz w:val="28"/>
          <w:szCs w:val="28"/>
          <w:vertAlign w:val="superscript"/>
        </w:rPr>
        <w:t>th</w:t>
      </w:r>
      <w:r w:rsidR="00891737">
        <w:rPr>
          <w:sz w:val="28"/>
          <w:szCs w:val="28"/>
        </w:rPr>
        <w:t xml:space="preserve"> December 2023).</w:t>
      </w:r>
    </w:p>
    <w:p w14:paraId="5EB92DDC" w14:textId="3A88CC1A" w:rsidR="00001DF9" w:rsidRPr="00001DF9" w:rsidRDefault="00001DF9">
      <w:pPr>
        <w:rPr>
          <w:sz w:val="28"/>
          <w:szCs w:val="28"/>
        </w:rPr>
      </w:pPr>
      <w:r w:rsidRPr="00001DF9">
        <w:rPr>
          <w:sz w:val="28"/>
          <w:szCs w:val="28"/>
        </w:rPr>
        <w:t xml:space="preserve">Scottish Community Development Centre (2023) </w:t>
      </w:r>
      <w:r w:rsidRPr="00001DF9">
        <w:rPr>
          <w:i/>
          <w:iCs/>
          <w:sz w:val="28"/>
          <w:szCs w:val="28"/>
        </w:rPr>
        <w:t>What is Community Development</w:t>
      </w:r>
      <w:r w:rsidRPr="00001DF9">
        <w:rPr>
          <w:sz w:val="28"/>
          <w:szCs w:val="28"/>
        </w:rPr>
        <w:t xml:space="preserve">? Available at: </w:t>
      </w:r>
      <w:hyperlink r:id="rId24" w:history="1">
        <w:r w:rsidRPr="00001DF9">
          <w:rPr>
            <w:rStyle w:val="Hyperlink"/>
            <w:sz w:val="28"/>
            <w:szCs w:val="28"/>
          </w:rPr>
          <w:t>What is community development? | SCDC - We believe communities matter</w:t>
        </w:r>
      </w:hyperlink>
      <w:r w:rsidR="00891737">
        <w:rPr>
          <w:sz w:val="28"/>
          <w:szCs w:val="28"/>
        </w:rPr>
        <w:t>(Accessed on: 15</w:t>
      </w:r>
      <w:r w:rsidR="00891737" w:rsidRPr="00891737">
        <w:rPr>
          <w:sz w:val="28"/>
          <w:szCs w:val="28"/>
          <w:vertAlign w:val="superscript"/>
        </w:rPr>
        <w:t>th</w:t>
      </w:r>
      <w:r w:rsidR="00891737">
        <w:rPr>
          <w:sz w:val="28"/>
          <w:szCs w:val="28"/>
        </w:rPr>
        <w:t xml:space="preserve"> December 2023). </w:t>
      </w:r>
    </w:p>
    <w:p w14:paraId="01213807" w14:textId="37FC3763" w:rsidR="00001DF9" w:rsidRPr="00001DF9" w:rsidRDefault="00001DF9">
      <w:pPr>
        <w:rPr>
          <w:sz w:val="28"/>
          <w:szCs w:val="28"/>
        </w:rPr>
      </w:pPr>
      <w:r w:rsidRPr="00001DF9">
        <w:rPr>
          <w:sz w:val="28"/>
          <w:szCs w:val="28"/>
        </w:rPr>
        <w:t xml:space="preserve">Sherwood, M. and Denty, S. (2017) Understanding and defining poverty. A guide for Swansea. </w:t>
      </w:r>
      <w:r w:rsidRPr="00001DF9">
        <w:rPr>
          <w:i/>
          <w:iCs/>
          <w:sz w:val="28"/>
          <w:szCs w:val="28"/>
        </w:rPr>
        <w:t>City and County of Swansea</w:t>
      </w:r>
      <w:r w:rsidRPr="00001DF9">
        <w:rPr>
          <w:sz w:val="28"/>
          <w:szCs w:val="28"/>
        </w:rPr>
        <w:t xml:space="preserve">. Pg 3-4. Available at: </w:t>
      </w:r>
      <w:hyperlink r:id="rId25" w:history="1">
        <w:r w:rsidRPr="00001DF9">
          <w:rPr>
            <w:rStyle w:val="Hyperlink"/>
            <w:sz w:val="28"/>
            <w:szCs w:val="28"/>
          </w:rPr>
          <w:t>Understanding_and_Defining_Poverty_-_</w:t>
        </w:r>
        <w:proofErr w:type="spellStart"/>
        <w:r w:rsidRPr="00001DF9">
          <w:rPr>
            <w:rStyle w:val="Hyperlink"/>
            <w:sz w:val="28"/>
            <w:szCs w:val="28"/>
          </w:rPr>
          <w:t>A_Guide_for_Swansea</w:t>
        </w:r>
        <w:proofErr w:type="spellEnd"/>
        <w:r w:rsidRPr="00001DF9">
          <w:rPr>
            <w:rStyle w:val="Hyperlink"/>
            <w:sz w:val="28"/>
            <w:szCs w:val="28"/>
          </w:rPr>
          <w:t xml:space="preserve"> (3).pdf</w:t>
        </w:r>
      </w:hyperlink>
      <w:r w:rsidR="00891737">
        <w:rPr>
          <w:sz w:val="28"/>
          <w:szCs w:val="28"/>
        </w:rPr>
        <w:t xml:space="preserve"> (Accessed on: 18</w:t>
      </w:r>
      <w:r w:rsidR="00891737" w:rsidRPr="00891737">
        <w:rPr>
          <w:sz w:val="28"/>
          <w:szCs w:val="28"/>
          <w:vertAlign w:val="superscript"/>
        </w:rPr>
        <w:t>th</w:t>
      </w:r>
      <w:r w:rsidR="00891737">
        <w:rPr>
          <w:sz w:val="28"/>
          <w:szCs w:val="28"/>
        </w:rPr>
        <w:t xml:space="preserve"> December 2023). </w:t>
      </w:r>
    </w:p>
    <w:p w14:paraId="726F159E" w14:textId="0C6CC031" w:rsidR="00001DF9" w:rsidRPr="00001DF9" w:rsidRDefault="00001DF9">
      <w:pPr>
        <w:rPr>
          <w:sz w:val="28"/>
          <w:szCs w:val="28"/>
        </w:rPr>
      </w:pPr>
      <w:r w:rsidRPr="00001DF9">
        <w:rPr>
          <w:sz w:val="28"/>
          <w:szCs w:val="28"/>
        </w:rPr>
        <w:t xml:space="preserve">Swansea Council (2020) A tackling poverty strategy for Swansea. </w:t>
      </w:r>
      <w:r w:rsidRPr="00001DF9">
        <w:rPr>
          <w:i/>
          <w:iCs/>
          <w:sz w:val="28"/>
          <w:szCs w:val="28"/>
        </w:rPr>
        <w:t>Working towards prosperity for all in Swansea</w:t>
      </w:r>
      <w:r w:rsidRPr="00001DF9">
        <w:rPr>
          <w:sz w:val="28"/>
          <w:szCs w:val="28"/>
        </w:rPr>
        <w:t xml:space="preserve">. Available at:  </w:t>
      </w:r>
      <w:hyperlink r:id="rId26" w:history="1">
        <w:proofErr w:type="spellStart"/>
        <w:r w:rsidRPr="00001DF9">
          <w:rPr>
            <w:rStyle w:val="Hyperlink"/>
            <w:sz w:val="28"/>
            <w:szCs w:val="28"/>
          </w:rPr>
          <w:t>Tackling_Poverty_Strategy</w:t>
        </w:r>
        <w:proofErr w:type="spellEnd"/>
        <w:r w:rsidRPr="00001DF9">
          <w:rPr>
            <w:rStyle w:val="Hyperlink"/>
            <w:sz w:val="28"/>
            <w:szCs w:val="28"/>
          </w:rPr>
          <w:t xml:space="preserve"> (1).pdf</w:t>
        </w:r>
      </w:hyperlink>
      <w:r w:rsidR="00891737">
        <w:rPr>
          <w:sz w:val="28"/>
          <w:szCs w:val="28"/>
        </w:rPr>
        <w:t>(Accessed on</w:t>
      </w:r>
      <w:r w:rsidR="00E11E9A">
        <w:rPr>
          <w:sz w:val="28"/>
          <w:szCs w:val="28"/>
        </w:rPr>
        <w:t>: 15</w:t>
      </w:r>
      <w:r w:rsidR="00E11E9A" w:rsidRPr="00E11E9A">
        <w:rPr>
          <w:sz w:val="28"/>
          <w:szCs w:val="28"/>
          <w:vertAlign w:val="superscript"/>
        </w:rPr>
        <w:t>th</w:t>
      </w:r>
      <w:r w:rsidR="00E11E9A">
        <w:rPr>
          <w:sz w:val="28"/>
          <w:szCs w:val="28"/>
        </w:rPr>
        <w:t xml:space="preserve"> December 2023).</w:t>
      </w:r>
    </w:p>
    <w:p w14:paraId="2A9D4DA1" w14:textId="5339E7B2" w:rsidR="00001DF9" w:rsidRPr="00001DF9" w:rsidRDefault="00001DF9" w:rsidP="00720AE6">
      <w:pPr>
        <w:rPr>
          <w:sz w:val="28"/>
          <w:szCs w:val="28"/>
        </w:rPr>
      </w:pPr>
      <w:r w:rsidRPr="00001DF9">
        <w:rPr>
          <w:sz w:val="28"/>
          <w:szCs w:val="28"/>
        </w:rPr>
        <w:t>Thomas, G and Thomas, S. (2023) “</w:t>
      </w:r>
      <w:r w:rsidRPr="00001DF9">
        <w:rPr>
          <w:i/>
          <w:iCs/>
          <w:sz w:val="28"/>
          <w:szCs w:val="28"/>
        </w:rPr>
        <w:t>The biggest issue affecting children in Wales”- tackling child poverty</w:t>
      </w:r>
      <w:r w:rsidRPr="00001DF9">
        <w:rPr>
          <w:sz w:val="28"/>
          <w:szCs w:val="28"/>
        </w:rPr>
        <w:t xml:space="preserve">. Senedd Research. Available at: </w:t>
      </w:r>
      <w:hyperlink r:id="rId27" w:history="1">
        <w:r w:rsidRPr="00001DF9">
          <w:rPr>
            <w:rStyle w:val="Hyperlink"/>
            <w:sz w:val="28"/>
            <w:szCs w:val="28"/>
          </w:rPr>
          <w:t>“The biggest issue affecting children in Wales” – tackling child poverty (</w:t>
        </w:r>
        <w:proofErr w:type="spellStart"/>
        <w:r w:rsidRPr="00001DF9">
          <w:rPr>
            <w:rStyle w:val="Hyperlink"/>
            <w:sz w:val="28"/>
            <w:szCs w:val="28"/>
          </w:rPr>
          <w:t>senedd.wales</w:t>
        </w:r>
        <w:proofErr w:type="spellEnd"/>
        <w:r w:rsidRPr="00001DF9">
          <w:rPr>
            <w:rStyle w:val="Hyperlink"/>
            <w:sz w:val="28"/>
            <w:szCs w:val="28"/>
          </w:rPr>
          <w:t>)</w:t>
        </w:r>
      </w:hyperlink>
      <w:r w:rsidR="00E11E9A">
        <w:rPr>
          <w:sz w:val="28"/>
          <w:szCs w:val="28"/>
        </w:rPr>
        <w:t>(Accessed on: 18</w:t>
      </w:r>
      <w:r w:rsidR="00E11E9A" w:rsidRPr="00E11E9A">
        <w:rPr>
          <w:sz w:val="28"/>
          <w:szCs w:val="28"/>
          <w:vertAlign w:val="superscript"/>
        </w:rPr>
        <w:t>th</w:t>
      </w:r>
      <w:r w:rsidR="00E11E9A">
        <w:rPr>
          <w:sz w:val="28"/>
          <w:szCs w:val="28"/>
        </w:rPr>
        <w:t xml:space="preserve"> December 2023).</w:t>
      </w:r>
    </w:p>
    <w:p w14:paraId="6FB7E8D6" w14:textId="6254B848" w:rsidR="00001DF9" w:rsidRPr="00001DF9" w:rsidRDefault="00001DF9" w:rsidP="00720AE6">
      <w:pPr>
        <w:rPr>
          <w:sz w:val="28"/>
          <w:szCs w:val="28"/>
        </w:rPr>
      </w:pPr>
      <w:proofErr w:type="spellStart"/>
      <w:r w:rsidRPr="00001DF9">
        <w:rPr>
          <w:sz w:val="28"/>
          <w:szCs w:val="28"/>
        </w:rPr>
        <w:t>Tutty</w:t>
      </w:r>
      <w:proofErr w:type="spellEnd"/>
      <w:r w:rsidRPr="00001DF9">
        <w:rPr>
          <w:sz w:val="28"/>
          <w:szCs w:val="28"/>
        </w:rPr>
        <w:t xml:space="preserve">, S. (2023) </w:t>
      </w:r>
      <w:r w:rsidRPr="00001DF9">
        <w:rPr>
          <w:i/>
          <w:iCs/>
          <w:sz w:val="28"/>
          <w:szCs w:val="28"/>
        </w:rPr>
        <w:t>A fifth of children in Swansea living in poverty</w:t>
      </w:r>
      <w:r w:rsidRPr="00001DF9">
        <w:rPr>
          <w:sz w:val="28"/>
          <w:szCs w:val="28"/>
        </w:rPr>
        <w:t xml:space="preserve">. Available at: </w:t>
      </w:r>
      <w:hyperlink r:id="rId28" w:history="1">
        <w:r w:rsidRPr="00001DF9">
          <w:rPr>
            <w:rStyle w:val="Hyperlink"/>
            <w:sz w:val="28"/>
            <w:szCs w:val="28"/>
          </w:rPr>
          <w:t>A fifth of children in Swansea living in poverty (msn.com)</w:t>
        </w:r>
      </w:hyperlink>
      <w:r w:rsidR="00E11E9A">
        <w:rPr>
          <w:sz w:val="28"/>
          <w:szCs w:val="28"/>
        </w:rPr>
        <w:t>(Accessed on: 18</w:t>
      </w:r>
      <w:r w:rsidR="00E11E9A" w:rsidRPr="00E11E9A">
        <w:rPr>
          <w:sz w:val="28"/>
          <w:szCs w:val="28"/>
          <w:vertAlign w:val="superscript"/>
        </w:rPr>
        <w:t>th</w:t>
      </w:r>
      <w:r w:rsidR="00E11E9A">
        <w:rPr>
          <w:sz w:val="28"/>
          <w:szCs w:val="28"/>
        </w:rPr>
        <w:t xml:space="preserve"> December 2023).</w:t>
      </w:r>
    </w:p>
    <w:p w14:paraId="7D6C414A" w14:textId="19D2DDFD" w:rsidR="00001DF9" w:rsidRPr="00001DF9" w:rsidRDefault="00001DF9" w:rsidP="00720AE6">
      <w:pPr>
        <w:rPr>
          <w:sz w:val="28"/>
          <w:szCs w:val="28"/>
        </w:rPr>
      </w:pPr>
      <w:r w:rsidRPr="00001DF9">
        <w:rPr>
          <w:sz w:val="28"/>
          <w:szCs w:val="28"/>
        </w:rPr>
        <w:lastRenderedPageBreak/>
        <w:t xml:space="preserve">Varley, C (2020) Marcus Rochford: Feeding Britain’s Children-inside his campaign to tackle child hunger. Available at: </w:t>
      </w:r>
      <w:hyperlink r:id="rId29" w:history="1">
        <w:r w:rsidRPr="00001DF9">
          <w:rPr>
            <w:rStyle w:val="Hyperlink"/>
            <w:sz w:val="28"/>
            <w:szCs w:val="28"/>
          </w:rPr>
          <w:t>Marcus Rashford: Feeding Britain's Children - inside his campaign to tackle child hunger - BBC Sport</w:t>
        </w:r>
      </w:hyperlink>
      <w:r w:rsidR="00E11E9A">
        <w:rPr>
          <w:sz w:val="28"/>
          <w:szCs w:val="28"/>
        </w:rPr>
        <w:t>(</w:t>
      </w:r>
      <w:r w:rsidR="0008757E">
        <w:rPr>
          <w:sz w:val="28"/>
          <w:szCs w:val="28"/>
        </w:rPr>
        <w:t>Accessed on: 20</w:t>
      </w:r>
      <w:r w:rsidR="0008757E" w:rsidRPr="0008757E">
        <w:rPr>
          <w:sz w:val="28"/>
          <w:szCs w:val="28"/>
          <w:vertAlign w:val="superscript"/>
        </w:rPr>
        <w:t>th</w:t>
      </w:r>
      <w:r w:rsidR="0008757E">
        <w:rPr>
          <w:sz w:val="28"/>
          <w:szCs w:val="28"/>
        </w:rPr>
        <w:t xml:space="preserve"> December 2023).</w:t>
      </w:r>
    </w:p>
    <w:p w14:paraId="3D11B549" w14:textId="12A8256A" w:rsidR="00001DF9" w:rsidRPr="00001DF9" w:rsidRDefault="00001DF9" w:rsidP="00720AE6">
      <w:pPr>
        <w:rPr>
          <w:sz w:val="28"/>
          <w:szCs w:val="28"/>
        </w:rPr>
      </w:pPr>
      <w:r w:rsidRPr="00001DF9">
        <w:rPr>
          <w:sz w:val="28"/>
          <w:szCs w:val="28"/>
        </w:rPr>
        <w:t xml:space="preserve">Welsh Government (2023) Draft Child Poverty Strategy for Wales 2023: integrated impact assessment. Available at: </w:t>
      </w:r>
      <w:hyperlink r:id="rId30" w:history="1">
        <w:r w:rsidRPr="00001DF9">
          <w:rPr>
            <w:rStyle w:val="Hyperlink"/>
            <w:sz w:val="28"/>
            <w:szCs w:val="28"/>
          </w:rPr>
          <w:t>Draft Child Poverty Strategy for Wales 2023: integrated impact assessment [HTML] | GOV.WALES</w:t>
        </w:r>
      </w:hyperlink>
      <w:r w:rsidR="0008757E">
        <w:rPr>
          <w:sz w:val="28"/>
          <w:szCs w:val="28"/>
        </w:rPr>
        <w:t>(Accessed on: 20</w:t>
      </w:r>
      <w:r w:rsidR="0008757E" w:rsidRPr="0008757E">
        <w:rPr>
          <w:sz w:val="28"/>
          <w:szCs w:val="28"/>
          <w:vertAlign w:val="superscript"/>
        </w:rPr>
        <w:t>th</w:t>
      </w:r>
      <w:r w:rsidR="0008757E">
        <w:rPr>
          <w:sz w:val="28"/>
          <w:szCs w:val="28"/>
        </w:rPr>
        <w:t xml:space="preserve"> December 2023). </w:t>
      </w:r>
    </w:p>
    <w:p w14:paraId="6B647FAB" w14:textId="3BD1355F" w:rsidR="00001DF9" w:rsidRPr="00001DF9" w:rsidRDefault="00001DF9" w:rsidP="00720AE6">
      <w:pPr>
        <w:rPr>
          <w:sz w:val="28"/>
          <w:szCs w:val="28"/>
        </w:rPr>
      </w:pPr>
      <w:r w:rsidRPr="00001DF9">
        <w:rPr>
          <w:sz w:val="28"/>
          <w:szCs w:val="28"/>
        </w:rPr>
        <w:t xml:space="preserve">Wickham, S, Anwar, E, Barr, B, Law, C, Taylor-Robinson, D. Poverty and child health in the UK: Using evidence for action. Archives of Diseases in Childhood. 2016; 101 (8): 759-766. Doi: 10.1134/archidischild-2014-306746. Available at: </w:t>
      </w:r>
      <w:hyperlink r:id="rId31" w:history="1">
        <w:r w:rsidRPr="00001DF9">
          <w:rPr>
            <w:rStyle w:val="Hyperlink"/>
            <w:sz w:val="28"/>
            <w:szCs w:val="28"/>
          </w:rPr>
          <w:t>Poverty and child health in the UK: using evidence for action - PMC (nih.gov)</w:t>
        </w:r>
      </w:hyperlink>
      <w:r w:rsidR="0008757E">
        <w:rPr>
          <w:sz w:val="28"/>
          <w:szCs w:val="28"/>
        </w:rPr>
        <w:t>(Accessed on: 20</w:t>
      </w:r>
      <w:r w:rsidR="0008757E" w:rsidRPr="0008757E">
        <w:rPr>
          <w:sz w:val="28"/>
          <w:szCs w:val="28"/>
          <w:vertAlign w:val="superscript"/>
        </w:rPr>
        <w:t>th</w:t>
      </w:r>
      <w:r w:rsidR="0008757E">
        <w:rPr>
          <w:sz w:val="28"/>
          <w:szCs w:val="28"/>
        </w:rPr>
        <w:t xml:space="preserve"> December 2023). </w:t>
      </w:r>
    </w:p>
    <w:p w14:paraId="465A2913" w14:textId="77777777" w:rsidR="00DB7492" w:rsidRDefault="00DB7492" w:rsidP="00720AE6"/>
    <w:p w14:paraId="5B715700" w14:textId="77777777" w:rsidR="00521E7C" w:rsidRDefault="00521E7C" w:rsidP="00720AE6"/>
    <w:p w14:paraId="6ED3075C" w14:textId="77777777" w:rsidR="002B45D2" w:rsidRDefault="002B45D2"/>
    <w:sectPr w:rsidR="002B45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940D7"/>
    <w:rsid w:val="00001758"/>
    <w:rsid w:val="00001DF9"/>
    <w:rsid w:val="00016952"/>
    <w:rsid w:val="00017108"/>
    <w:rsid w:val="000440E4"/>
    <w:rsid w:val="00045046"/>
    <w:rsid w:val="00045314"/>
    <w:rsid w:val="00051416"/>
    <w:rsid w:val="000742B8"/>
    <w:rsid w:val="00075477"/>
    <w:rsid w:val="000837DF"/>
    <w:rsid w:val="0008757E"/>
    <w:rsid w:val="000965E4"/>
    <w:rsid w:val="00096FDC"/>
    <w:rsid w:val="000A6D9A"/>
    <w:rsid w:val="000B0540"/>
    <w:rsid w:val="000D205E"/>
    <w:rsid w:val="000D6BD9"/>
    <w:rsid w:val="000E04DD"/>
    <w:rsid w:val="000E0D95"/>
    <w:rsid w:val="000F038B"/>
    <w:rsid w:val="000F4763"/>
    <w:rsid w:val="000F5622"/>
    <w:rsid w:val="00147DC6"/>
    <w:rsid w:val="001620DC"/>
    <w:rsid w:val="0016612F"/>
    <w:rsid w:val="001662E1"/>
    <w:rsid w:val="00186918"/>
    <w:rsid w:val="00193C57"/>
    <w:rsid w:val="001B67D6"/>
    <w:rsid w:val="001B67E4"/>
    <w:rsid w:val="001C08B4"/>
    <w:rsid w:val="001C16CF"/>
    <w:rsid w:val="001C54F8"/>
    <w:rsid w:val="001C630B"/>
    <w:rsid w:val="001D7F04"/>
    <w:rsid w:val="001E0962"/>
    <w:rsid w:val="001F2F7F"/>
    <w:rsid w:val="001F6167"/>
    <w:rsid w:val="0020278D"/>
    <w:rsid w:val="002220CA"/>
    <w:rsid w:val="00226A93"/>
    <w:rsid w:val="00235E84"/>
    <w:rsid w:val="00261240"/>
    <w:rsid w:val="00267625"/>
    <w:rsid w:val="00274F1C"/>
    <w:rsid w:val="0028186D"/>
    <w:rsid w:val="00281E81"/>
    <w:rsid w:val="002850D6"/>
    <w:rsid w:val="00294428"/>
    <w:rsid w:val="002B0359"/>
    <w:rsid w:val="002B236B"/>
    <w:rsid w:val="002B45D2"/>
    <w:rsid w:val="002B6EF9"/>
    <w:rsid w:val="002C612B"/>
    <w:rsid w:val="002D7025"/>
    <w:rsid w:val="002E0526"/>
    <w:rsid w:val="003028D6"/>
    <w:rsid w:val="003055D8"/>
    <w:rsid w:val="0031468D"/>
    <w:rsid w:val="00321573"/>
    <w:rsid w:val="003252B4"/>
    <w:rsid w:val="003315BB"/>
    <w:rsid w:val="00333811"/>
    <w:rsid w:val="00337917"/>
    <w:rsid w:val="00363DFF"/>
    <w:rsid w:val="00375609"/>
    <w:rsid w:val="00376F68"/>
    <w:rsid w:val="003862E3"/>
    <w:rsid w:val="003C6FBC"/>
    <w:rsid w:val="003E076D"/>
    <w:rsid w:val="00401427"/>
    <w:rsid w:val="00401E1A"/>
    <w:rsid w:val="004115D1"/>
    <w:rsid w:val="0041534E"/>
    <w:rsid w:val="00441647"/>
    <w:rsid w:val="00481A43"/>
    <w:rsid w:val="00481D68"/>
    <w:rsid w:val="004839C8"/>
    <w:rsid w:val="00486FD3"/>
    <w:rsid w:val="004937CC"/>
    <w:rsid w:val="004D0251"/>
    <w:rsid w:val="004D38E7"/>
    <w:rsid w:val="004E1470"/>
    <w:rsid w:val="004E5D4A"/>
    <w:rsid w:val="00504FA0"/>
    <w:rsid w:val="00521E7C"/>
    <w:rsid w:val="005242B7"/>
    <w:rsid w:val="005426C2"/>
    <w:rsid w:val="005458D7"/>
    <w:rsid w:val="00566A0A"/>
    <w:rsid w:val="005671BC"/>
    <w:rsid w:val="0057064C"/>
    <w:rsid w:val="00575763"/>
    <w:rsid w:val="005758CD"/>
    <w:rsid w:val="00580B3C"/>
    <w:rsid w:val="005B56BA"/>
    <w:rsid w:val="005D0B7A"/>
    <w:rsid w:val="005D30E4"/>
    <w:rsid w:val="005D647C"/>
    <w:rsid w:val="005E1519"/>
    <w:rsid w:val="005F1FB3"/>
    <w:rsid w:val="005F2F36"/>
    <w:rsid w:val="005F5C90"/>
    <w:rsid w:val="00607F1E"/>
    <w:rsid w:val="006134F8"/>
    <w:rsid w:val="006144C0"/>
    <w:rsid w:val="00632FD9"/>
    <w:rsid w:val="0069424E"/>
    <w:rsid w:val="00697E28"/>
    <w:rsid w:val="006A23B8"/>
    <w:rsid w:val="006A5928"/>
    <w:rsid w:val="006D0EEF"/>
    <w:rsid w:val="006D59B5"/>
    <w:rsid w:val="006D606B"/>
    <w:rsid w:val="006E0A97"/>
    <w:rsid w:val="00720AE6"/>
    <w:rsid w:val="00721AA0"/>
    <w:rsid w:val="007237FF"/>
    <w:rsid w:val="00724C71"/>
    <w:rsid w:val="007529A0"/>
    <w:rsid w:val="00757CCC"/>
    <w:rsid w:val="00766DB3"/>
    <w:rsid w:val="00772873"/>
    <w:rsid w:val="00773EED"/>
    <w:rsid w:val="007758FC"/>
    <w:rsid w:val="00775A5F"/>
    <w:rsid w:val="007A641B"/>
    <w:rsid w:val="007A6CCC"/>
    <w:rsid w:val="007B4F7F"/>
    <w:rsid w:val="007C33D6"/>
    <w:rsid w:val="007D48C6"/>
    <w:rsid w:val="007E1E5E"/>
    <w:rsid w:val="007E6571"/>
    <w:rsid w:val="0080009A"/>
    <w:rsid w:val="00817ED5"/>
    <w:rsid w:val="0082438E"/>
    <w:rsid w:val="00850EAB"/>
    <w:rsid w:val="0085229F"/>
    <w:rsid w:val="00861ACB"/>
    <w:rsid w:val="00861DD4"/>
    <w:rsid w:val="0086386B"/>
    <w:rsid w:val="008679C7"/>
    <w:rsid w:val="00872F3D"/>
    <w:rsid w:val="00880AE9"/>
    <w:rsid w:val="00884087"/>
    <w:rsid w:val="00884923"/>
    <w:rsid w:val="00891737"/>
    <w:rsid w:val="008C0E08"/>
    <w:rsid w:val="008D480B"/>
    <w:rsid w:val="008F6B17"/>
    <w:rsid w:val="00923319"/>
    <w:rsid w:val="00931DA9"/>
    <w:rsid w:val="0095410D"/>
    <w:rsid w:val="00960EAA"/>
    <w:rsid w:val="00966C6F"/>
    <w:rsid w:val="009736C2"/>
    <w:rsid w:val="00976534"/>
    <w:rsid w:val="009857B0"/>
    <w:rsid w:val="009864FD"/>
    <w:rsid w:val="009901E8"/>
    <w:rsid w:val="009916E7"/>
    <w:rsid w:val="009A3C8D"/>
    <w:rsid w:val="009A725E"/>
    <w:rsid w:val="009B6B6F"/>
    <w:rsid w:val="009C57F2"/>
    <w:rsid w:val="009D1985"/>
    <w:rsid w:val="009E6034"/>
    <w:rsid w:val="009E661B"/>
    <w:rsid w:val="009F6E32"/>
    <w:rsid w:val="00A00826"/>
    <w:rsid w:val="00A025FB"/>
    <w:rsid w:val="00A16A40"/>
    <w:rsid w:val="00A21405"/>
    <w:rsid w:val="00A229B9"/>
    <w:rsid w:val="00A277E8"/>
    <w:rsid w:val="00A32D0F"/>
    <w:rsid w:val="00A34AD0"/>
    <w:rsid w:val="00A34EE8"/>
    <w:rsid w:val="00A5240F"/>
    <w:rsid w:val="00A76DAD"/>
    <w:rsid w:val="00A83F70"/>
    <w:rsid w:val="00AB4F13"/>
    <w:rsid w:val="00AC17D2"/>
    <w:rsid w:val="00AC6EC2"/>
    <w:rsid w:val="00AC6F85"/>
    <w:rsid w:val="00AD2F01"/>
    <w:rsid w:val="00AD52BF"/>
    <w:rsid w:val="00AD5650"/>
    <w:rsid w:val="00AE11A8"/>
    <w:rsid w:val="00AE507E"/>
    <w:rsid w:val="00B0019D"/>
    <w:rsid w:val="00B00559"/>
    <w:rsid w:val="00B05E61"/>
    <w:rsid w:val="00B418E1"/>
    <w:rsid w:val="00B4694A"/>
    <w:rsid w:val="00B612B8"/>
    <w:rsid w:val="00B62BD0"/>
    <w:rsid w:val="00B67C7C"/>
    <w:rsid w:val="00B945BC"/>
    <w:rsid w:val="00BA2DF2"/>
    <w:rsid w:val="00BA55AC"/>
    <w:rsid w:val="00BA66EA"/>
    <w:rsid w:val="00BB6262"/>
    <w:rsid w:val="00BC3DD4"/>
    <w:rsid w:val="00BD25AD"/>
    <w:rsid w:val="00BE18C0"/>
    <w:rsid w:val="00BE23CC"/>
    <w:rsid w:val="00BE2F3F"/>
    <w:rsid w:val="00BE4854"/>
    <w:rsid w:val="00C13425"/>
    <w:rsid w:val="00C47528"/>
    <w:rsid w:val="00C770B1"/>
    <w:rsid w:val="00C77DC0"/>
    <w:rsid w:val="00C81AAD"/>
    <w:rsid w:val="00C940D7"/>
    <w:rsid w:val="00CA1859"/>
    <w:rsid w:val="00CC0F43"/>
    <w:rsid w:val="00CC1F9B"/>
    <w:rsid w:val="00CC7041"/>
    <w:rsid w:val="00CE5345"/>
    <w:rsid w:val="00D15A1A"/>
    <w:rsid w:val="00D16C5F"/>
    <w:rsid w:val="00D274E6"/>
    <w:rsid w:val="00D31A92"/>
    <w:rsid w:val="00D63E92"/>
    <w:rsid w:val="00D831D6"/>
    <w:rsid w:val="00D83C6D"/>
    <w:rsid w:val="00DA21E5"/>
    <w:rsid w:val="00DA3016"/>
    <w:rsid w:val="00DA79B1"/>
    <w:rsid w:val="00DB7492"/>
    <w:rsid w:val="00DF53DF"/>
    <w:rsid w:val="00E11E9A"/>
    <w:rsid w:val="00E173AB"/>
    <w:rsid w:val="00E17E67"/>
    <w:rsid w:val="00E2471E"/>
    <w:rsid w:val="00E5014F"/>
    <w:rsid w:val="00E61815"/>
    <w:rsid w:val="00E73577"/>
    <w:rsid w:val="00E765DF"/>
    <w:rsid w:val="00E851FA"/>
    <w:rsid w:val="00E9256A"/>
    <w:rsid w:val="00EA36E3"/>
    <w:rsid w:val="00EC1C29"/>
    <w:rsid w:val="00ED2F62"/>
    <w:rsid w:val="00EF561D"/>
    <w:rsid w:val="00F178E8"/>
    <w:rsid w:val="00F20393"/>
    <w:rsid w:val="00F229BD"/>
    <w:rsid w:val="00F22B20"/>
    <w:rsid w:val="00F43B9A"/>
    <w:rsid w:val="00F44EDF"/>
    <w:rsid w:val="00F45EFB"/>
    <w:rsid w:val="00F4608B"/>
    <w:rsid w:val="00F46609"/>
    <w:rsid w:val="00F63127"/>
    <w:rsid w:val="00F663CC"/>
    <w:rsid w:val="00F77C63"/>
    <w:rsid w:val="00F81912"/>
    <w:rsid w:val="00F83DCB"/>
    <w:rsid w:val="00F97703"/>
    <w:rsid w:val="00FA1D53"/>
    <w:rsid w:val="00FB2631"/>
    <w:rsid w:val="00FE2F12"/>
    <w:rsid w:val="00FE5E30"/>
    <w:rsid w:val="00FF26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5C7BBD"/>
  <w15:docId w15:val="{69C6325B-D6FD-405C-96E4-541B8612A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40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40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40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40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40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40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40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40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40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0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40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40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40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40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40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40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40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40D7"/>
    <w:rPr>
      <w:rFonts w:eastAsiaTheme="majorEastAsia" w:cstheme="majorBidi"/>
      <w:color w:val="272727" w:themeColor="text1" w:themeTint="D8"/>
    </w:rPr>
  </w:style>
  <w:style w:type="paragraph" w:styleId="Title">
    <w:name w:val="Title"/>
    <w:basedOn w:val="Normal"/>
    <w:next w:val="Normal"/>
    <w:link w:val="TitleChar"/>
    <w:uiPriority w:val="10"/>
    <w:qFormat/>
    <w:rsid w:val="00C940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40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40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40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40D7"/>
    <w:pPr>
      <w:spacing w:before="160"/>
      <w:jc w:val="center"/>
    </w:pPr>
    <w:rPr>
      <w:i/>
      <w:iCs/>
      <w:color w:val="404040" w:themeColor="text1" w:themeTint="BF"/>
    </w:rPr>
  </w:style>
  <w:style w:type="character" w:customStyle="1" w:styleId="QuoteChar">
    <w:name w:val="Quote Char"/>
    <w:basedOn w:val="DefaultParagraphFont"/>
    <w:link w:val="Quote"/>
    <w:uiPriority w:val="29"/>
    <w:rsid w:val="00C940D7"/>
    <w:rPr>
      <w:i/>
      <w:iCs/>
      <w:color w:val="404040" w:themeColor="text1" w:themeTint="BF"/>
    </w:rPr>
  </w:style>
  <w:style w:type="paragraph" w:styleId="ListParagraph">
    <w:name w:val="List Paragraph"/>
    <w:basedOn w:val="Normal"/>
    <w:uiPriority w:val="34"/>
    <w:qFormat/>
    <w:rsid w:val="00C940D7"/>
    <w:pPr>
      <w:ind w:left="720"/>
      <w:contextualSpacing/>
    </w:pPr>
  </w:style>
  <w:style w:type="character" w:styleId="IntenseEmphasis">
    <w:name w:val="Intense Emphasis"/>
    <w:basedOn w:val="DefaultParagraphFont"/>
    <w:uiPriority w:val="21"/>
    <w:qFormat/>
    <w:rsid w:val="00C940D7"/>
    <w:rPr>
      <w:i/>
      <w:iCs/>
      <w:color w:val="0F4761" w:themeColor="accent1" w:themeShade="BF"/>
    </w:rPr>
  </w:style>
  <w:style w:type="paragraph" w:styleId="IntenseQuote">
    <w:name w:val="Intense Quote"/>
    <w:basedOn w:val="Normal"/>
    <w:next w:val="Normal"/>
    <w:link w:val="IntenseQuoteChar"/>
    <w:uiPriority w:val="30"/>
    <w:qFormat/>
    <w:rsid w:val="00C940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40D7"/>
    <w:rPr>
      <w:i/>
      <w:iCs/>
      <w:color w:val="0F4761" w:themeColor="accent1" w:themeShade="BF"/>
    </w:rPr>
  </w:style>
  <w:style w:type="character" w:styleId="IntenseReference">
    <w:name w:val="Intense Reference"/>
    <w:basedOn w:val="DefaultParagraphFont"/>
    <w:uiPriority w:val="32"/>
    <w:qFormat/>
    <w:rsid w:val="00C940D7"/>
    <w:rPr>
      <w:b/>
      <w:bCs/>
      <w:smallCaps/>
      <w:color w:val="0F4761" w:themeColor="accent1" w:themeShade="BF"/>
      <w:spacing w:val="5"/>
    </w:rPr>
  </w:style>
  <w:style w:type="character" w:styleId="Hyperlink">
    <w:name w:val="Hyperlink"/>
    <w:basedOn w:val="DefaultParagraphFont"/>
    <w:uiPriority w:val="99"/>
    <w:semiHidden/>
    <w:unhideWhenUsed/>
    <w:rsid w:val="005426C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commonroom.io/resources/ultimate-guide-to-community-growth/" TargetMode="External"/><Relationship Id="rId18" Type="http://schemas.openxmlformats.org/officeDocument/2006/relationships/hyperlink" Target="https://localhistories.org/a-history-of-swansea/" TargetMode="External"/><Relationship Id="rId26" Type="http://schemas.openxmlformats.org/officeDocument/2006/relationships/hyperlink" Target="file:///C:\Users\Student\Downloads\Tackling_Poverty_Strategy%20(1).pdf" TargetMode="External"/><Relationship Id="rId3" Type="http://schemas.openxmlformats.org/officeDocument/2006/relationships/webSettings" Target="webSettings.xml"/><Relationship Id="rId21" Type="http://schemas.openxmlformats.org/officeDocument/2006/relationships/hyperlink" Target="https://www.bbc.co.uk/news/uk-55628428" TargetMode="External"/><Relationship Id="rId7" Type="http://schemas.openxmlformats.org/officeDocument/2006/relationships/hyperlink" Target="https://www.bbc.co.uk/wales/history/sites/themes/society/industry_coal03.shtml" TargetMode="External"/><Relationship Id="rId12" Type="http://schemas.openxmlformats.org/officeDocument/2006/relationships/hyperlink" Target="https://www.worldhistory.org/article/2216/child-labour-in-the-british-industrial-revolution/" TargetMode="External"/><Relationship Id="rId17" Type="http://schemas.openxmlformats.org/officeDocument/2006/relationships/hyperlink" Target="https://www.cambridge.org/core/journals/nutrition-research-reviews/article/systematic-review-of-the-effect-of-breakfast-on-the-cognitive-performance-of-children-and-adolescents/82FE2D456F27AB7FBB1BC58BB146D1A8" TargetMode="External"/><Relationship Id="rId25" Type="http://schemas.openxmlformats.org/officeDocument/2006/relationships/hyperlink" Target="file:///C:\Users\Student\Downloads\Understanding_and_Defining_Poverty_-_A_Guide_for_Swansea%20(3).pdf"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theguardian.com/education/2012/sep/16/wales-free-breakfast-clubs-schools" TargetMode="External"/><Relationship Id="rId20" Type="http://schemas.openxmlformats.org/officeDocument/2006/relationships/hyperlink" Target="https://nation.cymru/news/lower-income-welsh-households-struggle-to-access-breakfast-clubs/" TargetMode="External"/><Relationship Id="rId29" Type="http://schemas.openxmlformats.org/officeDocument/2006/relationships/hyperlink" Target="https://www.bbc.co.uk/sport/football/55338104" TargetMode="External"/><Relationship Id="rId1" Type="http://schemas.openxmlformats.org/officeDocument/2006/relationships/styles" Target="styles.xml"/><Relationship Id="rId6" Type="http://schemas.openxmlformats.org/officeDocument/2006/relationships/hyperlink" Target="https://www.bbc.co.uk/wales/history/sites/themes/guide/ch15_industrial_revolution.shtml" TargetMode="External"/><Relationship Id="rId11" Type="http://schemas.openxmlformats.org/officeDocument/2006/relationships/hyperlink" Target="https://www.bbc.co.uk/blogs/wales/entries/0061655b-9c78-39ec-b8e1-368b131ee8ff" TargetMode="External"/><Relationship Id="rId24" Type="http://schemas.openxmlformats.org/officeDocument/2006/relationships/hyperlink" Target="https://www.scdc.org.uk/who/what-is-community-development" TargetMode="External"/><Relationship Id="rId32" Type="http://schemas.openxmlformats.org/officeDocument/2006/relationships/fontTable" Target="fontTable.xml"/><Relationship Id="rId5" Type="http://schemas.openxmlformats.org/officeDocument/2006/relationships/hyperlink" Target="https://www.ncbi.nlm.nih.gov/pmc/articles/PMC9986621/" TargetMode="External"/><Relationship Id="rId15" Type="http://schemas.openxmlformats.org/officeDocument/2006/relationships/hyperlink" Target="https://www.tandfonline.com/doi/abs/10.1080/02673030701474669" TargetMode="External"/><Relationship Id="rId23" Type="http://schemas.openxmlformats.org/officeDocument/2006/relationships/hyperlink" Target="https://www.savethechildren.org.uk/content/dam/global/reports/hunger-and-livelihoods/Child-Poverty-Snapshots-English.pdf" TargetMode="External"/><Relationship Id="rId28" Type="http://schemas.openxmlformats.org/officeDocument/2006/relationships/hyperlink" Target="https://www.msn.com/en-gb/health/familyhealth/a-fifth-of-children-in-swansea-living-in-poverty/ar-AA19iQwF" TargetMode="External"/><Relationship Id="rId10" Type="http://schemas.openxmlformats.org/officeDocument/2006/relationships/hyperlink" Target="https://www.theguardian.com/society/2021/jan/11/poor-families-living-costs-have-surged-during-pandemic-uk-study-finds" TargetMode="External"/><Relationship Id="rId19" Type="http://schemas.openxmlformats.org/officeDocument/2006/relationships/hyperlink" Target="http://www.swanseascrutiny.co.uk/2016/09/26/what-makes-an-effective-tackling-poverty-strategy/" TargetMode="External"/><Relationship Id="rId31" Type="http://schemas.openxmlformats.org/officeDocument/2006/relationships/hyperlink" Target="https://www.ncbi.nlm.nih.gov/pmc/articles/PMC4975805/" TargetMode="External"/><Relationship Id="rId4" Type="http://schemas.openxmlformats.org/officeDocument/2006/relationships/hyperlink" Target="https://www.ncbi.nlm.nih.gov/pmc/articles/PMC9284510/" TargetMode="External"/><Relationship Id="rId9" Type="http://schemas.openxmlformats.org/officeDocument/2006/relationships/hyperlink" Target="https://www.bbc.co.uk/wales/history/sites/themes/society/industry_coal01.shtml" TargetMode="External"/><Relationship Id="rId14" Type="http://schemas.openxmlformats.org/officeDocument/2006/relationships/hyperlink" Target="https://www.sciencedirect.com/science/article/abs/pii/S0190740917304425" TargetMode="External"/><Relationship Id="rId22" Type="http://schemas.openxmlformats.org/officeDocument/2006/relationships/hyperlink" Target="https://stmuscholars.org/children-without-a-childhood-child-labor-during-the-british-industrial-revolution/" TargetMode="External"/><Relationship Id="rId27" Type="http://schemas.openxmlformats.org/officeDocument/2006/relationships/hyperlink" Target="https://research.senedd.wales/research-articles/the-biggest-issue-affecting-children-in-wales-tackling-child-poverty/" TargetMode="External"/><Relationship Id="rId30" Type="http://schemas.openxmlformats.org/officeDocument/2006/relationships/hyperlink" Target="https://www.gov.wales/draft-child-poverty-strategy-wales-2023-integrated-impact-assessment-html" TargetMode="External"/><Relationship Id="rId8" Type="http://schemas.openxmlformats.org/officeDocument/2006/relationships/hyperlink" Target="https://www.bbc.co.uk/news/uk-wales-571574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2901</TotalTime>
  <Pages>11</Pages>
  <Words>3599</Words>
  <Characters>20700</Characters>
  <Application>Microsoft Office Word</Application>
  <DocSecurity>0</DocSecurity>
  <Lines>405</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louise howells</dc:creator>
  <cp:keywords/>
  <dc:description/>
  <cp:lastModifiedBy>sarah  louise howells</cp:lastModifiedBy>
  <cp:revision>263</cp:revision>
  <dcterms:created xsi:type="dcterms:W3CDTF">2023-12-20T11:11:00Z</dcterms:created>
  <dcterms:modified xsi:type="dcterms:W3CDTF">2023-12-22T14:43:00Z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ca5271fe-d0db-447e-bd4b-977b7f475d84</vt:lpwstr>
  </property>
</Properties>
</file>