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32AD9" w14:textId="77777777" w:rsidR="00D332EF" w:rsidRDefault="00D332EF" w:rsidP="00D332EF">
      <w:pPr>
        <w:spacing w:before="0" w:after="111"/>
        <w:ind w:left="187" w:right="215" w:hanging="11"/>
        <w:jc w:val="center"/>
        <w:rPr>
          <w:b/>
          <w:bCs/>
          <w:sz w:val="36"/>
          <w:szCs w:val="36"/>
        </w:rPr>
      </w:pPr>
      <w:r w:rsidRPr="00D332EF">
        <w:rPr>
          <w:b/>
          <w:bCs/>
          <w:sz w:val="36"/>
          <w:szCs w:val="36"/>
        </w:rPr>
        <w:t xml:space="preserve">Title: Strategic Audit of IHG </w:t>
      </w:r>
    </w:p>
    <w:p w14:paraId="62FC1A03" w14:textId="77777777" w:rsidR="00207E3D" w:rsidRDefault="00D332EF" w:rsidP="00D332EF">
      <w:pPr>
        <w:spacing w:before="0" w:after="111"/>
        <w:ind w:left="187" w:right="215" w:hanging="11"/>
        <w:jc w:val="center"/>
        <w:rPr>
          <w:b/>
          <w:bCs/>
          <w:sz w:val="36"/>
          <w:szCs w:val="36"/>
        </w:rPr>
      </w:pPr>
      <w:r w:rsidRPr="00D332EF">
        <w:rPr>
          <w:b/>
          <w:bCs/>
          <w:sz w:val="36"/>
          <w:szCs w:val="36"/>
        </w:rPr>
        <w:t>(InterContinental Hotels Group)</w:t>
      </w:r>
    </w:p>
    <w:p w14:paraId="285811F2" w14:textId="77777777" w:rsidR="00207E3D" w:rsidRDefault="00207E3D" w:rsidP="00D332EF">
      <w:pPr>
        <w:spacing w:before="0" w:after="111"/>
        <w:ind w:left="187" w:right="215" w:hanging="11"/>
        <w:jc w:val="center"/>
        <w:rPr>
          <w:b/>
          <w:bCs/>
          <w:sz w:val="36"/>
          <w:szCs w:val="36"/>
        </w:rPr>
      </w:pPr>
    </w:p>
    <w:p w14:paraId="4276E075" w14:textId="77777777" w:rsidR="00207E3D" w:rsidRPr="00160616" w:rsidRDefault="00207E3D" w:rsidP="00207E3D">
      <w:pPr>
        <w:spacing w:before="0" w:after="111"/>
        <w:ind w:left="187" w:right="215" w:hanging="11"/>
        <w:jc w:val="center"/>
        <w:rPr>
          <w:b/>
          <w:bCs/>
          <w:sz w:val="28"/>
          <w:szCs w:val="28"/>
        </w:rPr>
      </w:pPr>
      <w:r w:rsidRPr="00160616">
        <w:rPr>
          <w:b/>
          <w:bCs/>
          <w:sz w:val="28"/>
          <w:szCs w:val="28"/>
        </w:rPr>
        <w:t xml:space="preserve">Programme: </w:t>
      </w:r>
      <w:r w:rsidRPr="00160616">
        <w:rPr>
          <w:sz w:val="28"/>
          <w:szCs w:val="28"/>
          <w:u w:val="single"/>
        </w:rPr>
        <w:t>BA International Hotel Management</w:t>
      </w:r>
    </w:p>
    <w:p w14:paraId="658DCBC8" w14:textId="77777777" w:rsidR="00207E3D" w:rsidRPr="00160616" w:rsidRDefault="00207E3D" w:rsidP="00207E3D">
      <w:pPr>
        <w:spacing w:before="0" w:after="111"/>
        <w:ind w:left="187" w:right="215" w:hanging="11"/>
        <w:jc w:val="center"/>
        <w:rPr>
          <w:b/>
          <w:bCs/>
          <w:sz w:val="28"/>
          <w:szCs w:val="28"/>
        </w:rPr>
      </w:pPr>
      <w:r w:rsidRPr="00160616">
        <w:rPr>
          <w:b/>
          <w:bCs/>
          <w:sz w:val="28"/>
          <w:szCs w:val="28"/>
        </w:rPr>
        <w:t xml:space="preserve">Module: </w:t>
      </w:r>
      <w:r w:rsidRPr="00160616">
        <w:rPr>
          <w:sz w:val="28"/>
          <w:szCs w:val="28"/>
          <w:u w:val="single"/>
        </w:rPr>
        <w:t>Management &amp; Organisational Behaviour</w:t>
      </w:r>
    </w:p>
    <w:p w14:paraId="0BCFAB59" w14:textId="77777777" w:rsidR="00207E3D" w:rsidRDefault="00207E3D" w:rsidP="00207E3D">
      <w:pPr>
        <w:spacing w:before="0" w:after="111"/>
        <w:ind w:left="187" w:right="215" w:hanging="11"/>
        <w:jc w:val="center"/>
        <w:rPr>
          <w:sz w:val="28"/>
          <w:szCs w:val="28"/>
          <w:u w:val="single"/>
        </w:rPr>
      </w:pPr>
      <w:r w:rsidRPr="00160616">
        <w:rPr>
          <w:b/>
          <w:bCs/>
          <w:sz w:val="28"/>
          <w:szCs w:val="28"/>
        </w:rPr>
        <w:t xml:space="preserve">Module code: </w:t>
      </w:r>
      <w:r w:rsidRPr="00160616">
        <w:rPr>
          <w:sz w:val="28"/>
          <w:szCs w:val="28"/>
          <w:u w:val="single"/>
        </w:rPr>
        <w:t>BMIH5004</w:t>
      </w:r>
    </w:p>
    <w:p w14:paraId="4BAF963E" w14:textId="41666BD0" w:rsidR="007E00E6" w:rsidRDefault="00207E3D" w:rsidP="00207E3D">
      <w:pPr>
        <w:spacing w:before="0" w:after="111"/>
        <w:ind w:left="187" w:right="215" w:hanging="11"/>
        <w:jc w:val="center"/>
        <w:rPr>
          <w:b/>
          <w:bCs/>
          <w:sz w:val="28"/>
          <w:szCs w:val="28"/>
        </w:rPr>
      </w:pPr>
      <w:r>
        <w:rPr>
          <w:b/>
          <w:bCs/>
          <w:sz w:val="28"/>
          <w:szCs w:val="28"/>
        </w:rPr>
        <w:t>Student ID:</w:t>
      </w:r>
      <w:r w:rsidR="007E00E6">
        <w:rPr>
          <w:b/>
          <w:bCs/>
          <w:sz w:val="28"/>
          <w:szCs w:val="28"/>
        </w:rPr>
        <w:t xml:space="preserve"> </w:t>
      </w:r>
      <w:r w:rsidR="00D5334D">
        <w:rPr>
          <w:b/>
          <w:bCs/>
          <w:sz w:val="28"/>
          <w:szCs w:val="28"/>
        </w:rPr>
        <w:t>2026753</w:t>
      </w:r>
    </w:p>
    <w:p w14:paraId="350170FC" w14:textId="69E6D7C3" w:rsidR="007E00E6" w:rsidRDefault="007E00E6" w:rsidP="00207E3D">
      <w:pPr>
        <w:spacing w:before="0" w:after="111"/>
        <w:ind w:left="187" w:right="215" w:hanging="11"/>
        <w:jc w:val="center"/>
        <w:rPr>
          <w:b/>
          <w:bCs/>
          <w:sz w:val="28"/>
          <w:szCs w:val="28"/>
        </w:rPr>
      </w:pPr>
      <w:r>
        <w:rPr>
          <w:b/>
          <w:bCs/>
          <w:sz w:val="28"/>
          <w:szCs w:val="28"/>
        </w:rPr>
        <w:t>Student name: Elena Coanca</w:t>
      </w:r>
    </w:p>
    <w:p w14:paraId="36134BFB" w14:textId="1D0B0AF2" w:rsidR="00D332EF" w:rsidRPr="00D332EF" w:rsidRDefault="00D332EF" w:rsidP="00207E3D">
      <w:pPr>
        <w:spacing w:before="0" w:after="111"/>
        <w:ind w:left="187" w:right="215" w:hanging="11"/>
        <w:jc w:val="center"/>
        <w:rPr>
          <w:rFonts w:eastAsiaTheme="majorEastAsia" w:cstheme="majorBidi"/>
          <w:b/>
          <w:bCs/>
          <w:color w:val="auto"/>
          <w:sz w:val="36"/>
          <w:szCs w:val="36"/>
          <w:lang w:eastAsia="en-US"/>
        </w:rPr>
      </w:pPr>
      <w:r w:rsidRPr="00D332EF">
        <w:rPr>
          <w:b/>
          <w:bCs/>
          <w:sz w:val="36"/>
          <w:szCs w:val="36"/>
        </w:rPr>
        <w:br w:type="page"/>
      </w:r>
    </w:p>
    <w:sdt>
      <w:sdtPr>
        <w:rPr>
          <w:rFonts w:ascii="Arial" w:eastAsia="Arial" w:hAnsi="Arial" w:cs="Arial"/>
          <w:color w:val="000000" w:themeColor="text1"/>
          <w:kern w:val="2"/>
          <w:sz w:val="24"/>
          <w:szCs w:val="22"/>
          <w:lang w:val="en-GB" w:eastAsia="en-GB"/>
          <w14:ligatures w14:val="standardContextual"/>
        </w:rPr>
        <w:id w:val="449987936"/>
        <w:docPartObj>
          <w:docPartGallery w:val="Table of Contents"/>
          <w:docPartUnique/>
        </w:docPartObj>
      </w:sdtPr>
      <w:sdtEndPr>
        <w:rPr>
          <w:b/>
          <w:bCs/>
          <w:noProof/>
        </w:rPr>
      </w:sdtEndPr>
      <w:sdtContent>
        <w:p w14:paraId="383033E0" w14:textId="2FBDC713" w:rsidR="00D332EF" w:rsidRPr="00D332EF" w:rsidRDefault="00D332EF">
          <w:pPr>
            <w:pStyle w:val="TOCHeading"/>
            <w:rPr>
              <w:rFonts w:ascii="Arial" w:hAnsi="Arial" w:cs="Arial"/>
              <w:b/>
              <w:bCs/>
              <w:color w:val="auto"/>
            </w:rPr>
          </w:pPr>
          <w:r w:rsidRPr="00D332EF">
            <w:rPr>
              <w:rFonts w:ascii="Arial" w:hAnsi="Arial" w:cs="Arial"/>
              <w:b/>
              <w:bCs/>
              <w:color w:val="auto"/>
            </w:rPr>
            <w:t>Contents</w:t>
          </w:r>
        </w:p>
        <w:p w14:paraId="0FDE169D" w14:textId="5D1633A1" w:rsidR="00D332EF" w:rsidRDefault="00D332EF">
          <w:pPr>
            <w:pStyle w:val="TOC1"/>
            <w:tabs>
              <w:tab w:val="right" w:leader="dot" w:pos="9016"/>
            </w:tabs>
            <w:rPr>
              <w:noProof/>
            </w:rPr>
          </w:pPr>
          <w:r>
            <w:fldChar w:fldCharType="begin"/>
          </w:r>
          <w:r>
            <w:instrText xml:space="preserve"> TOC \o "1-3" \h \z \u </w:instrText>
          </w:r>
          <w:r>
            <w:fldChar w:fldCharType="separate"/>
          </w:r>
          <w:hyperlink w:anchor="_Toc157204167" w:history="1">
            <w:r w:rsidRPr="00E57243">
              <w:rPr>
                <w:rStyle w:val="Hyperlink"/>
                <w:noProof/>
              </w:rPr>
              <w:t>Introduction</w:t>
            </w:r>
            <w:r>
              <w:rPr>
                <w:noProof/>
                <w:webHidden/>
              </w:rPr>
              <w:tab/>
            </w:r>
            <w:r>
              <w:rPr>
                <w:noProof/>
                <w:webHidden/>
              </w:rPr>
              <w:fldChar w:fldCharType="begin"/>
            </w:r>
            <w:r>
              <w:rPr>
                <w:noProof/>
                <w:webHidden/>
              </w:rPr>
              <w:instrText xml:space="preserve"> PAGEREF _Toc157204167 \h </w:instrText>
            </w:r>
            <w:r>
              <w:rPr>
                <w:noProof/>
                <w:webHidden/>
              </w:rPr>
            </w:r>
            <w:r>
              <w:rPr>
                <w:noProof/>
                <w:webHidden/>
              </w:rPr>
              <w:fldChar w:fldCharType="separate"/>
            </w:r>
            <w:r>
              <w:rPr>
                <w:noProof/>
                <w:webHidden/>
              </w:rPr>
              <w:t>3</w:t>
            </w:r>
            <w:r>
              <w:rPr>
                <w:noProof/>
                <w:webHidden/>
              </w:rPr>
              <w:fldChar w:fldCharType="end"/>
            </w:r>
          </w:hyperlink>
        </w:p>
        <w:p w14:paraId="56164480" w14:textId="65A478D6" w:rsidR="00D332EF" w:rsidRDefault="00000000">
          <w:pPr>
            <w:pStyle w:val="TOC1"/>
            <w:tabs>
              <w:tab w:val="right" w:leader="dot" w:pos="9016"/>
            </w:tabs>
            <w:rPr>
              <w:noProof/>
            </w:rPr>
          </w:pPr>
          <w:hyperlink w:anchor="_Toc157204168" w:history="1">
            <w:r w:rsidR="00D332EF" w:rsidRPr="00E57243">
              <w:rPr>
                <w:rStyle w:val="Hyperlink"/>
                <w:noProof/>
              </w:rPr>
              <w:t>Organisation Structure, Culture, and Goals</w:t>
            </w:r>
            <w:r w:rsidR="00D332EF">
              <w:rPr>
                <w:noProof/>
                <w:webHidden/>
              </w:rPr>
              <w:tab/>
            </w:r>
            <w:r w:rsidR="00D332EF">
              <w:rPr>
                <w:noProof/>
                <w:webHidden/>
              </w:rPr>
              <w:fldChar w:fldCharType="begin"/>
            </w:r>
            <w:r w:rsidR="00D332EF">
              <w:rPr>
                <w:noProof/>
                <w:webHidden/>
              </w:rPr>
              <w:instrText xml:space="preserve"> PAGEREF _Toc157204168 \h </w:instrText>
            </w:r>
            <w:r w:rsidR="00D332EF">
              <w:rPr>
                <w:noProof/>
                <w:webHidden/>
              </w:rPr>
            </w:r>
            <w:r w:rsidR="00D332EF">
              <w:rPr>
                <w:noProof/>
                <w:webHidden/>
              </w:rPr>
              <w:fldChar w:fldCharType="separate"/>
            </w:r>
            <w:r w:rsidR="00D332EF">
              <w:rPr>
                <w:noProof/>
                <w:webHidden/>
              </w:rPr>
              <w:t>4</w:t>
            </w:r>
            <w:r w:rsidR="00D332EF">
              <w:rPr>
                <w:noProof/>
                <w:webHidden/>
              </w:rPr>
              <w:fldChar w:fldCharType="end"/>
            </w:r>
          </w:hyperlink>
        </w:p>
        <w:p w14:paraId="2F4EB692" w14:textId="2D3A6BB9" w:rsidR="00D332EF" w:rsidRDefault="00000000">
          <w:pPr>
            <w:pStyle w:val="TOC2"/>
            <w:tabs>
              <w:tab w:val="right" w:leader="dot" w:pos="9016"/>
            </w:tabs>
            <w:rPr>
              <w:noProof/>
            </w:rPr>
          </w:pPr>
          <w:hyperlink w:anchor="_Toc157204169" w:history="1">
            <w:r w:rsidR="00D332EF" w:rsidRPr="00E57243">
              <w:rPr>
                <w:rStyle w:val="Hyperlink"/>
                <w:noProof/>
                <w:lang w:eastAsia="en-US"/>
              </w:rPr>
              <w:t>Organisational Structure</w:t>
            </w:r>
            <w:r w:rsidR="00D332EF">
              <w:rPr>
                <w:noProof/>
                <w:webHidden/>
              </w:rPr>
              <w:tab/>
            </w:r>
            <w:r w:rsidR="00D332EF">
              <w:rPr>
                <w:noProof/>
                <w:webHidden/>
              </w:rPr>
              <w:fldChar w:fldCharType="begin"/>
            </w:r>
            <w:r w:rsidR="00D332EF">
              <w:rPr>
                <w:noProof/>
                <w:webHidden/>
              </w:rPr>
              <w:instrText xml:space="preserve"> PAGEREF _Toc157204169 \h </w:instrText>
            </w:r>
            <w:r w:rsidR="00D332EF">
              <w:rPr>
                <w:noProof/>
                <w:webHidden/>
              </w:rPr>
            </w:r>
            <w:r w:rsidR="00D332EF">
              <w:rPr>
                <w:noProof/>
                <w:webHidden/>
              </w:rPr>
              <w:fldChar w:fldCharType="separate"/>
            </w:r>
            <w:r w:rsidR="00D332EF">
              <w:rPr>
                <w:noProof/>
                <w:webHidden/>
              </w:rPr>
              <w:t>4</w:t>
            </w:r>
            <w:r w:rsidR="00D332EF">
              <w:rPr>
                <w:noProof/>
                <w:webHidden/>
              </w:rPr>
              <w:fldChar w:fldCharType="end"/>
            </w:r>
          </w:hyperlink>
        </w:p>
        <w:p w14:paraId="79BED13B" w14:textId="24A1E65B" w:rsidR="00D332EF" w:rsidRDefault="00000000">
          <w:pPr>
            <w:pStyle w:val="TOC2"/>
            <w:tabs>
              <w:tab w:val="right" w:leader="dot" w:pos="9016"/>
            </w:tabs>
            <w:rPr>
              <w:noProof/>
            </w:rPr>
          </w:pPr>
          <w:hyperlink w:anchor="_Toc157204170" w:history="1">
            <w:r w:rsidR="00D332EF" w:rsidRPr="00E57243">
              <w:rPr>
                <w:rStyle w:val="Hyperlink"/>
                <w:noProof/>
                <w:lang w:eastAsia="en-US"/>
              </w:rPr>
              <w:t>Organisational Culture</w:t>
            </w:r>
            <w:r w:rsidR="00D332EF">
              <w:rPr>
                <w:noProof/>
                <w:webHidden/>
              </w:rPr>
              <w:tab/>
            </w:r>
            <w:r w:rsidR="00D332EF">
              <w:rPr>
                <w:noProof/>
                <w:webHidden/>
              </w:rPr>
              <w:fldChar w:fldCharType="begin"/>
            </w:r>
            <w:r w:rsidR="00D332EF">
              <w:rPr>
                <w:noProof/>
                <w:webHidden/>
              </w:rPr>
              <w:instrText xml:space="preserve"> PAGEREF _Toc157204170 \h </w:instrText>
            </w:r>
            <w:r w:rsidR="00D332EF">
              <w:rPr>
                <w:noProof/>
                <w:webHidden/>
              </w:rPr>
            </w:r>
            <w:r w:rsidR="00D332EF">
              <w:rPr>
                <w:noProof/>
                <w:webHidden/>
              </w:rPr>
              <w:fldChar w:fldCharType="separate"/>
            </w:r>
            <w:r w:rsidR="00D332EF">
              <w:rPr>
                <w:noProof/>
                <w:webHidden/>
              </w:rPr>
              <w:t>4</w:t>
            </w:r>
            <w:r w:rsidR="00D332EF">
              <w:rPr>
                <w:noProof/>
                <w:webHidden/>
              </w:rPr>
              <w:fldChar w:fldCharType="end"/>
            </w:r>
          </w:hyperlink>
        </w:p>
        <w:p w14:paraId="286DCE9A" w14:textId="2E3BB89D" w:rsidR="00D332EF" w:rsidRDefault="00000000">
          <w:pPr>
            <w:pStyle w:val="TOC2"/>
            <w:tabs>
              <w:tab w:val="right" w:leader="dot" w:pos="9016"/>
            </w:tabs>
            <w:rPr>
              <w:noProof/>
            </w:rPr>
          </w:pPr>
          <w:hyperlink w:anchor="_Toc157204171" w:history="1">
            <w:r w:rsidR="00D332EF" w:rsidRPr="00E57243">
              <w:rPr>
                <w:rStyle w:val="Hyperlink"/>
                <w:noProof/>
                <w:lang w:eastAsia="en-US"/>
              </w:rPr>
              <w:t>Organisational Goals</w:t>
            </w:r>
            <w:r w:rsidR="00D332EF">
              <w:rPr>
                <w:noProof/>
                <w:webHidden/>
              </w:rPr>
              <w:tab/>
            </w:r>
            <w:r w:rsidR="00D332EF">
              <w:rPr>
                <w:noProof/>
                <w:webHidden/>
              </w:rPr>
              <w:fldChar w:fldCharType="begin"/>
            </w:r>
            <w:r w:rsidR="00D332EF">
              <w:rPr>
                <w:noProof/>
                <w:webHidden/>
              </w:rPr>
              <w:instrText xml:space="preserve"> PAGEREF _Toc157204171 \h </w:instrText>
            </w:r>
            <w:r w:rsidR="00D332EF">
              <w:rPr>
                <w:noProof/>
                <w:webHidden/>
              </w:rPr>
            </w:r>
            <w:r w:rsidR="00D332EF">
              <w:rPr>
                <w:noProof/>
                <w:webHidden/>
              </w:rPr>
              <w:fldChar w:fldCharType="separate"/>
            </w:r>
            <w:r w:rsidR="00D332EF">
              <w:rPr>
                <w:noProof/>
                <w:webHidden/>
              </w:rPr>
              <w:t>5</w:t>
            </w:r>
            <w:r w:rsidR="00D332EF">
              <w:rPr>
                <w:noProof/>
                <w:webHidden/>
              </w:rPr>
              <w:fldChar w:fldCharType="end"/>
            </w:r>
          </w:hyperlink>
        </w:p>
        <w:p w14:paraId="179BC1B0" w14:textId="76DF4B79" w:rsidR="00D332EF" w:rsidRDefault="00000000">
          <w:pPr>
            <w:pStyle w:val="TOC1"/>
            <w:tabs>
              <w:tab w:val="right" w:leader="dot" w:pos="9016"/>
            </w:tabs>
            <w:rPr>
              <w:noProof/>
            </w:rPr>
          </w:pPr>
          <w:hyperlink w:anchor="_Toc157204172" w:history="1">
            <w:r w:rsidR="00D332EF" w:rsidRPr="00E57243">
              <w:rPr>
                <w:rStyle w:val="Hyperlink"/>
                <w:noProof/>
              </w:rPr>
              <w:t>Recent Change Initiatives and their Impact</w:t>
            </w:r>
            <w:r w:rsidR="00D332EF">
              <w:rPr>
                <w:noProof/>
                <w:webHidden/>
              </w:rPr>
              <w:tab/>
            </w:r>
            <w:r w:rsidR="00D332EF">
              <w:rPr>
                <w:noProof/>
                <w:webHidden/>
              </w:rPr>
              <w:fldChar w:fldCharType="begin"/>
            </w:r>
            <w:r w:rsidR="00D332EF">
              <w:rPr>
                <w:noProof/>
                <w:webHidden/>
              </w:rPr>
              <w:instrText xml:space="preserve"> PAGEREF _Toc157204172 \h </w:instrText>
            </w:r>
            <w:r w:rsidR="00D332EF">
              <w:rPr>
                <w:noProof/>
                <w:webHidden/>
              </w:rPr>
            </w:r>
            <w:r w:rsidR="00D332EF">
              <w:rPr>
                <w:noProof/>
                <w:webHidden/>
              </w:rPr>
              <w:fldChar w:fldCharType="separate"/>
            </w:r>
            <w:r w:rsidR="00D332EF">
              <w:rPr>
                <w:noProof/>
                <w:webHidden/>
              </w:rPr>
              <w:t>5</w:t>
            </w:r>
            <w:r w:rsidR="00D332EF">
              <w:rPr>
                <w:noProof/>
                <w:webHidden/>
              </w:rPr>
              <w:fldChar w:fldCharType="end"/>
            </w:r>
          </w:hyperlink>
        </w:p>
        <w:p w14:paraId="4D624B50" w14:textId="49A7FFA4" w:rsidR="00D332EF" w:rsidRDefault="00000000">
          <w:pPr>
            <w:pStyle w:val="TOC2"/>
            <w:tabs>
              <w:tab w:val="right" w:leader="dot" w:pos="9016"/>
            </w:tabs>
            <w:rPr>
              <w:noProof/>
            </w:rPr>
          </w:pPr>
          <w:hyperlink w:anchor="_Toc157204173" w:history="1">
            <w:r w:rsidR="00D332EF" w:rsidRPr="00E57243">
              <w:rPr>
                <w:rStyle w:val="Hyperlink"/>
                <w:noProof/>
                <w:lang w:eastAsia="en-US"/>
              </w:rPr>
              <w:t>Identification of Recent Changes</w:t>
            </w:r>
            <w:r w:rsidR="00D332EF">
              <w:rPr>
                <w:noProof/>
                <w:webHidden/>
              </w:rPr>
              <w:tab/>
            </w:r>
            <w:r w:rsidR="00D332EF">
              <w:rPr>
                <w:noProof/>
                <w:webHidden/>
              </w:rPr>
              <w:fldChar w:fldCharType="begin"/>
            </w:r>
            <w:r w:rsidR="00D332EF">
              <w:rPr>
                <w:noProof/>
                <w:webHidden/>
              </w:rPr>
              <w:instrText xml:space="preserve"> PAGEREF _Toc157204173 \h </w:instrText>
            </w:r>
            <w:r w:rsidR="00D332EF">
              <w:rPr>
                <w:noProof/>
                <w:webHidden/>
              </w:rPr>
            </w:r>
            <w:r w:rsidR="00D332EF">
              <w:rPr>
                <w:noProof/>
                <w:webHidden/>
              </w:rPr>
              <w:fldChar w:fldCharType="separate"/>
            </w:r>
            <w:r w:rsidR="00D332EF">
              <w:rPr>
                <w:noProof/>
                <w:webHidden/>
              </w:rPr>
              <w:t>6</w:t>
            </w:r>
            <w:r w:rsidR="00D332EF">
              <w:rPr>
                <w:noProof/>
                <w:webHidden/>
              </w:rPr>
              <w:fldChar w:fldCharType="end"/>
            </w:r>
          </w:hyperlink>
        </w:p>
        <w:p w14:paraId="4EF015C0" w14:textId="6A5959CD" w:rsidR="00D332EF" w:rsidRDefault="00000000">
          <w:pPr>
            <w:pStyle w:val="TOC2"/>
            <w:tabs>
              <w:tab w:val="right" w:leader="dot" w:pos="9016"/>
            </w:tabs>
            <w:rPr>
              <w:noProof/>
            </w:rPr>
          </w:pPr>
          <w:hyperlink w:anchor="_Toc157204174" w:history="1">
            <w:r w:rsidR="00D332EF" w:rsidRPr="00E57243">
              <w:rPr>
                <w:rStyle w:val="Hyperlink"/>
                <w:noProof/>
                <w:lang w:eastAsia="en-US"/>
              </w:rPr>
              <w:t>Impact Assessment</w:t>
            </w:r>
            <w:r w:rsidR="00D332EF">
              <w:rPr>
                <w:noProof/>
                <w:webHidden/>
              </w:rPr>
              <w:tab/>
            </w:r>
            <w:r w:rsidR="00D332EF">
              <w:rPr>
                <w:noProof/>
                <w:webHidden/>
              </w:rPr>
              <w:fldChar w:fldCharType="begin"/>
            </w:r>
            <w:r w:rsidR="00D332EF">
              <w:rPr>
                <w:noProof/>
                <w:webHidden/>
              </w:rPr>
              <w:instrText xml:space="preserve"> PAGEREF _Toc157204174 \h </w:instrText>
            </w:r>
            <w:r w:rsidR="00D332EF">
              <w:rPr>
                <w:noProof/>
                <w:webHidden/>
              </w:rPr>
            </w:r>
            <w:r w:rsidR="00D332EF">
              <w:rPr>
                <w:noProof/>
                <w:webHidden/>
              </w:rPr>
              <w:fldChar w:fldCharType="separate"/>
            </w:r>
            <w:r w:rsidR="00D332EF">
              <w:rPr>
                <w:noProof/>
                <w:webHidden/>
              </w:rPr>
              <w:t>6</w:t>
            </w:r>
            <w:r w:rsidR="00D332EF">
              <w:rPr>
                <w:noProof/>
                <w:webHidden/>
              </w:rPr>
              <w:fldChar w:fldCharType="end"/>
            </w:r>
          </w:hyperlink>
        </w:p>
        <w:p w14:paraId="6B7F50D9" w14:textId="5D243F43" w:rsidR="00D332EF" w:rsidRDefault="00000000">
          <w:pPr>
            <w:pStyle w:val="TOC2"/>
            <w:tabs>
              <w:tab w:val="right" w:leader="dot" w:pos="9016"/>
            </w:tabs>
            <w:rPr>
              <w:noProof/>
            </w:rPr>
          </w:pPr>
          <w:hyperlink w:anchor="_Toc157204175" w:history="1">
            <w:r w:rsidR="00D332EF" w:rsidRPr="00E57243">
              <w:rPr>
                <w:rStyle w:val="Hyperlink"/>
                <w:noProof/>
                <w:lang w:eastAsia="en-US"/>
              </w:rPr>
              <w:t>Change Management Evaluation</w:t>
            </w:r>
            <w:r w:rsidR="00D332EF">
              <w:rPr>
                <w:noProof/>
                <w:webHidden/>
              </w:rPr>
              <w:tab/>
            </w:r>
            <w:r w:rsidR="00D332EF">
              <w:rPr>
                <w:noProof/>
                <w:webHidden/>
              </w:rPr>
              <w:fldChar w:fldCharType="begin"/>
            </w:r>
            <w:r w:rsidR="00D332EF">
              <w:rPr>
                <w:noProof/>
                <w:webHidden/>
              </w:rPr>
              <w:instrText xml:space="preserve"> PAGEREF _Toc157204175 \h </w:instrText>
            </w:r>
            <w:r w:rsidR="00D332EF">
              <w:rPr>
                <w:noProof/>
                <w:webHidden/>
              </w:rPr>
            </w:r>
            <w:r w:rsidR="00D332EF">
              <w:rPr>
                <w:noProof/>
                <w:webHidden/>
              </w:rPr>
              <w:fldChar w:fldCharType="separate"/>
            </w:r>
            <w:r w:rsidR="00D332EF">
              <w:rPr>
                <w:noProof/>
                <w:webHidden/>
              </w:rPr>
              <w:t>6</w:t>
            </w:r>
            <w:r w:rsidR="00D332EF">
              <w:rPr>
                <w:noProof/>
                <w:webHidden/>
              </w:rPr>
              <w:fldChar w:fldCharType="end"/>
            </w:r>
          </w:hyperlink>
        </w:p>
        <w:p w14:paraId="0E4D7678" w14:textId="0810D107" w:rsidR="00D332EF" w:rsidRDefault="00000000">
          <w:pPr>
            <w:pStyle w:val="TOC1"/>
            <w:tabs>
              <w:tab w:val="right" w:leader="dot" w:pos="9016"/>
            </w:tabs>
            <w:rPr>
              <w:noProof/>
            </w:rPr>
          </w:pPr>
          <w:hyperlink w:anchor="_Toc157204176" w:history="1">
            <w:r w:rsidR="00D332EF" w:rsidRPr="00E57243">
              <w:rPr>
                <w:rStyle w:val="Hyperlink"/>
                <w:noProof/>
              </w:rPr>
              <w:t>The Organisation’s Strategic Direction</w:t>
            </w:r>
            <w:r w:rsidR="00D332EF">
              <w:rPr>
                <w:noProof/>
                <w:webHidden/>
              </w:rPr>
              <w:tab/>
            </w:r>
            <w:r w:rsidR="00D332EF">
              <w:rPr>
                <w:noProof/>
                <w:webHidden/>
              </w:rPr>
              <w:fldChar w:fldCharType="begin"/>
            </w:r>
            <w:r w:rsidR="00D332EF">
              <w:rPr>
                <w:noProof/>
                <w:webHidden/>
              </w:rPr>
              <w:instrText xml:space="preserve"> PAGEREF _Toc157204176 \h </w:instrText>
            </w:r>
            <w:r w:rsidR="00D332EF">
              <w:rPr>
                <w:noProof/>
                <w:webHidden/>
              </w:rPr>
            </w:r>
            <w:r w:rsidR="00D332EF">
              <w:rPr>
                <w:noProof/>
                <w:webHidden/>
              </w:rPr>
              <w:fldChar w:fldCharType="separate"/>
            </w:r>
            <w:r w:rsidR="00D332EF">
              <w:rPr>
                <w:noProof/>
                <w:webHidden/>
              </w:rPr>
              <w:t>7</w:t>
            </w:r>
            <w:r w:rsidR="00D332EF">
              <w:rPr>
                <w:noProof/>
                <w:webHidden/>
              </w:rPr>
              <w:fldChar w:fldCharType="end"/>
            </w:r>
          </w:hyperlink>
        </w:p>
        <w:p w14:paraId="4CC680C8" w14:textId="7DDE90EA" w:rsidR="00D332EF" w:rsidRDefault="00000000">
          <w:pPr>
            <w:pStyle w:val="TOC2"/>
            <w:tabs>
              <w:tab w:val="right" w:leader="dot" w:pos="9016"/>
            </w:tabs>
            <w:rPr>
              <w:noProof/>
            </w:rPr>
          </w:pPr>
          <w:hyperlink w:anchor="_Toc157204177" w:history="1">
            <w:r w:rsidR="00D332EF" w:rsidRPr="00E57243">
              <w:rPr>
                <w:rStyle w:val="Hyperlink"/>
                <w:noProof/>
                <w:lang w:eastAsia="en-US"/>
              </w:rPr>
              <w:t>Strategic Analysis</w:t>
            </w:r>
            <w:r w:rsidR="00D332EF">
              <w:rPr>
                <w:noProof/>
                <w:webHidden/>
              </w:rPr>
              <w:tab/>
            </w:r>
            <w:r w:rsidR="00D332EF">
              <w:rPr>
                <w:noProof/>
                <w:webHidden/>
              </w:rPr>
              <w:fldChar w:fldCharType="begin"/>
            </w:r>
            <w:r w:rsidR="00D332EF">
              <w:rPr>
                <w:noProof/>
                <w:webHidden/>
              </w:rPr>
              <w:instrText xml:space="preserve"> PAGEREF _Toc157204177 \h </w:instrText>
            </w:r>
            <w:r w:rsidR="00D332EF">
              <w:rPr>
                <w:noProof/>
                <w:webHidden/>
              </w:rPr>
            </w:r>
            <w:r w:rsidR="00D332EF">
              <w:rPr>
                <w:noProof/>
                <w:webHidden/>
              </w:rPr>
              <w:fldChar w:fldCharType="separate"/>
            </w:r>
            <w:r w:rsidR="00D332EF">
              <w:rPr>
                <w:noProof/>
                <w:webHidden/>
              </w:rPr>
              <w:t>7</w:t>
            </w:r>
            <w:r w:rsidR="00D332EF">
              <w:rPr>
                <w:noProof/>
                <w:webHidden/>
              </w:rPr>
              <w:fldChar w:fldCharType="end"/>
            </w:r>
          </w:hyperlink>
        </w:p>
        <w:p w14:paraId="7647526B" w14:textId="70D453A5" w:rsidR="00D332EF" w:rsidRDefault="00000000">
          <w:pPr>
            <w:pStyle w:val="TOC2"/>
            <w:tabs>
              <w:tab w:val="right" w:leader="dot" w:pos="9016"/>
            </w:tabs>
            <w:rPr>
              <w:noProof/>
            </w:rPr>
          </w:pPr>
          <w:hyperlink w:anchor="_Toc157204178" w:history="1">
            <w:r w:rsidR="00D332EF" w:rsidRPr="00E57243">
              <w:rPr>
                <w:rStyle w:val="Hyperlink"/>
                <w:noProof/>
                <w:lang w:eastAsia="en-US"/>
              </w:rPr>
              <w:t>Competitor Comparison</w:t>
            </w:r>
            <w:r w:rsidR="00D332EF">
              <w:rPr>
                <w:noProof/>
                <w:webHidden/>
              </w:rPr>
              <w:tab/>
            </w:r>
            <w:r w:rsidR="00D332EF">
              <w:rPr>
                <w:noProof/>
                <w:webHidden/>
              </w:rPr>
              <w:fldChar w:fldCharType="begin"/>
            </w:r>
            <w:r w:rsidR="00D332EF">
              <w:rPr>
                <w:noProof/>
                <w:webHidden/>
              </w:rPr>
              <w:instrText xml:space="preserve"> PAGEREF _Toc157204178 \h </w:instrText>
            </w:r>
            <w:r w:rsidR="00D332EF">
              <w:rPr>
                <w:noProof/>
                <w:webHidden/>
              </w:rPr>
            </w:r>
            <w:r w:rsidR="00D332EF">
              <w:rPr>
                <w:noProof/>
                <w:webHidden/>
              </w:rPr>
              <w:fldChar w:fldCharType="separate"/>
            </w:r>
            <w:r w:rsidR="00D332EF">
              <w:rPr>
                <w:noProof/>
                <w:webHidden/>
              </w:rPr>
              <w:t>7</w:t>
            </w:r>
            <w:r w:rsidR="00D332EF">
              <w:rPr>
                <w:noProof/>
                <w:webHidden/>
              </w:rPr>
              <w:fldChar w:fldCharType="end"/>
            </w:r>
          </w:hyperlink>
        </w:p>
        <w:p w14:paraId="2931C3F1" w14:textId="5AEC6A41" w:rsidR="00D332EF" w:rsidRDefault="00000000">
          <w:pPr>
            <w:pStyle w:val="TOC2"/>
            <w:tabs>
              <w:tab w:val="right" w:leader="dot" w:pos="9016"/>
            </w:tabs>
            <w:rPr>
              <w:noProof/>
            </w:rPr>
          </w:pPr>
          <w:hyperlink w:anchor="_Toc157204179" w:history="1">
            <w:r w:rsidR="00D332EF" w:rsidRPr="00E57243">
              <w:rPr>
                <w:rStyle w:val="Hyperlink"/>
                <w:noProof/>
                <w:lang w:eastAsia="en-US"/>
              </w:rPr>
              <w:t>Recommendations</w:t>
            </w:r>
            <w:r w:rsidR="00D332EF">
              <w:rPr>
                <w:noProof/>
                <w:webHidden/>
              </w:rPr>
              <w:tab/>
            </w:r>
            <w:r w:rsidR="00D332EF">
              <w:rPr>
                <w:noProof/>
                <w:webHidden/>
              </w:rPr>
              <w:fldChar w:fldCharType="begin"/>
            </w:r>
            <w:r w:rsidR="00D332EF">
              <w:rPr>
                <w:noProof/>
                <w:webHidden/>
              </w:rPr>
              <w:instrText xml:space="preserve"> PAGEREF _Toc157204179 \h </w:instrText>
            </w:r>
            <w:r w:rsidR="00D332EF">
              <w:rPr>
                <w:noProof/>
                <w:webHidden/>
              </w:rPr>
            </w:r>
            <w:r w:rsidR="00D332EF">
              <w:rPr>
                <w:noProof/>
                <w:webHidden/>
              </w:rPr>
              <w:fldChar w:fldCharType="separate"/>
            </w:r>
            <w:r w:rsidR="00D332EF">
              <w:rPr>
                <w:noProof/>
                <w:webHidden/>
              </w:rPr>
              <w:t>8</w:t>
            </w:r>
            <w:r w:rsidR="00D332EF">
              <w:rPr>
                <w:noProof/>
                <w:webHidden/>
              </w:rPr>
              <w:fldChar w:fldCharType="end"/>
            </w:r>
          </w:hyperlink>
        </w:p>
        <w:p w14:paraId="7536ABC5" w14:textId="5B442844" w:rsidR="00D332EF" w:rsidRDefault="00000000">
          <w:pPr>
            <w:pStyle w:val="TOC1"/>
            <w:tabs>
              <w:tab w:val="right" w:leader="dot" w:pos="9016"/>
            </w:tabs>
            <w:rPr>
              <w:noProof/>
            </w:rPr>
          </w:pPr>
          <w:hyperlink w:anchor="_Toc157204180" w:history="1">
            <w:r w:rsidR="00D332EF" w:rsidRPr="00E57243">
              <w:rPr>
                <w:rStyle w:val="Hyperlink"/>
                <w:noProof/>
              </w:rPr>
              <w:t>Current Business Performance</w:t>
            </w:r>
            <w:r w:rsidR="00D332EF">
              <w:rPr>
                <w:noProof/>
                <w:webHidden/>
              </w:rPr>
              <w:tab/>
            </w:r>
            <w:r w:rsidR="00D332EF">
              <w:rPr>
                <w:noProof/>
                <w:webHidden/>
              </w:rPr>
              <w:fldChar w:fldCharType="begin"/>
            </w:r>
            <w:r w:rsidR="00D332EF">
              <w:rPr>
                <w:noProof/>
                <w:webHidden/>
              </w:rPr>
              <w:instrText xml:space="preserve"> PAGEREF _Toc157204180 \h </w:instrText>
            </w:r>
            <w:r w:rsidR="00D332EF">
              <w:rPr>
                <w:noProof/>
                <w:webHidden/>
              </w:rPr>
            </w:r>
            <w:r w:rsidR="00D332EF">
              <w:rPr>
                <w:noProof/>
                <w:webHidden/>
              </w:rPr>
              <w:fldChar w:fldCharType="separate"/>
            </w:r>
            <w:r w:rsidR="00D332EF">
              <w:rPr>
                <w:noProof/>
                <w:webHidden/>
              </w:rPr>
              <w:t>8</w:t>
            </w:r>
            <w:r w:rsidR="00D332EF">
              <w:rPr>
                <w:noProof/>
                <w:webHidden/>
              </w:rPr>
              <w:fldChar w:fldCharType="end"/>
            </w:r>
          </w:hyperlink>
        </w:p>
        <w:p w14:paraId="4D689FBF" w14:textId="44E4068B" w:rsidR="00D332EF" w:rsidRDefault="00000000">
          <w:pPr>
            <w:pStyle w:val="TOC2"/>
            <w:tabs>
              <w:tab w:val="right" w:leader="dot" w:pos="9016"/>
            </w:tabs>
            <w:rPr>
              <w:noProof/>
            </w:rPr>
          </w:pPr>
          <w:hyperlink w:anchor="_Toc157204181" w:history="1">
            <w:r w:rsidR="00D332EF" w:rsidRPr="00E57243">
              <w:rPr>
                <w:rStyle w:val="Hyperlink"/>
                <w:noProof/>
                <w:lang w:eastAsia="en-US"/>
              </w:rPr>
              <w:t>Financial Performance</w:t>
            </w:r>
            <w:r w:rsidR="00D332EF">
              <w:rPr>
                <w:noProof/>
                <w:webHidden/>
              </w:rPr>
              <w:tab/>
            </w:r>
            <w:r w:rsidR="00D332EF">
              <w:rPr>
                <w:noProof/>
                <w:webHidden/>
              </w:rPr>
              <w:fldChar w:fldCharType="begin"/>
            </w:r>
            <w:r w:rsidR="00D332EF">
              <w:rPr>
                <w:noProof/>
                <w:webHidden/>
              </w:rPr>
              <w:instrText xml:space="preserve"> PAGEREF _Toc157204181 \h </w:instrText>
            </w:r>
            <w:r w:rsidR="00D332EF">
              <w:rPr>
                <w:noProof/>
                <w:webHidden/>
              </w:rPr>
            </w:r>
            <w:r w:rsidR="00D332EF">
              <w:rPr>
                <w:noProof/>
                <w:webHidden/>
              </w:rPr>
              <w:fldChar w:fldCharType="separate"/>
            </w:r>
            <w:r w:rsidR="00D332EF">
              <w:rPr>
                <w:noProof/>
                <w:webHidden/>
              </w:rPr>
              <w:t>8</w:t>
            </w:r>
            <w:r w:rsidR="00D332EF">
              <w:rPr>
                <w:noProof/>
                <w:webHidden/>
              </w:rPr>
              <w:fldChar w:fldCharType="end"/>
            </w:r>
          </w:hyperlink>
        </w:p>
        <w:p w14:paraId="41C553E7" w14:textId="16D5C6EE" w:rsidR="00D332EF" w:rsidRDefault="00000000">
          <w:pPr>
            <w:pStyle w:val="TOC2"/>
            <w:tabs>
              <w:tab w:val="right" w:leader="dot" w:pos="9016"/>
            </w:tabs>
            <w:rPr>
              <w:noProof/>
            </w:rPr>
          </w:pPr>
          <w:hyperlink w:anchor="_Toc157204182" w:history="1">
            <w:r w:rsidR="00D332EF" w:rsidRPr="00E57243">
              <w:rPr>
                <w:rStyle w:val="Hyperlink"/>
                <w:noProof/>
              </w:rPr>
              <w:t>Customer Satisfaction and Market Share</w:t>
            </w:r>
            <w:r w:rsidR="00D332EF">
              <w:rPr>
                <w:noProof/>
                <w:webHidden/>
              </w:rPr>
              <w:tab/>
            </w:r>
            <w:r w:rsidR="00D332EF">
              <w:rPr>
                <w:noProof/>
                <w:webHidden/>
              </w:rPr>
              <w:fldChar w:fldCharType="begin"/>
            </w:r>
            <w:r w:rsidR="00D332EF">
              <w:rPr>
                <w:noProof/>
                <w:webHidden/>
              </w:rPr>
              <w:instrText xml:space="preserve"> PAGEREF _Toc157204182 \h </w:instrText>
            </w:r>
            <w:r w:rsidR="00D332EF">
              <w:rPr>
                <w:noProof/>
                <w:webHidden/>
              </w:rPr>
            </w:r>
            <w:r w:rsidR="00D332EF">
              <w:rPr>
                <w:noProof/>
                <w:webHidden/>
              </w:rPr>
              <w:fldChar w:fldCharType="separate"/>
            </w:r>
            <w:r w:rsidR="00D332EF">
              <w:rPr>
                <w:noProof/>
                <w:webHidden/>
              </w:rPr>
              <w:t>9</w:t>
            </w:r>
            <w:r w:rsidR="00D332EF">
              <w:rPr>
                <w:noProof/>
                <w:webHidden/>
              </w:rPr>
              <w:fldChar w:fldCharType="end"/>
            </w:r>
          </w:hyperlink>
        </w:p>
        <w:p w14:paraId="4A30A5E0" w14:textId="1A01B5EC" w:rsidR="00D332EF" w:rsidRDefault="00000000">
          <w:pPr>
            <w:pStyle w:val="TOC2"/>
            <w:tabs>
              <w:tab w:val="right" w:leader="dot" w:pos="9016"/>
            </w:tabs>
            <w:rPr>
              <w:noProof/>
            </w:rPr>
          </w:pPr>
          <w:hyperlink w:anchor="_Toc157204183" w:history="1">
            <w:r w:rsidR="00D332EF" w:rsidRPr="00E57243">
              <w:rPr>
                <w:rStyle w:val="Hyperlink"/>
                <w:noProof/>
                <w:lang w:eastAsia="en-US"/>
              </w:rPr>
              <w:t>Operational Efficiency</w:t>
            </w:r>
            <w:r w:rsidR="00D332EF">
              <w:rPr>
                <w:noProof/>
                <w:webHidden/>
              </w:rPr>
              <w:tab/>
            </w:r>
            <w:r w:rsidR="00D332EF">
              <w:rPr>
                <w:noProof/>
                <w:webHidden/>
              </w:rPr>
              <w:fldChar w:fldCharType="begin"/>
            </w:r>
            <w:r w:rsidR="00D332EF">
              <w:rPr>
                <w:noProof/>
                <w:webHidden/>
              </w:rPr>
              <w:instrText xml:space="preserve"> PAGEREF _Toc157204183 \h </w:instrText>
            </w:r>
            <w:r w:rsidR="00D332EF">
              <w:rPr>
                <w:noProof/>
                <w:webHidden/>
              </w:rPr>
            </w:r>
            <w:r w:rsidR="00D332EF">
              <w:rPr>
                <w:noProof/>
                <w:webHidden/>
              </w:rPr>
              <w:fldChar w:fldCharType="separate"/>
            </w:r>
            <w:r w:rsidR="00D332EF">
              <w:rPr>
                <w:noProof/>
                <w:webHidden/>
              </w:rPr>
              <w:t>9</w:t>
            </w:r>
            <w:r w:rsidR="00D332EF">
              <w:rPr>
                <w:noProof/>
                <w:webHidden/>
              </w:rPr>
              <w:fldChar w:fldCharType="end"/>
            </w:r>
          </w:hyperlink>
        </w:p>
        <w:p w14:paraId="47585DDD" w14:textId="4BD0E247" w:rsidR="00D332EF" w:rsidRDefault="00000000">
          <w:pPr>
            <w:pStyle w:val="TOC1"/>
            <w:tabs>
              <w:tab w:val="right" w:leader="dot" w:pos="9016"/>
            </w:tabs>
            <w:rPr>
              <w:noProof/>
            </w:rPr>
          </w:pPr>
          <w:hyperlink w:anchor="_Toc157204184" w:history="1">
            <w:r w:rsidR="00D332EF" w:rsidRPr="00E57243">
              <w:rPr>
                <w:rStyle w:val="Hyperlink"/>
                <w:noProof/>
              </w:rPr>
              <w:t>Conclusion</w:t>
            </w:r>
            <w:r w:rsidR="00D332EF">
              <w:rPr>
                <w:noProof/>
                <w:webHidden/>
              </w:rPr>
              <w:tab/>
            </w:r>
            <w:r w:rsidR="00D332EF">
              <w:rPr>
                <w:noProof/>
                <w:webHidden/>
              </w:rPr>
              <w:fldChar w:fldCharType="begin"/>
            </w:r>
            <w:r w:rsidR="00D332EF">
              <w:rPr>
                <w:noProof/>
                <w:webHidden/>
              </w:rPr>
              <w:instrText xml:space="preserve"> PAGEREF _Toc157204184 \h </w:instrText>
            </w:r>
            <w:r w:rsidR="00D332EF">
              <w:rPr>
                <w:noProof/>
                <w:webHidden/>
              </w:rPr>
            </w:r>
            <w:r w:rsidR="00D332EF">
              <w:rPr>
                <w:noProof/>
                <w:webHidden/>
              </w:rPr>
              <w:fldChar w:fldCharType="separate"/>
            </w:r>
            <w:r w:rsidR="00D332EF">
              <w:rPr>
                <w:noProof/>
                <w:webHidden/>
              </w:rPr>
              <w:t>10</w:t>
            </w:r>
            <w:r w:rsidR="00D332EF">
              <w:rPr>
                <w:noProof/>
                <w:webHidden/>
              </w:rPr>
              <w:fldChar w:fldCharType="end"/>
            </w:r>
          </w:hyperlink>
        </w:p>
        <w:p w14:paraId="2415B8CF" w14:textId="0120670A" w:rsidR="00D332EF" w:rsidRDefault="00000000">
          <w:pPr>
            <w:pStyle w:val="TOC1"/>
            <w:tabs>
              <w:tab w:val="right" w:leader="dot" w:pos="9016"/>
            </w:tabs>
            <w:rPr>
              <w:noProof/>
            </w:rPr>
          </w:pPr>
          <w:hyperlink w:anchor="_Toc157204185" w:history="1">
            <w:r w:rsidR="00D332EF" w:rsidRPr="00E57243">
              <w:rPr>
                <w:rStyle w:val="Hyperlink"/>
                <w:noProof/>
              </w:rPr>
              <w:t>References</w:t>
            </w:r>
            <w:r w:rsidR="00D332EF">
              <w:rPr>
                <w:noProof/>
                <w:webHidden/>
              </w:rPr>
              <w:tab/>
            </w:r>
            <w:r w:rsidR="00D332EF">
              <w:rPr>
                <w:noProof/>
                <w:webHidden/>
              </w:rPr>
              <w:fldChar w:fldCharType="begin"/>
            </w:r>
            <w:r w:rsidR="00D332EF">
              <w:rPr>
                <w:noProof/>
                <w:webHidden/>
              </w:rPr>
              <w:instrText xml:space="preserve"> PAGEREF _Toc157204185 \h </w:instrText>
            </w:r>
            <w:r w:rsidR="00D332EF">
              <w:rPr>
                <w:noProof/>
                <w:webHidden/>
              </w:rPr>
            </w:r>
            <w:r w:rsidR="00D332EF">
              <w:rPr>
                <w:noProof/>
                <w:webHidden/>
              </w:rPr>
              <w:fldChar w:fldCharType="separate"/>
            </w:r>
            <w:r w:rsidR="00D332EF">
              <w:rPr>
                <w:noProof/>
                <w:webHidden/>
              </w:rPr>
              <w:t>11</w:t>
            </w:r>
            <w:r w:rsidR="00D332EF">
              <w:rPr>
                <w:noProof/>
                <w:webHidden/>
              </w:rPr>
              <w:fldChar w:fldCharType="end"/>
            </w:r>
          </w:hyperlink>
        </w:p>
        <w:p w14:paraId="2C42ECD2" w14:textId="531D8D2D" w:rsidR="00D332EF" w:rsidRDefault="00D332EF">
          <w:r>
            <w:rPr>
              <w:b/>
              <w:bCs/>
              <w:noProof/>
            </w:rPr>
            <w:fldChar w:fldCharType="end"/>
          </w:r>
        </w:p>
      </w:sdtContent>
    </w:sdt>
    <w:p w14:paraId="633A7DEE" w14:textId="77777777" w:rsidR="00D332EF" w:rsidRDefault="00D332EF">
      <w:pPr>
        <w:spacing w:before="0" w:after="111"/>
        <w:ind w:left="187" w:right="215" w:hanging="11"/>
        <w:rPr>
          <w:rFonts w:eastAsiaTheme="majorEastAsia" w:cstheme="majorBidi"/>
          <w:b/>
          <w:color w:val="auto"/>
          <w:sz w:val="32"/>
          <w:szCs w:val="40"/>
          <w:lang w:eastAsia="en-US"/>
        </w:rPr>
      </w:pPr>
      <w:r>
        <w:br w:type="page"/>
      </w:r>
    </w:p>
    <w:p w14:paraId="45E51203" w14:textId="4619B4D1" w:rsidR="00D95677" w:rsidRDefault="00B878AA" w:rsidP="00B878AA">
      <w:pPr>
        <w:pStyle w:val="Heading1"/>
      </w:pPr>
      <w:bookmarkStart w:id="0" w:name="_Toc157204167"/>
      <w:r w:rsidRPr="00B878AA">
        <w:lastRenderedPageBreak/>
        <w:t>Introduction</w:t>
      </w:r>
      <w:bookmarkEnd w:id="0"/>
    </w:p>
    <w:p w14:paraId="238AA04C" w14:textId="7A25A8A8" w:rsidR="00B878AA" w:rsidRDefault="00AD592A" w:rsidP="00AD592A">
      <w:pPr>
        <w:spacing w:before="0" w:after="111"/>
        <w:ind w:right="215"/>
        <w:rPr>
          <w:lang w:eastAsia="en-US"/>
        </w:rPr>
      </w:pPr>
      <w:r w:rsidRPr="00AD592A">
        <w:rPr>
          <w:lang w:eastAsia="en-US"/>
        </w:rPr>
        <w:t xml:space="preserve">A look at IHG's present-day company success and strategic direction also shows how important it is to use strategic management to stay ahead of the competition. We are going to get a close look at IHG in this </w:t>
      </w:r>
      <w:r>
        <w:rPr>
          <w:lang w:eastAsia="en-US"/>
        </w:rPr>
        <w:t>creation</w:t>
      </w:r>
      <w:r w:rsidRPr="00AD592A">
        <w:rPr>
          <w:lang w:eastAsia="en-US"/>
        </w:rPr>
        <w:t xml:space="preserve"> that does not use any real names. It also makes it possible to take a close look at the organisation's strategy features (Camilleri, 2012).</w:t>
      </w:r>
      <w:r w:rsidR="00991244" w:rsidRPr="00991244">
        <w:t xml:space="preserve"> </w:t>
      </w:r>
      <w:r w:rsidR="00991244" w:rsidRPr="00991244">
        <w:rPr>
          <w:lang w:eastAsia="en-US"/>
        </w:rPr>
        <w:t>This study looks at the most significant elements of InterContinental Hotels Group (IHG), which is a world leader in the fast-growing hotel business. Big names in the business, like IHG, must deal with a lot of issues and chances. The first part of the paper talks about how important it is to look at IHG's long-term goals, present efforts to make changes, and organisational structure (Boddy, 2014). It takes a close look at IHG to discover all the little details of how they operate because it is so well-known in the company's field. An organisation must have a clear structure, way of believed and long-term goals to be successful. The objective of this study is to find out what makes IHG stand out in the hotel business by closely examining these factors (Bushuyev et al., 2019). IHG is resilient and flexible even though the markets are always changing, as shown by its current attempts to make changes and how they've played out.</w:t>
      </w:r>
      <w:r w:rsidR="00B878AA">
        <w:rPr>
          <w:lang w:eastAsia="en-US"/>
        </w:rPr>
        <w:br w:type="page"/>
      </w:r>
    </w:p>
    <w:p w14:paraId="2AB50AB7" w14:textId="77777777" w:rsidR="00B878AA" w:rsidRDefault="00B878AA" w:rsidP="00B878AA">
      <w:pPr>
        <w:rPr>
          <w:lang w:eastAsia="en-US"/>
        </w:rPr>
      </w:pPr>
    </w:p>
    <w:p w14:paraId="38C415A9" w14:textId="7E68D908" w:rsidR="00B878AA" w:rsidRDefault="00B878AA" w:rsidP="00B878AA">
      <w:pPr>
        <w:pStyle w:val="Heading1"/>
      </w:pPr>
      <w:bookmarkStart w:id="1" w:name="_Toc157204168"/>
      <w:r>
        <w:t>Organisation Structure, Culture, and Goals</w:t>
      </w:r>
      <w:bookmarkEnd w:id="1"/>
    </w:p>
    <w:p w14:paraId="103E196E" w14:textId="533C02F6" w:rsidR="00B50521" w:rsidRDefault="00B50521" w:rsidP="00B50521">
      <w:pPr>
        <w:pStyle w:val="Heading2"/>
        <w:rPr>
          <w:lang w:eastAsia="en-US"/>
        </w:rPr>
      </w:pPr>
      <w:bookmarkStart w:id="2" w:name="_Toc157204169"/>
      <w:r>
        <w:rPr>
          <w:lang w:eastAsia="en-US"/>
        </w:rPr>
        <w:t>Organisational Structure</w:t>
      </w:r>
      <w:bookmarkEnd w:id="2"/>
    </w:p>
    <w:p w14:paraId="2284D62B" w14:textId="112F7FF3" w:rsidR="00C54D89" w:rsidRDefault="00AD592A" w:rsidP="00C54D89">
      <w:pPr>
        <w:rPr>
          <w:lang w:eastAsia="en-US"/>
        </w:rPr>
      </w:pPr>
      <w:r w:rsidRPr="00AD592A">
        <w:rPr>
          <w:lang w:eastAsia="en-US"/>
        </w:rPr>
        <w:t>The difficult way InterContinental Hotels Group (IHG) is set up demonstrates how global it is and how numerous distinct hotel names it has. The idea beneath hierarchy is to make it easy for people at different levels of an organization to make choices and talk with each other.</w:t>
      </w:r>
      <w:r w:rsidR="00C54D89" w:rsidRPr="00C54D89">
        <w:rPr>
          <w:noProof/>
          <w:lang w:eastAsia="en-US"/>
        </w:rPr>
        <w:drawing>
          <wp:anchor distT="0" distB="0" distL="114300" distR="114300" simplePos="0" relativeHeight="251658752" behindDoc="0" locked="0" layoutInCell="1" allowOverlap="1" wp14:anchorId="2D87C870" wp14:editId="74E6BF49">
            <wp:simplePos x="0" y="0"/>
            <wp:positionH relativeFrom="margin">
              <wp:align>center</wp:align>
            </wp:positionH>
            <wp:positionV relativeFrom="paragraph">
              <wp:posOffset>1953260</wp:posOffset>
            </wp:positionV>
            <wp:extent cx="3571240" cy="1876425"/>
            <wp:effectExtent l="0" t="0" r="0" b="9525"/>
            <wp:wrapTopAndBottom/>
            <wp:docPr id="838568485" name="Picture 1" descr="A chart with colorful rectangular box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68485" name="Picture 1" descr="A chart with colorful rectangular boxes&#10;&#10;Description automatically generated"/>
                    <pic:cNvPicPr/>
                  </pic:nvPicPr>
                  <pic:blipFill rotWithShape="1">
                    <a:blip r:embed="rId6">
                      <a:extLst>
                        <a:ext uri="{28A0092B-C50C-407E-A947-70E740481C1C}">
                          <a14:useLocalDpi xmlns:a14="http://schemas.microsoft.com/office/drawing/2010/main" val="0"/>
                        </a:ext>
                      </a:extLst>
                    </a:blip>
                    <a:srcRect t="13991"/>
                    <a:stretch/>
                  </pic:blipFill>
                  <pic:spPr bwMode="auto">
                    <a:xfrm>
                      <a:off x="0" y="0"/>
                      <a:ext cx="3571240" cy="1876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0521">
        <w:rPr>
          <w:lang w:eastAsia="en-US"/>
        </w:rPr>
        <w:t xml:space="preserve"> IHG's structure is set up in levels, and there are clear lines between authority and duty. This makes management simpler. The company divides itself into divisions based on regions, hotel names, and functional areas. This lets it deal with the specific problems that come up in every market group.</w:t>
      </w:r>
    </w:p>
    <w:p w14:paraId="519DF953" w14:textId="4FB5D523" w:rsidR="00C54D89" w:rsidRDefault="00C54D89" w:rsidP="00C54D89">
      <w:pPr>
        <w:jc w:val="center"/>
        <w:rPr>
          <w:lang w:eastAsia="en-US"/>
        </w:rPr>
      </w:pPr>
      <w:r>
        <w:rPr>
          <w:lang w:eastAsia="en-US"/>
        </w:rPr>
        <w:t xml:space="preserve">Image: </w:t>
      </w:r>
      <w:r w:rsidRPr="00C54D89">
        <w:rPr>
          <w:lang w:eastAsia="en-US"/>
        </w:rPr>
        <w:t>InterContinental Hotels Group (IHG)</w:t>
      </w:r>
      <w:r w:rsidR="00142412" w:rsidRPr="00142412">
        <w:t xml:space="preserve"> </w:t>
      </w:r>
      <w:r w:rsidR="00142412" w:rsidRPr="00142412">
        <w:rPr>
          <w:lang w:eastAsia="en-US"/>
        </w:rPr>
        <w:t>Organisational Structure</w:t>
      </w:r>
    </w:p>
    <w:p w14:paraId="772F0D76" w14:textId="5B7B50A5" w:rsidR="00194CCE" w:rsidRDefault="00194CCE" w:rsidP="00C54D89">
      <w:pPr>
        <w:jc w:val="center"/>
        <w:rPr>
          <w:lang w:eastAsia="en-US"/>
        </w:rPr>
      </w:pPr>
      <w:r w:rsidRPr="00194CCE">
        <w:rPr>
          <w:lang w:eastAsia="en-US"/>
        </w:rPr>
        <w:t>(Chen, 2022)</w:t>
      </w:r>
    </w:p>
    <w:p w14:paraId="14F8FCBD" w14:textId="1F3B2D6F" w:rsidR="00B50521" w:rsidRDefault="00B50521" w:rsidP="00B50521">
      <w:pPr>
        <w:rPr>
          <w:lang w:eastAsia="en-US"/>
        </w:rPr>
      </w:pPr>
      <w:r>
        <w:rPr>
          <w:lang w:eastAsia="en-US"/>
        </w:rPr>
        <w:t>Within this organisational framework, IHG keeps a central decision-making system for big strategic projects like brand building and global marketing campaigns. Decentralisation is also clear in everyday operations, which lets each hotel adapt its services to meet the needs of the local market</w:t>
      </w:r>
      <w:r w:rsidR="00194CCE" w:rsidRPr="00194CCE">
        <w:t xml:space="preserve"> </w:t>
      </w:r>
      <w:r w:rsidR="00194CCE" w:rsidRPr="00194CCE">
        <w:rPr>
          <w:lang w:eastAsia="en-US"/>
        </w:rPr>
        <w:t>(Deshmukh, 1999)</w:t>
      </w:r>
      <w:r>
        <w:rPr>
          <w:lang w:eastAsia="en-US"/>
        </w:rPr>
        <w:t>. This mix of centralization and decentralisation is meant to take benefit from economies of scale while still adapting to different customer preferences.</w:t>
      </w:r>
    </w:p>
    <w:p w14:paraId="614F6D61" w14:textId="2021FEE3" w:rsidR="00B50521" w:rsidRDefault="00B50521" w:rsidP="00B50521">
      <w:pPr>
        <w:pStyle w:val="Heading2"/>
        <w:rPr>
          <w:lang w:eastAsia="en-US"/>
        </w:rPr>
      </w:pPr>
      <w:bookmarkStart w:id="3" w:name="_Toc157204170"/>
      <w:r>
        <w:rPr>
          <w:lang w:eastAsia="en-US"/>
        </w:rPr>
        <w:t>Organisational Culture</w:t>
      </w:r>
      <w:bookmarkEnd w:id="3"/>
    </w:p>
    <w:p w14:paraId="660574D8" w14:textId="06298B5B" w:rsidR="00B50521" w:rsidRDefault="00B50521" w:rsidP="00B50521">
      <w:pPr>
        <w:rPr>
          <w:lang w:eastAsia="en-US"/>
        </w:rPr>
      </w:pPr>
      <w:r>
        <w:rPr>
          <w:lang w:eastAsia="en-US"/>
        </w:rPr>
        <w:t xml:space="preserve">IHG's organisational attitude is based on a dedication to quality, new ideas, and putting the needs of guests first. The culture puts a lot of value on giving guests great </w:t>
      </w:r>
      <w:r>
        <w:rPr>
          <w:lang w:eastAsia="en-US"/>
        </w:rPr>
        <w:lastRenderedPageBreak/>
        <w:t>experiences</w:t>
      </w:r>
      <w:r w:rsidR="00194CCE" w:rsidRPr="00194CCE">
        <w:t xml:space="preserve"> </w:t>
      </w:r>
      <w:r w:rsidR="00194CCE" w:rsidRPr="00194CCE">
        <w:rPr>
          <w:lang w:eastAsia="en-US"/>
        </w:rPr>
        <w:t>(Doherty, 1998)</w:t>
      </w:r>
      <w:r>
        <w:rPr>
          <w:lang w:eastAsia="en-US"/>
        </w:rPr>
        <w:t xml:space="preserve">. It comes from the brand's past and the </w:t>
      </w:r>
      <w:r w:rsidR="00AD592A">
        <w:rPr>
          <w:lang w:eastAsia="en-US"/>
        </w:rPr>
        <w:t>world's</w:t>
      </w:r>
      <w:r>
        <w:rPr>
          <w:lang w:eastAsia="en-US"/>
        </w:rPr>
        <w:t xml:space="preserve"> reach. The organisation is based on core values like integrity, working together, and a focus on sustainability. This attitude gives workers a feeling of pride, which helps them work towards the overall goal of giving clients unique stays.</w:t>
      </w:r>
    </w:p>
    <w:p w14:paraId="61B5E6D9" w14:textId="7E26B7F7" w:rsidR="00B50521" w:rsidRDefault="00B50521" w:rsidP="00B50521">
      <w:pPr>
        <w:rPr>
          <w:lang w:eastAsia="en-US"/>
        </w:rPr>
      </w:pPr>
      <w:r>
        <w:rPr>
          <w:lang w:eastAsia="en-US"/>
        </w:rPr>
        <w:t xml:space="preserve">IHG also values diversity and inclusion because it knows how important it is to have employees who are like the people it helps around the world. To maintain these cultural principles and make the workplace a good place for everybody, the company spends money on training and development programmes for employees. IHG is committed to staying ahead in a business that is changing quickly, as shown by </w:t>
      </w:r>
      <w:r w:rsidR="00C54D89">
        <w:rPr>
          <w:lang w:eastAsia="en-US"/>
        </w:rPr>
        <w:t>its</w:t>
      </w:r>
      <w:r>
        <w:rPr>
          <w:lang w:eastAsia="en-US"/>
        </w:rPr>
        <w:t xml:space="preserve"> focus on ongoing development and adaptability</w:t>
      </w:r>
      <w:r w:rsidR="00194CCE" w:rsidRPr="00194CCE">
        <w:t xml:space="preserve"> </w:t>
      </w:r>
      <w:r w:rsidR="00194CCE" w:rsidRPr="00194CCE">
        <w:rPr>
          <w:lang w:eastAsia="en-US"/>
        </w:rPr>
        <w:t>(Freeman, 2008)</w:t>
      </w:r>
      <w:r>
        <w:rPr>
          <w:lang w:eastAsia="en-US"/>
        </w:rPr>
        <w:t>.</w:t>
      </w:r>
    </w:p>
    <w:p w14:paraId="543DC842" w14:textId="6AB796D3" w:rsidR="00B50521" w:rsidRDefault="00B50521" w:rsidP="00B50521">
      <w:pPr>
        <w:pStyle w:val="Heading2"/>
        <w:rPr>
          <w:lang w:eastAsia="en-US"/>
        </w:rPr>
      </w:pPr>
      <w:bookmarkStart w:id="4" w:name="_Toc157204171"/>
      <w:r>
        <w:rPr>
          <w:lang w:eastAsia="en-US"/>
        </w:rPr>
        <w:t>Organisational Goals</w:t>
      </w:r>
      <w:bookmarkEnd w:id="4"/>
    </w:p>
    <w:p w14:paraId="7E948E68" w14:textId="77777777" w:rsidR="00AD592A" w:rsidRDefault="00B50521" w:rsidP="00AD592A">
      <w:pPr>
        <w:rPr>
          <w:lang w:eastAsia="en-US"/>
        </w:rPr>
      </w:pPr>
      <w:r>
        <w:rPr>
          <w:lang w:eastAsia="en-US"/>
        </w:rPr>
        <w:t>IHG wants to stay at the top of the hospitality sector, and its strategy goals are closely linked to that. The main goal is to make the name more well-known around the world, with a focus on new markets and strategic relationships</w:t>
      </w:r>
      <w:r w:rsidR="00194CCE" w:rsidRPr="00194CCE">
        <w:t xml:space="preserve"> </w:t>
      </w:r>
      <w:r w:rsidR="00194CCE" w:rsidRPr="00194CCE">
        <w:rPr>
          <w:lang w:eastAsia="en-US"/>
        </w:rPr>
        <w:t>(Garbellotto, 2006)</w:t>
      </w:r>
      <w:r>
        <w:rPr>
          <w:lang w:eastAsia="en-US"/>
        </w:rPr>
        <w:t xml:space="preserve">. </w:t>
      </w:r>
      <w:r w:rsidR="00AD592A">
        <w:rPr>
          <w:lang w:eastAsia="en-US"/>
        </w:rPr>
        <w:t>To stay relevant and improve the guest experience, the business wants to use data analytics and technological advances to track how customer tastes change.</w:t>
      </w:r>
    </w:p>
    <w:p w14:paraId="24282026" w14:textId="20C0E6C7" w:rsidR="00AD592A" w:rsidRDefault="00AD592A" w:rsidP="00AD592A">
      <w:pPr>
        <w:rPr>
          <w:lang w:eastAsia="en-US"/>
        </w:rPr>
      </w:pPr>
      <w:r>
        <w:rPr>
          <w:lang w:eastAsia="en-US"/>
        </w:rPr>
        <w:t>One of IHG's primary objectives is to be sustainable, which is in line with business trends and what people expect from firms. The group's goals are to minimize the damage it does to the environment through initiatives like getting restaurants to use less energy and buying things in an eco-friendly way (Gilmour, 1999). Establishing these goals for the environment demonstrates that IHG knows how to do business properly and make money at the same time.</w:t>
      </w:r>
    </w:p>
    <w:p w14:paraId="01142C27" w14:textId="6832114E" w:rsidR="00B878AA" w:rsidRDefault="00AD592A" w:rsidP="00AD592A">
      <w:pPr>
        <w:rPr>
          <w:lang w:eastAsia="en-US"/>
        </w:rPr>
      </w:pPr>
      <w:r>
        <w:rPr>
          <w:lang w:eastAsia="en-US"/>
        </w:rPr>
        <w:t>IHG's organisations, way of pondering, and goals all work together to form a system that guides its actions. In the tough hotel business, IHG is committed to both short-term and long-term success (Goffin et al., 2014). Their clear organisation, strong and friendly environment, and clear strategy goals all show this.</w:t>
      </w:r>
    </w:p>
    <w:p w14:paraId="0CF33B17" w14:textId="6FC5F26F" w:rsidR="00AD592A" w:rsidRDefault="00C54D89" w:rsidP="00AD592A">
      <w:pPr>
        <w:pStyle w:val="Heading1"/>
      </w:pPr>
      <w:bookmarkStart w:id="5" w:name="_Toc157204172"/>
      <w:r w:rsidRPr="00C54D89">
        <w:t xml:space="preserve">Recent Change Initiatives and </w:t>
      </w:r>
      <w:r w:rsidR="00AD592A">
        <w:t>Their</w:t>
      </w:r>
      <w:r w:rsidRPr="00C54D89">
        <w:t xml:space="preserve"> Impact</w:t>
      </w:r>
      <w:bookmarkStart w:id="6" w:name="_Toc157204173"/>
      <w:bookmarkEnd w:id="5"/>
    </w:p>
    <w:p w14:paraId="4F4525F2" w14:textId="4BD761A1" w:rsidR="00AD592A" w:rsidRPr="00AD592A" w:rsidRDefault="00AD592A" w:rsidP="00AD592A">
      <w:pPr>
        <w:rPr>
          <w:lang w:eastAsia="en-US"/>
        </w:rPr>
      </w:pPr>
      <w:r w:rsidRPr="00AD592A">
        <w:rPr>
          <w:lang w:eastAsia="en-US"/>
        </w:rPr>
        <w:t xml:space="preserve">These days, the hospitality industry is always evolving. Recently, InterContinental Hotels Group (IHG) made a few modifications that are supposed to render the </w:t>
      </w:r>
      <w:r w:rsidRPr="00AD592A">
        <w:rPr>
          <w:lang w:eastAsia="en-US"/>
        </w:rPr>
        <w:lastRenderedPageBreak/>
        <w:t>company stronger in the marketplace, work more effectively, and improve customer service (Goffin et al., 2014). A lot of IHG's business has been changed by these projects, which include all that from new tools to big changes to the way services are provided.</w:t>
      </w:r>
    </w:p>
    <w:p w14:paraId="414D43D9" w14:textId="0DAEFB81" w:rsidR="00C54D89" w:rsidRDefault="00C54D89" w:rsidP="00C54D89">
      <w:pPr>
        <w:pStyle w:val="Heading2"/>
        <w:rPr>
          <w:lang w:eastAsia="en-US"/>
        </w:rPr>
      </w:pPr>
      <w:r>
        <w:rPr>
          <w:lang w:eastAsia="en-US"/>
        </w:rPr>
        <w:t>Identification of Recent Changes</w:t>
      </w:r>
      <w:bookmarkEnd w:id="6"/>
    </w:p>
    <w:p w14:paraId="52D23FF9" w14:textId="77777777" w:rsidR="00991244" w:rsidRDefault="00991244" w:rsidP="00991244">
      <w:pPr>
        <w:rPr>
          <w:lang w:eastAsia="en-US"/>
        </w:rPr>
      </w:pPr>
      <w:r>
        <w:rPr>
          <w:lang w:eastAsia="en-US"/>
        </w:rPr>
        <w:t>Many changes have occurred recently, and IHG's use of new technology stands out. Since intelligent technology was incorporated to ticket structures, guest services, and internal operations, everything changed. Smartphone registration and private room access simplify client stays and fit today's hectic lifestyle. IHG has also invested significantly in statistical analysis to improve guest experiences and corporate operations.</w:t>
      </w:r>
    </w:p>
    <w:p w14:paraId="4244CA96" w14:textId="66ED14F0" w:rsidR="00991244" w:rsidRPr="00991244" w:rsidRDefault="00991244" w:rsidP="00991244">
      <w:pPr>
        <w:rPr>
          <w:lang w:eastAsia="en-US"/>
        </w:rPr>
      </w:pPr>
      <w:r>
        <w:rPr>
          <w:lang w:eastAsia="en-US"/>
        </w:rPr>
        <w:t>Increasing green project emphasis is another important development. IHG is making each of its hotels eco-friendly to help the environment (Lauck et al., 2020). Environmentally aware efforts like lighting that is energy-efficient and trash reduction programmes are responding businesses rising environmental concerns and appealing to those who want to do the ideal thing.</w:t>
      </w:r>
    </w:p>
    <w:p w14:paraId="4FF24F48" w14:textId="1574BD60" w:rsidR="00C54D89" w:rsidRDefault="00C54D89" w:rsidP="00C54D89">
      <w:pPr>
        <w:pStyle w:val="Heading2"/>
        <w:rPr>
          <w:lang w:eastAsia="en-US"/>
        </w:rPr>
      </w:pPr>
      <w:bookmarkStart w:id="7" w:name="_Toc157204174"/>
      <w:r>
        <w:rPr>
          <w:lang w:eastAsia="en-US"/>
        </w:rPr>
        <w:t>Impact Assessment</w:t>
      </w:r>
      <w:bookmarkEnd w:id="7"/>
    </w:p>
    <w:p w14:paraId="583F70A2" w14:textId="70ABFFB9" w:rsidR="00991244" w:rsidRPr="00991244" w:rsidRDefault="00991244" w:rsidP="00991244">
      <w:pPr>
        <w:rPr>
          <w:lang w:eastAsia="en-US"/>
        </w:rPr>
      </w:pPr>
      <w:r w:rsidRPr="00991244">
        <w:rPr>
          <w:lang w:eastAsia="en-US"/>
        </w:rPr>
        <w:t>Modern technology has enhanced company efficiency and made people happy. Mobile check-in and secure admission have made check in easier, reducing time spent waiting and making everyone happy. IHG tailors its services to each guest's needs utilising statistical analysis, making every stay delightful and distinctive.</w:t>
      </w:r>
    </w:p>
    <w:p w14:paraId="18F6CF10" w14:textId="6B231785" w:rsidR="00C54D89" w:rsidRDefault="00C54D89" w:rsidP="00C54D89">
      <w:pPr>
        <w:rPr>
          <w:lang w:eastAsia="en-US"/>
        </w:rPr>
      </w:pPr>
      <w:r>
        <w:rPr>
          <w:lang w:eastAsia="en-US"/>
        </w:rPr>
        <w:t>In terms of sustainability, IHG's dedication to doing things in an eco-friendly way has not only helped the business's CSR but it has also been well-received by tourists who care about the environment</w:t>
      </w:r>
      <w:r w:rsidR="00194CCE" w:rsidRPr="00194CCE">
        <w:t xml:space="preserve"> </w:t>
      </w:r>
      <w:r w:rsidR="00194CCE" w:rsidRPr="00194CCE">
        <w:rPr>
          <w:lang w:eastAsia="en-US"/>
        </w:rPr>
        <w:t>(Morton, 1993)</w:t>
      </w:r>
      <w:r>
        <w:rPr>
          <w:lang w:eastAsia="en-US"/>
        </w:rPr>
        <w:t>. This has two effects: first, IHG lessens its impact on the environment; second, it meets the needs of a growing group of people who want to stay in hotels that are both environmentally conscious and responsible.</w:t>
      </w:r>
    </w:p>
    <w:p w14:paraId="708371EE" w14:textId="351EDCCB" w:rsidR="00C54D89" w:rsidRDefault="00C54D89" w:rsidP="00C54D89">
      <w:pPr>
        <w:pStyle w:val="Heading2"/>
        <w:rPr>
          <w:lang w:eastAsia="en-US"/>
        </w:rPr>
      </w:pPr>
      <w:bookmarkStart w:id="8" w:name="_Toc157204175"/>
      <w:r>
        <w:rPr>
          <w:lang w:eastAsia="en-US"/>
        </w:rPr>
        <w:lastRenderedPageBreak/>
        <w:t>Change Management Evaluation</w:t>
      </w:r>
      <w:bookmarkEnd w:id="8"/>
    </w:p>
    <w:p w14:paraId="62EDA651" w14:textId="1C83579B" w:rsidR="00C54D89" w:rsidRDefault="00C54D89" w:rsidP="00C54D89">
      <w:pPr>
        <w:rPr>
          <w:lang w:eastAsia="en-US"/>
        </w:rPr>
      </w:pPr>
      <w:r>
        <w:rPr>
          <w:lang w:eastAsia="en-US"/>
        </w:rPr>
        <w:t>As part of these initiatives, IHG has managed change by communicating ahead of time, teaching employees, and getting stakeholders involved. When new technologies were introduced, they came with extensive training programmes to make sure that employees knew how to use them properly</w:t>
      </w:r>
      <w:r w:rsidR="00194CCE" w:rsidRPr="00194CCE">
        <w:t xml:space="preserve"> </w:t>
      </w:r>
      <w:r w:rsidR="00194CCE" w:rsidRPr="00194CCE">
        <w:rPr>
          <w:lang w:eastAsia="en-US"/>
        </w:rPr>
        <w:t>(Mullins, 2013)</w:t>
      </w:r>
      <w:r>
        <w:rPr>
          <w:lang w:eastAsia="en-US"/>
        </w:rPr>
        <w:t xml:space="preserve">. Employees were kept up to date on the changes through regular communication routes. </w:t>
      </w:r>
    </w:p>
    <w:p w14:paraId="0F916FFC" w14:textId="77777777" w:rsidR="00991244" w:rsidRDefault="00991244" w:rsidP="00991244">
      <w:pPr>
        <w:rPr>
          <w:lang w:eastAsia="en-US"/>
        </w:rPr>
      </w:pPr>
      <w:r>
        <w:rPr>
          <w:lang w:eastAsia="en-US"/>
        </w:rPr>
        <w:t>IHG's business approach emphasises commitment to sustainability, and workers support the environment. This is part of a company-wide commitment to be environmentally conscious, and it helps everyone.</w:t>
      </w:r>
    </w:p>
    <w:p w14:paraId="0CDFA2AB" w14:textId="5981C1A1" w:rsidR="00991244" w:rsidRDefault="00991244" w:rsidP="00991244">
      <w:pPr>
        <w:rPr>
          <w:lang w:eastAsia="en-US"/>
        </w:rPr>
      </w:pPr>
      <w:r>
        <w:rPr>
          <w:lang w:eastAsia="en-US"/>
        </w:rPr>
        <w:t>IHG's change techniques have helped consumers accept its recommendations more simply while encountering lesser barriers (Mullins, 2020). Making sure everyone has good interactions and teaching has assisted in making the transition go well and get everyone familiar with corporate changes.</w:t>
      </w:r>
    </w:p>
    <w:p w14:paraId="0F48AA16" w14:textId="756AF9CD" w:rsidR="004D6592" w:rsidRDefault="004D6592" w:rsidP="004D6592">
      <w:pPr>
        <w:pStyle w:val="Heading1"/>
      </w:pPr>
      <w:bookmarkStart w:id="9" w:name="_Toc157204176"/>
      <w:r w:rsidRPr="004D6592">
        <w:t>The Organisation’s Strategic Direction</w:t>
      </w:r>
      <w:bookmarkEnd w:id="9"/>
    </w:p>
    <w:p w14:paraId="41AE9188" w14:textId="7985820F" w:rsidR="00991244" w:rsidRPr="00991244" w:rsidRDefault="00991244" w:rsidP="00991244">
      <w:pPr>
        <w:rPr>
          <w:lang w:eastAsia="en-US"/>
        </w:rPr>
      </w:pPr>
      <w:r w:rsidRPr="00991244">
        <w:rPr>
          <w:lang w:eastAsia="en-US"/>
        </w:rPr>
        <w:t xml:space="preserve">The InterContinental Hotels Group (IHG) has considered creative concepts, expansion into worldwide markets, and being environmentally conscious </w:t>
      </w:r>
      <w:r w:rsidR="00142412" w:rsidRPr="00991244">
        <w:rPr>
          <w:lang w:eastAsia="en-US"/>
        </w:rPr>
        <w:t>to</w:t>
      </w:r>
      <w:r w:rsidRPr="00991244">
        <w:rPr>
          <w:lang w:eastAsia="en-US"/>
        </w:rPr>
        <w:t xml:space="preserve"> differentiate itself among the global hospitality industry. As stated by Mullins (2016), this section describes the strategy strategy of IHG, which includes the way the business reacts to the industry as well as the </w:t>
      </w:r>
      <w:r w:rsidR="00142412" w:rsidRPr="00991244">
        <w:rPr>
          <w:lang w:eastAsia="en-US"/>
        </w:rPr>
        <w:t>way</w:t>
      </w:r>
      <w:r w:rsidRPr="00991244">
        <w:rPr>
          <w:lang w:eastAsia="en-US"/>
        </w:rPr>
        <w:t xml:space="preserve"> it corresponds to the latest changes in the hospitality sector.</w:t>
      </w:r>
    </w:p>
    <w:p w14:paraId="4DC8AFAE" w14:textId="41A62FD3" w:rsidR="004D6592" w:rsidRDefault="004D6592" w:rsidP="004D6592">
      <w:pPr>
        <w:pStyle w:val="Heading2"/>
        <w:rPr>
          <w:lang w:eastAsia="en-US"/>
        </w:rPr>
      </w:pPr>
      <w:bookmarkStart w:id="10" w:name="_Toc157204177"/>
      <w:r>
        <w:rPr>
          <w:lang w:eastAsia="en-US"/>
        </w:rPr>
        <w:t>Strategic Analysis</w:t>
      </w:r>
      <w:bookmarkEnd w:id="10"/>
    </w:p>
    <w:p w14:paraId="517735C5" w14:textId="29C1094F" w:rsidR="00991244" w:rsidRPr="00991244" w:rsidRDefault="00991244" w:rsidP="00991244">
      <w:pPr>
        <w:rPr>
          <w:lang w:eastAsia="en-US"/>
        </w:rPr>
      </w:pPr>
      <w:r w:rsidRPr="00991244">
        <w:rPr>
          <w:lang w:eastAsia="en-US"/>
        </w:rPr>
        <w:t xml:space="preserve">IHG is interested in expanding its business around the world and </w:t>
      </w:r>
      <w:r w:rsidR="00142412">
        <w:rPr>
          <w:lang w:eastAsia="en-US"/>
        </w:rPr>
        <w:t>makes</w:t>
      </w:r>
      <w:r w:rsidRPr="00991244">
        <w:rPr>
          <w:lang w:eastAsia="en-US"/>
        </w:rPr>
        <w:t xml:space="preserve"> its name known. With a group of well-known names, the company serves a variety of financial markets, </w:t>
      </w:r>
      <w:r w:rsidR="00142412">
        <w:rPr>
          <w:lang w:eastAsia="en-US"/>
        </w:rPr>
        <w:t>comparing</w:t>
      </w:r>
      <w:r w:rsidRPr="00991244">
        <w:rPr>
          <w:lang w:eastAsia="en-US"/>
        </w:rPr>
        <w:t xml:space="preserve"> those that have been near for a long time to those that are just starting. This range aids IHG deal with changes in the business and the area, thereby rendering it easier to adjust for a field which is always shifting.</w:t>
      </w:r>
    </w:p>
    <w:p w14:paraId="1321866E" w14:textId="0018301F" w:rsidR="004D6592" w:rsidRDefault="004D6592" w:rsidP="004D6592">
      <w:pPr>
        <w:rPr>
          <w:lang w:eastAsia="en-US"/>
        </w:rPr>
      </w:pPr>
      <w:r>
        <w:rPr>
          <w:lang w:eastAsia="en-US"/>
        </w:rPr>
        <w:lastRenderedPageBreak/>
        <w:t>Digital technologies are carefully incorporated into IHG operations to improve guest experience</w:t>
      </w:r>
      <w:r w:rsidR="00194CCE" w:rsidRPr="00194CCE">
        <w:t xml:space="preserve"> </w:t>
      </w:r>
      <w:r w:rsidR="00194CCE" w:rsidRPr="00194CCE">
        <w:rPr>
          <w:lang w:eastAsia="en-US"/>
        </w:rPr>
        <w:t>(Ohta, 2009)</w:t>
      </w:r>
      <w:r>
        <w:rPr>
          <w:lang w:eastAsia="en-US"/>
        </w:rPr>
        <w:t>. Mobile check-in and data analytics for personalised services position IHG as an industry leader sensitive to changing consumer demands.</w:t>
      </w:r>
    </w:p>
    <w:p w14:paraId="09A41B58" w14:textId="7F971D78" w:rsidR="004D6592" w:rsidRDefault="004D6592" w:rsidP="004D6592">
      <w:pPr>
        <w:pStyle w:val="Heading2"/>
        <w:rPr>
          <w:lang w:eastAsia="en-US"/>
        </w:rPr>
      </w:pPr>
      <w:bookmarkStart w:id="11" w:name="_Toc157204178"/>
      <w:r>
        <w:rPr>
          <w:lang w:eastAsia="en-US"/>
        </w:rPr>
        <w:t>Competitor Comparison</w:t>
      </w:r>
      <w:bookmarkEnd w:id="11"/>
    </w:p>
    <w:p w14:paraId="2BE27B5C" w14:textId="443BDB9F" w:rsidR="004D6592" w:rsidRDefault="004D6592" w:rsidP="004D6592">
      <w:pPr>
        <w:rPr>
          <w:lang w:eastAsia="en-US"/>
        </w:rPr>
      </w:pPr>
      <w:r>
        <w:rPr>
          <w:lang w:eastAsia="en-US"/>
        </w:rPr>
        <w:t>IHG stands apart in a competitive industry through strategic partnerships, acquisitions, and brand growth. IHG has grown by acquiring well-known businesses and forming strategic collaborations. IHG differentiates itself from market-focused competitors by positioning itself as a global company with a wide brand portfolio.</w:t>
      </w:r>
    </w:p>
    <w:p w14:paraId="564729A2" w14:textId="5D245CE0" w:rsidR="004D6592" w:rsidRDefault="004D6592" w:rsidP="004D6592">
      <w:pPr>
        <w:rPr>
          <w:lang w:eastAsia="en-US"/>
        </w:rPr>
      </w:pPr>
      <w:r>
        <w:rPr>
          <w:lang w:eastAsia="en-US"/>
        </w:rPr>
        <w:t>IHG's sustainability is another highlight. IHG prioritises decent business practices over profit margins, unlike other rivals</w:t>
      </w:r>
      <w:r w:rsidR="00194CCE" w:rsidRPr="00194CCE">
        <w:t xml:space="preserve"> </w:t>
      </w:r>
      <w:r w:rsidR="00194CCE" w:rsidRPr="00194CCE">
        <w:rPr>
          <w:lang w:eastAsia="en-US"/>
        </w:rPr>
        <w:t>(Omotayo, 2015)</w:t>
      </w:r>
      <w:r>
        <w:rPr>
          <w:lang w:eastAsia="en-US"/>
        </w:rPr>
        <w:t>. IHG's sustainability activities reflect the rising trend of environmentally sensitive consumers and present the brand as responsible and forward-thinking.</w:t>
      </w:r>
    </w:p>
    <w:p w14:paraId="5882693B" w14:textId="4F8B7B67" w:rsidR="004D6592" w:rsidRDefault="004D6592" w:rsidP="004D6592">
      <w:pPr>
        <w:pStyle w:val="Heading2"/>
        <w:rPr>
          <w:lang w:eastAsia="en-US"/>
        </w:rPr>
      </w:pPr>
      <w:bookmarkStart w:id="12" w:name="_Toc157204179"/>
      <w:r>
        <w:rPr>
          <w:lang w:eastAsia="en-US"/>
        </w:rPr>
        <w:t>Recommendations</w:t>
      </w:r>
      <w:bookmarkEnd w:id="12"/>
    </w:p>
    <w:p w14:paraId="485316A8" w14:textId="02F9B3CA" w:rsidR="004D6592" w:rsidRDefault="004D6592" w:rsidP="004D6592">
      <w:pPr>
        <w:rPr>
          <w:lang w:eastAsia="en-US"/>
        </w:rPr>
      </w:pPr>
      <w:r>
        <w:rPr>
          <w:lang w:eastAsia="en-US"/>
        </w:rPr>
        <w:t>Despite IHG's strategic strengths, refining can boost its competitiveness. First, invest in technology to remain ahead of industry trends. IHG may gain a competitive edge by seamlessly integrating new technology and staying abreast of new advances.</w:t>
      </w:r>
    </w:p>
    <w:p w14:paraId="24F2AC7E" w14:textId="3DB286DA" w:rsidR="004D6592" w:rsidRDefault="004D6592" w:rsidP="004D6592">
      <w:pPr>
        <w:rPr>
          <w:lang w:eastAsia="en-US"/>
        </w:rPr>
      </w:pPr>
      <w:r>
        <w:rPr>
          <w:lang w:eastAsia="en-US"/>
        </w:rPr>
        <w:t>Brand exposure and loyalty programmes can be improved</w:t>
      </w:r>
      <w:r w:rsidR="00194CCE" w:rsidRPr="00194CCE">
        <w:t xml:space="preserve"> </w:t>
      </w:r>
      <w:r w:rsidR="00194CCE" w:rsidRPr="00194CCE">
        <w:rPr>
          <w:lang w:eastAsia="en-US"/>
        </w:rPr>
        <w:t>(Rappaport, 1980)</w:t>
      </w:r>
      <w:r>
        <w:rPr>
          <w:lang w:eastAsia="en-US"/>
        </w:rPr>
        <w:t>. Strategic marketing campaigns that showcase each IHG brand's distinct value propositions may boost brand loyalty, especially in an era when consumers want personalised and memorable experiences.</w:t>
      </w:r>
    </w:p>
    <w:p w14:paraId="461D91D0" w14:textId="63DA4A62" w:rsidR="00D332EF" w:rsidRDefault="004D6592" w:rsidP="00D332EF">
      <w:pPr>
        <w:rPr>
          <w:lang w:eastAsia="en-US"/>
        </w:rPr>
      </w:pPr>
      <w:r>
        <w:rPr>
          <w:lang w:eastAsia="en-US"/>
        </w:rPr>
        <w:t>In conclusion, IHG's strategy emphasises worldwide expansion, technical innovation, and sustainability. Comparing competitors highlights IHG's strategic position as a diversified, responsible industry leader</w:t>
      </w:r>
      <w:r w:rsidR="00194CCE" w:rsidRPr="00194CCE">
        <w:t xml:space="preserve"> </w:t>
      </w:r>
      <w:r w:rsidR="00194CCE" w:rsidRPr="00194CCE">
        <w:rPr>
          <w:lang w:eastAsia="en-US"/>
        </w:rPr>
        <w:t>(Robbins et al., 2013)</w:t>
      </w:r>
      <w:r>
        <w:rPr>
          <w:lang w:eastAsia="en-US"/>
        </w:rPr>
        <w:t>. Recommendations seek to strengthen these strengths and address any weaknesses to keep IHG a dynamic force in the global hotel sector.</w:t>
      </w:r>
    </w:p>
    <w:p w14:paraId="25AE305D" w14:textId="776FB04D" w:rsidR="004D6592" w:rsidRDefault="00D332EF" w:rsidP="00D332EF">
      <w:pPr>
        <w:pStyle w:val="Heading1"/>
      </w:pPr>
      <w:bookmarkStart w:id="13" w:name="_Toc157204180"/>
      <w:r>
        <w:lastRenderedPageBreak/>
        <w:t>Current Business Performance</w:t>
      </w:r>
      <w:bookmarkEnd w:id="13"/>
    </w:p>
    <w:p w14:paraId="3C9119DA" w14:textId="3E11871D" w:rsidR="00D332EF" w:rsidRDefault="00D332EF" w:rsidP="00D332EF">
      <w:pPr>
        <w:pStyle w:val="Heading2"/>
        <w:rPr>
          <w:lang w:eastAsia="en-US"/>
        </w:rPr>
      </w:pPr>
      <w:bookmarkStart w:id="14" w:name="_Toc157204181"/>
      <w:r>
        <w:rPr>
          <w:lang w:eastAsia="en-US"/>
        </w:rPr>
        <w:t>Financial Performance</w:t>
      </w:r>
      <w:bookmarkEnd w:id="14"/>
    </w:p>
    <w:p w14:paraId="123E0B5B" w14:textId="2A099699" w:rsidR="00D332EF" w:rsidRDefault="00D332EF" w:rsidP="00D332EF">
      <w:pPr>
        <w:rPr>
          <w:lang w:eastAsia="en-US"/>
        </w:rPr>
      </w:pPr>
      <w:r>
        <w:rPr>
          <w:lang w:eastAsia="en-US"/>
        </w:rPr>
        <w:t>While IHG's sales growth and profits have been steady, the company's overall financial health remains strong. The organisation is strong in uncertain economic times because it has a world footprint and a wide range of brands. The yearly reports show that the company is making more money, thanks to smart investments in marketing, better technology, and entering new key markets</w:t>
      </w:r>
      <w:r w:rsidR="00194CCE" w:rsidRPr="00194CCE">
        <w:t xml:space="preserve"> </w:t>
      </w:r>
      <w:r w:rsidR="00194CCE" w:rsidRPr="00194CCE">
        <w:rPr>
          <w:lang w:eastAsia="en-US"/>
        </w:rPr>
        <w:t>(Shajahan, 2007)</w:t>
      </w:r>
      <w:r>
        <w:rPr>
          <w:lang w:eastAsia="en-US"/>
        </w:rPr>
        <w:t>. Even though market movements can change specific numbers, IHG's ability to keep a steady growth pattern shows that it is financially stable.</w:t>
      </w:r>
    </w:p>
    <w:p w14:paraId="3479E15A" w14:textId="20C9C1C7" w:rsidR="00D332EF" w:rsidRDefault="00D332EF" w:rsidP="00D332EF">
      <w:pPr>
        <w:rPr>
          <w:lang w:eastAsia="en-US"/>
        </w:rPr>
      </w:pPr>
      <w:r>
        <w:rPr>
          <w:lang w:eastAsia="en-US"/>
        </w:rPr>
        <w:t>Operating margin and net profit margin are two profitability measures that show good financial management. Profitability has been maintained using effective revenue management methods, reward programmes, and more efficient operations</w:t>
      </w:r>
      <w:r w:rsidR="00194CCE" w:rsidRPr="00194CCE">
        <w:t xml:space="preserve"> </w:t>
      </w:r>
      <w:r w:rsidR="00194CCE" w:rsidRPr="00194CCE">
        <w:rPr>
          <w:lang w:eastAsia="en-US"/>
        </w:rPr>
        <w:t>(Voegeli, 2021)</w:t>
      </w:r>
      <w:r>
        <w:rPr>
          <w:lang w:eastAsia="en-US"/>
        </w:rPr>
        <w:t>. But it's important to keep an eye out for any problems that might come up, like changes in the global economy or problems in the travel and tourist industry, that could affect short-term financial signs.</w:t>
      </w:r>
    </w:p>
    <w:p w14:paraId="6B1FB69C" w14:textId="0913EBC3" w:rsidR="00D332EF" w:rsidRDefault="00D332EF" w:rsidP="00D332EF">
      <w:pPr>
        <w:pStyle w:val="Heading2"/>
      </w:pPr>
      <w:bookmarkStart w:id="15" w:name="_Toc157204182"/>
      <w:r>
        <w:t>Customer Satisfaction and Market Share</w:t>
      </w:r>
      <w:bookmarkEnd w:id="15"/>
    </w:p>
    <w:p w14:paraId="2BE674C3" w14:textId="053899C6" w:rsidR="00D332EF" w:rsidRDefault="00D332EF" w:rsidP="00D332EF">
      <w:pPr>
        <w:rPr>
          <w:lang w:eastAsia="en-US"/>
        </w:rPr>
      </w:pPr>
      <w:r>
        <w:rPr>
          <w:lang w:eastAsia="en-US"/>
        </w:rPr>
        <w:t>IHG's dedication to tailoring guest experiences shows that it cares a lot about making its customers happy. Metrics for measuring customer happiness, such as guest reviews, ratings, and comments, always show upward trends</w:t>
      </w:r>
      <w:r w:rsidR="00194CCE" w:rsidRPr="00194CCE">
        <w:t xml:space="preserve"> </w:t>
      </w:r>
      <w:r w:rsidR="00194CCE" w:rsidRPr="00194CCE">
        <w:rPr>
          <w:lang w:eastAsia="en-US"/>
        </w:rPr>
        <w:t>(Wahl, 2015)</w:t>
      </w:r>
      <w:r>
        <w:rPr>
          <w:lang w:eastAsia="en-US"/>
        </w:rPr>
        <w:t>. IHG's focus on using data analytics to learn about guests' tastes and provide personalised services has made them more loyal.</w:t>
      </w:r>
    </w:p>
    <w:p w14:paraId="5EC1ED9E" w14:textId="2C3FE2B0" w:rsidR="00D332EF" w:rsidRDefault="00D332EF" w:rsidP="00D332EF">
      <w:pPr>
        <w:rPr>
          <w:lang w:eastAsia="en-US"/>
        </w:rPr>
      </w:pPr>
      <w:r>
        <w:rPr>
          <w:lang w:eastAsia="en-US"/>
        </w:rPr>
        <w:t>According to a study of market share, IHG is a strong competitor to other large hotel groups. The company's market share has grown thanks to smart purchases, building its brand, and successful marketing efforts</w:t>
      </w:r>
      <w:r w:rsidR="00194CCE" w:rsidRPr="00194CCE">
        <w:t xml:space="preserve"> </w:t>
      </w:r>
      <w:r w:rsidR="00194CCE" w:rsidRPr="00194CCE">
        <w:rPr>
          <w:lang w:eastAsia="en-US"/>
        </w:rPr>
        <w:t>(Boddy, 2014)</w:t>
      </w:r>
      <w:r>
        <w:rPr>
          <w:lang w:eastAsia="en-US"/>
        </w:rPr>
        <w:t>. But it's important to keep an eye on how the market is changing and what consumers want so you can spot new problems and take advantage of open possibilities.</w:t>
      </w:r>
    </w:p>
    <w:p w14:paraId="48143C2B" w14:textId="561D970E" w:rsidR="00D332EF" w:rsidRDefault="00D332EF" w:rsidP="00D332EF">
      <w:pPr>
        <w:pStyle w:val="Heading2"/>
        <w:rPr>
          <w:lang w:eastAsia="en-US"/>
        </w:rPr>
      </w:pPr>
      <w:bookmarkStart w:id="16" w:name="_Toc157204183"/>
      <w:r>
        <w:rPr>
          <w:lang w:eastAsia="en-US"/>
        </w:rPr>
        <w:lastRenderedPageBreak/>
        <w:t>Operational Efficiency</w:t>
      </w:r>
      <w:bookmarkEnd w:id="16"/>
    </w:p>
    <w:p w14:paraId="1BE4AADC" w14:textId="51BA9E93" w:rsidR="00D332EF" w:rsidRDefault="00D332EF" w:rsidP="00D332EF">
      <w:pPr>
        <w:rPr>
          <w:lang w:eastAsia="en-US"/>
        </w:rPr>
      </w:pPr>
      <w:r>
        <w:rPr>
          <w:lang w:eastAsia="en-US"/>
        </w:rPr>
        <w:t xml:space="preserve">Key performance indicators (KPIs) across </w:t>
      </w:r>
      <w:r w:rsidR="00506D3B">
        <w:rPr>
          <w:lang w:eastAsia="en-US"/>
        </w:rPr>
        <w:t>all</w:t>
      </w:r>
      <w:r>
        <w:rPr>
          <w:lang w:eastAsia="en-US"/>
        </w:rPr>
        <w:t xml:space="preserve"> </w:t>
      </w:r>
      <w:r w:rsidR="00AD592A">
        <w:rPr>
          <w:lang w:eastAsia="en-US"/>
        </w:rPr>
        <w:t xml:space="preserve">of </w:t>
      </w:r>
      <w:r>
        <w:rPr>
          <w:lang w:eastAsia="en-US"/>
        </w:rPr>
        <w:t>IHG's world operations show that the company is very good at operating its business efficiently. The organization's practical success is due in part to its smart use of resources, shortened processes, and investments in technology</w:t>
      </w:r>
      <w:r w:rsidR="00506D3B" w:rsidRPr="00506D3B">
        <w:t xml:space="preserve"> </w:t>
      </w:r>
      <w:r w:rsidR="00506D3B" w:rsidRPr="00506D3B">
        <w:rPr>
          <w:lang w:eastAsia="en-US"/>
        </w:rPr>
        <w:t>(Bushuyev et al., 2019)</w:t>
      </w:r>
      <w:r>
        <w:rPr>
          <w:lang w:eastAsia="en-US"/>
        </w:rPr>
        <w:t>. Room usage rates, sales per available room (RevPAR), and average daily rates (ADR) all demonstrate steady upward trends, which shows that revenue management methods are working.</w:t>
      </w:r>
    </w:p>
    <w:p w14:paraId="2E7B726B" w14:textId="77AA4ED3" w:rsidR="00D332EF" w:rsidRDefault="00D332EF" w:rsidP="00D332EF">
      <w:pPr>
        <w:rPr>
          <w:lang w:eastAsia="en-US"/>
        </w:rPr>
      </w:pPr>
      <w:r>
        <w:rPr>
          <w:lang w:eastAsia="en-US"/>
        </w:rPr>
        <w:t xml:space="preserve">The best use of resources is achieved by combining investments in ecology, marketing, and technology projects. </w:t>
      </w:r>
      <w:r w:rsidR="00AD592A">
        <w:rPr>
          <w:lang w:eastAsia="en-US"/>
        </w:rPr>
        <w:t>They are using</w:t>
      </w:r>
      <w:r>
        <w:rPr>
          <w:lang w:eastAsia="en-US"/>
        </w:rPr>
        <w:t xml:space="preserve"> advanced scheduling systems, centralising several essential duties, and changing how things are done to use less energy all help to make business more effective. Best practices in the business are used for cost management, which includes methods for buying things and keeping an eye on expenses</w:t>
      </w:r>
      <w:r w:rsidR="00506D3B" w:rsidRPr="00506D3B">
        <w:t xml:space="preserve"> </w:t>
      </w:r>
      <w:r w:rsidR="00506D3B" w:rsidRPr="00506D3B">
        <w:rPr>
          <w:lang w:eastAsia="en-US"/>
        </w:rPr>
        <w:t>(Camilleri, 2012)</w:t>
      </w:r>
      <w:r>
        <w:rPr>
          <w:lang w:eastAsia="en-US"/>
        </w:rPr>
        <w:t>.</w:t>
      </w:r>
    </w:p>
    <w:p w14:paraId="765D4982" w14:textId="77777777" w:rsidR="00D332EF" w:rsidRDefault="00D332EF">
      <w:pPr>
        <w:spacing w:before="0" w:after="111"/>
        <w:ind w:left="187" w:right="215" w:hanging="11"/>
        <w:rPr>
          <w:lang w:eastAsia="en-US"/>
        </w:rPr>
      </w:pPr>
      <w:r>
        <w:rPr>
          <w:lang w:eastAsia="en-US"/>
        </w:rPr>
        <w:br w:type="page"/>
      </w:r>
    </w:p>
    <w:p w14:paraId="0A4DD6F2" w14:textId="0A0A3CEE" w:rsidR="00D332EF" w:rsidRDefault="00D332EF" w:rsidP="00D332EF">
      <w:pPr>
        <w:pStyle w:val="Heading1"/>
      </w:pPr>
      <w:bookmarkStart w:id="17" w:name="_Toc157204184"/>
      <w:r w:rsidRPr="00D332EF">
        <w:lastRenderedPageBreak/>
        <w:t>Conclusion</w:t>
      </w:r>
      <w:bookmarkEnd w:id="17"/>
    </w:p>
    <w:p w14:paraId="0F79FE25" w14:textId="5B9EDB14" w:rsidR="00D332EF" w:rsidRDefault="00D332EF" w:rsidP="00D332EF">
      <w:pPr>
        <w:rPr>
          <w:lang w:eastAsia="en-US"/>
        </w:rPr>
      </w:pPr>
      <w:r w:rsidRPr="00D332EF">
        <w:rPr>
          <w:lang w:eastAsia="en-US"/>
        </w:rPr>
        <w:t>In conclusion, InterContinental Hotels Group (IHG) stands out as a leader in the hotel industry, showing that it can be strong and flexible. IHG is committed to both making money and being a good corporate citizen</w:t>
      </w:r>
      <w:r w:rsidR="00506D3B" w:rsidRPr="00506D3B">
        <w:t xml:space="preserve"> </w:t>
      </w:r>
      <w:r w:rsidR="00506D3B" w:rsidRPr="00506D3B">
        <w:rPr>
          <w:lang w:eastAsia="en-US"/>
        </w:rPr>
        <w:t>(Chaybane, 2017)</w:t>
      </w:r>
      <w:r w:rsidRPr="00D332EF">
        <w:rPr>
          <w:lang w:eastAsia="en-US"/>
        </w:rPr>
        <w:t xml:space="preserve">. This is shown by the way their organisational structure, cutting-edge technology, and environmentally friendly business practices are all strategically aligned. IHG has a competitive edge that is supported by positive economic indicators, customer happiness measures, and business efficiencies. But because the business constantly evolves, you must be alert and </w:t>
      </w:r>
      <w:r w:rsidR="00506D3B" w:rsidRPr="00D332EF">
        <w:rPr>
          <w:lang w:eastAsia="en-US"/>
        </w:rPr>
        <w:t>plan</w:t>
      </w:r>
      <w:r w:rsidR="00506D3B" w:rsidRPr="00506D3B">
        <w:t xml:space="preserve"> </w:t>
      </w:r>
      <w:r w:rsidR="00506D3B" w:rsidRPr="00506D3B">
        <w:rPr>
          <w:lang w:eastAsia="en-US"/>
        </w:rPr>
        <w:t>(Deshmukh, 1999)</w:t>
      </w:r>
      <w:r w:rsidRPr="00D332EF">
        <w:rPr>
          <w:lang w:eastAsia="en-US"/>
        </w:rPr>
        <w:t>. IHG is now on a path that makes it a winner that is set for long-term growth if it continues to deal with issues quickly and adapt to changing marketplace circumstances.</w:t>
      </w:r>
    </w:p>
    <w:p w14:paraId="49170457" w14:textId="77777777" w:rsidR="00D332EF" w:rsidRDefault="00D332EF">
      <w:pPr>
        <w:spacing w:before="0" w:after="111"/>
        <w:ind w:left="187" w:right="215" w:hanging="11"/>
        <w:rPr>
          <w:lang w:eastAsia="en-US"/>
        </w:rPr>
      </w:pPr>
      <w:r>
        <w:rPr>
          <w:lang w:eastAsia="en-US"/>
        </w:rPr>
        <w:br w:type="page"/>
      </w:r>
    </w:p>
    <w:p w14:paraId="6A856D6E" w14:textId="0537C932" w:rsidR="00D332EF" w:rsidRDefault="00D332EF" w:rsidP="00060FF7">
      <w:pPr>
        <w:pStyle w:val="Heading1"/>
      </w:pPr>
      <w:bookmarkStart w:id="18" w:name="_Toc157204185"/>
      <w:r>
        <w:lastRenderedPageBreak/>
        <w:t>References</w:t>
      </w:r>
      <w:bookmarkEnd w:id="18"/>
    </w:p>
    <w:p w14:paraId="62D3594F" w14:textId="77777777" w:rsidR="00194CCE" w:rsidRPr="00194CCE" w:rsidRDefault="00194CCE" w:rsidP="00194CCE">
      <w:pPr>
        <w:rPr>
          <w:color w:val="222222"/>
          <w:szCs w:val="24"/>
          <w:shd w:val="clear" w:color="auto" w:fill="FFFFFF"/>
        </w:rPr>
      </w:pPr>
      <w:r w:rsidRPr="00194CCE">
        <w:rPr>
          <w:color w:val="222222"/>
          <w:szCs w:val="24"/>
          <w:shd w:val="clear" w:color="auto" w:fill="FFFFFF"/>
        </w:rPr>
        <w:t xml:space="preserve">Boddy, D. (2014) </w:t>
      </w:r>
      <w:r w:rsidRPr="00194CCE">
        <w:rPr>
          <w:i/>
          <w:iCs/>
          <w:color w:val="222222"/>
          <w:szCs w:val="24"/>
          <w:shd w:val="clear" w:color="auto" w:fill="FFFFFF"/>
        </w:rPr>
        <w:t>Management: An Introduction</w:t>
      </w:r>
      <w:r w:rsidRPr="00194CCE">
        <w:rPr>
          <w:color w:val="222222"/>
          <w:szCs w:val="24"/>
          <w:shd w:val="clear" w:color="auto" w:fill="FFFFFF"/>
        </w:rPr>
        <w:t xml:space="preserve"> (6th Ed), Harlow, Pearson</w:t>
      </w:r>
    </w:p>
    <w:p w14:paraId="61161413" w14:textId="77777777" w:rsidR="00194CCE" w:rsidRPr="00194CCE" w:rsidRDefault="00194CCE" w:rsidP="00194CCE">
      <w:pPr>
        <w:rPr>
          <w:color w:val="222222"/>
          <w:szCs w:val="24"/>
          <w:shd w:val="clear" w:color="auto" w:fill="FFFFFF"/>
        </w:rPr>
      </w:pPr>
      <w:r w:rsidRPr="00194CCE">
        <w:rPr>
          <w:color w:val="222222"/>
          <w:szCs w:val="24"/>
          <w:shd w:val="clear" w:color="auto" w:fill="FFFFFF"/>
        </w:rPr>
        <w:t>Bushuyev, S., Kozyr, B. and Zaprivoda, A., 2019. Strategic audit of infrastructure projects and programs. </w:t>
      </w:r>
      <w:r w:rsidRPr="00194CCE">
        <w:rPr>
          <w:i/>
          <w:iCs/>
          <w:color w:val="222222"/>
          <w:szCs w:val="24"/>
          <w:shd w:val="clear" w:color="auto" w:fill="FFFFFF"/>
        </w:rPr>
        <w:t>Технологический аудит и резервы производства</w:t>
      </w:r>
      <w:r w:rsidRPr="00194CCE">
        <w:rPr>
          <w:color w:val="222222"/>
          <w:szCs w:val="24"/>
          <w:shd w:val="clear" w:color="auto" w:fill="FFFFFF"/>
        </w:rPr>
        <w:t>, </w:t>
      </w:r>
      <w:r w:rsidRPr="00194CCE">
        <w:rPr>
          <w:i/>
          <w:iCs/>
          <w:color w:val="222222"/>
          <w:szCs w:val="24"/>
          <w:shd w:val="clear" w:color="auto" w:fill="FFFFFF"/>
        </w:rPr>
        <w:t>2</w:t>
      </w:r>
      <w:r w:rsidRPr="00194CCE">
        <w:rPr>
          <w:color w:val="222222"/>
          <w:szCs w:val="24"/>
          <w:shd w:val="clear" w:color="auto" w:fill="FFFFFF"/>
        </w:rPr>
        <w:t>(2 (46)), pp.4-11.</w:t>
      </w:r>
    </w:p>
    <w:p w14:paraId="270CF7B8" w14:textId="77777777" w:rsidR="00194CCE" w:rsidRPr="00194CCE" w:rsidRDefault="00194CCE" w:rsidP="00194CCE">
      <w:pPr>
        <w:rPr>
          <w:color w:val="222222"/>
          <w:szCs w:val="24"/>
          <w:shd w:val="clear" w:color="auto" w:fill="FFFFFF"/>
        </w:rPr>
      </w:pPr>
      <w:r w:rsidRPr="00194CCE">
        <w:rPr>
          <w:color w:val="222222"/>
          <w:szCs w:val="24"/>
          <w:shd w:val="clear" w:color="auto" w:fill="FFFFFF"/>
        </w:rPr>
        <w:t>Camilleri, M.A., 2012. Creating shared value through strategic CSR in tourism. </w:t>
      </w:r>
      <w:r w:rsidRPr="00194CCE">
        <w:rPr>
          <w:i/>
          <w:iCs/>
          <w:color w:val="222222"/>
          <w:szCs w:val="24"/>
          <w:shd w:val="clear" w:color="auto" w:fill="FFFFFF"/>
        </w:rPr>
        <w:t>Camilleri, MA (2012). Creating shared value through strategic CSR in tourism. Ph. D. Dissertation University of Edinburgh, Edinburgh, UK. https://era. ed. ac. uk/bitstream/handle/1842/6564/Camilleri2012. pdf</w:t>
      </w:r>
      <w:r w:rsidRPr="00194CCE">
        <w:rPr>
          <w:color w:val="222222"/>
          <w:szCs w:val="24"/>
          <w:shd w:val="clear" w:color="auto" w:fill="FFFFFF"/>
        </w:rPr>
        <w:t>.</w:t>
      </w:r>
    </w:p>
    <w:p w14:paraId="37880704" w14:textId="77777777" w:rsidR="00194CCE" w:rsidRPr="00194CCE" w:rsidRDefault="00194CCE" w:rsidP="00194CCE">
      <w:pPr>
        <w:rPr>
          <w:color w:val="222222"/>
          <w:szCs w:val="24"/>
          <w:shd w:val="clear" w:color="auto" w:fill="FFFFFF"/>
        </w:rPr>
      </w:pPr>
      <w:r w:rsidRPr="00194CCE">
        <w:rPr>
          <w:color w:val="222222"/>
          <w:szCs w:val="24"/>
          <w:shd w:val="clear" w:color="auto" w:fill="FFFFFF"/>
        </w:rPr>
        <w:t>Chaybane, R.S., 2017. Transforming human resources functions to strategic: evidence from Intercontinental Hotels Group (IHG) in Lebanon. </w:t>
      </w:r>
      <w:r w:rsidRPr="00194CCE">
        <w:rPr>
          <w:i/>
          <w:iCs/>
          <w:color w:val="222222"/>
          <w:szCs w:val="24"/>
          <w:shd w:val="clear" w:color="auto" w:fill="FFFFFF"/>
        </w:rPr>
        <w:t>Theses, Dissertations, and Projects</w:t>
      </w:r>
      <w:r w:rsidRPr="00194CCE">
        <w:rPr>
          <w:color w:val="222222"/>
          <w:szCs w:val="24"/>
          <w:shd w:val="clear" w:color="auto" w:fill="FFFFFF"/>
        </w:rPr>
        <w:t>.</w:t>
      </w:r>
    </w:p>
    <w:p w14:paraId="7881EEA1" w14:textId="77777777" w:rsidR="00194CCE" w:rsidRPr="00194CCE" w:rsidRDefault="00194CCE" w:rsidP="00194CCE">
      <w:pPr>
        <w:rPr>
          <w:color w:val="222222"/>
          <w:szCs w:val="24"/>
          <w:shd w:val="clear" w:color="auto" w:fill="FFFFFF"/>
        </w:rPr>
      </w:pPr>
      <w:r w:rsidRPr="00194CCE">
        <w:rPr>
          <w:color w:val="222222"/>
          <w:szCs w:val="24"/>
          <w:shd w:val="clear" w:color="auto" w:fill="FFFFFF"/>
        </w:rPr>
        <w:t>Chen, X., 2022. </w:t>
      </w:r>
      <w:r w:rsidRPr="00194CCE">
        <w:rPr>
          <w:i/>
          <w:iCs/>
          <w:color w:val="222222"/>
          <w:szCs w:val="24"/>
          <w:shd w:val="clear" w:color="auto" w:fill="FFFFFF"/>
        </w:rPr>
        <w:t>Location Strategies of Multinational Hotel Groups in China: An Application of Game Theory</w:t>
      </w:r>
      <w:r w:rsidRPr="00194CCE">
        <w:rPr>
          <w:color w:val="222222"/>
          <w:szCs w:val="24"/>
          <w:shd w:val="clear" w:color="auto" w:fill="FFFFFF"/>
        </w:rPr>
        <w:t> (Doctoral dissertation, University of Plymouth).</w:t>
      </w:r>
    </w:p>
    <w:p w14:paraId="2BAC8FF3" w14:textId="77777777" w:rsidR="00194CCE" w:rsidRPr="00194CCE" w:rsidRDefault="00194CCE" w:rsidP="00194CCE">
      <w:pPr>
        <w:rPr>
          <w:color w:val="222222"/>
          <w:szCs w:val="24"/>
          <w:shd w:val="clear" w:color="auto" w:fill="FFFFFF"/>
        </w:rPr>
      </w:pPr>
      <w:r w:rsidRPr="00194CCE">
        <w:rPr>
          <w:color w:val="222222"/>
          <w:szCs w:val="24"/>
          <w:shd w:val="clear" w:color="auto" w:fill="FFFFFF"/>
        </w:rPr>
        <w:t>Deshmukh, A., 1999. The role of audit technology and extension of audit procedures in strategic auditing. </w:t>
      </w:r>
      <w:r w:rsidRPr="00194CCE">
        <w:rPr>
          <w:i/>
          <w:iCs/>
          <w:color w:val="222222"/>
          <w:szCs w:val="24"/>
          <w:shd w:val="clear" w:color="auto" w:fill="FFFFFF"/>
        </w:rPr>
        <w:t>International Journal of Applied Quality Management</w:t>
      </w:r>
      <w:r w:rsidRPr="00194CCE">
        <w:rPr>
          <w:color w:val="222222"/>
          <w:szCs w:val="24"/>
          <w:shd w:val="clear" w:color="auto" w:fill="FFFFFF"/>
        </w:rPr>
        <w:t>, </w:t>
      </w:r>
      <w:r w:rsidRPr="00194CCE">
        <w:rPr>
          <w:i/>
          <w:iCs/>
          <w:color w:val="222222"/>
          <w:szCs w:val="24"/>
          <w:shd w:val="clear" w:color="auto" w:fill="FFFFFF"/>
        </w:rPr>
        <w:t>2</w:t>
      </w:r>
      <w:r w:rsidRPr="00194CCE">
        <w:rPr>
          <w:color w:val="222222"/>
          <w:szCs w:val="24"/>
          <w:shd w:val="clear" w:color="auto" w:fill="FFFFFF"/>
        </w:rPr>
        <w:t>(2), pp.187-209.</w:t>
      </w:r>
    </w:p>
    <w:p w14:paraId="161B21B1" w14:textId="77777777" w:rsidR="00194CCE" w:rsidRPr="00194CCE" w:rsidRDefault="00194CCE" w:rsidP="00194CCE">
      <w:pPr>
        <w:rPr>
          <w:color w:val="222222"/>
          <w:szCs w:val="24"/>
          <w:shd w:val="clear" w:color="auto" w:fill="FFFFFF"/>
        </w:rPr>
      </w:pPr>
      <w:r w:rsidRPr="00194CCE">
        <w:rPr>
          <w:color w:val="222222"/>
          <w:szCs w:val="24"/>
          <w:shd w:val="clear" w:color="auto" w:fill="FFFFFF"/>
        </w:rPr>
        <w:t>Doherty, A.J., 1998. Managing our human resources: A review of organisational behaviour in sport. </w:t>
      </w:r>
      <w:r w:rsidRPr="00194CCE">
        <w:rPr>
          <w:i/>
          <w:iCs/>
          <w:color w:val="222222"/>
          <w:szCs w:val="24"/>
          <w:shd w:val="clear" w:color="auto" w:fill="FFFFFF"/>
        </w:rPr>
        <w:t>Sport management review</w:t>
      </w:r>
      <w:r w:rsidRPr="00194CCE">
        <w:rPr>
          <w:color w:val="222222"/>
          <w:szCs w:val="24"/>
          <w:shd w:val="clear" w:color="auto" w:fill="FFFFFF"/>
        </w:rPr>
        <w:t>, </w:t>
      </w:r>
      <w:r w:rsidRPr="00194CCE">
        <w:rPr>
          <w:i/>
          <w:iCs/>
          <w:color w:val="222222"/>
          <w:szCs w:val="24"/>
          <w:shd w:val="clear" w:color="auto" w:fill="FFFFFF"/>
        </w:rPr>
        <w:t>1</w:t>
      </w:r>
      <w:r w:rsidRPr="00194CCE">
        <w:rPr>
          <w:color w:val="222222"/>
          <w:szCs w:val="24"/>
          <w:shd w:val="clear" w:color="auto" w:fill="FFFFFF"/>
        </w:rPr>
        <w:t>(1), pp.1-24.</w:t>
      </w:r>
    </w:p>
    <w:p w14:paraId="29E8308F" w14:textId="77777777" w:rsidR="00194CCE" w:rsidRPr="00194CCE" w:rsidRDefault="00194CCE" w:rsidP="00194CCE">
      <w:pPr>
        <w:rPr>
          <w:color w:val="222222"/>
          <w:szCs w:val="24"/>
          <w:shd w:val="clear" w:color="auto" w:fill="FFFFFF"/>
        </w:rPr>
      </w:pPr>
      <w:r w:rsidRPr="00194CCE">
        <w:rPr>
          <w:color w:val="222222"/>
          <w:szCs w:val="24"/>
          <w:shd w:val="clear" w:color="auto" w:fill="FFFFFF"/>
        </w:rPr>
        <w:t>Freeman, R.E., 2008. Ending the so-called'Friedman-Freeman'debate.</w:t>
      </w:r>
    </w:p>
    <w:p w14:paraId="4B9BACB3" w14:textId="77777777" w:rsidR="00194CCE" w:rsidRPr="00194CCE" w:rsidRDefault="00194CCE" w:rsidP="00194CCE">
      <w:pPr>
        <w:rPr>
          <w:color w:val="222222"/>
          <w:szCs w:val="24"/>
          <w:shd w:val="clear" w:color="auto" w:fill="FFFFFF"/>
        </w:rPr>
      </w:pPr>
      <w:r w:rsidRPr="00194CCE">
        <w:rPr>
          <w:color w:val="222222"/>
          <w:szCs w:val="24"/>
          <w:shd w:val="clear" w:color="auto" w:fill="FFFFFF"/>
        </w:rPr>
        <w:t>Garbellotto, G., 2006. XBRL is to XML as Lemonade is to Lemons. </w:t>
      </w:r>
      <w:r w:rsidRPr="00194CCE">
        <w:rPr>
          <w:i/>
          <w:iCs/>
          <w:color w:val="222222"/>
          <w:szCs w:val="24"/>
          <w:shd w:val="clear" w:color="auto" w:fill="FFFFFF"/>
        </w:rPr>
        <w:t>Strategic Finance</w:t>
      </w:r>
      <w:r w:rsidRPr="00194CCE">
        <w:rPr>
          <w:color w:val="222222"/>
          <w:szCs w:val="24"/>
          <w:shd w:val="clear" w:color="auto" w:fill="FFFFFF"/>
        </w:rPr>
        <w:t>, </w:t>
      </w:r>
      <w:r w:rsidRPr="00194CCE">
        <w:rPr>
          <w:i/>
          <w:iCs/>
          <w:color w:val="222222"/>
          <w:szCs w:val="24"/>
          <w:shd w:val="clear" w:color="auto" w:fill="FFFFFF"/>
        </w:rPr>
        <w:t>88</w:t>
      </w:r>
      <w:r w:rsidRPr="00194CCE">
        <w:rPr>
          <w:color w:val="222222"/>
          <w:szCs w:val="24"/>
          <w:shd w:val="clear" w:color="auto" w:fill="FFFFFF"/>
        </w:rPr>
        <w:t>(6), p.59.</w:t>
      </w:r>
    </w:p>
    <w:p w14:paraId="2E3D2532" w14:textId="77777777" w:rsidR="00194CCE" w:rsidRPr="00194CCE" w:rsidRDefault="00194CCE" w:rsidP="00194CCE">
      <w:pPr>
        <w:rPr>
          <w:color w:val="222222"/>
          <w:szCs w:val="24"/>
          <w:shd w:val="clear" w:color="auto" w:fill="FFFFFF"/>
        </w:rPr>
      </w:pPr>
      <w:r w:rsidRPr="00194CCE">
        <w:rPr>
          <w:color w:val="222222"/>
          <w:szCs w:val="24"/>
          <w:shd w:val="clear" w:color="auto" w:fill="FFFFFF"/>
        </w:rPr>
        <w:t>Gilmour, P., 1999. A strategic audit framework to improve supply chain performance. </w:t>
      </w:r>
      <w:r w:rsidRPr="00194CCE">
        <w:rPr>
          <w:i/>
          <w:iCs/>
          <w:color w:val="222222"/>
          <w:szCs w:val="24"/>
          <w:shd w:val="clear" w:color="auto" w:fill="FFFFFF"/>
        </w:rPr>
        <w:t>Journal of business &amp; industrial marketing</w:t>
      </w:r>
      <w:r w:rsidRPr="00194CCE">
        <w:rPr>
          <w:color w:val="222222"/>
          <w:szCs w:val="24"/>
          <w:shd w:val="clear" w:color="auto" w:fill="FFFFFF"/>
        </w:rPr>
        <w:t>, </w:t>
      </w:r>
      <w:r w:rsidRPr="00194CCE">
        <w:rPr>
          <w:i/>
          <w:iCs/>
          <w:color w:val="222222"/>
          <w:szCs w:val="24"/>
          <w:shd w:val="clear" w:color="auto" w:fill="FFFFFF"/>
        </w:rPr>
        <w:t>14</w:t>
      </w:r>
      <w:r w:rsidRPr="00194CCE">
        <w:rPr>
          <w:color w:val="222222"/>
          <w:szCs w:val="24"/>
          <w:shd w:val="clear" w:color="auto" w:fill="FFFFFF"/>
        </w:rPr>
        <w:t>(5/6), pp.355-366.</w:t>
      </w:r>
    </w:p>
    <w:p w14:paraId="7AC8C4A7" w14:textId="77777777" w:rsidR="00194CCE" w:rsidRPr="00194CCE" w:rsidRDefault="00194CCE" w:rsidP="00194CCE">
      <w:pPr>
        <w:rPr>
          <w:color w:val="222222"/>
          <w:szCs w:val="24"/>
          <w:shd w:val="clear" w:color="auto" w:fill="FFFFFF"/>
        </w:rPr>
      </w:pPr>
      <w:r w:rsidRPr="00194CCE">
        <w:rPr>
          <w:color w:val="222222"/>
          <w:szCs w:val="24"/>
          <w:shd w:val="clear" w:color="auto" w:fill="FFFFFF"/>
        </w:rPr>
        <w:t>Goffin, K., Hopkin, P., Szwejczewski, M. and Kutsch, E., 2014. </w:t>
      </w:r>
      <w:r w:rsidRPr="00194CCE">
        <w:rPr>
          <w:i/>
          <w:iCs/>
          <w:color w:val="222222"/>
          <w:szCs w:val="24"/>
          <w:shd w:val="clear" w:color="auto" w:fill="FFFFFF"/>
        </w:rPr>
        <w:t>Roads to resilience: Building dynamic approaches to risk to achieve future success</w:t>
      </w:r>
      <w:r w:rsidRPr="00194CCE">
        <w:rPr>
          <w:color w:val="222222"/>
          <w:szCs w:val="24"/>
          <w:shd w:val="clear" w:color="auto" w:fill="FFFFFF"/>
        </w:rPr>
        <w:t>. Airmic.</w:t>
      </w:r>
    </w:p>
    <w:p w14:paraId="032D448A" w14:textId="77777777" w:rsidR="00194CCE" w:rsidRPr="00194CCE" w:rsidRDefault="00194CCE" w:rsidP="00194CCE">
      <w:pPr>
        <w:rPr>
          <w:color w:val="222222"/>
          <w:szCs w:val="24"/>
          <w:shd w:val="clear" w:color="auto" w:fill="FFFFFF"/>
        </w:rPr>
      </w:pPr>
      <w:r w:rsidRPr="00194CCE">
        <w:rPr>
          <w:color w:val="222222"/>
          <w:szCs w:val="24"/>
          <w:shd w:val="clear" w:color="auto" w:fill="FFFFFF"/>
        </w:rPr>
        <w:lastRenderedPageBreak/>
        <w:t>Karim, A.H.M., AL-Shatnawi, H.M., Jaf, R.A.S., Al-Kake, F. and Hamawandy, N.M., 2020. The role of adopting strategic audit to improve audit quality. </w:t>
      </w:r>
      <w:r w:rsidRPr="00194CCE">
        <w:rPr>
          <w:i/>
          <w:iCs/>
          <w:color w:val="222222"/>
          <w:szCs w:val="24"/>
          <w:shd w:val="clear" w:color="auto" w:fill="FFFFFF"/>
        </w:rPr>
        <w:t>management</w:t>
      </w:r>
      <w:r w:rsidRPr="00194CCE">
        <w:rPr>
          <w:color w:val="222222"/>
          <w:szCs w:val="24"/>
          <w:shd w:val="clear" w:color="auto" w:fill="FFFFFF"/>
        </w:rPr>
        <w:t>, </w:t>
      </w:r>
      <w:r w:rsidRPr="00194CCE">
        <w:rPr>
          <w:i/>
          <w:iCs/>
          <w:color w:val="222222"/>
          <w:szCs w:val="24"/>
          <w:shd w:val="clear" w:color="auto" w:fill="FFFFFF"/>
        </w:rPr>
        <w:t>7</w:t>
      </w:r>
      <w:r w:rsidRPr="00194CCE">
        <w:rPr>
          <w:color w:val="222222"/>
          <w:szCs w:val="24"/>
          <w:shd w:val="clear" w:color="auto" w:fill="FFFFFF"/>
        </w:rPr>
        <w:t>(11), p.2020.</w:t>
      </w:r>
    </w:p>
    <w:p w14:paraId="7AAB1DFF" w14:textId="77777777" w:rsidR="00194CCE" w:rsidRPr="00194CCE" w:rsidRDefault="00194CCE" w:rsidP="00194CCE">
      <w:pPr>
        <w:rPr>
          <w:color w:val="222222"/>
          <w:szCs w:val="24"/>
          <w:shd w:val="clear" w:color="auto" w:fill="FFFFFF"/>
        </w:rPr>
      </w:pPr>
      <w:r w:rsidRPr="00194CCE">
        <w:rPr>
          <w:color w:val="222222"/>
          <w:szCs w:val="24"/>
          <w:shd w:val="clear" w:color="auto" w:fill="FFFFFF"/>
        </w:rPr>
        <w:t>Lauck, J.R., Perreault, S.J., Rakestraw, J.R. and Wainberg, J.S., 2020. Strategic audit inquiry: The impact of timing and the promotion of statutory protections on client fraud disclosures. </w:t>
      </w:r>
      <w:r w:rsidRPr="00194CCE">
        <w:rPr>
          <w:i/>
          <w:iCs/>
          <w:color w:val="222222"/>
          <w:szCs w:val="24"/>
          <w:shd w:val="clear" w:color="auto" w:fill="FFFFFF"/>
        </w:rPr>
        <w:t>Accounting Horizons</w:t>
      </w:r>
      <w:r w:rsidRPr="00194CCE">
        <w:rPr>
          <w:color w:val="222222"/>
          <w:szCs w:val="24"/>
          <w:shd w:val="clear" w:color="auto" w:fill="FFFFFF"/>
        </w:rPr>
        <w:t>, </w:t>
      </w:r>
      <w:r w:rsidRPr="00194CCE">
        <w:rPr>
          <w:i/>
          <w:iCs/>
          <w:color w:val="222222"/>
          <w:szCs w:val="24"/>
          <w:shd w:val="clear" w:color="auto" w:fill="FFFFFF"/>
        </w:rPr>
        <w:t>34</w:t>
      </w:r>
      <w:r w:rsidRPr="00194CCE">
        <w:rPr>
          <w:color w:val="222222"/>
          <w:szCs w:val="24"/>
          <w:shd w:val="clear" w:color="auto" w:fill="FFFFFF"/>
        </w:rPr>
        <w:t>(3), pp.153-167.</w:t>
      </w:r>
    </w:p>
    <w:p w14:paraId="11AAC4DD" w14:textId="77777777" w:rsidR="00194CCE" w:rsidRPr="00194CCE" w:rsidRDefault="00194CCE" w:rsidP="00194CCE">
      <w:pPr>
        <w:rPr>
          <w:color w:val="222222"/>
          <w:szCs w:val="24"/>
          <w:shd w:val="clear" w:color="auto" w:fill="FFFFFF"/>
        </w:rPr>
      </w:pPr>
      <w:r w:rsidRPr="00194CCE">
        <w:rPr>
          <w:color w:val="222222"/>
          <w:szCs w:val="24"/>
          <w:shd w:val="clear" w:color="auto" w:fill="FFFFFF"/>
        </w:rPr>
        <w:t>Morton, S., 1993. Strategic auditing for fraud. </w:t>
      </w:r>
      <w:r w:rsidRPr="00194CCE">
        <w:rPr>
          <w:i/>
          <w:iCs/>
          <w:color w:val="222222"/>
          <w:szCs w:val="24"/>
          <w:shd w:val="clear" w:color="auto" w:fill="FFFFFF"/>
        </w:rPr>
        <w:t>Accounting Review</w:t>
      </w:r>
      <w:r w:rsidRPr="00194CCE">
        <w:rPr>
          <w:color w:val="222222"/>
          <w:szCs w:val="24"/>
          <w:shd w:val="clear" w:color="auto" w:fill="FFFFFF"/>
        </w:rPr>
        <w:t>, pp.825-839.</w:t>
      </w:r>
    </w:p>
    <w:p w14:paraId="5F4F1B30" w14:textId="77777777" w:rsidR="00194CCE" w:rsidRPr="00194CCE" w:rsidRDefault="00194CCE" w:rsidP="00194CCE">
      <w:pPr>
        <w:rPr>
          <w:color w:val="222222"/>
          <w:szCs w:val="24"/>
          <w:shd w:val="clear" w:color="auto" w:fill="FFFFFF"/>
        </w:rPr>
      </w:pPr>
      <w:r w:rsidRPr="00194CCE">
        <w:rPr>
          <w:color w:val="222222"/>
          <w:szCs w:val="24"/>
          <w:shd w:val="clear" w:color="auto" w:fill="FFFFFF"/>
        </w:rPr>
        <w:t xml:space="preserve">Mullins, L &amp; Dosser, P. (2013) </w:t>
      </w:r>
      <w:r w:rsidRPr="00194CCE">
        <w:rPr>
          <w:i/>
          <w:iCs/>
          <w:color w:val="222222"/>
          <w:szCs w:val="24"/>
          <w:shd w:val="clear" w:color="auto" w:fill="FFFFFF"/>
        </w:rPr>
        <w:t>Hospitality Management and Organisational Behaviour</w:t>
      </w:r>
      <w:r w:rsidRPr="00194CCE">
        <w:rPr>
          <w:color w:val="222222"/>
          <w:szCs w:val="24"/>
          <w:shd w:val="clear" w:color="auto" w:fill="FFFFFF"/>
        </w:rPr>
        <w:t xml:space="preserve"> (5th Ed) Harlow, Pearson.</w:t>
      </w:r>
    </w:p>
    <w:p w14:paraId="78D2F685" w14:textId="77777777" w:rsidR="00194CCE" w:rsidRPr="00194CCE" w:rsidRDefault="00194CCE" w:rsidP="00194CCE">
      <w:pPr>
        <w:rPr>
          <w:color w:val="222222"/>
          <w:szCs w:val="24"/>
          <w:shd w:val="clear" w:color="auto" w:fill="FFFFFF"/>
        </w:rPr>
      </w:pPr>
      <w:r w:rsidRPr="00194CCE">
        <w:rPr>
          <w:color w:val="222222"/>
          <w:szCs w:val="24"/>
          <w:shd w:val="clear" w:color="auto" w:fill="FFFFFF"/>
        </w:rPr>
        <w:t xml:space="preserve">Mullins, L (2020) </w:t>
      </w:r>
      <w:r w:rsidRPr="00194CCE">
        <w:rPr>
          <w:i/>
          <w:iCs/>
          <w:color w:val="222222"/>
          <w:szCs w:val="24"/>
          <w:shd w:val="clear" w:color="auto" w:fill="FFFFFF"/>
        </w:rPr>
        <w:t>Organisational Behaviour in the Workplace</w:t>
      </w:r>
      <w:r w:rsidRPr="00194CCE">
        <w:rPr>
          <w:color w:val="222222"/>
          <w:szCs w:val="24"/>
          <w:shd w:val="clear" w:color="auto" w:fill="FFFFFF"/>
        </w:rPr>
        <w:t xml:space="preserve"> (12th edition) Harlow:Pearson</w:t>
      </w:r>
    </w:p>
    <w:p w14:paraId="504856B5" w14:textId="77777777" w:rsidR="00194CCE" w:rsidRPr="00194CCE" w:rsidRDefault="00194CCE" w:rsidP="00194CCE">
      <w:pPr>
        <w:rPr>
          <w:color w:val="222222"/>
          <w:szCs w:val="24"/>
          <w:shd w:val="clear" w:color="auto" w:fill="FFFFFF"/>
        </w:rPr>
      </w:pPr>
      <w:r w:rsidRPr="00194CCE">
        <w:rPr>
          <w:color w:val="222222"/>
          <w:szCs w:val="24"/>
          <w:shd w:val="clear" w:color="auto" w:fill="FFFFFF"/>
        </w:rPr>
        <w:t xml:space="preserve">Mullins, L. (2016) </w:t>
      </w:r>
      <w:r w:rsidRPr="00194CCE">
        <w:rPr>
          <w:i/>
          <w:iCs/>
          <w:color w:val="222222"/>
          <w:szCs w:val="24"/>
          <w:shd w:val="clear" w:color="auto" w:fill="FFFFFF"/>
        </w:rPr>
        <w:t>Management and Organisational Behaviour</w:t>
      </w:r>
      <w:r w:rsidRPr="00194CCE">
        <w:rPr>
          <w:color w:val="222222"/>
          <w:szCs w:val="24"/>
          <w:shd w:val="clear" w:color="auto" w:fill="FFFFFF"/>
        </w:rPr>
        <w:t xml:space="preserve"> (11th edition) Harlow: Pearson</w:t>
      </w:r>
    </w:p>
    <w:p w14:paraId="02334A7B" w14:textId="77777777" w:rsidR="00194CCE" w:rsidRPr="00194CCE" w:rsidRDefault="00194CCE" w:rsidP="00194CCE">
      <w:pPr>
        <w:rPr>
          <w:color w:val="222222"/>
          <w:szCs w:val="24"/>
          <w:shd w:val="clear" w:color="auto" w:fill="FFFFFF"/>
        </w:rPr>
      </w:pPr>
      <w:r w:rsidRPr="00194CCE">
        <w:rPr>
          <w:color w:val="222222"/>
          <w:szCs w:val="24"/>
          <w:shd w:val="clear" w:color="auto" w:fill="FFFFFF"/>
        </w:rPr>
        <w:t>Ohta, Y., 2009. The role of audit evidence in a strategic audit. </w:t>
      </w:r>
      <w:r w:rsidRPr="00194CCE">
        <w:rPr>
          <w:i/>
          <w:iCs/>
          <w:color w:val="222222"/>
          <w:szCs w:val="24"/>
          <w:shd w:val="clear" w:color="auto" w:fill="FFFFFF"/>
        </w:rPr>
        <w:t>Journal of Accounting and Public Policy</w:t>
      </w:r>
      <w:r w:rsidRPr="00194CCE">
        <w:rPr>
          <w:color w:val="222222"/>
          <w:szCs w:val="24"/>
          <w:shd w:val="clear" w:color="auto" w:fill="FFFFFF"/>
        </w:rPr>
        <w:t>, </w:t>
      </w:r>
      <w:r w:rsidRPr="00194CCE">
        <w:rPr>
          <w:i/>
          <w:iCs/>
          <w:color w:val="222222"/>
          <w:szCs w:val="24"/>
          <w:shd w:val="clear" w:color="auto" w:fill="FFFFFF"/>
        </w:rPr>
        <w:t>28</w:t>
      </w:r>
      <w:r w:rsidRPr="00194CCE">
        <w:rPr>
          <w:color w:val="222222"/>
          <w:szCs w:val="24"/>
          <w:shd w:val="clear" w:color="auto" w:fill="FFFFFF"/>
        </w:rPr>
        <w:t>(1), pp.58-67.</w:t>
      </w:r>
    </w:p>
    <w:p w14:paraId="04BCF34E" w14:textId="77777777" w:rsidR="00194CCE" w:rsidRPr="00194CCE" w:rsidRDefault="00194CCE" w:rsidP="00194CCE">
      <w:pPr>
        <w:rPr>
          <w:color w:val="222222"/>
          <w:szCs w:val="24"/>
          <w:shd w:val="clear" w:color="auto" w:fill="FFFFFF"/>
        </w:rPr>
      </w:pPr>
      <w:r w:rsidRPr="00194CCE">
        <w:rPr>
          <w:color w:val="222222"/>
          <w:szCs w:val="24"/>
          <w:shd w:val="clear" w:color="auto" w:fill="FFFFFF"/>
        </w:rPr>
        <w:t>Omotayo, F.O., 2015. Knowledge Management as an important tool in Organisational Management: A Review of Literature. </w:t>
      </w:r>
      <w:r w:rsidRPr="00194CCE">
        <w:rPr>
          <w:i/>
          <w:iCs/>
          <w:color w:val="222222"/>
          <w:szCs w:val="24"/>
          <w:shd w:val="clear" w:color="auto" w:fill="FFFFFF"/>
        </w:rPr>
        <w:t>Library Philosophy and Practice</w:t>
      </w:r>
      <w:r w:rsidRPr="00194CCE">
        <w:rPr>
          <w:color w:val="222222"/>
          <w:szCs w:val="24"/>
          <w:shd w:val="clear" w:color="auto" w:fill="FFFFFF"/>
        </w:rPr>
        <w:t>, </w:t>
      </w:r>
      <w:r w:rsidRPr="00194CCE">
        <w:rPr>
          <w:i/>
          <w:iCs/>
          <w:color w:val="222222"/>
          <w:szCs w:val="24"/>
          <w:shd w:val="clear" w:color="auto" w:fill="FFFFFF"/>
        </w:rPr>
        <w:t>1</w:t>
      </w:r>
      <w:r w:rsidRPr="00194CCE">
        <w:rPr>
          <w:color w:val="222222"/>
          <w:szCs w:val="24"/>
          <w:shd w:val="clear" w:color="auto" w:fill="FFFFFF"/>
        </w:rPr>
        <w:t>(2015), pp.1-23.</w:t>
      </w:r>
    </w:p>
    <w:p w14:paraId="5FCEA7AA" w14:textId="77777777" w:rsidR="00194CCE" w:rsidRPr="00194CCE" w:rsidRDefault="00194CCE" w:rsidP="00194CCE">
      <w:pPr>
        <w:rPr>
          <w:color w:val="222222"/>
          <w:szCs w:val="24"/>
          <w:shd w:val="clear" w:color="auto" w:fill="FFFFFF"/>
        </w:rPr>
      </w:pPr>
      <w:r w:rsidRPr="00194CCE">
        <w:rPr>
          <w:color w:val="222222"/>
          <w:szCs w:val="24"/>
          <w:shd w:val="clear" w:color="auto" w:fill="FFFFFF"/>
        </w:rPr>
        <w:t>Rappaport, A., 1980. The strategic audit: How the independent auditor can help meet corporate directors' information needs. </w:t>
      </w:r>
      <w:r w:rsidRPr="00194CCE">
        <w:rPr>
          <w:i/>
          <w:iCs/>
          <w:color w:val="222222"/>
          <w:szCs w:val="24"/>
          <w:shd w:val="clear" w:color="auto" w:fill="FFFFFF"/>
        </w:rPr>
        <w:t>Journal of Accountancy (pre-1986)</w:t>
      </w:r>
      <w:r w:rsidRPr="00194CCE">
        <w:rPr>
          <w:color w:val="222222"/>
          <w:szCs w:val="24"/>
          <w:shd w:val="clear" w:color="auto" w:fill="FFFFFF"/>
        </w:rPr>
        <w:t>, </w:t>
      </w:r>
      <w:r w:rsidRPr="00194CCE">
        <w:rPr>
          <w:i/>
          <w:iCs/>
          <w:color w:val="222222"/>
          <w:szCs w:val="24"/>
          <w:shd w:val="clear" w:color="auto" w:fill="FFFFFF"/>
        </w:rPr>
        <w:t>149</w:t>
      </w:r>
      <w:r w:rsidRPr="00194CCE">
        <w:rPr>
          <w:color w:val="222222"/>
          <w:szCs w:val="24"/>
          <w:shd w:val="clear" w:color="auto" w:fill="FFFFFF"/>
        </w:rPr>
        <w:t>(000006), p.71.</w:t>
      </w:r>
    </w:p>
    <w:p w14:paraId="16031BAA" w14:textId="77777777" w:rsidR="00194CCE" w:rsidRPr="00194CCE" w:rsidRDefault="00194CCE" w:rsidP="00194CCE">
      <w:pPr>
        <w:rPr>
          <w:color w:val="222222"/>
          <w:szCs w:val="24"/>
          <w:shd w:val="clear" w:color="auto" w:fill="FFFFFF"/>
        </w:rPr>
      </w:pPr>
      <w:r w:rsidRPr="00194CCE">
        <w:rPr>
          <w:color w:val="222222"/>
          <w:szCs w:val="24"/>
          <w:shd w:val="clear" w:color="auto" w:fill="FFFFFF"/>
        </w:rPr>
        <w:t>Robbins, S., Judge, T.A., Millett, B. and Boyle, M., 2013. </w:t>
      </w:r>
      <w:r w:rsidRPr="00194CCE">
        <w:rPr>
          <w:i/>
          <w:iCs/>
          <w:color w:val="222222"/>
          <w:szCs w:val="24"/>
          <w:shd w:val="clear" w:color="auto" w:fill="FFFFFF"/>
        </w:rPr>
        <w:t>Organisational behaviour</w:t>
      </w:r>
      <w:r w:rsidRPr="00194CCE">
        <w:rPr>
          <w:color w:val="222222"/>
          <w:szCs w:val="24"/>
          <w:shd w:val="clear" w:color="auto" w:fill="FFFFFF"/>
        </w:rPr>
        <w:t>. Pearson Higher Education AU.</w:t>
      </w:r>
    </w:p>
    <w:p w14:paraId="1048F711" w14:textId="77777777" w:rsidR="00194CCE" w:rsidRPr="00194CCE" w:rsidRDefault="00194CCE" w:rsidP="00194CCE">
      <w:pPr>
        <w:rPr>
          <w:color w:val="222222"/>
          <w:szCs w:val="24"/>
          <w:shd w:val="clear" w:color="auto" w:fill="FFFFFF"/>
        </w:rPr>
      </w:pPr>
      <w:r w:rsidRPr="00194CCE">
        <w:rPr>
          <w:color w:val="222222"/>
          <w:szCs w:val="24"/>
          <w:shd w:val="clear" w:color="auto" w:fill="FFFFFF"/>
        </w:rPr>
        <w:t>Shajahan, S., 2007. </w:t>
      </w:r>
      <w:r w:rsidRPr="00194CCE">
        <w:rPr>
          <w:i/>
          <w:iCs/>
          <w:color w:val="222222"/>
          <w:szCs w:val="24"/>
          <w:shd w:val="clear" w:color="auto" w:fill="FFFFFF"/>
        </w:rPr>
        <w:t>Organisation behaviour</w:t>
      </w:r>
      <w:r w:rsidRPr="00194CCE">
        <w:rPr>
          <w:color w:val="222222"/>
          <w:szCs w:val="24"/>
          <w:shd w:val="clear" w:color="auto" w:fill="FFFFFF"/>
        </w:rPr>
        <w:t>. New Age International.</w:t>
      </w:r>
    </w:p>
    <w:p w14:paraId="5A3B0464" w14:textId="77777777" w:rsidR="00194CCE" w:rsidRPr="00194CCE" w:rsidRDefault="00194CCE" w:rsidP="00194CCE">
      <w:pPr>
        <w:rPr>
          <w:color w:val="222222"/>
          <w:szCs w:val="24"/>
          <w:shd w:val="clear" w:color="auto" w:fill="FFFFFF"/>
        </w:rPr>
      </w:pPr>
      <w:r w:rsidRPr="00194CCE">
        <w:rPr>
          <w:color w:val="222222"/>
          <w:szCs w:val="24"/>
          <w:shd w:val="clear" w:color="auto" w:fill="FFFFFF"/>
        </w:rPr>
        <w:t>Voegeli, C., 2021. A Case Study of Knowledge Management Practices at the Intercontinental Hotels’ Group. </w:t>
      </w:r>
      <w:r w:rsidRPr="00194CCE">
        <w:rPr>
          <w:i/>
          <w:iCs/>
          <w:color w:val="222222"/>
          <w:szCs w:val="24"/>
          <w:shd w:val="clear" w:color="auto" w:fill="FFFFFF"/>
        </w:rPr>
        <w:t>Available at SSRN 3819409</w:t>
      </w:r>
      <w:r w:rsidRPr="00194CCE">
        <w:rPr>
          <w:color w:val="222222"/>
          <w:szCs w:val="24"/>
          <w:shd w:val="clear" w:color="auto" w:fill="FFFFFF"/>
        </w:rPr>
        <w:t>.</w:t>
      </w:r>
    </w:p>
    <w:p w14:paraId="25245988" w14:textId="77777777" w:rsidR="00194CCE" w:rsidRPr="00194CCE" w:rsidRDefault="00194CCE" w:rsidP="00194CCE">
      <w:pPr>
        <w:rPr>
          <w:color w:val="222222"/>
          <w:szCs w:val="24"/>
          <w:shd w:val="clear" w:color="auto" w:fill="FFFFFF"/>
        </w:rPr>
      </w:pPr>
      <w:r w:rsidRPr="00194CCE">
        <w:rPr>
          <w:color w:val="222222"/>
          <w:szCs w:val="24"/>
          <w:shd w:val="clear" w:color="auto" w:fill="FFFFFF"/>
        </w:rPr>
        <w:lastRenderedPageBreak/>
        <w:t>Wahl, M.F., 2015. Strategic audit and ownership strategy. </w:t>
      </w:r>
      <w:r w:rsidRPr="00194CCE">
        <w:rPr>
          <w:i/>
          <w:iCs/>
          <w:color w:val="222222"/>
          <w:szCs w:val="24"/>
          <w:shd w:val="clear" w:color="auto" w:fill="FFFFFF"/>
        </w:rPr>
        <w:t>International Journal of Business and Social Research</w:t>
      </w:r>
      <w:r w:rsidRPr="00194CCE">
        <w:rPr>
          <w:color w:val="222222"/>
          <w:szCs w:val="24"/>
          <w:shd w:val="clear" w:color="auto" w:fill="FFFFFF"/>
        </w:rPr>
        <w:t>, </w:t>
      </w:r>
      <w:r w:rsidRPr="00194CCE">
        <w:rPr>
          <w:i/>
          <w:iCs/>
          <w:color w:val="222222"/>
          <w:szCs w:val="24"/>
          <w:shd w:val="clear" w:color="auto" w:fill="FFFFFF"/>
        </w:rPr>
        <w:t>5</w:t>
      </w:r>
      <w:r w:rsidRPr="00194CCE">
        <w:rPr>
          <w:color w:val="222222"/>
          <w:szCs w:val="24"/>
          <w:shd w:val="clear" w:color="auto" w:fill="FFFFFF"/>
        </w:rPr>
        <w:t>(9), pp.93-100.</w:t>
      </w:r>
    </w:p>
    <w:p w14:paraId="613501E0" w14:textId="77777777" w:rsidR="00060FF7" w:rsidRPr="00060FF7" w:rsidRDefault="00060FF7" w:rsidP="00D332EF">
      <w:pPr>
        <w:rPr>
          <w:color w:val="222222"/>
          <w:szCs w:val="24"/>
          <w:shd w:val="clear" w:color="auto" w:fill="FFFFFF"/>
        </w:rPr>
      </w:pPr>
    </w:p>
    <w:p w14:paraId="4521D667" w14:textId="77777777" w:rsidR="00207E3D" w:rsidRDefault="00207E3D" w:rsidP="00D332EF">
      <w:pPr>
        <w:rPr>
          <w:color w:val="222222"/>
          <w:sz w:val="20"/>
          <w:szCs w:val="20"/>
          <w:shd w:val="clear" w:color="auto" w:fill="FFFFFF"/>
        </w:rPr>
      </w:pPr>
    </w:p>
    <w:p w14:paraId="1482D7FD" w14:textId="77777777" w:rsidR="00207E3D" w:rsidRDefault="00207E3D" w:rsidP="00D332EF">
      <w:pPr>
        <w:rPr>
          <w:color w:val="222222"/>
          <w:sz w:val="20"/>
          <w:szCs w:val="20"/>
          <w:shd w:val="clear" w:color="auto" w:fill="FFFFFF"/>
        </w:rPr>
      </w:pPr>
    </w:p>
    <w:p w14:paraId="1B0EED7A" w14:textId="77777777" w:rsidR="00207E3D" w:rsidRDefault="00207E3D" w:rsidP="00D332EF">
      <w:pPr>
        <w:rPr>
          <w:color w:val="222222"/>
          <w:sz w:val="20"/>
          <w:szCs w:val="20"/>
          <w:shd w:val="clear" w:color="auto" w:fill="FFFFFF"/>
        </w:rPr>
      </w:pPr>
    </w:p>
    <w:p w14:paraId="282887B6" w14:textId="77777777" w:rsidR="00207E3D" w:rsidRDefault="00207E3D" w:rsidP="00D332EF">
      <w:pPr>
        <w:rPr>
          <w:color w:val="222222"/>
          <w:sz w:val="20"/>
          <w:szCs w:val="20"/>
          <w:shd w:val="clear" w:color="auto" w:fill="FFFFFF"/>
        </w:rPr>
      </w:pPr>
    </w:p>
    <w:p w14:paraId="161BB5E0" w14:textId="77777777" w:rsidR="00207E3D" w:rsidRDefault="00207E3D" w:rsidP="00D332EF">
      <w:pPr>
        <w:rPr>
          <w:color w:val="222222"/>
          <w:sz w:val="20"/>
          <w:szCs w:val="20"/>
          <w:shd w:val="clear" w:color="auto" w:fill="FFFFFF"/>
        </w:rPr>
      </w:pPr>
    </w:p>
    <w:p w14:paraId="33B2D6AA" w14:textId="77777777" w:rsidR="00207E3D" w:rsidRPr="00D332EF" w:rsidRDefault="00207E3D" w:rsidP="00D332EF">
      <w:pPr>
        <w:rPr>
          <w:lang w:eastAsia="en-US"/>
        </w:rPr>
      </w:pPr>
    </w:p>
    <w:p w14:paraId="753981F8" w14:textId="77777777" w:rsidR="00D332EF" w:rsidRPr="00D332EF" w:rsidRDefault="00D332EF" w:rsidP="00D332EF">
      <w:pPr>
        <w:rPr>
          <w:lang w:eastAsia="en-US"/>
        </w:rPr>
      </w:pPr>
    </w:p>
    <w:p w14:paraId="50E14B10" w14:textId="77777777" w:rsidR="00D332EF" w:rsidRDefault="00D332EF" w:rsidP="00D332EF">
      <w:pPr>
        <w:rPr>
          <w:lang w:eastAsia="en-US"/>
        </w:rPr>
      </w:pPr>
    </w:p>
    <w:p w14:paraId="5EA1AB3C" w14:textId="77777777" w:rsidR="00D332EF" w:rsidRPr="00D332EF" w:rsidRDefault="00D332EF" w:rsidP="00D332EF">
      <w:pPr>
        <w:rPr>
          <w:lang w:eastAsia="en-US"/>
        </w:rPr>
      </w:pPr>
    </w:p>
    <w:p w14:paraId="2682216D" w14:textId="77777777" w:rsidR="004D6592" w:rsidRDefault="004D6592" w:rsidP="004D6592">
      <w:pPr>
        <w:rPr>
          <w:lang w:eastAsia="en-US"/>
        </w:rPr>
      </w:pPr>
    </w:p>
    <w:p w14:paraId="69490A91" w14:textId="77777777" w:rsidR="004D6592" w:rsidRDefault="004D6592" w:rsidP="004D6592">
      <w:pPr>
        <w:rPr>
          <w:lang w:eastAsia="en-US"/>
        </w:rPr>
      </w:pPr>
    </w:p>
    <w:p w14:paraId="322750D1" w14:textId="77777777" w:rsidR="004D6592" w:rsidRDefault="004D6592" w:rsidP="004D6592">
      <w:pPr>
        <w:rPr>
          <w:lang w:eastAsia="en-US"/>
        </w:rPr>
      </w:pPr>
    </w:p>
    <w:p w14:paraId="742AD26D" w14:textId="77777777" w:rsidR="004D6592" w:rsidRPr="004D6592" w:rsidRDefault="004D6592" w:rsidP="004D6592">
      <w:pPr>
        <w:rPr>
          <w:lang w:eastAsia="en-US"/>
        </w:rPr>
      </w:pPr>
    </w:p>
    <w:sectPr w:rsidR="004D6592" w:rsidRPr="004D6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A3A5C"/>
    <w:multiLevelType w:val="hybridMultilevel"/>
    <w:tmpl w:val="37B21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7038CB"/>
    <w:multiLevelType w:val="hybridMultilevel"/>
    <w:tmpl w:val="E2600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F02FB5"/>
    <w:multiLevelType w:val="hybridMultilevel"/>
    <w:tmpl w:val="0310E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40344310">
    <w:abstractNumId w:val="2"/>
  </w:num>
  <w:num w:numId="2" w16cid:durableId="1518501069">
    <w:abstractNumId w:val="0"/>
  </w:num>
  <w:num w:numId="3" w16cid:durableId="1089278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8AA"/>
    <w:rsid w:val="00060FF7"/>
    <w:rsid w:val="001167E4"/>
    <w:rsid w:val="001303E7"/>
    <w:rsid w:val="00142412"/>
    <w:rsid w:val="00194CCE"/>
    <w:rsid w:val="00207E3D"/>
    <w:rsid w:val="004D6592"/>
    <w:rsid w:val="00506D3B"/>
    <w:rsid w:val="007C3A2F"/>
    <w:rsid w:val="007E00E6"/>
    <w:rsid w:val="00885360"/>
    <w:rsid w:val="00973104"/>
    <w:rsid w:val="00991244"/>
    <w:rsid w:val="00A317EC"/>
    <w:rsid w:val="00AD592A"/>
    <w:rsid w:val="00B50521"/>
    <w:rsid w:val="00B878AA"/>
    <w:rsid w:val="00C54D89"/>
    <w:rsid w:val="00D332EF"/>
    <w:rsid w:val="00D5334D"/>
    <w:rsid w:val="00D95677"/>
    <w:rsid w:val="00DF2067"/>
    <w:rsid w:val="00F73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BFD8C4"/>
  <w15:chartTrackingRefBased/>
  <w15:docId w15:val="{80301F44-7BB4-4571-9A58-58731FEFF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GB" w:eastAsia="en-US" w:bidi="ar-SA"/>
        <w14:ligatures w14:val="standardContextual"/>
      </w:rPr>
    </w:rPrDefault>
    <w:pPrDefault>
      <w:pPr>
        <w:spacing w:after="111" w:line="360" w:lineRule="auto"/>
        <w:ind w:left="187" w:right="215" w:hanging="1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2EF"/>
    <w:pPr>
      <w:spacing w:before="120" w:after="240"/>
      <w:ind w:left="0" w:right="0" w:firstLine="0"/>
    </w:pPr>
    <w:rPr>
      <w:rFonts w:ascii="Arial" w:hAnsi="Arial" w:cs="Arial"/>
      <w:color w:val="000000" w:themeColor="text1"/>
      <w:sz w:val="24"/>
      <w:lang w:eastAsia="en-GB"/>
    </w:rPr>
  </w:style>
  <w:style w:type="paragraph" w:styleId="Heading1">
    <w:name w:val="heading 1"/>
    <w:basedOn w:val="Normal"/>
    <w:next w:val="Normal"/>
    <w:link w:val="Heading1Char"/>
    <w:uiPriority w:val="9"/>
    <w:qFormat/>
    <w:rsid w:val="00B878AA"/>
    <w:pPr>
      <w:keepNext/>
      <w:keepLines/>
      <w:pBdr>
        <w:bottom w:val="single" w:sz="12" w:space="1" w:color="auto"/>
      </w:pBdr>
      <w:outlineLvl w:val="0"/>
    </w:pPr>
    <w:rPr>
      <w:rFonts w:eastAsiaTheme="majorEastAsia" w:cstheme="majorBidi"/>
      <w:b/>
      <w:color w:val="auto"/>
      <w:sz w:val="32"/>
      <w:szCs w:val="40"/>
      <w:lang w:eastAsia="en-US"/>
    </w:rPr>
  </w:style>
  <w:style w:type="paragraph" w:styleId="Heading2">
    <w:name w:val="heading 2"/>
    <w:basedOn w:val="Normal"/>
    <w:next w:val="Normal"/>
    <w:link w:val="Heading2Char"/>
    <w:uiPriority w:val="9"/>
    <w:unhideWhenUsed/>
    <w:qFormat/>
    <w:rsid w:val="00B878AA"/>
    <w:pPr>
      <w:keepNext/>
      <w:keepLines/>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8AA"/>
    <w:rPr>
      <w:rFonts w:ascii="Times New Roman" w:eastAsiaTheme="majorEastAsia" w:hAnsi="Times New Roman" w:cstheme="majorBidi"/>
      <w:b/>
      <w:sz w:val="32"/>
      <w:szCs w:val="40"/>
    </w:rPr>
  </w:style>
  <w:style w:type="paragraph" w:styleId="NoSpacing">
    <w:name w:val="No Spacing"/>
    <w:uiPriority w:val="1"/>
    <w:qFormat/>
    <w:rsid w:val="00DF2067"/>
    <w:pPr>
      <w:spacing w:before="120" w:after="240"/>
      <w:ind w:left="0" w:right="0" w:firstLine="0"/>
    </w:pPr>
    <w:rPr>
      <w:rFonts w:ascii="Times New Roman" w:eastAsiaTheme="minorEastAsia" w:hAnsi="Times New Roman" w:cs="Vrinda"/>
      <w:color w:val="000000" w:themeColor="text1"/>
      <w:sz w:val="24"/>
      <w:szCs w:val="28"/>
      <w:lang w:val="en-US" w:bidi="bn-BD"/>
    </w:rPr>
  </w:style>
  <w:style w:type="character" w:customStyle="1" w:styleId="Heading2Char">
    <w:name w:val="Heading 2 Char"/>
    <w:basedOn w:val="DefaultParagraphFont"/>
    <w:link w:val="Heading2"/>
    <w:uiPriority w:val="9"/>
    <w:rsid w:val="00B878AA"/>
    <w:rPr>
      <w:rFonts w:ascii="Times New Roman" w:eastAsiaTheme="majorEastAsia" w:hAnsi="Times New Roman" w:cstheme="majorBidi"/>
      <w:b/>
      <w:color w:val="000000" w:themeColor="text1"/>
      <w:sz w:val="28"/>
      <w:szCs w:val="26"/>
      <w:lang w:eastAsia="en-GB"/>
    </w:rPr>
  </w:style>
  <w:style w:type="paragraph" w:styleId="TOCHeading">
    <w:name w:val="TOC Heading"/>
    <w:basedOn w:val="Heading1"/>
    <w:next w:val="Normal"/>
    <w:uiPriority w:val="39"/>
    <w:unhideWhenUsed/>
    <w:qFormat/>
    <w:rsid w:val="00D332EF"/>
    <w:pPr>
      <w:pBdr>
        <w:bottom w:val="none" w:sz="0" w:space="0" w:color="auto"/>
      </w:pBd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D332EF"/>
    <w:pPr>
      <w:spacing w:after="100"/>
    </w:pPr>
  </w:style>
  <w:style w:type="paragraph" w:styleId="TOC2">
    <w:name w:val="toc 2"/>
    <w:basedOn w:val="Normal"/>
    <w:next w:val="Normal"/>
    <w:autoRedefine/>
    <w:uiPriority w:val="39"/>
    <w:unhideWhenUsed/>
    <w:rsid w:val="00D332EF"/>
    <w:pPr>
      <w:spacing w:after="100"/>
      <w:ind w:left="240"/>
    </w:pPr>
  </w:style>
  <w:style w:type="character" w:styleId="Hyperlink">
    <w:name w:val="Hyperlink"/>
    <w:basedOn w:val="DefaultParagraphFont"/>
    <w:uiPriority w:val="99"/>
    <w:unhideWhenUsed/>
    <w:rsid w:val="00D332EF"/>
    <w:rPr>
      <w:color w:val="0563C1" w:themeColor="hyperlink"/>
      <w:u w:val="single"/>
    </w:rPr>
  </w:style>
  <w:style w:type="paragraph" w:styleId="ListParagraph">
    <w:name w:val="List Paragraph"/>
    <w:basedOn w:val="Normal"/>
    <w:uiPriority w:val="34"/>
    <w:qFormat/>
    <w:rsid w:val="00060F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85B09-2001-42EC-99CD-21A5558A5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2867</Words>
  <Characters>16348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ovi</dc:creator>
  <cp:keywords/>
  <dc:description/>
  <cp:lastModifiedBy>Elena-Aurica Coanca (2026753)</cp:lastModifiedBy>
  <cp:revision>6</cp:revision>
  <dcterms:created xsi:type="dcterms:W3CDTF">2024-01-27T10:27:00Z</dcterms:created>
  <dcterms:modified xsi:type="dcterms:W3CDTF">2024-01-29T21:53:00Z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9378395f-b933-47b5-9e5b-89bae93d8991</vt:lpwstr>
  </property>
</Properties>
</file>