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5CAF28D" wp14:paraId="15D1FF27" wp14:textId="2D6855C0">
      <w:pPr>
        <w:pStyle w:val="Normal"/>
        <w:spacing w:line="360" w:lineRule="auto"/>
        <w:jc w:val="center"/>
        <w:rPr>
          <w:rFonts w:ascii="Arial" w:hAnsi="Arial" w:eastAsia="Arial" w:cs="Arial"/>
        </w:rPr>
      </w:pPr>
      <w:r w:rsidRPr="25CAF28D" w:rsidR="6E431849">
        <w:rPr>
          <w:rFonts w:ascii="Arial" w:hAnsi="Arial" w:eastAsia="Arial" w:cs="Arial"/>
        </w:rPr>
        <w:t xml:space="preserve">Project Proposal Title - Analyse the impacts of socio-economic force on employees’ </w:t>
      </w:r>
    </w:p>
    <w:p xmlns:wp14="http://schemas.microsoft.com/office/word/2010/wordml" w:rsidP="25CAF28D" wp14:paraId="74DD399A" wp14:textId="74E3A510">
      <w:pPr>
        <w:pStyle w:val="Normal"/>
        <w:spacing w:line="360" w:lineRule="auto"/>
        <w:jc w:val="center"/>
        <w:rPr>
          <w:rFonts w:ascii="Arial" w:hAnsi="Arial" w:eastAsia="Arial" w:cs="Arial"/>
        </w:rPr>
      </w:pPr>
      <w:r w:rsidRPr="25CAF28D" w:rsidR="6E431849">
        <w:rPr>
          <w:rFonts w:ascii="Arial" w:hAnsi="Arial" w:eastAsia="Arial" w:cs="Arial"/>
        </w:rPr>
        <w:t xml:space="preserve">performance management and monitoring in different work modes: Hospitality HR’s </w:t>
      </w:r>
    </w:p>
    <w:p xmlns:wp14="http://schemas.microsoft.com/office/word/2010/wordml" w:rsidP="25CAF28D" wp14:paraId="2C078E63" wp14:textId="7B71FEE4">
      <w:pPr>
        <w:pStyle w:val="Normal"/>
        <w:spacing w:line="360" w:lineRule="auto"/>
        <w:jc w:val="center"/>
        <w:rPr>
          <w:rFonts w:ascii="Arial" w:hAnsi="Arial" w:eastAsia="Arial" w:cs="Arial"/>
        </w:rPr>
      </w:pPr>
      <w:r w:rsidRPr="25CAF28D" w:rsidR="6E431849">
        <w:rPr>
          <w:rFonts w:ascii="Arial" w:hAnsi="Arial" w:eastAsia="Arial" w:cs="Arial"/>
        </w:rPr>
        <w:t>Perspective</w:t>
      </w:r>
    </w:p>
    <w:p w:rsidR="04BCCDC0" w:rsidP="04BCCDC0" w:rsidRDefault="04BCCDC0" w14:paraId="403353DF" w14:textId="04D75F26">
      <w:pPr>
        <w:pStyle w:val="Normal"/>
        <w:spacing w:line="360" w:lineRule="auto"/>
        <w:jc w:val="both"/>
        <w:rPr>
          <w:rFonts w:ascii="Arial" w:hAnsi="Arial" w:eastAsia="Arial" w:cs="Arial"/>
        </w:rPr>
      </w:pPr>
    </w:p>
    <w:p w:rsidR="04BCCDC0" w:rsidP="04BCCDC0" w:rsidRDefault="04BCCDC0" w14:paraId="6D4610FD" w14:textId="5882B801">
      <w:pPr>
        <w:pStyle w:val="Normal"/>
        <w:spacing w:line="360" w:lineRule="auto"/>
        <w:jc w:val="both"/>
        <w:rPr>
          <w:rFonts w:ascii="Arial" w:hAnsi="Arial" w:eastAsia="Arial" w:cs="Arial"/>
        </w:rPr>
      </w:pPr>
    </w:p>
    <w:p w:rsidR="04BCCDC0" w:rsidP="04BCCDC0" w:rsidRDefault="04BCCDC0" w14:paraId="6F45668E" w14:textId="7CF1B25C">
      <w:pPr>
        <w:pStyle w:val="Normal"/>
        <w:spacing w:line="360" w:lineRule="auto"/>
        <w:jc w:val="both"/>
        <w:rPr>
          <w:rFonts w:ascii="Arial" w:hAnsi="Arial" w:eastAsia="Arial" w:cs="Arial"/>
        </w:rPr>
      </w:pPr>
    </w:p>
    <w:p w:rsidR="498DCF51" w:rsidP="04BCCDC0" w:rsidRDefault="498DCF51" w14:paraId="46BA94AF" w14:textId="7F37F0FA">
      <w:pPr>
        <w:pStyle w:val="Normal"/>
        <w:spacing w:line="360" w:lineRule="auto"/>
        <w:jc w:val="both"/>
        <w:rPr>
          <w:rFonts w:ascii="Arial" w:hAnsi="Arial" w:eastAsia="Arial" w:cs="Arial"/>
        </w:rPr>
      </w:pPr>
      <w:r w:rsidRPr="04BCCDC0" w:rsidR="498DCF51">
        <w:rPr>
          <w:rFonts w:ascii="Arial" w:hAnsi="Arial" w:eastAsia="Arial" w:cs="Arial"/>
        </w:rPr>
        <w:t>Module title: Personnel Resourcing and Development</w:t>
      </w:r>
    </w:p>
    <w:p w:rsidR="498DCF51" w:rsidP="04BCCDC0" w:rsidRDefault="498DCF51" w14:paraId="608BE6EE" w14:textId="4EE386AB">
      <w:pPr>
        <w:pStyle w:val="Normal"/>
        <w:spacing w:line="360" w:lineRule="auto"/>
        <w:jc w:val="both"/>
      </w:pPr>
      <w:r w:rsidRPr="04BCCDC0" w:rsidR="498DCF51">
        <w:rPr>
          <w:rFonts w:ascii="Arial" w:hAnsi="Arial" w:eastAsia="Arial" w:cs="Arial"/>
        </w:rPr>
        <w:t>Module code: BMIH5005</w:t>
      </w:r>
    </w:p>
    <w:p w:rsidR="498DCF51" w:rsidP="04BCCDC0" w:rsidRDefault="498DCF51" w14:paraId="5C5B43A8" w14:textId="7C343533">
      <w:pPr>
        <w:pStyle w:val="Normal"/>
        <w:spacing w:line="360" w:lineRule="auto"/>
        <w:jc w:val="both"/>
      </w:pPr>
      <w:r w:rsidRPr="04BCCDC0" w:rsidR="498DCF51">
        <w:rPr>
          <w:rFonts w:ascii="Arial" w:hAnsi="Arial" w:eastAsia="Arial" w:cs="Arial"/>
        </w:rPr>
        <w:t>Lecturer's name: Jemma Smith</w:t>
      </w:r>
    </w:p>
    <w:p w:rsidR="498DCF51" w:rsidP="04BCCDC0" w:rsidRDefault="498DCF51" w14:paraId="75C0C876" w14:textId="41AEA07B">
      <w:pPr>
        <w:pStyle w:val="Normal"/>
        <w:spacing w:line="360" w:lineRule="auto"/>
        <w:jc w:val="both"/>
      </w:pPr>
      <w:r w:rsidRPr="04BCCDC0" w:rsidR="498DCF51">
        <w:rPr>
          <w:rFonts w:ascii="Arial" w:hAnsi="Arial" w:eastAsia="Arial" w:cs="Arial"/>
        </w:rPr>
        <w:t>Student Name: Daniel-Nicusor Petrache</w:t>
      </w:r>
    </w:p>
    <w:p w:rsidR="498DCF51" w:rsidP="04BCCDC0" w:rsidRDefault="498DCF51" w14:paraId="3484D67B" w14:textId="401FB78E">
      <w:pPr>
        <w:pStyle w:val="Normal"/>
        <w:spacing w:line="360" w:lineRule="auto"/>
        <w:jc w:val="both"/>
      </w:pPr>
      <w:r w:rsidRPr="04BCCDC0" w:rsidR="498DCF51">
        <w:rPr>
          <w:rFonts w:ascii="Arial" w:hAnsi="Arial" w:eastAsia="Arial" w:cs="Arial"/>
        </w:rPr>
        <w:t>Student ID: 2246592</w:t>
      </w:r>
    </w:p>
    <w:p w:rsidR="498DCF51" w:rsidP="04BCCDC0" w:rsidRDefault="498DCF51" w14:paraId="09379508" w14:textId="33319B46">
      <w:pPr>
        <w:pStyle w:val="Normal"/>
        <w:spacing w:line="360" w:lineRule="auto"/>
        <w:jc w:val="both"/>
      </w:pPr>
      <w:r w:rsidRPr="04BCCDC0" w:rsidR="498DCF51">
        <w:rPr>
          <w:rFonts w:ascii="Arial" w:hAnsi="Arial" w:eastAsia="Arial" w:cs="Arial"/>
        </w:rPr>
        <w:t>Date of submission: 7th June 2024</w:t>
      </w:r>
    </w:p>
    <w:p w:rsidR="04BCCDC0" w:rsidP="04BCCDC0" w:rsidRDefault="04BCCDC0" w14:paraId="6A986F46" w14:textId="18D42FFE">
      <w:pPr>
        <w:pStyle w:val="Normal"/>
        <w:spacing w:line="360" w:lineRule="auto"/>
        <w:jc w:val="both"/>
        <w:rPr>
          <w:rFonts w:ascii="Arial" w:hAnsi="Arial" w:eastAsia="Arial" w:cs="Arial"/>
        </w:rPr>
      </w:pPr>
    </w:p>
    <w:p w:rsidR="498DCF51" w:rsidP="04BCCDC0" w:rsidRDefault="498DCF51" w14:paraId="083FA8AB" w14:textId="495E47DB">
      <w:pPr>
        <w:pStyle w:val="Normal"/>
        <w:spacing w:line="360" w:lineRule="auto"/>
        <w:jc w:val="both"/>
        <w:rPr>
          <w:rFonts w:ascii="Arial" w:hAnsi="Arial" w:eastAsia="Arial" w:cs="Arial"/>
        </w:rPr>
      </w:pPr>
      <w:r w:rsidRPr="04BCCDC0" w:rsidR="498DCF51">
        <w:rPr>
          <w:rFonts w:ascii="Arial" w:hAnsi="Arial" w:eastAsia="Arial" w:cs="Arial"/>
        </w:rPr>
        <w:t xml:space="preserve">Table of contents </w:t>
      </w:r>
    </w:p>
    <w:p w:rsidR="498DCF51" w:rsidP="04BCCDC0" w:rsidRDefault="498DCF51" w14:paraId="17880290" w14:textId="1A908742">
      <w:pPr>
        <w:pStyle w:val="Normal"/>
        <w:spacing w:line="360" w:lineRule="auto"/>
        <w:jc w:val="both"/>
      </w:pPr>
      <w:r w:rsidRPr="04BCCDC0" w:rsidR="498DCF51">
        <w:rPr>
          <w:rFonts w:ascii="Arial" w:hAnsi="Arial" w:eastAsia="Arial" w:cs="Arial"/>
        </w:rPr>
        <w:t xml:space="preserve"> </w:t>
      </w:r>
    </w:p>
    <w:p w:rsidR="498DCF51" w:rsidP="04BCCDC0" w:rsidRDefault="498DCF51" w14:paraId="222F021D" w14:textId="4F92654A">
      <w:pPr>
        <w:pStyle w:val="Normal"/>
        <w:spacing w:line="360" w:lineRule="auto"/>
        <w:jc w:val="both"/>
      </w:pPr>
      <w:r w:rsidRPr="04BCCDC0" w:rsidR="498DCF51">
        <w:rPr>
          <w:rFonts w:ascii="Arial" w:hAnsi="Arial" w:eastAsia="Arial" w:cs="Arial"/>
        </w:rPr>
        <w:t xml:space="preserve"> </w:t>
      </w:r>
    </w:p>
    <w:p w:rsidR="498DCF51" w:rsidP="04BCCDC0" w:rsidRDefault="498DCF51" w14:paraId="07D7076A" w14:textId="5DD5C23A">
      <w:pPr>
        <w:pStyle w:val="Normal"/>
        <w:spacing w:line="360" w:lineRule="auto"/>
        <w:jc w:val="both"/>
      </w:pPr>
      <w:r w:rsidRPr="04BCCDC0" w:rsidR="498DCF51">
        <w:rPr>
          <w:rFonts w:ascii="Arial" w:hAnsi="Arial" w:eastAsia="Arial" w:cs="Arial"/>
        </w:rPr>
        <w:t>1. Overview</w:t>
      </w:r>
    </w:p>
    <w:p w:rsidR="498DCF51" w:rsidP="04BCCDC0" w:rsidRDefault="498DCF51" w14:paraId="0C7D1693" w14:textId="0E289D2B">
      <w:pPr>
        <w:pStyle w:val="Normal"/>
        <w:spacing w:line="360" w:lineRule="auto"/>
        <w:jc w:val="both"/>
      </w:pPr>
      <w:r w:rsidRPr="04BCCDC0" w:rsidR="498DCF51">
        <w:rPr>
          <w:rFonts w:ascii="Arial" w:hAnsi="Arial" w:eastAsia="Arial" w:cs="Arial"/>
        </w:rPr>
        <w:t xml:space="preserve"> </w:t>
      </w:r>
    </w:p>
    <w:p w:rsidR="498DCF51" w:rsidP="04BCCDC0" w:rsidRDefault="498DCF51" w14:paraId="4886311C" w14:textId="5BE5B5D8">
      <w:pPr>
        <w:pStyle w:val="Normal"/>
        <w:spacing w:line="360" w:lineRule="auto"/>
        <w:jc w:val="both"/>
      </w:pPr>
      <w:r w:rsidRPr="04BCCDC0" w:rsidR="498DCF51">
        <w:rPr>
          <w:rFonts w:ascii="Arial" w:hAnsi="Arial" w:eastAsia="Arial" w:cs="Arial"/>
        </w:rPr>
        <w:t>1.1 Background and Context</w:t>
      </w:r>
    </w:p>
    <w:p w:rsidR="498DCF51" w:rsidP="04BCCDC0" w:rsidRDefault="498DCF51" w14:paraId="7F411E78" w14:textId="7482F469">
      <w:pPr>
        <w:pStyle w:val="Normal"/>
        <w:spacing w:line="360" w:lineRule="auto"/>
        <w:jc w:val="both"/>
      </w:pPr>
      <w:r w:rsidRPr="04BCCDC0" w:rsidR="498DCF51">
        <w:rPr>
          <w:rFonts w:ascii="Arial" w:hAnsi="Arial" w:eastAsia="Arial" w:cs="Arial"/>
        </w:rPr>
        <w:t>1.2 Objectives of the Study</w:t>
      </w:r>
    </w:p>
    <w:p w:rsidR="498DCF51" w:rsidP="04BCCDC0" w:rsidRDefault="498DCF51" w14:paraId="0F57B607" w14:textId="5058AFD4">
      <w:pPr>
        <w:pStyle w:val="Normal"/>
        <w:spacing w:line="360" w:lineRule="auto"/>
        <w:jc w:val="both"/>
      </w:pPr>
      <w:r w:rsidRPr="04BCCDC0" w:rsidR="498DCF51">
        <w:rPr>
          <w:rFonts w:ascii="Arial" w:hAnsi="Arial" w:eastAsia="Arial" w:cs="Arial"/>
        </w:rPr>
        <w:t xml:space="preserve">1.3 Scope </w:t>
      </w:r>
    </w:p>
    <w:p w:rsidR="498DCF51" w:rsidP="04BCCDC0" w:rsidRDefault="498DCF51" w14:paraId="0FCE75A0" w14:textId="755ADA68">
      <w:pPr>
        <w:pStyle w:val="Normal"/>
        <w:spacing w:line="360" w:lineRule="auto"/>
        <w:jc w:val="both"/>
      </w:pPr>
      <w:r w:rsidRPr="04BCCDC0" w:rsidR="498DCF51">
        <w:rPr>
          <w:rFonts w:ascii="Arial" w:hAnsi="Arial" w:eastAsia="Arial" w:cs="Arial"/>
        </w:rPr>
        <w:t xml:space="preserve"> </w:t>
      </w:r>
    </w:p>
    <w:p w:rsidR="498DCF51" w:rsidP="04BCCDC0" w:rsidRDefault="498DCF51" w14:paraId="39159DA4" w14:textId="50ED6C18">
      <w:pPr>
        <w:pStyle w:val="Normal"/>
        <w:spacing w:line="360" w:lineRule="auto"/>
        <w:jc w:val="both"/>
      </w:pPr>
      <w:r w:rsidRPr="04BCCDC0" w:rsidR="498DCF51">
        <w:rPr>
          <w:rFonts w:ascii="Arial" w:hAnsi="Arial" w:eastAsia="Arial" w:cs="Arial"/>
        </w:rPr>
        <w:t xml:space="preserve"> </w:t>
      </w:r>
    </w:p>
    <w:p w:rsidR="498DCF51" w:rsidP="04BCCDC0" w:rsidRDefault="498DCF51" w14:paraId="44519B9D" w14:textId="3CB549CC">
      <w:pPr>
        <w:pStyle w:val="Normal"/>
        <w:spacing w:line="360" w:lineRule="auto"/>
        <w:jc w:val="both"/>
      </w:pPr>
      <w:r w:rsidRPr="04BCCDC0" w:rsidR="498DCF51">
        <w:rPr>
          <w:rFonts w:ascii="Arial" w:hAnsi="Arial" w:eastAsia="Arial" w:cs="Arial"/>
        </w:rPr>
        <w:t>2. Comprehending Socio-Economic Influences in the Hospitality Sector</w:t>
      </w:r>
    </w:p>
    <w:p w:rsidR="498DCF51" w:rsidP="04BCCDC0" w:rsidRDefault="498DCF51" w14:paraId="139791F6" w14:textId="03968E1A">
      <w:pPr>
        <w:pStyle w:val="Normal"/>
        <w:spacing w:line="360" w:lineRule="auto"/>
        <w:jc w:val="both"/>
      </w:pPr>
      <w:r w:rsidRPr="04BCCDC0" w:rsidR="498DCF51">
        <w:rPr>
          <w:rFonts w:ascii="Arial" w:hAnsi="Arial" w:eastAsia="Arial" w:cs="Arial"/>
        </w:rPr>
        <w:t xml:space="preserve"> </w:t>
      </w:r>
    </w:p>
    <w:p w:rsidR="498DCF51" w:rsidP="04BCCDC0" w:rsidRDefault="498DCF51" w14:paraId="52E3F559" w14:textId="55E3FD85">
      <w:pPr>
        <w:pStyle w:val="Normal"/>
        <w:spacing w:line="360" w:lineRule="auto"/>
        <w:jc w:val="both"/>
      </w:pPr>
      <w:r w:rsidRPr="04BCCDC0" w:rsidR="498DCF51">
        <w:rPr>
          <w:rFonts w:ascii="Arial" w:hAnsi="Arial" w:eastAsia="Arial" w:cs="Arial"/>
        </w:rPr>
        <w:t>2.1 Definition of Socio-Economic Influences</w:t>
      </w:r>
    </w:p>
    <w:p w:rsidR="498DCF51" w:rsidP="04BCCDC0" w:rsidRDefault="498DCF51" w14:paraId="45BDB22B" w14:textId="31E3630B">
      <w:pPr>
        <w:pStyle w:val="Normal"/>
        <w:spacing w:line="360" w:lineRule="auto"/>
        <w:jc w:val="both"/>
      </w:pPr>
      <w:r w:rsidRPr="04BCCDC0" w:rsidR="498DCF51">
        <w:rPr>
          <w:rFonts w:ascii="Arial" w:hAnsi="Arial" w:eastAsia="Arial" w:cs="Arial"/>
        </w:rPr>
        <w:t>2.2 Role of Socio-Economic Influences in PESTLE Framework</w:t>
      </w:r>
    </w:p>
    <w:p w:rsidR="498DCF51" w:rsidP="04BCCDC0" w:rsidRDefault="498DCF51" w14:paraId="001ECEFB" w14:textId="4CBBCC6B">
      <w:pPr>
        <w:pStyle w:val="Normal"/>
        <w:spacing w:line="360" w:lineRule="auto"/>
        <w:jc w:val="both"/>
      </w:pPr>
      <w:r w:rsidRPr="04BCCDC0" w:rsidR="498DCF51">
        <w:rPr>
          <w:rFonts w:ascii="Arial" w:hAnsi="Arial" w:eastAsia="Arial" w:cs="Arial"/>
        </w:rPr>
        <w:t>2.3 Major Socio-Economic Factors Impacting the Hospitality Sector</w:t>
      </w:r>
    </w:p>
    <w:p w:rsidR="498DCF51" w:rsidP="04BCCDC0" w:rsidRDefault="498DCF51" w14:paraId="4AB3B530" w14:textId="5C19A598">
      <w:pPr>
        <w:pStyle w:val="Normal"/>
        <w:spacing w:line="360" w:lineRule="auto"/>
        <w:jc w:val="both"/>
      </w:pPr>
      <w:r w:rsidRPr="04BCCDC0" w:rsidR="498DCF51">
        <w:rPr>
          <w:rFonts w:ascii="Arial" w:hAnsi="Arial" w:eastAsia="Arial" w:cs="Arial"/>
        </w:rPr>
        <w:t>2.4 PESTLE Framework Concentrating on Socio-Economic Influences</w:t>
      </w:r>
    </w:p>
    <w:p w:rsidR="498DCF51" w:rsidP="04BCCDC0" w:rsidRDefault="498DCF51" w14:paraId="74785BB1" w14:textId="57EB5D1B">
      <w:pPr>
        <w:pStyle w:val="Normal"/>
        <w:spacing w:line="360" w:lineRule="auto"/>
        <w:jc w:val="both"/>
      </w:pPr>
      <w:r w:rsidRPr="04BCCDC0" w:rsidR="498DCF51">
        <w:rPr>
          <w:rFonts w:ascii="Arial" w:hAnsi="Arial" w:eastAsia="Arial" w:cs="Arial"/>
        </w:rPr>
        <w:t xml:space="preserve"> </w:t>
      </w:r>
    </w:p>
    <w:p w:rsidR="498DCF51" w:rsidP="04BCCDC0" w:rsidRDefault="498DCF51" w14:paraId="74AFEFEC" w14:textId="72A5BB79">
      <w:pPr>
        <w:pStyle w:val="Normal"/>
        <w:spacing w:line="360" w:lineRule="auto"/>
        <w:jc w:val="both"/>
      </w:pPr>
      <w:r w:rsidRPr="04BCCDC0" w:rsidR="498DCF51">
        <w:rPr>
          <w:rFonts w:ascii="Arial" w:hAnsi="Arial" w:eastAsia="Arial" w:cs="Arial"/>
        </w:rPr>
        <w:t>3. Patterns in the Hospitality Sector</w:t>
      </w:r>
    </w:p>
    <w:p w:rsidR="498DCF51" w:rsidP="04BCCDC0" w:rsidRDefault="498DCF51" w14:paraId="6874CF44" w14:textId="25C3A687">
      <w:pPr>
        <w:pStyle w:val="Normal"/>
        <w:spacing w:line="360" w:lineRule="auto"/>
        <w:jc w:val="both"/>
      </w:pPr>
      <w:r w:rsidRPr="04BCCDC0" w:rsidR="498DCF51">
        <w:rPr>
          <w:rFonts w:ascii="Arial" w:hAnsi="Arial" w:eastAsia="Arial" w:cs="Arial"/>
        </w:rPr>
        <w:t xml:space="preserve"> </w:t>
      </w:r>
    </w:p>
    <w:p w:rsidR="498DCF51" w:rsidP="04BCCDC0" w:rsidRDefault="498DCF51" w14:paraId="24E63521" w14:textId="5DD7161A">
      <w:pPr>
        <w:pStyle w:val="Normal"/>
        <w:spacing w:line="360" w:lineRule="auto"/>
        <w:jc w:val="both"/>
      </w:pPr>
      <w:r w:rsidRPr="04BCCDC0" w:rsidR="498DCF51">
        <w:rPr>
          <w:rFonts w:ascii="Arial" w:hAnsi="Arial" w:eastAsia="Arial" w:cs="Arial"/>
        </w:rPr>
        <w:t>3.1 Synopsis of Industry Patterns</w:t>
      </w:r>
    </w:p>
    <w:p w:rsidR="498DCF51" w:rsidP="04BCCDC0" w:rsidRDefault="498DCF51" w14:paraId="05697AC9" w14:textId="24E658D1">
      <w:pPr>
        <w:pStyle w:val="Normal"/>
        <w:spacing w:line="360" w:lineRule="auto"/>
        <w:jc w:val="both"/>
      </w:pPr>
      <w:r w:rsidRPr="04BCCDC0" w:rsidR="498DCF51">
        <w:rPr>
          <w:rFonts w:ascii="Arial" w:hAnsi="Arial" w:eastAsia="Arial" w:cs="Arial"/>
        </w:rPr>
        <w:t>3.2 Employee Retention Rates in Hospitality</w:t>
      </w:r>
    </w:p>
    <w:p w:rsidR="498DCF51" w:rsidP="04BCCDC0" w:rsidRDefault="498DCF51" w14:paraId="684AB184" w14:textId="34CE3CB8">
      <w:pPr>
        <w:pStyle w:val="Normal"/>
        <w:spacing w:line="360" w:lineRule="auto"/>
        <w:jc w:val="both"/>
      </w:pPr>
      <w:r w:rsidRPr="04BCCDC0" w:rsidR="498DCF51">
        <w:rPr>
          <w:rFonts w:ascii="Arial" w:hAnsi="Arial" w:eastAsia="Arial" w:cs="Arial"/>
        </w:rPr>
        <w:t>3.3 Turnover Rates: Issues and Solutions</w:t>
      </w:r>
    </w:p>
    <w:p w:rsidR="498DCF51" w:rsidP="04BCCDC0" w:rsidRDefault="498DCF51" w14:paraId="60EA0B25" w14:textId="174F7377">
      <w:pPr>
        <w:pStyle w:val="Normal"/>
        <w:spacing w:line="360" w:lineRule="auto"/>
        <w:jc w:val="both"/>
      </w:pPr>
      <w:r w:rsidRPr="04BCCDC0" w:rsidR="498DCF51">
        <w:rPr>
          <w:rFonts w:ascii="Arial" w:hAnsi="Arial" w:eastAsia="Arial" w:cs="Arial"/>
        </w:rPr>
        <w:t>3.4 Factors Affecting Employee Retention and Turnover</w:t>
      </w:r>
    </w:p>
    <w:p w:rsidR="498DCF51" w:rsidP="04BCCDC0" w:rsidRDefault="498DCF51" w14:paraId="00F7C583" w14:textId="735ABC66">
      <w:pPr>
        <w:pStyle w:val="Normal"/>
        <w:spacing w:line="360" w:lineRule="auto"/>
        <w:jc w:val="both"/>
      </w:pPr>
      <w:r w:rsidRPr="04BCCDC0" w:rsidR="498DCF51">
        <w:rPr>
          <w:rFonts w:ascii="Arial" w:hAnsi="Arial" w:eastAsia="Arial" w:cs="Arial"/>
        </w:rPr>
        <w:t xml:space="preserve"> </w:t>
      </w:r>
    </w:p>
    <w:p w:rsidR="498DCF51" w:rsidP="04BCCDC0" w:rsidRDefault="498DCF51" w14:paraId="6EBF3338" w14:textId="7A86B614">
      <w:pPr>
        <w:pStyle w:val="Normal"/>
        <w:spacing w:line="360" w:lineRule="auto"/>
        <w:jc w:val="both"/>
      </w:pPr>
      <w:r w:rsidRPr="04BCCDC0" w:rsidR="498DCF51">
        <w:rPr>
          <w:rFonts w:ascii="Arial" w:hAnsi="Arial" w:eastAsia="Arial" w:cs="Arial"/>
        </w:rPr>
        <w:t xml:space="preserve"> </w:t>
      </w:r>
    </w:p>
    <w:p w:rsidR="498DCF51" w:rsidP="04BCCDC0" w:rsidRDefault="498DCF51" w14:paraId="6466612B" w14:textId="1FD57774">
      <w:pPr>
        <w:pStyle w:val="Normal"/>
        <w:spacing w:line="360" w:lineRule="auto"/>
        <w:jc w:val="both"/>
      </w:pPr>
      <w:r w:rsidRPr="04BCCDC0" w:rsidR="498DCF51">
        <w:rPr>
          <w:rFonts w:ascii="Arial" w:hAnsi="Arial" w:eastAsia="Arial" w:cs="Arial"/>
        </w:rPr>
        <w:t>4. Rise of Diverse Work Modes in Hospitality Over the Last Five Years</w:t>
      </w:r>
    </w:p>
    <w:p w:rsidR="498DCF51" w:rsidP="04BCCDC0" w:rsidRDefault="498DCF51" w14:paraId="7FDB2CEB" w14:textId="23EEE6B8">
      <w:pPr>
        <w:pStyle w:val="Normal"/>
        <w:spacing w:line="360" w:lineRule="auto"/>
        <w:jc w:val="both"/>
      </w:pPr>
      <w:r w:rsidRPr="04BCCDC0" w:rsidR="498DCF51">
        <w:rPr>
          <w:rFonts w:ascii="Arial" w:hAnsi="Arial" w:eastAsia="Arial" w:cs="Arial"/>
        </w:rPr>
        <w:t xml:space="preserve"> </w:t>
      </w:r>
    </w:p>
    <w:p w:rsidR="498DCF51" w:rsidP="04BCCDC0" w:rsidRDefault="498DCF51" w14:paraId="6B99660B" w14:textId="7C8D2105">
      <w:pPr>
        <w:pStyle w:val="Normal"/>
        <w:spacing w:line="360" w:lineRule="auto"/>
        <w:jc w:val="both"/>
      </w:pPr>
      <w:r w:rsidRPr="04BCCDC0" w:rsidR="498DCF51">
        <w:rPr>
          <w:rFonts w:ascii="Arial" w:hAnsi="Arial" w:eastAsia="Arial" w:cs="Arial"/>
        </w:rPr>
        <w:t>4.1 Conventional Work Modes in Hospitality</w:t>
      </w:r>
    </w:p>
    <w:p w:rsidR="498DCF51" w:rsidP="04BCCDC0" w:rsidRDefault="498DCF51" w14:paraId="2E7A0EDD" w14:textId="25D54893">
      <w:pPr>
        <w:pStyle w:val="Normal"/>
        <w:spacing w:line="360" w:lineRule="auto"/>
        <w:jc w:val="both"/>
      </w:pPr>
      <w:r w:rsidRPr="04BCCDC0" w:rsidR="498DCF51">
        <w:rPr>
          <w:rFonts w:ascii="Arial" w:hAnsi="Arial" w:eastAsia="Arial" w:cs="Arial"/>
        </w:rPr>
        <w:t>4.2 Emergence of Remote and Hybrid Work Models</w:t>
      </w:r>
    </w:p>
    <w:p w:rsidR="498DCF51" w:rsidP="04BCCDC0" w:rsidRDefault="498DCF51" w14:paraId="2E49E1C3" w14:textId="62D13622">
      <w:pPr>
        <w:pStyle w:val="Normal"/>
        <w:spacing w:line="360" w:lineRule="auto"/>
        <w:jc w:val="both"/>
      </w:pPr>
      <w:r w:rsidRPr="27B41EDF" w:rsidR="498DCF51">
        <w:rPr>
          <w:rFonts w:ascii="Arial" w:hAnsi="Arial" w:eastAsia="Arial" w:cs="Arial"/>
        </w:rPr>
        <w:t xml:space="preserve">4.3 Flexible Working Hours </w:t>
      </w:r>
    </w:p>
    <w:p w:rsidR="498DCF51" w:rsidP="04BCCDC0" w:rsidRDefault="498DCF51" w14:paraId="38EF0EDD" w14:textId="5DC46CA2">
      <w:pPr>
        <w:pStyle w:val="Normal"/>
        <w:spacing w:line="360" w:lineRule="auto"/>
        <w:jc w:val="both"/>
      </w:pPr>
      <w:r w:rsidRPr="04BCCDC0" w:rsidR="498DCF51">
        <w:rPr>
          <w:rFonts w:ascii="Arial" w:hAnsi="Arial" w:eastAsia="Arial" w:cs="Arial"/>
        </w:rPr>
        <w:t>4.4 Effect on Employee Performance and Satisfaction</w:t>
      </w:r>
    </w:p>
    <w:p w:rsidR="498DCF51" w:rsidP="04BCCDC0" w:rsidRDefault="498DCF51" w14:paraId="0A98AECB" w14:textId="4BF3E4F8">
      <w:pPr>
        <w:pStyle w:val="Normal"/>
        <w:spacing w:line="360" w:lineRule="auto"/>
        <w:jc w:val="both"/>
      </w:pPr>
      <w:r w:rsidRPr="04BCCDC0" w:rsidR="498DCF51">
        <w:rPr>
          <w:rFonts w:ascii="Arial" w:hAnsi="Arial" w:eastAsia="Arial" w:cs="Arial"/>
        </w:rPr>
        <w:t xml:space="preserve"> </w:t>
      </w:r>
    </w:p>
    <w:p w:rsidR="498DCF51" w:rsidP="04BCCDC0" w:rsidRDefault="498DCF51" w14:paraId="7A3EA44D" w14:textId="34A15A13">
      <w:pPr>
        <w:pStyle w:val="Normal"/>
        <w:spacing w:line="360" w:lineRule="auto"/>
        <w:jc w:val="both"/>
      </w:pPr>
      <w:r w:rsidRPr="04BCCDC0" w:rsidR="498DCF51">
        <w:rPr>
          <w:rFonts w:ascii="Arial" w:hAnsi="Arial" w:eastAsia="Arial" w:cs="Arial"/>
        </w:rPr>
        <w:t xml:space="preserve"> </w:t>
      </w:r>
    </w:p>
    <w:p w:rsidR="498DCF51" w:rsidP="04BCCDC0" w:rsidRDefault="498DCF51" w14:paraId="2769F187" w14:textId="23D389B6">
      <w:pPr>
        <w:pStyle w:val="Normal"/>
        <w:spacing w:line="360" w:lineRule="auto"/>
        <w:jc w:val="both"/>
      </w:pPr>
      <w:r w:rsidRPr="04BCCDC0" w:rsidR="498DCF51">
        <w:rPr>
          <w:rFonts w:ascii="Arial" w:hAnsi="Arial" w:eastAsia="Arial" w:cs="Arial"/>
        </w:rPr>
        <w:t>5. Influence of Socio-Economic Forces on Performance Management and Supervision</w:t>
      </w:r>
    </w:p>
    <w:p w:rsidR="498DCF51" w:rsidP="04BCCDC0" w:rsidRDefault="498DCF51" w14:paraId="30A82D6C" w14:textId="3A7DF2A2">
      <w:pPr>
        <w:pStyle w:val="Normal"/>
        <w:spacing w:line="360" w:lineRule="auto"/>
        <w:jc w:val="both"/>
      </w:pPr>
      <w:r w:rsidRPr="04BCCDC0" w:rsidR="498DCF51">
        <w:rPr>
          <w:rFonts w:ascii="Arial" w:hAnsi="Arial" w:eastAsia="Arial" w:cs="Arial"/>
        </w:rPr>
        <w:t xml:space="preserve"> </w:t>
      </w:r>
    </w:p>
    <w:p w:rsidR="498DCF51" w:rsidP="04BCCDC0" w:rsidRDefault="498DCF51" w14:paraId="73E1A4EB" w14:textId="765F8433">
      <w:pPr>
        <w:pStyle w:val="Normal"/>
        <w:spacing w:line="360" w:lineRule="auto"/>
        <w:jc w:val="both"/>
      </w:pPr>
      <w:r w:rsidRPr="04BCCDC0" w:rsidR="498DCF51">
        <w:rPr>
          <w:rFonts w:ascii="Arial" w:hAnsi="Arial" w:eastAsia="Arial" w:cs="Arial"/>
        </w:rPr>
        <w:t>5.1 Impact of Socio-Economic Factors on HR Practices</w:t>
      </w:r>
    </w:p>
    <w:p w:rsidR="498DCF51" w:rsidP="04BCCDC0" w:rsidRDefault="498DCF51" w14:paraId="2457FB1E" w14:textId="3FC79FA9">
      <w:pPr>
        <w:pStyle w:val="Normal"/>
        <w:spacing w:line="360" w:lineRule="auto"/>
        <w:jc w:val="both"/>
      </w:pPr>
      <w:r w:rsidRPr="04BCCDC0" w:rsidR="498DCF51">
        <w:rPr>
          <w:rFonts w:ascii="Arial" w:hAnsi="Arial" w:eastAsia="Arial" w:cs="Arial"/>
        </w:rPr>
        <w:t>5.2 Adjusting Performance Management in Various Work Modes</w:t>
      </w:r>
    </w:p>
    <w:p w:rsidR="498DCF51" w:rsidP="04BCCDC0" w:rsidRDefault="498DCF51" w14:paraId="6B268345" w14:textId="714A5BBC">
      <w:pPr>
        <w:pStyle w:val="Normal"/>
        <w:spacing w:line="360" w:lineRule="auto"/>
        <w:jc w:val="both"/>
      </w:pPr>
      <w:r w:rsidRPr="04BCCDC0" w:rsidR="498DCF51">
        <w:rPr>
          <w:rFonts w:ascii="Arial" w:hAnsi="Arial" w:eastAsia="Arial" w:cs="Arial"/>
        </w:rPr>
        <w:t>5.3 Supervising Employee Performance in Remote and Hybrid Settings</w:t>
      </w:r>
    </w:p>
    <w:p w:rsidR="498DCF51" w:rsidP="04BCCDC0" w:rsidRDefault="498DCF51" w14:paraId="5EBDBBD3" w14:textId="19735D7D">
      <w:pPr>
        <w:pStyle w:val="Normal"/>
        <w:spacing w:line="360" w:lineRule="auto"/>
        <w:jc w:val="both"/>
      </w:pPr>
      <w:r w:rsidRPr="04BCCDC0" w:rsidR="498DCF51">
        <w:rPr>
          <w:rFonts w:ascii="Arial" w:hAnsi="Arial" w:eastAsia="Arial" w:cs="Arial"/>
        </w:rPr>
        <w:t>5.4 Case Studies and Practical Instances</w:t>
      </w:r>
    </w:p>
    <w:p w:rsidR="498DCF51" w:rsidP="04BCCDC0" w:rsidRDefault="498DCF51" w14:paraId="5A69C2C7" w14:textId="62C59EC4">
      <w:pPr>
        <w:pStyle w:val="Normal"/>
        <w:spacing w:line="360" w:lineRule="auto"/>
        <w:jc w:val="both"/>
      </w:pPr>
      <w:r w:rsidRPr="04BCCDC0" w:rsidR="498DCF51">
        <w:rPr>
          <w:rFonts w:ascii="Arial" w:hAnsi="Arial" w:eastAsia="Arial" w:cs="Arial"/>
        </w:rPr>
        <w:t xml:space="preserve"> </w:t>
      </w:r>
    </w:p>
    <w:p w:rsidR="498DCF51" w:rsidP="04BCCDC0" w:rsidRDefault="498DCF51" w14:paraId="6206C945" w14:textId="51C0D753">
      <w:pPr>
        <w:pStyle w:val="Normal"/>
        <w:spacing w:line="360" w:lineRule="auto"/>
        <w:jc w:val="both"/>
      </w:pPr>
      <w:r w:rsidRPr="04BCCDC0" w:rsidR="498DCF51">
        <w:rPr>
          <w:rFonts w:ascii="Arial" w:hAnsi="Arial" w:eastAsia="Arial" w:cs="Arial"/>
        </w:rPr>
        <w:t xml:space="preserve"> </w:t>
      </w:r>
    </w:p>
    <w:p w:rsidR="498DCF51" w:rsidP="04BCCDC0" w:rsidRDefault="498DCF51" w14:paraId="24D739FC" w14:textId="62F003E5">
      <w:pPr>
        <w:pStyle w:val="Normal"/>
        <w:spacing w:line="360" w:lineRule="auto"/>
        <w:jc w:val="both"/>
      </w:pPr>
      <w:r w:rsidRPr="04BCCDC0" w:rsidR="498DCF51">
        <w:rPr>
          <w:rFonts w:ascii="Arial" w:hAnsi="Arial" w:eastAsia="Arial" w:cs="Arial"/>
        </w:rPr>
        <w:t>6. Industry Case Studies</w:t>
      </w:r>
    </w:p>
    <w:p w:rsidR="498DCF51" w:rsidP="04BCCDC0" w:rsidRDefault="498DCF51" w14:paraId="52153530" w14:textId="66A0211C">
      <w:pPr>
        <w:pStyle w:val="Normal"/>
        <w:spacing w:line="360" w:lineRule="auto"/>
        <w:jc w:val="both"/>
      </w:pPr>
      <w:r w:rsidRPr="04BCCDC0" w:rsidR="498DCF51">
        <w:rPr>
          <w:rFonts w:ascii="Arial" w:hAnsi="Arial" w:eastAsia="Arial" w:cs="Arial"/>
        </w:rPr>
        <w:t xml:space="preserve"> </w:t>
      </w:r>
    </w:p>
    <w:p w:rsidR="498DCF51" w:rsidP="04BCCDC0" w:rsidRDefault="498DCF51" w14:paraId="1482F081" w14:textId="5F227983">
      <w:pPr>
        <w:pStyle w:val="Normal"/>
        <w:spacing w:line="360" w:lineRule="auto"/>
        <w:jc w:val="both"/>
      </w:pPr>
      <w:r w:rsidRPr="04BCCDC0" w:rsidR="498DCF51">
        <w:rPr>
          <w:rFonts w:ascii="Arial" w:hAnsi="Arial" w:eastAsia="Arial" w:cs="Arial"/>
        </w:rPr>
        <w:t>6.1 Major Hotel Chains: HR Strategies and Adjustments</w:t>
      </w:r>
    </w:p>
    <w:p w:rsidR="498DCF51" w:rsidP="04BCCDC0" w:rsidRDefault="498DCF51" w14:paraId="52DD5803" w14:textId="712E6BB8">
      <w:pPr>
        <w:pStyle w:val="Normal"/>
        <w:spacing w:line="360" w:lineRule="auto"/>
        <w:jc w:val="both"/>
      </w:pPr>
      <w:r w:rsidRPr="04BCCDC0" w:rsidR="498DCF51">
        <w:rPr>
          <w:rFonts w:ascii="Arial" w:hAnsi="Arial" w:eastAsia="Arial" w:cs="Arial"/>
        </w:rPr>
        <w:t>6.2 Boutique Hotels: Custom Approaches to Employee Management</w:t>
      </w:r>
    </w:p>
    <w:p w:rsidR="498DCF51" w:rsidP="04BCCDC0" w:rsidRDefault="498DCF51" w14:paraId="390AA983" w14:textId="0921ACE1">
      <w:pPr>
        <w:pStyle w:val="Normal"/>
        <w:spacing w:line="360" w:lineRule="auto"/>
        <w:jc w:val="both"/>
      </w:pPr>
      <w:r w:rsidRPr="04BCCDC0" w:rsidR="498DCF51">
        <w:rPr>
          <w:rFonts w:ascii="Arial" w:hAnsi="Arial" w:eastAsia="Arial" w:cs="Arial"/>
        </w:rPr>
        <w:t>6.3 Resorts and Spas: Managing Performance in Varied Work Environments</w:t>
      </w:r>
    </w:p>
    <w:p w:rsidR="498DCF51" w:rsidP="04BCCDC0" w:rsidRDefault="498DCF51" w14:paraId="6324CF15" w14:textId="1E95B406">
      <w:pPr>
        <w:pStyle w:val="Normal"/>
        <w:spacing w:line="360" w:lineRule="auto"/>
        <w:jc w:val="both"/>
      </w:pPr>
      <w:r w:rsidRPr="04BCCDC0" w:rsidR="498DCF51">
        <w:rPr>
          <w:rFonts w:ascii="Arial" w:hAnsi="Arial" w:eastAsia="Arial" w:cs="Arial"/>
        </w:rPr>
        <w:t>6.4 Innovations and Best Practices in Employee Performance Management</w:t>
      </w:r>
    </w:p>
    <w:p w:rsidR="498DCF51" w:rsidP="04BCCDC0" w:rsidRDefault="498DCF51" w14:paraId="6AADAAD2" w14:textId="05C623FC">
      <w:pPr>
        <w:pStyle w:val="Normal"/>
        <w:spacing w:line="360" w:lineRule="auto"/>
        <w:jc w:val="both"/>
      </w:pPr>
      <w:r w:rsidRPr="04BCCDC0" w:rsidR="498DCF51">
        <w:rPr>
          <w:rFonts w:ascii="Arial" w:hAnsi="Arial" w:eastAsia="Arial" w:cs="Arial"/>
        </w:rPr>
        <w:t xml:space="preserve"> </w:t>
      </w:r>
    </w:p>
    <w:p w:rsidR="498DCF51" w:rsidP="04BCCDC0" w:rsidRDefault="498DCF51" w14:paraId="4F552B29" w14:textId="0759A0B9">
      <w:pPr>
        <w:pStyle w:val="Normal"/>
        <w:spacing w:line="360" w:lineRule="auto"/>
        <w:jc w:val="both"/>
      </w:pPr>
      <w:r w:rsidRPr="04BCCDC0" w:rsidR="498DCF51">
        <w:rPr>
          <w:rFonts w:ascii="Arial" w:hAnsi="Arial" w:eastAsia="Arial" w:cs="Arial"/>
        </w:rPr>
        <w:t xml:space="preserve"> </w:t>
      </w:r>
    </w:p>
    <w:p w:rsidR="498DCF51" w:rsidP="04BCCDC0" w:rsidRDefault="498DCF51" w14:paraId="2ECFDC57" w14:textId="7183FA30">
      <w:pPr>
        <w:pStyle w:val="Normal"/>
        <w:spacing w:line="360" w:lineRule="auto"/>
        <w:jc w:val="both"/>
      </w:pPr>
      <w:r w:rsidRPr="04BCCDC0" w:rsidR="498DCF51">
        <w:rPr>
          <w:rFonts w:ascii="Arial" w:hAnsi="Arial" w:eastAsia="Arial" w:cs="Arial"/>
        </w:rPr>
        <w:t>7. HR’s View on Managing and Monitoring Performance</w:t>
      </w:r>
    </w:p>
    <w:p w:rsidR="498DCF51" w:rsidP="04BCCDC0" w:rsidRDefault="498DCF51" w14:paraId="7429CC21" w14:textId="12BBE8B9">
      <w:pPr>
        <w:pStyle w:val="Normal"/>
        <w:spacing w:line="360" w:lineRule="auto"/>
        <w:jc w:val="both"/>
      </w:pPr>
      <w:r w:rsidRPr="04BCCDC0" w:rsidR="498DCF51">
        <w:rPr>
          <w:rFonts w:ascii="Arial" w:hAnsi="Arial" w:eastAsia="Arial" w:cs="Arial"/>
        </w:rPr>
        <w:t xml:space="preserve"> </w:t>
      </w:r>
    </w:p>
    <w:p w:rsidR="498DCF51" w:rsidP="04BCCDC0" w:rsidRDefault="498DCF51" w14:paraId="1A0EBF8A" w14:textId="623EF959">
      <w:pPr>
        <w:pStyle w:val="Normal"/>
        <w:spacing w:line="360" w:lineRule="auto"/>
        <w:jc w:val="both"/>
      </w:pPr>
      <w:r w:rsidRPr="04BCCDC0" w:rsidR="498DCF51">
        <w:rPr>
          <w:rFonts w:ascii="Arial" w:hAnsi="Arial" w:eastAsia="Arial" w:cs="Arial"/>
        </w:rPr>
        <w:t>7.1 Challenges Encountered by HR in the Hospitality Sector</w:t>
      </w:r>
    </w:p>
    <w:p w:rsidR="498DCF51" w:rsidP="04BCCDC0" w:rsidRDefault="498DCF51" w14:paraId="7A1964C7" w14:textId="3415A00E">
      <w:pPr>
        <w:pStyle w:val="Normal"/>
        <w:spacing w:line="360" w:lineRule="auto"/>
        <w:jc w:val="both"/>
      </w:pPr>
      <w:r w:rsidRPr="04BCCDC0" w:rsidR="498DCF51">
        <w:rPr>
          <w:rFonts w:ascii="Arial" w:hAnsi="Arial" w:eastAsia="Arial" w:cs="Arial"/>
        </w:rPr>
        <w:t>7.2 Effective Methods for Performance Management</w:t>
      </w:r>
    </w:p>
    <w:p w:rsidR="498DCF51" w:rsidP="04BCCDC0" w:rsidRDefault="498DCF51" w14:paraId="79384EA9" w14:textId="7B6AEBC6">
      <w:pPr>
        <w:pStyle w:val="Normal"/>
        <w:spacing w:line="360" w:lineRule="auto"/>
        <w:jc w:val="both"/>
      </w:pPr>
      <w:r w:rsidRPr="04BCCDC0" w:rsidR="498DCF51">
        <w:rPr>
          <w:rFonts w:ascii="Arial" w:hAnsi="Arial" w:eastAsia="Arial" w:cs="Arial"/>
        </w:rPr>
        <w:t>7.3 Role of Technology in Performance Monitoring</w:t>
      </w:r>
    </w:p>
    <w:p w:rsidR="498DCF51" w:rsidP="04BCCDC0" w:rsidRDefault="498DCF51" w14:paraId="7859249B" w14:textId="30EF583F">
      <w:pPr>
        <w:pStyle w:val="Normal"/>
        <w:spacing w:line="360" w:lineRule="auto"/>
        <w:jc w:val="both"/>
      </w:pPr>
      <w:r w:rsidRPr="04BCCDC0" w:rsidR="498DCF51">
        <w:rPr>
          <w:rFonts w:ascii="Arial" w:hAnsi="Arial" w:eastAsia="Arial" w:cs="Arial"/>
        </w:rPr>
        <w:t>7.4 Future Trends and HR Preparedness</w:t>
      </w:r>
    </w:p>
    <w:p w:rsidR="498DCF51" w:rsidP="04BCCDC0" w:rsidRDefault="498DCF51" w14:paraId="78CA3561" w14:textId="2C5C2097">
      <w:pPr>
        <w:pStyle w:val="Normal"/>
        <w:spacing w:line="360" w:lineRule="auto"/>
        <w:jc w:val="both"/>
      </w:pPr>
      <w:r w:rsidRPr="04BCCDC0" w:rsidR="498DCF51">
        <w:rPr>
          <w:rFonts w:ascii="Arial" w:hAnsi="Arial" w:eastAsia="Arial" w:cs="Arial"/>
        </w:rPr>
        <w:t xml:space="preserve"> </w:t>
      </w:r>
    </w:p>
    <w:p w:rsidR="498DCF51" w:rsidP="04BCCDC0" w:rsidRDefault="498DCF51" w14:paraId="7980C7F5" w14:textId="0FD8CCD1">
      <w:pPr>
        <w:pStyle w:val="Normal"/>
        <w:spacing w:line="360" w:lineRule="auto"/>
        <w:jc w:val="both"/>
      </w:pPr>
      <w:r w:rsidRPr="04BCCDC0" w:rsidR="498DCF51">
        <w:rPr>
          <w:rFonts w:ascii="Arial" w:hAnsi="Arial" w:eastAsia="Arial" w:cs="Arial"/>
        </w:rPr>
        <w:t xml:space="preserve"> </w:t>
      </w:r>
    </w:p>
    <w:p w:rsidR="498DCF51" w:rsidP="04BCCDC0" w:rsidRDefault="498DCF51" w14:paraId="63CEBFDA" w14:textId="559C10E4">
      <w:pPr>
        <w:pStyle w:val="Normal"/>
        <w:spacing w:line="360" w:lineRule="auto"/>
        <w:jc w:val="both"/>
      </w:pPr>
      <w:r w:rsidRPr="04BCCDC0" w:rsidR="498DCF51">
        <w:rPr>
          <w:rFonts w:ascii="Arial" w:hAnsi="Arial" w:eastAsia="Arial" w:cs="Arial"/>
        </w:rPr>
        <w:t>8. Conclusion</w:t>
      </w:r>
    </w:p>
    <w:p w:rsidR="498DCF51" w:rsidP="04BCCDC0" w:rsidRDefault="498DCF51" w14:paraId="51F0A2A2" w14:textId="04E391D1">
      <w:pPr>
        <w:pStyle w:val="Normal"/>
        <w:spacing w:line="360" w:lineRule="auto"/>
        <w:jc w:val="both"/>
      </w:pPr>
      <w:r w:rsidRPr="04BCCDC0" w:rsidR="498DCF51">
        <w:rPr>
          <w:rFonts w:ascii="Arial" w:hAnsi="Arial" w:eastAsia="Arial" w:cs="Arial"/>
        </w:rPr>
        <w:t xml:space="preserve"> </w:t>
      </w:r>
    </w:p>
    <w:p w:rsidR="498DCF51" w:rsidP="04BCCDC0" w:rsidRDefault="498DCF51" w14:paraId="601DB140" w14:textId="0A5879B6">
      <w:pPr>
        <w:pStyle w:val="Normal"/>
        <w:spacing w:line="360" w:lineRule="auto"/>
        <w:jc w:val="both"/>
      </w:pPr>
      <w:r w:rsidRPr="04BCCDC0" w:rsidR="498DCF51">
        <w:rPr>
          <w:rFonts w:ascii="Arial" w:hAnsi="Arial" w:eastAsia="Arial" w:cs="Arial"/>
        </w:rPr>
        <w:t>8.1 Summary of Findings</w:t>
      </w:r>
    </w:p>
    <w:p w:rsidR="498DCF51" w:rsidP="04BCCDC0" w:rsidRDefault="498DCF51" w14:paraId="1DDC5F60" w14:textId="21624180">
      <w:pPr>
        <w:pStyle w:val="Normal"/>
        <w:spacing w:line="360" w:lineRule="auto"/>
        <w:jc w:val="both"/>
      </w:pPr>
      <w:r w:rsidRPr="04BCCDC0" w:rsidR="498DCF51">
        <w:rPr>
          <w:rFonts w:ascii="Arial" w:hAnsi="Arial" w:eastAsia="Arial" w:cs="Arial"/>
        </w:rPr>
        <w:t>8.2 Implications for the Hospitality Sector</w:t>
      </w:r>
    </w:p>
    <w:p w:rsidR="498DCF51" w:rsidP="04BCCDC0" w:rsidRDefault="498DCF51" w14:paraId="532B21F2" w14:textId="64595C9A">
      <w:pPr>
        <w:pStyle w:val="Normal"/>
        <w:spacing w:line="360" w:lineRule="auto"/>
        <w:jc w:val="both"/>
      </w:pPr>
      <w:r w:rsidRPr="04BCCDC0" w:rsidR="498DCF51">
        <w:rPr>
          <w:rFonts w:ascii="Arial" w:hAnsi="Arial" w:eastAsia="Arial" w:cs="Arial"/>
        </w:rPr>
        <w:t>8.3 Recommendations for HR Practitioners</w:t>
      </w:r>
    </w:p>
    <w:p w:rsidR="498DCF51" w:rsidP="04BCCDC0" w:rsidRDefault="498DCF51" w14:paraId="3BB181F6" w14:textId="1B1516AA">
      <w:pPr>
        <w:pStyle w:val="Normal"/>
        <w:spacing w:line="360" w:lineRule="auto"/>
        <w:jc w:val="both"/>
      </w:pPr>
      <w:r w:rsidRPr="04BCCDC0" w:rsidR="498DCF51">
        <w:rPr>
          <w:rFonts w:ascii="Arial" w:hAnsi="Arial" w:eastAsia="Arial" w:cs="Arial"/>
        </w:rPr>
        <w:t>8.4 Future Research Directions</w:t>
      </w:r>
    </w:p>
    <w:p w:rsidR="498DCF51" w:rsidP="04BCCDC0" w:rsidRDefault="498DCF51" w14:paraId="7EE47CF4" w14:textId="26AA1AE2">
      <w:pPr>
        <w:pStyle w:val="Normal"/>
        <w:spacing w:line="360" w:lineRule="auto"/>
        <w:jc w:val="both"/>
      </w:pPr>
      <w:r w:rsidRPr="04BCCDC0" w:rsidR="498DCF51">
        <w:rPr>
          <w:rFonts w:ascii="Arial" w:hAnsi="Arial" w:eastAsia="Arial" w:cs="Arial"/>
        </w:rPr>
        <w:t xml:space="preserve"> </w:t>
      </w:r>
    </w:p>
    <w:p w:rsidR="498DCF51" w:rsidP="04BCCDC0" w:rsidRDefault="498DCF51" w14:paraId="244D62EB" w14:textId="63AFAC83">
      <w:pPr>
        <w:pStyle w:val="Normal"/>
        <w:spacing w:line="360" w:lineRule="auto"/>
        <w:jc w:val="both"/>
      </w:pPr>
      <w:r w:rsidRPr="04BCCDC0" w:rsidR="498DCF51">
        <w:rPr>
          <w:rFonts w:ascii="Arial" w:hAnsi="Arial" w:eastAsia="Arial" w:cs="Arial"/>
        </w:rPr>
        <w:t xml:space="preserve"> </w:t>
      </w:r>
    </w:p>
    <w:p w:rsidR="498DCF51" w:rsidP="04BCCDC0" w:rsidRDefault="498DCF51" w14:paraId="5250037D" w14:textId="1BB3F2ED">
      <w:pPr>
        <w:pStyle w:val="Normal"/>
        <w:spacing w:line="360" w:lineRule="auto"/>
        <w:jc w:val="both"/>
      </w:pPr>
      <w:r w:rsidRPr="04BCCDC0" w:rsidR="498DCF51">
        <w:rPr>
          <w:rFonts w:ascii="Arial" w:hAnsi="Arial" w:eastAsia="Arial" w:cs="Arial"/>
        </w:rPr>
        <w:t>9. References</w:t>
      </w:r>
    </w:p>
    <w:p w:rsidR="04BCCDC0" w:rsidP="04BCCDC0" w:rsidRDefault="04BCCDC0" w14:paraId="353EB3D8" w14:textId="40D6F427">
      <w:pPr>
        <w:pStyle w:val="Normal"/>
        <w:spacing w:line="360" w:lineRule="auto"/>
        <w:jc w:val="both"/>
        <w:rPr>
          <w:rFonts w:ascii="Arial" w:hAnsi="Arial" w:eastAsia="Arial" w:cs="Arial"/>
        </w:rPr>
      </w:pPr>
    </w:p>
    <w:p w:rsidR="04BCCDC0" w:rsidP="04BCCDC0" w:rsidRDefault="04BCCDC0" w14:paraId="41AB7E5D" w14:textId="307FCB8F">
      <w:pPr>
        <w:pStyle w:val="Normal"/>
        <w:spacing w:line="360" w:lineRule="auto"/>
        <w:jc w:val="both"/>
        <w:rPr>
          <w:rFonts w:ascii="Arial" w:hAnsi="Arial" w:eastAsia="Arial" w:cs="Arial"/>
        </w:rPr>
      </w:pPr>
    </w:p>
    <w:p w:rsidR="074BAA9B" w:rsidP="04BCCDC0" w:rsidRDefault="074BAA9B" w14:paraId="33BC6315" w14:textId="129DE04C">
      <w:pPr>
        <w:pStyle w:val="Normal"/>
        <w:spacing w:line="360" w:lineRule="auto"/>
        <w:jc w:val="both"/>
        <w:rPr>
          <w:rFonts w:ascii="Arial" w:hAnsi="Arial" w:eastAsia="Arial" w:cs="Arial"/>
        </w:rPr>
      </w:pPr>
      <w:r w:rsidRPr="04BCCDC0" w:rsidR="074BAA9B">
        <w:rPr>
          <w:rFonts w:ascii="Arial" w:hAnsi="Arial" w:eastAsia="Arial" w:cs="Arial"/>
        </w:rPr>
        <w:t>Introduction:</w:t>
      </w:r>
    </w:p>
    <w:p w:rsidR="074BAA9B" w:rsidP="04BCCDC0" w:rsidRDefault="074BAA9B" w14:paraId="313DA957" w14:textId="50B5E0CF">
      <w:pPr>
        <w:pStyle w:val="Normal"/>
        <w:spacing w:line="360" w:lineRule="auto"/>
        <w:jc w:val="both"/>
      </w:pPr>
      <w:r w:rsidRPr="04BCCDC0" w:rsidR="074BAA9B">
        <w:rPr>
          <w:rFonts w:ascii="Arial" w:hAnsi="Arial" w:eastAsia="Arial" w:cs="Arial"/>
        </w:rPr>
        <w:t xml:space="preserve"> </w:t>
      </w:r>
    </w:p>
    <w:p w:rsidR="074BAA9B" w:rsidP="04BCCDC0" w:rsidRDefault="074BAA9B" w14:paraId="6B9D643D" w14:textId="564C9D33">
      <w:pPr>
        <w:pStyle w:val="Normal"/>
        <w:spacing w:line="360" w:lineRule="auto"/>
        <w:jc w:val="both"/>
      </w:pPr>
      <w:r w:rsidRPr="04BCCDC0" w:rsidR="074BAA9B">
        <w:rPr>
          <w:rFonts w:ascii="Arial" w:hAnsi="Arial" w:eastAsia="Arial" w:cs="Arial"/>
        </w:rPr>
        <w:t>This research proposal examines the Hilton Hotel brand, focusing on the impact of socio-economic factors on employee performance management and monitoring in different work modes. Hilton Hotels, established in 1919 by Conrad Hilton, has become a globally recognized leader in the hospitality industry, boasting over 6,400 properties in 119 countries. Known for its luxurious accommodations and exemplary service standards, Hilton has consistently adapted to market changes and maintained a robust presence in the hospitality sector.</w:t>
      </w:r>
    </w:p>
    <w:p w:rsidR="074BAA9B" w:rsidP="04BCCDC0" w:rsidRDefault="074BAA9B" w14:paraId="1157EF89" w14:textId="62E64B89">
      <w:pPr>
        <w:pStyle w:val="Normal"/>
        <w:spacing w:line="360" w:lineRule="auto"/>
        <w:jc w:val="both"/>
      </w:pPr>
      <w:r w:rsidRPr="04BCCDC0" w:rsidR="074BAA9B">
        <w:rPr>
          <w:rFonts w:ascii="Arial" w:hAnsi="Arial" w:eastAsia="Arial" w:cs="Arial"/>
        </w:rPr>
        <w:t xml:space="preserve"> </w:t>
      </w:r>
    </w:p>
    <w:p w:rsidR="074BAA9B" w:rsidP="04BCCDC0" w:rsidRDefault="074BAA9B" w14:paraId="63C90B34" w14:textId="3DAE5EA0">
      <w:pPr>
        <w:pStyle w:val="Normal"/>
        <w:spacing w:line="360" w:lineRule="auto"/>
        <w:jc w:val="both"/>
      </w:pPr>
      <w:r w:rsidRPr="04BCCDC0" w:rsidR="074BAA9B">
        <w:rPr>
          <w:rFonts w:ascii="Arial" w:hAnsi="Arial" w:eastAsia="Arial" w:cs="Arial"/>
        </w:rPr>
        <w:t>Background:</w:t>
      </w:r>
    </w:p>
    <w:p w:rsidR="074BAA9B" w:rsidP="04BCCDC0" w:rsidRDefault="074BAA9B" w14:paraId="0AB0BC47" w14:textId="74D5B467">
      <w:pPr>
        <w:pStyle w:val="Normal"/>
        <w:spacing w:line="360" w:lineRule="auto"/>
        <w:jc w:val="both"/>
      </w:pPr>
      <w:r w:rsidRPr="04BCCDC0" w:rsidR="074BAA9B">
        <w:rPr>
          <w:rFonts w:ascii="Arial" w:hAnsi="Arial" w:eastAsia="Arial" w:cs="Arial"/>
        </w:rPr>
        <w:t xml:space="preserve"> </w:t>
      </w:r>
    </w:p>
    <w:p w:rsidR="074BAA9B" w:rsidP="04BCCDC0" w:rsidRDefault="074BAA9B" w14:paraId="71BC924E" w14:textId="3ABAD6C3">
      <w:pPr>
        <w:pStyle w:val="Normal"/>
        <w:spacing w:line="360" w:lineRule="auto"/>
        <w:jc w:val="both"/>
      </w:pPr>
      <w:r w:rsidRPr="04BCCDC0" w:rsidR="074BAA9B">
        <w:rPr>
          <w:rFonts w:ascii="Arial" w:hAnsi="Arial" w:eastAsia="Arial" w:cs="Arial"/>
        </w:rPr>
        <w:t xml:space="preserve">The hospitality industry is dynamic and influenced by various external factors. This report employs a PESTLE analysis to investigate the socio-economic factors impacting Hilton Hotels. </w:t>
      </w:r>
    </w:p>
    <w:p w:rsidR="074BAA9B" w:rsidP="04BCCDC0" w:rsidRDefault="074BAA9B" w14:paraId="407D7CF6" w14:textId="3091427E">
      <w:pPr>
        <w:pStyle w:val="Normal"/>
        <w:spacing w:line="360" w:lineRule="auto"/>
        <w:jc w:val="both"/>
      </w:pPr>
      <w:r w:rsidRPr="04BCCDC0" w:rsidR="074BAA9B">
        <w:rPr>
          <w:rFonts w:ascii="Arial" w:hAnsi="Arial" w:eastAsia="Arial" w:cs="Arial"/>
        </w:rPr>
        <w:t xml:space="preserve"> </w:t>
      </w:r>
    </w:p>
    <w:p w:rsidR="074BAA9B" w:rsidP="04BCCDC0" w:rsidRDefault="074BAA9B" w14:paraId="47F8760D" w14:textId="56698DFD">
      <w:pPr>
        <w:pStyle w:val="Normal"/>
        <w:spacing w:line="360" w:lineRule="auto"/>
        <w:jc w:val="both"/>
      </w:pPr>
      <w:r w:rsidRPr="04BCCDC0" w:rsidR="074BAA9B">
        <w:rPr>
          <w:rFonts w:ascii="Arial" w:hAnsi="Arial" w:eastAsia="Arial" w:cs="Arial"/>
        </w:rPr>
        <w:t>Socio-Economic Factors (PESTLE Analysis):</w:t>
      </w:r>
    </w:p>
    <w:p w:rsidR="074BAA9B" w:rsidP="04BCCDC0" w:rsidRDefault="074BAA9B" w14:paraId="7E8EC707" w14:textId="0156E31A">
      <w:pPr>
        <w:pStyle w:val="Normal"/>
        <w:spacing w:line="360" w:lineRule="auto"/>
        <w:jc w:val="both"/>
      </w:pPr>
      <w:r w:rsidRPr="04BCCDC0" w:rsidR="074BAA9B">
        <w:rPr>
          <w:rFonts w:ascii="Arial" w:hAnsi="Arial" w:eastAsia="Arial" w:cs="Arial"/>
        </w:rPr>
        <w:t xml:space="preserve"> </w:t>
      </w:r>
    </w:p>
    <w:p w:rsidR="074BAA9B" w:rsidP="04BCCDC0" w:rsidRDefault="074BAA9B" w14:paraId="6F1FC161" w14:textId="09BC4FB3">
      <w:pPr>
        <w:pStyle w:val="Normal"/>
        <w:spacing w:line="360" w:lineRule="auto"/>
        <w:jc w:val="both"/>
      </w:pPr>
      <w:r w:rsidRPr="04BCCDC0" w:rsidR="074BAA9B">
        <w:rPr>
          <w:rFonts w:ascii="Arial" w:hAnsi="Arial" w:eastAsia="Arial" w:cs="Arial"/>
        </w:rPr>
        <w:t>Global economic fluctuations influence travel demand, affecting Hilton's revenue and employment stability. Moreover, shifts in demographics and work-life balance expectations require Hilton to adapt its services and employment practices.</w:t>
      </w:r>
    </w:p>
    <w:p w:rsidR="074BAA9B" w:rsidP="04BCCDC0" w:rsidRDefault="074BAA9B" w14:paraId="435346F5" w14:textId="700859AF">
      <w:pPr>
        <w:pStyle w:val="Normal"/>
        <w:spacing w:line="360" w:lineRule="auto"/>
        <w:jc w:val="both"/>
      </w:pPr>
      <w:r w:rsidRPr="04BCCDC0" w:rsidR="074BAA9B">
        <w:rPr>
          <w:rFonts w:ascii="Arial" w:hAnsi="Arial" w:eastAsia="Arial" w:cs="Arial"/>
        </w:rPr>
        <w:t xml:space="preserve"> </w:t>
      </w:r>
    </w:p>
    <w:p w:rsidR="074BAA9B" w:rsidP="04BCCDC0" w:rsidRDefault="074BAA9B" w14:paraId="1315F7A4" w14:textId="0E0FB774">
      <w:pPr>
        <w:pStyle w:val="Normal"/>
        <w:spacing w:line="360" w:lineRule="auto"/>
        <w:jc w:val="both"/>
      </w:pPr>
      <w:r w:rsidRPr="04BCCDC0" w:rsidR="074BAA9B">
        <w:rPr>
          <w:rFonts w:ascii="Arial" w:hAnsi="Arial" w:eastAsia="Arial" w:cs="Arial"/>
        </w:rPr>
        <w:t xml:space="preserve"> </w:t>
      </w:r>
    </w:p>
    <w:p w:rsidR="074BAA9B" w:rsidP="04BCCDC0" w:rsidRDefault="074BAA9B" w14:paraId="349628AA" w14:textId="3D9C71BD">
      <w:pPr>
        <w:pStyle w:val="Normal"/>
        <w:spacing w:line="360" w:lineRule="auto"/>
        <w:jc w:val="both"/>
      </w:pPr>
      <w:r w:rsidRPr="04BCCDC0" w:rsidR="074BAA9B">
        <w:rPr>
          <w:rFonts w:ascii="Arial" w:hAnsi="Arial" w:eastAsia="Arial" w:cs="Arial"/>
        </w:rPr>
        <w:t>Scope and Objectives:</w:t>
      </w:r>
    </w:p>
    <w:p w:rsidR="074BAA9B" w:rsidP="04BCCDC0" w:rsidRDefault="074BAA9B" w14:paraId="21178AF5" w14:textId="3F2B020B">
      <w:pPr>
        <w:pStyle w:val="Normal"/>
        <w:spacing w:line="360" w:lineRule="auto"/>
        <w:jc w:val="both"/>
      </w:pPr>
      <w:r w:rsidRPr="04BCCDC0" w:rsidR="074BAA9B">
        <w:rPr>
          <w:rFonts w:ascii="Arial" w:hAnsi="Arial" w:eastAsia="Arial" w:cs="Arial"/>
        </w:rPr>
        <w:t xml:space="preserve"> </w:t>
      </w:r>
    </w:p>
    <w:p w:rsidR="074BAA9B" w:rsidP="04BCCDC0" w:rsidRDefault="074BAA9B" w14:paraId="206B4F9E" w14:textId="4C99F4D3">
      <w:pPr>
        <w:pStyle w:val="Normal"/>
        <w:spacing w:line="360" w:lineRule="auto"/>
        <w:jc w:val="both"/>
      </w:pPr>
      <w:r w:rsidRPr="04BCCDC0" w:rsidR="074BAA9B">
        <w:rPr>
          <w:rFonts w:ascii="Arial" w:hAnsi="Arial" w:eastAsia="Arial" w:cs="Arial"/>
        </w:rPr>
        <w:t>The scope of this research proposal encompasses an in-depth examination of how socio-economic factors impact employee performance management and monitoring at Hilton Hotels. It seeks to identify key socio-economic drivers affecting Hilton's workforce, analyze their impact on various work modes (on-site, remote, hybrid), and evaluate current performance management practices. The report will propose strategies to enhance performance management, ensuring Hilton's employees remain engaged, productive, and aligned with organizational goals amid changing socio-economic conditions.</w:t>
      </w:r>
    </w:p>
    <w:p w:rsidR="074BAA9B" w:rsidP="04BCCDC0" w:rsidRDefault="074BAA9B" w14:paraId="125047C2" w14:textId="44326B34">
      <w:pPr>
        <w:pStyle w:val="Normal"/>
        <w:spacing w:line="360" w:lineRule="auto"/>
        <w:jc w:val="both"/>
      </w:pPr>
      <w:r w:rsidRPr="04BCCDC0" w:rsidR="074BAA9B">
        <w:rPr>
          <w:rFonts w:ascii="Arial" w:hAnsi="Arial" w:eastAsia="Arial" w:cs="Arial"/>
        </w:rPr>
        <w:t xml:space="preserve"> </w:t>
      </w:r>
    </w:p>
    <w:p w:rsidR="074BAA9B" w:rsidP="04BCCDC0" w:rsidRDefault="074BAA9B" w14:paraId="42E41A21" w14:textId="611BE441">
      <w:pPr>
        <w:pStyle w:val="Normal"/>
        <w:spacing w:line="360" w:lineRule="auto"/>
        <w:jc w:val="both"/>
      </w:pPr>
      <w:r w:rsidRPr="04BCCDC0" w:rsidR="074BAA9B">
        <w:rPr>
          <w:rFonts w:ascii="Arial" w:hAnsi="Arial" w:eastAsia="Arial" w:cs="Arial"/>
        </w:rPr>
        <w:t>Industry trends:</w:t>
      </w:r>
    </w:p>
    <w:p w:rsidR="074BAA9B" w:rsidP="04BCCDC0" w:rsidRDefault="074BAA9B" w14:paraId="68B2F924" w14:textId="299478A8">
      <w:pPr>
        <w:pStyle w:val="Normal"/>
        <w:spacing w:line="360" w:lineRule="auto"/>
        <w:jc w:val="both"/>
      </w:pPr>
      <w:r w:rsidRPr="04BCCDC0" w:rsidR="074BAA9B">
        <w:rPr>
          <w:rFonts w:ascii="Arial" w:hAnsi="Arial" w:eastAsia="Arial" w:cs="Arial"/>
        </w:rPr>
        <w:t xml:space="preserve"> </w:t>
      </w:r>
    </w:p>
    <w:p w:rsidR="074BAA9B" w:rsidP="04BCCDC0" w:rsidRDefault="074BAA9B" w14:paraId="5114397F" w14:textId="17A7E522">
      <w:pPr>
        <w:pStyle w:val="Normal"/>
        <w:spacing w:line="360" w:lineRule="auto"/>
        <w:jc w:val="both"/>
      </w:pPr>
      <w:r w:rsidRPr="04BCCDC0" w:rsidR="074BAA9B">
        <w:rPr>
          <w:rFonts w:ascii="Arial" w:hAnsi="Arial" w:eastAsia="Arial" w:cs="Arial"/>
        </w:rPr>
        <w:t>Beyond turnover and retention rates, Hilton has navigated several industry trends:</w:t>
      </w:r>
    </w:p>
    <w:p w:rsidR="074BAA9B" w:rsidP="04BCCDC0" w:rsidRDefault="074BAA9B" w14:paraId="3B62BE5E" w14:textId="2736B5E1">
      <w:pPr>
        <w:pStyle w:val="Normal"/>
        <w:spacing w:line="360" w:lineRule="auto"/>
        <w:jc w:val="both"/>
      </w:pPr>
      <w:r w:rsidRPr="04BCCDC0" w:rsidR="074BAA9B">
        <w:rPr>
          <w:rFonts w:ascii="Arial" w:hAnsi="Arial" w:eastAsia="Arial" w:cs="Arial"/>
        </w:rPr>
        <w:t xml:space="preserve"> </w:t>
      </w:r>
    </w:p>
    <w:p w:rsidR="074BAA9B" w:rsidP="04BCCDC0" w:rsidRDefault="074BAA9B" w14:paraId="18ED868E" w14:textId="5212B03A">
      <w:pPr>
        <w:pStyle w:val="Normal"/>
        <w:spacing w:line="360" w:lineRule="auto"/>
        <w:jc w:val="both"/>
      </w:pPr>
      <w:r w:rsidRPr="04BCCDC0" w:rsidR="074BAA9B">
        <w:rPr>
          <w:rFonts w:ascii="Arial" w:hAnsi="Arial" w:eastAsia="Arial" w:cs="Arial"/>
        </w:rPr>
        <w:t>Technological Advancements: Hilton has integrated digital check-ins to streamline operations.</w:t>
      </w:r>
    </w:p>
    <w:p w:rsidR="074BAA9B" w:rsidP="04BCCDC0" w:rsidRDefault="074BAA9B" w14:paraId="2B5469DD" w14:textId="689B5A35">
      <w:pPr>
        <w:pStyle w:val="Normal"/>
        <w:spacing w:line="360" w:lineRule="auto"/>
        <w:jc w:val="both"/>
      </w:pPr>
      <w:r w:rsidRPr="04BCCDC0" w:rsidR="074BAA9B">
        <w:rPr>
          <w:rFonts w:ascii="Arial" w:hAnsi="Arial" w:eastAsia="Arial" w:cs="Arial"/>
        </w:rPr>
        <w:t xml:space="preserve"> </w:t>
      </w:r>
    </w:p>
    <w:p w:rsidR="074BAA9B" w:rsidP="04BCCDC0" w:rsidRDefault="074BAA9B" w14:paraId="74012C92" w14:textId="4ADBE8BF">
      <w:pPr>
        <w:pStyle w:val="Normal"/>
        <w:spacing w:line="360" w:lineRule="auto"/>
        <w:jc w:val="both"/>
      </w:pPr>
      <w:r w:rsidRPr="04BCCDC0" w:rsidR="074BAA9B">
        <w:rPr>
          <w:rFonts w:ascii="Arial" w:hAnsi="Arial" w:eastAsia="Arial" w:cs="Arial"/>
        </w:rPr>
        <w:t>Sustainability Practices: The brand has implemented eco-friendly initiatives, enhancing its appeal to environmentally conscious travelers.</w:t>
      </w:r>
    </w:p>
    <w:p w:rsidR="074BAA9B" w:rsidP="04BCCDC0" w:rsidRDefault="074BAA9B" w14:paraId="5911C332" w14:textId="034DAC31">
      <w:pPr>
        <w:pStyle w:val="Normal"/>
        <w:spacing w:line="360" w:lineRule="auto"/>
        <w:jc w:val="both"/>
      </w:pPr>
      <w:r w:rsidRPr="04BCCDC0" w:rsidR="074BAA9B">
        <w:rPr>
          <w:rFonts w:ascii="Arial" w:hAnsi="Arial" w:eastAsia="Arial" w:cs="Arial"/>
        </w:rPr>
        <w:t xml:space="preserve"> </w:t>
      </w:r>
    </w:p>
    <w:p w:rsidR="074BAA9B" w:rsidP="04BCCDC0" w:rsidRDefault="074BAA9B" w14:paraId="1BDE722D" w14:textId="56A5278B">
      <w:pPr>
        <w:pStyle w:val="Normal"/>
        <w:spacing w:line="360" w:lineRule="auto"/>
        <w:jc w:val="both"/>
      </w:pPr>
      <w:r w:rsidRPr="04BCCDC0" w:rsidR="074BAA9B">
        <w:rPr>
          <w:rFonts w:ascii="Arial" w:hAnsi="Arial" w:eastAsia="Arial" w:cs="Arial"/>
        </w:rPr>
        <w:t>Health and Safety Protocols: In response to the pandemic, Hilton introduced rigorous health protocols, including enhanced cleaning measures and contactless services.</w:t>
      </w:r>
    </w:p>
    <w:p w:rsidR="074BAA9B" w:rsidP="04BCCDC0" w:rsidRDefault="074BAA9B" w14:paraId="38AE3471" w14:textId="52FDE737">
      <w:pPr>
        <w:pStyle w:val="Normal"/>
        <w:spacing w:line="360" w:lineRule="auto"/>
        <w:jc w:val="both"/>
      </w:pPr>
      <w:r w:rsidRPr="04BCCDC0" w:rsidR="074BAA9B">
        <w:rPr>
          <w:rFonts w:ascii="Arial" w:hAnsi="Arial" w:eastAsia="Arial" w:cs="Arial"/>
        </w:rPr>
        <w:t xml:space="preserve"> </w:t>
      </w:r>
    </w:p>
    <w:p w:rsidR="074BAA9B" w:rsidP="04BCCDC0" w:rsidRDefault="074BAA9B" w14:paraId="663ECC78" w14:textId="07E45B15">
      <w:pPr>
        <w:pStyle w:val="Normal"/>
        <w:spacing w:line="360" w:lineRule="auto"/>
        <w:jc w:val="both"/>
      </w:pPr>
      <w:r w:rsidRPr="04BCCDC0" w:rsidR="074BAA9B">
        <w:rPr>
          <w:rFonts w:ascii="Arial" w:hAnsi="Arial" w:eastAsia="Arial" w:cs="Arial"/>
        </w:rPr>
        <w:t xml:space="preserve"> </w:t>
      </w:r>
    </w:p>
    <w:p w:rsidR="074BAA9B" w:rsidP="04BCCDC0" w:rsidRDefault="074BAA9B" w14:paraId="06FB979E" w14:textId="1EBE90F0">
      <w:pPr>
        <w:pStyle w:val="Normal"/>
        <w:spacing w:line="360" w:lineRule="auto"/>
        <w:jc w:val="both"/>
      </w:pPr>
      <w:r w:rsidRPr="04BCCDC0" w:rsidR="074BAA9B">
        <w:rPr>
          <w:rFonts w:ascii="Arial" w:hAnsi="Arial" w:eastAsia="Arial" w:cs="Arial"/>
        </w:rPr>
        <w:t>Emergence of Different Work Modes:</w:t>
      </w:r>
    </w:p>
    <w:p w:rsidR="074BAA9B" w:rsidP="04BCCDC0" w:rsidRDefault="074BAA9B" w14:paraId="1FC5605D" w14:textId="7E3ADA09">
      <w:pPr>
        <w:pStyle w:val="Normal"/>
        <w:spacing w:line="360" w:lineRule="auto"/>
        <w:jc w:val="both"/>
      </w:pPr>
      <w:r w:rsidRPr="04BCCDC0" w:rsidR="074BAA9B">
        <w:rPr>
          <w:rFonts w:ascii="Arial" w:hAnsi="Arial" w:eastAsia="Arial" w:cs="Arial"/>
        </w:rPr>
        <w:t xml:space="preserve"> </w:t>
      </w:r>
    </w:p>
    <w:p w:rsidR="074BAA9B" w:rsidP="27B41EDF" w:rsidRDefault="074BAA9B" w14:paraId="319DB72D" w14:textId="1224AB3B">
      <w:pPr>
        <w:pStyle w:val="Normal"/>
        <w:spacing w:line="360" w:lineRule="auto"/>
        <w:jc w:val="both"/>
      </w:pPr>
      <w:r w:rsidRPr="27B41EDF" w:rsidR="074BAA9B">
        <w:rPr>
          <w:rFonts w:ascii="Arial" w:hAnsi="Arial" w:eastAsia="Arial" w:cs="Arial"/>
        </w:rPr>
        <w:t xml:space="preserve">Over the past five years, Hilton has adapted to different work modes, particularly in response to the COVID-19 pandemic. </w:t>
      </w:r>
      <w:r w:rsidRPr="27B41EDF" w:rsidR="074BAA9B">
        <w:rPr>
          <w:rFonts w:ascii="Arial" w:hAnsi="Arial" w:eastAsia="Arial" w:cs="Arial"/>
        </w:rPr>
        <w:t>Remote and hybrid work models have been introduced for administrative and corporate roles.</w:t>
      </w:r>
      <w:r w:rsidRPr="27B41EDF" w:rsidR="074BAA9B">
        <w:rPr>
          <w:rFonts w:ascii="Arial" w:hAnsi="Arial" w:eastAsia="Arial" w:cs="Arial"/>
        </w:rPr>
        <w:t xml:space="preserve"> For example, Hilton’s “</w:t>
      </w:r>
      <w:r w:rsidRPr="27B41EDF" w:rsidR="074BAA9B">
        <w:rPr>
          <w:rFonts w:ascii="Arial" w:hAnsi="Arial" w:eastAsia="Arial" w:cs="Arial"/>
        </w:rPr>
        <w:t>WorkSpaces</w:t>
      </w:r>
      <w:r w:rsidRPr="27B41EDF" w:rsidR="074BAA9B">
        <w:rPr>
          <w:rFonts w:ascii="Arial" w:hAnsi="Arial" w:eastAsia="Arial" w:cs="Arial"/>
        </w:rPr>
        <w:t xml:space="preserve"> by Hilton” initiative allowed employees to work remotely from hotel locations, providing flexibility and </w:t>
      </w:r>
      <w:r w:rsidRPr="27B41EDF" w:rsidR="074BAA9B">
        <w:rPr>
          <w:rFonts w:ascii="Arial" w:hAnsi="Arial" w:eastAsia="Arial" w:cs="Arial"/>
        </w:rPr>
        <w:t>maintaining</w:t>
      </w:r>
      <w:r w:rsidRPr="27B41EDF" w:rsidR="074BAA9B">
        <w:rPr>
          <w:rFonts w:ascii="Arial" w:hAnsi="Arial" w:eastAsia="Arial" w:cs="Arial"/>
        </w:rPr>
        <w:t xml:space="preserve"> productivity. Additionally, Hilton has implemented performance management tools, such as digital performance tracking systems to ensure effective employee monitoring and engagement across various work modes. Ensuring consistent service quality and employee engagement in a fluctuating socio-economic environment, such as during economic downturns or health crises, adds complexity. Additionally, adapting training and development programs to address technological advancements and sustainability practices is crucia</w:t>
      </w:r>
      <w:r w:rsidRPr="27B41EDF" w:rsidR="074BAA9B">
        <w:rPr>
          <w:rFonts w:ascii="Arial" w:hAnsi="Arial" w:eastAsia="Arial" w:cs="Arial"/>
        </w:rPr>
        <w:t xml:space="preserve">l. Hilton's efforts to </w:t>
      </w:r>
      <w:r w:rsidRPr="27B41EDF" w:rsidR="074BAA9B">
        <w:rPr>
          <w:rFonts w:ascii="Arial" w:hAnsi="Arial" w:eastAsia="Arial" w:cs="Arial"/>
        </w:rPr>
        <w:t>maintain</w:t>
      </w:r>
      <w:r w:rsidRPr="27B41EDF" w:rsidR="074BAA9B">
        <w:rPr>
          <w:rFonts w:ascii="Arial" w:hAnsi="Arial" w:eastAsia="Arial" w:cs="Arial"/>
        </w:rPr>
        <w:t xml:space="preserve"> </w:t>
      </w:r>
      <w:r w:rsidRPr="27B41EDF" w:rsidR="074BAA9B">
        <w:rPr>
          <w:rFonts w:ascii="Arial" w:hAnsi="Arial" w:eastAsia="Arial" w:cs="Arial"/>
        </w:rPr>
        <w:t>high standards</w:t>
      </w:r>
      <w:r w:rsidRPr="27B41EDF" w:rsidR="074BAA9B">
        <w:rPr>
          <w:rFonts w:ascii="Arial" w:hAnsi="Arial" w:eastAsia="Arial" w:cs="Arial"/>
        </w:rPr>
        <w:t xml:space="preserve"> of performance are critical for sustaining its reputation for excellence in hospitality.</w:t>
      </w:r>
    </w:p>
    <w:p w:rsidR="27B41EDF" w:rsidP="27B41EDF" w:rsidRDefault="27B41EDF" w14:paraId="21D36F78" w14:textId="790067D0">
      <w:pPr>
        <w:pStyle w:val="Normal"/>
        <w:spacing w:line="360" w:lineRule="auto"/>
        <w:jc w:val="both"/>
        <w:rPr>
          <w:rFonts w:ascii="Arial" w:hAnsi="Arial" w:eastAsia="Arial" w:cs="Arial"/>
        </w:rPr>
      </w:pPr>
    </w:p>
    <w:p w:rsidR="27B41EDF" w:rsidP="27B41EDF" w:rsidRDefault="27B41EDF" w14:paraId="165B0C2F" w14:textId="38413B44">
      <w:pPr>
        <w:pStyle w:val="Normal"/>
        <w:spacing w:line="360" w:lineRule="auto"/>
        <w:jc w:val="both"/>
        <w:rPr>
          <w:rFonts w:ascii="Arial" w:hAnsi="Arial" w:eastAsia="Arial" w:cs="Arial"/>
        </w:rPr>
      </w:pPr>
    </w:p>
    <w:p w:rsidR="5782271D" w:rsidP="27B41EDF" w:rsidRDefault="5782271D" w14:paraId="5E28CCD3" w14:textId="7C0E32A5">
      <w:pPr>
        <w:pStyle w:val="Normal"/>
        <w:spacing w:line="360" w:lineRule="auto"/>
        <w:jc w:val="both"/>
      </w:pPr>
      <w:r w:rsidRPr="27B41EDF" w:rsidR="5782271D">
        <w:rPr>
          <w:rFonts w:ascii="Arial" w:hAnsi="Arial" w:eastAsia="Arial" w:cs="Arial"/>
        </w:rPr>
        <w:t xml:space="preserve">2. Comprehending Socio-Economic Influences in the Hospitality Sector </w:t>
      </w:r>
    </w:p>
    <w:p w:rsidR="5782271D" w:rsidP="27B41EDF" w:rsidRDefault="5782271D" w14:paraId="028C59DE" w14:textId="359CD8AE">
      <w:pPr>
        <w:pStyle w:val="Normal"/>
        <w:spacing w:line="360" w:lineRule="auto"/>
        <w:jc w:val="both"/>
      </w:pPr>
      <w:r w:rsidRPr="27B41EDF" w:rsidR="5782271D">
        <w:rPr>
          <w:rFonts w:ascii="Arial" w:hAnsi="Arial" w:eastAsia="Arial" w:cs="Arial"/>
        </w:rPr>
        <w:t xml:space="preserve"> </w:t>
      </w:r>
    </w:p>
    <w:p w:rsidR="5782271D" w:rsidP="27B41EDF" w:rsidRDefault="5782271D" w14:paraId="0206C4E7" w14:textId="623DA9E6">
      <w:pPr>
        <w:pStyle w:val="Normal"/>
        <w:spacing w:line="360" w:lineRule="auto"/>
        <w:jc w:val="both"/>
      </w:pPr>
      <w:r w:rsidRPr="27B41EDF" w:rsidR="5782271D">
        <w:rPr>
          <w:rFonts w:ascii="Arial" w:hAnsi="Arial" w:eastAsia="Arial" w:cs="Arial"/>
        </w:rPr>
        <w:t xml:space="preserve">  </w:t>
      </w:r>
    </w:p>
    <w:p w:rsidR="5782271D" w:rsidP="27B41EDF" w:rsidRDefault="5782271D" w14:paraId="6CE206B0" w14:textId="59EC47A1">
      <w:pPr>
        <w:pStyle w:val="Normal"/>
        <w:spacing w:line="360" w:lineRule="auto"/>
        <w:jc w:val="both"/>
      </w:pPr>
      <w:r w:rsidRPr="27B41EDF" w:rsidR="5782271D">
        <w:rPr>
          <w:rFonts w:ascii="Arial" w:hAnsi="Arial" w:eastAsia="Arial" w:cs="Arial"/>
        </w:rPr>
        <w:t xml:space="preserve"> </w:t>
      </w:r>
    </w:p>
    <w:p w:rsidR="5782271D" w:rsidP="27B41EDF" w:rsidRDefault="5782271D" w14:paraId="5DC321E5" w14:textId="667689BE">
      <w:pPr>
        <w:pStyle w:val="Normal"/>
        <w:spacing w:line="360" w:lineRule="auto"/>
        <w:jc w:val="both"/>
      </w:pPr>
      <w:r w:rsidRPr="27B41EDF" w:rsidR="5782271D">
        <w:rPr>
          <w:rFonts w:ascii="Arial" w:hAnsi="Arial" w:eastAsia="Arial" w:cs="Arial"/>
        </w:rPr>
        <w:t xml:space="preserve">2.1 Definition of Socio-Economic Influences </w:t>
      </w:r>
    </w:p>
    <w:p w:rsidR="5782271D" w:rsidP="27B41EDF" w:rsidRDefault="5782271D" w14:paraId="33D35D83" w14:textId="1562609C">
      <w:pPr>
        <w:pStyle w:val="Normal"/>
        <w:spacing w:line="360" w:lineRule="auto"/>
        <w:jc w:val="both"/>
      </w:pPr>
      <w:r w:rsidRPr="27B41EDF" w:rsidR="5782271D">
        <w:rPr>
          <w:rFonts w:ascii="Arial" w:hAnsi="Arial" w:eastAsia="Arial" w:cs="Arial"/>
        </w:rPr>
        <w:t xml:space="preserve"> </w:t>
      </w:r>
    </w:p>
    <w:p w:rsidR="5782271D" w:rsidP="27B41EDF" w:rsidRDefault="5782271D" w14:paraId="4372E07A" w14:textId="7A79152C">
      <w:pPr>
        <w:pStyle w:val="Normal"/>
        <w:spacing w:line="360" w:lineRule="auto"/>
        <w:jc w:val="both"/>
      </w:pPr>
      <w:r w:rsidRPr="27B41EDF" w:rsidR="5782271D">
        <w:rPr>
          <w:rFonts w:ascii="Arial" w:hAnsi="Arial" w:eastAsia="Arial" w:cs="Arial"/>
        </w:rPr>
        <w:t xml:space="preserve">Socio-economic influences include the social and economic factors that affect individuals and communities. These include income levels, education, and the broader economic environment. In the context of the hospitality sector, socio-economic influences can determine customer behavior, employee performance, and operational strategies. </w:t>
      </w:r>
    </w:p>
    <w:p w:rsidR="5782271D" w:rsidP="27B41EDF" w:rsidRDefault="5782271D" w14:paraId="1EE770CC" w14:textId="69ED5066">
      <w:pPr>
        <w:pStyle w:val="Normal"/>
        <w:spacing w:line="360" w:lineRule="auto"/>
        <w:jc w:val="both"/>
      </w:pPr>
      <w:r w:rsidRPr="27B41EDF" w:rsidR="5782271D">
        <w:rPr>
          <w:rFonts w:ascii="Arial" w:hAnsi="Arial" w:eastAsia="Arial" w:cs="Arial"/>
        </w:rPr>
        <w:t xml:space="preserve"> </w:t>
      </w:r>
    </w:p>
    <w:p w:rsidR="5782271D" w:rsidP="27B41EDF" w:rsidRDefault="5782271D" w14:paraId="76F2213C" w14:textId="7263C905">
      <w:pPr>
        <w:pStyle w:val="Normal"/>
        <w:spacing w:line="360" w:lineRule="auto"/>
        <w:jc w:val="both"/>
      </w:pPr>
      <w:r w:rsidRPr="27B41EDF" w:rsidR="5782271D">
        <w:rPr>
          <w:rFonts w:ascii="Arial" w:hAnsi="Arial" w:eastAsia="Arial" w:cs="Arial"/>
        </w:rPr>
        <w:t xml:space="preserve">2.2 Role of Socio-Economic Influences in PESTLE Framework </w:t>
      </w:r>
    </w:p>
    <w:p w:rsidR="5782271D" w:rsidP="27B41EDF" w:rsidRDefault="5782271D" w14:paraId="131574A6" w14:textId="0F5DEF63">
      <w:pPr>
        <w:pStyle w:val="Normal"/>
        <w:spacing w:line="360" w:lineRule="auto"/>
        <w:jc w:val="both"/>
      </w:pPr>
      <w:r w:rsidRPr="27B41EDF" w:rsidR="5782271D">
        <w:rPr>
          <w:rFonts w:ascii="Arial" w:hAnsi="Arial" w:eastAsia="Arial" w:cs="Arial"/>
        </w:rPr>
        <w:t xml:space="preserve"> </w:t>
      </w:r>
    </w:p>
    <w:p w:rsidR="5782271D" w:rsidP="27B41EDF" w:rsidRDefault="5782271D" w14:paraId="174C8054" w14:textId="0AD07F83">
      <w:pPr>
        <w:pStyle w:val="Normal"/>
        <w:spacing w:line="360" w:lineRule="auto"/>
        <w:jc w:val="both"/>
      </w:pPr>
      <w:r w:rsidRPr="27B41EDF" w:rsidR="5782271D">
        <w:rPr>
          <w:rFonts w:ascii="Arial" w:hAnsi="Arial" w:eastAsia="Arial" w:cs="Arial"/>
        </w:rPr>
        <w:t>The PESTLE framework is a tool used to analyze external factors that impact an organization. Socio-economic influences fall under the Social and Economic categories of this framework. Social factors include demographics, lifestyle changes, and cultural trends, while economic factors encompass inflation rates, unemployment levels, and economic growth. These elements collectively shape the business environment and influence strategic decisions within the hospitality industry.</w:t>
      </w:r>
    </w:p>
    <w:p w:rsidR="5782271D" w:rsidP="27B41EDF" w:rsidRDefault="5782271D" w14:paraId="60314C95" w14:textId="1265729B">
      <w:pPr>
        <w:pStyle w:val="Normal"/>
        <w:spacing w:line="360" w:lineRule="auto"/>
        <w:jc w:val="both"/>
      </w:pPr>
      <w:r w:rsidRPr="27B41EDF" w:rsidR="5782271D">
        <w:rPr>
          <w:rFonts w:ascii="Arial" w:hAnsi="Arial" w:eastAsia="Arial" w:cs="Arial"/>
        </w:rPr>
        <w:t xml:space="preserve"> </w:t>
      </w:r>
    </w:p>
    <w:p w:rsidR="5782271D" w:rsidP="27B41EDF" w:rsidRDefault="5782271D" w14:paraId="0FCFB797" w14:textId="33636F85">
      <w:pPr>
        <w:pStyle w:val="Normal"/>
        <w:spacing w:line="360" w:lineRule="auto"/>
        <w:jc w:val="both"/>
      </w:pPr>
      <w:r w:rsidRPr="27B41EDF" w:rsidR="5782271D">
        <w:rPr>
          <w:rFonts w:ascii="Arial" w:hAnsi="Arial" w:eastAsia="Arial" w:cs="Arial"/>
        </w:rPr>
        <w:t xml:space="preserve">2.3 Major Socio-Economic Factors Impacting the Hospitality Sector </w:t>
      </w:r>
    </w:p>
    <w:p w:rsidR="5782271D" w:rsidP="27B41EDF" w:rsidRDefault="5782271D" w14:paraId="52778C02" w14:textId="0AF35D29">
      <w:pPr>
        <w:pStyle w:val="Normal"/>
        <w:spacing w:line="360" w:lineRule="auto"/>
        <w:jc w:val="both"/>
      </w:pPr>
      <w:r w:rsidRPr="27B41EDF" w:rsidR="5782271D">
        <w:rPr>
          <w:rFonts w:ascii="Arial" w:hAnsi="Arial" w:eastAsia="Arial" w:cs="Arial"/>
        </w:rPr>
        <w:t xml:space="preserve"> </w:t>
      </w:r>
    </w:p>
    <w:p w:rsidR="5782271D" w:rsidP="25CAF28D" w:rsidRDefault="5782271D" w14:paraId="42E25DCF" w14:textId="7ED9A220">
      <w:pPr>
        <w:pStyle w:val="Normal"/>
        <w:spacing w:line="360" w:lineRule="auto"/>
        <w:jc w:val="both"/>
        <w:rPr>
          <w:rFonts w:ascii="Arial" w:hAnsi="Arial" w:eastAsia="Arial" w:cs="Arial"/>
        </w:rPr>
      </w:pPr>
      <w:r w:rsidRPr="25CAF28D" w:rsidR="5782271D">
        <w:rPr>
          <w:rFonts w:ascii="Arial" w:hAnsi="Arial" w:eastAsia="Arial" w:cs="Arial"/>
        </w:rPr>
        <w:t xml:space="preserve">The hospitality sector, a vital </w:t>
      </w:r>
      <w:r w:rsidRPr="25CAF28D" w:rsidR="5782271D">
        <w:rPr>
          <w:rFonts w:ascii="Arial" w:hAnsi="Arial" w:eastAsia="Arial" w:cs="Arial"/>
        </w:rPr>
        <w:t>component</w:t>
      </w:r>
      <w:r w:rsidRPr="25CAF28D" w:rsidR="5782271D">
        <w:rPr>
          <w:rFonts w:ascii="Arial" w:hAnsi="Arial" w:eastAsia="Arial" w:cs="Arial"/>
        </w:rPr>
        <w:t xml:space="preserve"> of the global economy, is profoundly influenced by various socio-economic factors. These factors, </w:t>
      </w:r>
      <w:r w:rsidRPr="25CAF28D" w:rsidR="65D08F4D">
        <w:rPr>
          <w:rFonts w:ascii="Arial" w:hAnsi="Arial" w:eastAsia="Arial" w:cs="Arial"/>
        </w:rPr>
        <w:t xml:space="preserve">involving </w:t>
      </w:r>
      <w:r w:rsidRPr="25CAF28D" w:rsidR="5782271D">
        <w:rPr>
          <w:rFonts w:ascii="Arial" w:hAnsi="Arial" w:eastAsia="Arial" w:cs="Arial"/>
        </w:rPr>
        <w:t>economic conditions, employment trends, income distribution, cultural shifts, and urbanization, play a crucial role in shaping the industry's dynamics. Understanding these elements is essential for stakeholders in the hospitality sector to navigate challenges and leverage opportunities for growth and sustainability.</w:t>
      </w:r>
    </w:p>
    <w:p w:rsidR="5782271D" w:rsidP="27B41EDF" w:rsidRDefault="5782271D" w14:paraId="728B5CDB" w14:textId="2470E971">
      <w:pPr>
        <w:pStyle w:val="Normal"/>
        <w:spacing w:line="360" w:lineRule="auto"/>
        <w:jc w:val="both"/>
      </w:pPr>
      <w:r w:rsidRPr="27B41EDF" w:rsidR="5782271D">
        <w:rPr>
          <w:rFonts w:ascii="Arial" w:hAnsi="Arial" w:eastAsia="Arial" w:cs="Arial"/>
        </w:rPr>
        <w:t xml:space="preserve"> </w:t>
      </w:r>
    </w:p>
    <w:p w:rsidR="5782271D" w:rsidP="27B41EDF" w:rsidRDefault="5782271D" w14:paraId="36B5E977" w14:textId="5C06647A">
      <w:pPr>
        <w:pStyle w:val="Normal"/>
        <w:spacing w:line="360" w:lineRule="auto"/>
        <w:jc w:val="both"/>
      </w:pPr>
      <w:r w:rsidRPr="27B41EDF" w:rsidR="5782271D">
        <w:rPr>
          <w:rFonts w:ascii="Arial" w:hAnsi="Arial" w:eastAsia="Arial" w:cs="Arial"/>
        </w:rPr>
        <w:t xml:space="preserve">2.4 PESTLE Framework Concentrating on Socio-Economic Influences </w:t>
      </w:r>
    </w:p>
    <w:p w:rsidR="5782271D" w:rsidP="27B41EDF" w:rsidRDefault="5782271D" w14:paraId="586AEC5D" w14:textId="22B9ED6C">
      <w:pPr>
        <w:pStyle w:val="Normal"/>
        <w:spacing w:line="360" w:lineRule="auto"/>
        <w:jc w:val="both"/>
      </w:pPr>
      <w:r w:rsidRPr="27B41EDF" w:rsidR="5782271D">
        <w:rPr>
          <w:rFonts w:ascii="Arial" w:hAnsi="Arial" w:eastAsia="Arial" w:cs="Arial"/>
        </w:rPr>
        <w:t xml:space="preserve"> </w:t>
      </w:r>
    </w:p>
    <w:p w:rsidR="5782271D" w:rsidP="27B41EDF" w:rsidRDefault="5782271D" w14:paraId="3251415A" w14:textId="04EB4542">
      <w:pPr>
        <w:pStyle w:val="Normal"/>
        <w:spacing w:line="360" w:lineRule="auto"/>
        <w:jc w:val="both"/>
      </w:pPr>
      <w:r w:rsidRPr="25CAF28D" w:rsidR="5782271D">
        <w:rPr>
          <w:rFonts w:ascii="Arial" w:hAnsi="Arial" w:eastAsia="Arial" w:cs="Arial"/>
        </w:rPr>
        <w:t>Economic conditions are a primary driver of the hospitality industry's performance</w:t>
      </w:r>
      <w:r w:rsidRPr="25CAF28D" w:rsidR="516BFC8C">
        <w:rPr>
          <w:rFonts w:ascii="Arial" w:hAnsi="Arial" w:eastAsia="Arial" w:cs="Arial"/>
        </w:rPr>
        <w:t xml:space="preserve"> especially regarding Hilton Hotels</w:t>
      </w:r>
      <w:r w:rsidRPr="25CAF28D" w:rsidR="5782271D">
        <w:rPr>
          <w:rFonts w:ascii="Arial" w:hAnsi="Arial" w:eastAsia="Arial" w:cs="Arial"/>
        </w:rPr>
        <w:t>. Fluctuations in the economy, such as recessions or periods of economic growth, have a direct impact on travel and tourism spending. During economic downturns, discretionary spending often decreases as consumers prioritize essential expenditures over luxury and leisure activities. Conversely, during periods of economic prosperity, increased disposable income and consumer confidence boost spending on travel, dining, and other hospitality services.</w:t>
      </w:r>
    </w:p>
    <w:p w:rsidR="5782271D" w:rsidP="27B41EDF" w:rsidRDefault="5782271D" w14:paraId="39904093" w14:textId="56FA9F3C">
      <w:pPr>
        <w:pStyle w:val="Normal"/>
        <w:spacing w:line="360" w:lineRule="auto"/>
        <w:jc w:val="both"/>
      </w:pPr>
      <w:r w:rsidRPr="27B41EDF" w:rsidR="5782271D">
        <w:rPr>
          <w:rFonts w:ascii="Arial" w:hAnsi="Arial" w:eastAsia="Arial" w:cs="Arial"/>
        </w:rPr>
        <w:t xml:space="preserve"> </w:t>
      </w:r>
    </w:p>
    <w:p w:rsidR="5782271D" w:rsidP="27B41EDF" w:rsidRDefault="5782271D" w14:paraId="6ABDD0A2" w14:textId="5B75E0A9">
      <w:pPr>
        <w:pStyle w:val="Normal"/>
        <w:spacing w:line="360" w:lineRule="auto"/>
        <w:jc w:val="both"/>
      </w:pPr>
      <w:r w:rsidRPr="27B41EDF" w:rsidR="5782271D">
        <w:rPr>
          <w:rFonts w:ascii="Arial" w:hAnsi="Arial" w:eastAsia="Arial" w:cs="Arial"/>
        </w:rPr>
        <w:t xml:space="preserve">3. Patterns in the Hospitality Sector </w:t>
      </w:r>
    </w:p>
    <w:p w:rsidR="5782271D" w:rsidP="27B41EDF" w:rsidRDefault="5782271D" w14:paraId="7721F2DB" w14:textId="5316DE5F">
      <w:pPr>
        <w:pStyle w:val="Normal"/>
        <w:spacing w:line="360" w:lineRule="auto"/>
        <w:jc w:val="both"/>
      </w:pPr>
      <w:r w:rsidRPr="27B41EDF" w:rsidR="5782271D">
        <w:rPr>
          <w:rFonts w:ascii="Arial" w:hAnsi="Arial" w:eastAsia="Arial" w:cs="Arial"/>
        </w:rPr>
        <w:t xml:space="preserve"> </w:t>
      </w:r>
    </w:p>
    <w:p w:rsidR="5782271D" w:rsidP="27B41EDF" w:rsidRDefault="5782271D" w14:paraId="54821E50" w14:textId="68E05BBC">
      <w:pPr>
        <w:pStyle w:val="Normal"/>
        <w:spacing w:line="360" w:lineRule="auto"/>
        <w:jc w:val="both"/>
      </w:pPr>
      <w:r w:rsidRPr="27B41EDF" w:rsidR="5782271D">
        <w:rPr>
          <w:rFonts w:ascii="Arial" w:hAnsi="Arial" w:eastAsia="Arial" w:cs="Arial"/>
        </w:rPr>
        <w:t xml:space="preserve">  </w:t>
      </w:r>
    </w:p>
    <w:p w:rsidR="5782271D" w:rsidP="27B41EDF" w:rsidRDefault="5782271D" w14:paraId="24A1C04C" w14:textId="7FF02655">
      <w:pPr>
        <w:pStyle w:val="Normal"/>
        <w:spacing w:line="360" w:lineRule="auto"/>
        <w:jc w:val="both"/>
      </w:pPr>
      <w:r w:rsidRPr="27B41EDF" w:rsidR="5782271D">
        <w:rPr>
          <w:rFonts w:ascii="Arial" w:hAnsi="Arial" w:eastAsia="Arial" w:cs="Arial"/>
        </w:rPr>
        <w:t xml:space="preserve"> </w:t>
      </w:r>
    </w:p>
    <w:p w:rsidR="5782271D" w:rsidP="27B41EDF" w:rsidRDefault="5782271D" w14:paraId="2AF9C8E8" w14:textId="45AC19E4">
      <w:pPr>
        <w:pStyle w:val="Normal"/>
        <w:spacing w:line="360" w:lineRule="auto"/>
        <w:jc w:val="both"/>
      </w:pPr>
      <w:r w:rsidRPr="27B41EDF" w:rsidR="5782271D">
        <w:rPr>
          <w:rFonts w:ascii="Arial" w:hAnsi="Arial" w:eastAsia="Arial" w:cs="Arial"/>
        </w:rPr>
        <w:t xml:space="preserve">3.1 Synopsis of Industry Patterns </w:t>
      </w:r>
    </w:p>
    <w:p w:rsidR="5782271D" w:rsidP="27B41EDF" w:rsidRDefault="5782271D" w14:paraId="108020DD" w14:textId="106AD7DA">
      <w:pPr>
        <w:pStyle w:val="Normal"/>
        <w:spacing w:line="360" w:lineRule="auto"/>
        <w:jc w:val="both"/>
      </w:pPr>
      <w:r w:rsidRPr="27B41EDF" w:rsidR="5782271D">
        <w:rPr>
          <w:rFonts w:ascii="Arial" w:hAnsi="Arial" w:eastAsia="Arial" w:cs="Arial"/>
        </w:rPr>
        <w:t xml:space="preserve"> </w:t>
      </w:r>
    </w:p>
    <w:p w:rsidR="5782271D" w:rsidP="27B41EDF" w:rsidRDefault="5782271D" w14:paraId="508F780E" w14:textId="45BC597E">
      <w:pPr>
        <w:pStyle w:val="Normal"/>
        <w:spacing w:line="360" w:lineRule="auto"/>
        <w:jc w:val="both"/>
      </w:pPr>
      <w:r w:rsidRPr="27B41EDF" w:rsidR="5782271D">
        <w:rPr>
          <w:rFonts w:ascii="Arial" w:hAnsi="Arial" w:eastAsia="Arial" w:cs="Arial"/>
        </w:rPr>
        <w:t xml:space="preserve">Employment trends within the labor market significantly influence the hospitality sector. The availability of skilled staff and wage levels are directly affected by labor market conditions. In a tight labor market with low unemployment rates, hospitality businesses may struggle to find and retain qualified employees, often leading to increased wages to attract talent. This can result in higher operational costs for hospitality enterprises. Conversely, in a labor market with high unemployment rates, the hospitality sector may benefit from a larger pool of available workers willing to accept lower wages, thus reducing labor costs. </w:t>
      </w:r>
    </w:p>
    <w:p w:rsidR="5782271D" w:rsidP="25CAF28D" w:rsidRDefault="5782271D" w14:paraId="45F870CC" w14:textId="5E86C96C">
      <w:pPr>
        <w:pStyle w:val="Normal"/>
        <w:spacing w:line="360" w:lineRule="auto"/>
        <w:jc w:val="both"/>
        <w:rPr>
          <w:rFonts w:ascii="Arial" w:hAnsi="Arial" w:eastAsia="Arial" w:cs="Arial"/>
        </w:rPr>
      </w:pPr>
      <w:r w:rsidRPr="25CAF28D" w:rsidR="5782271D">
        <w:rPr>
          <w:rFonts w:ascii="Arial" w:hAnsi="Arial" w:eastAsia="Arial" w:cs="Arial"/>
        </w:rPr>
        <w:t>The hospitality sector</w:t>
      </w:r>
      <w:r w:rsidRPr="25CAF28D" w:rsidR="7F557F65">
        <w:rPr>
          <w:rFonts w:ascii="Arial" w:hAnsi="Arial" w:eastAsia="Arial" w:cs="Arial"/>
        </w:rPr>
        <w:t>, specifically Hilton’s</w:t>
      </w:r>
      <w:r w:rsidRPr="25CAF28D" w:rsidR="5782271D">
        <w:rPr>
          <w:rFonts w:ascii="Arial" w:hAnsi="Arial" w:eastAsia="Arial" w:cs="Arial"/>
        </w:rPr>
        <w:t xml:space="preserve"> has experienced significant changes due to global economic shifts, technological advancements, and evolving customer expectations. Key patterns include increasing digitalization, a focus on sustainability, and a shift towards personalized customer experiences. </w:t>
      </w:r>
    </w:p>
    <w:p w:rsidR="5782271D" w:rsidP="27B41EDF" w:rsidRDefault="5782271D" w14:paraId="286FC048" w14:textId="0939252C">
      <w:pPr>
        <w:pStyle w:val="Normal"/>
        <w:spacing w:line="360" w:lineRule="auto"/>
        <w:jc w:val="both"/>
      </w:pPr>
      <w:r w:rsidRPr="27B41EDF" w:rsidR="5782271D">
        <w:rPr>
          <w:rFonts w:ascii="Arial" w:hAnsi="Arial" w:eastAsia="Arial" w:cs="Arial"/>
        </w:rPr>
        <w:t xml:space="preserve"> </w:t>
      </w:r>
    </w:p>
    <w:p w:rsidR="5782271D" w:rsidP="27B41EDF" w:rsidRDefault="5782271D" w14:paraId="3E131718" w14:textId="711F8326">
      <w:pPr>
        <w:pStyle w:val="Normal"/>
        <w:spacing w:line="360" w:lineRule="auto"/>
        <w:jc w:val="both"/>
      </w:pPr>
      <w:r w:rsidRPr="27B41EDF" w:rsidR="5782271D">
        <w:rPr>
          <w:rFonts w:ascii="Arial" w:hAnsi="Arial" w:eastAsia="Arial" w:cs="Arial"/>
        </w:rPr>
        <w:t xml:space="preserve">3.2 Employee Retention Rates in Hospitality </w:t>
      </w:r>
    </w:p>
    <w:p w:rsidR="5782271D" w:rsidP="27B41EDF" w:rsidRDefault="5782271D" w14:paraId="745C3B92" w14:textId="4C7E0131">
      <w:pPr>
        <w:pStyle w:val="Normal"/>
        <w:spacing w:line="360" w:lineRule="auto"/>
        <w:jc w:val="both"/>
      </w:pPr>
      <w:r w:rsidRPr="27B41EDF" w:rsidR="5782271D">
        <w:rPr>
          <w:rFonts w:ascii="Arial" w:hAnsi="Arial" w:eastAsia="Arial" w:cs="Arial"/>
        </w:rPr>
        <w:t xml:space="preserve"> </w:t>
      </w:r>
    </w:p>
    <w:p w:rsidR="5782271D" w:rsidP="27B41EDF" w:rsidRDefault="5782271D" w14:paraId="1F05C541" w14:textId="3111E8A2">
      <w:pPr>
        <w:pStyle w:val="Normal"/>
        <w:spacing w:line="360" w:lineRule="auto"/>
        <w:jc w:val="both"/>
      </w:pPr>
      <w:r w:rsidRPr="27B41EDF" w:rsidR="5782271D">
        <w:rPr>
          <w:rFonts w:ascii="Arial" w:hAnsi="Arial" w:eastAsia="Arial" w:cs="Arial"/>
        </w:rPr>
        <w:t xml:space="preserve">Retention rates in the hospitality sector are generally lower compared to other industries. This is due to factors such as low wages, high job stress, and limited career progression opportunities. </w:t>
      </w:r>
    </w:p>
    <w:p w:rsidR="5782271D" w:rsidP="27B41EDF" w:rsidRDefault="5782271D" w14:paraId="7C53C11C" w14:textId="26B7F291">
      <w:pPr>
        <w:pStyle w:val="Normal"/>
        <w:spacing w:line="360" w:lineRule="auto"/>
        <w:jc w:val="both"/>
      </w:pPr>
      <w:r w:rsidRPr="27B41EDF" w:rsidR="5782271D">
        <w:rPr>
          <w:rFonts w:ascii="Arial" w:hAnsi="Arial" w:eastAsia="Arial" w:cs="Arial"/>
        </w:rPr>
        <w:t xml:space="preserve"> </w:t>
      </w:r>
    </w:p>
    <w:p w:rsidR="5782271D" w:rsidP="27B41EDF" w:rsidRDefault="5782271D" w14:paraId="01923CF0" w14:textId="3030A741">
      <w:pPr>
        <w:pStyle w:val="Normal"/>
        <w:spacing w:line="360" w:lineRule="auto"/>
        <w:jc w:val="both"/>
      </w:pPr>
      <w:r w:rsidRPr="27B41EDF" w:rsidR="5782271D">
        <w:rPr>
          <w:rFonts w:ascii="Arial" w:hAnsi="Arial" w:eastAsia="Arial" w:cs="Arial"/>
        </w:rPr>
        <w:t xml:space="preserve">3.3 Turnover Rates: Issues and Solutions/ 3.4 Factors Affecting Employee Retention and Turnover </w:t>
      </w:r>
    </w:p>
    <w:p w:rsidR="5782271D" w:rsidP="27B41EDF" w:rsidRDefault="5782271D" w14:paraId="66C1B297" w14:textId="33E7733D">
      <w:pPr>
        <w:pStyle w:val="Normal"/>
        <w:spacing w:line="360" w:lineRule="auto"/>
        <w:jc w:val="both"/>
      </w:pPr>
      <w:r w:rsidRPr="27B41EDF" w:rsidR="5782271D">
        <w:rPr>
          <w:rFonts w:ascii="Arial" w:hAnsi="Arial" w:eastAsia="Arial" w:cs="Arial"/>
        </w:rPr>
        <w:t xml:space="preserve"> </w:t>
      </w:r>
    </w:p>
    <w:p w:rsidR="5782271D" w:rsidP="27B41EDF" w:rsidRDefault="5782271D" w14:paraId="7CC91376" w14:textId="55B63478">
      <w:pPr>
        <w:pStyle w:val="Normal"/>
        <w:spacing w:line="360" w:lineRule="auto"/>
        <w:jc w:val="both"/>
      </w:pPr>
      <w:r w:rsidRPr="27B41EDF" w:rsidR="5782271D">
        <w:rPr>
          <w:rFonts w:ascii="Arial" w:hAnsi="Arial" w:eastAsia="Arial" w:cs="Arial"/>
        </w:rPr>
        <w:t>High turnover rates in the hospitality industry lead to increased recruitment and training costs, as well as disruptions in service quality. Solutions include offering competitive salaries, improving working conditions, providing career development opportunities, and fostering a positive work culture.</w:t>
      </w:r>
    </w:p>
    <w:p w:rsidR="5782271D" w:rsidP="27B41EDF" w:rsidRDefault="5782271D" w14:paraId="3B790ED6" w14:textId="20379DA2">
      <w:pPr>
        <w:pStyle w:val="Normal"/>
        <w:spacing w:line="360" w:lineRule="auto"/>
        <w:jc w:val="both"/>
      </w:pPr>
      <w:r w:rsidRPr="27B41EDF" w:rsidR="5782271D">
        <w:rPr>
          <w:rFonts w:ascii="Arial" w:hAnsi="Arial" w:eastAsia="Arial" w:cs="Arial"/>
        </w:rPr>
        <w:t xml:space="preserve"> </w:t>
      </w:r>
    </w:p>
    <w:p w:rsidR="5782271D" w:rsidP="27B41EDF" w:rsidRDefault="5782271D" w14:paraId="19CFF6E8" w14:textId="10192E59">
      <w:pPr>
        <w:pStyle w:val="Normal"/>
        <w:spacing w:line="360" w:lineRule="auto"/>
        <w:jc w:val="both"/>
      </w:pPr>
      <w:r w:rsidRPr="27B41EDF" w:rsidR="5782271D">
        <w:rPr>
          <w:rFonts w:ascii="Arial" w:hAnsi="Arial" w:eastAsia="Arial" w:cs="Arial"/>
        </w:rPr>
        <w:t xml:space="preserve">4. Rise of Diverse Work Modes in Hospitality Over the Last Five Years </w:t>
      </w:r>
    </w:p>
    <w:p w:rsidR="5782271D" w:rsidP="27B41EDF" w:rsidRDefault="5782271D" w14:paraId="6DE3B6AB" w14:textId="6C1082D5">
      <w:pPr>
        <w:pStyle w:val="Normal"/>
        <w:spacing w:line="360" w:lineRule="auto"/>
        <w:jc w:val="both"/>
      </w:pPr>
      <w:r w:rsidRPr="27B41EDF" w:rsidR="5782271D">
        <w:rPr>
          <w:rFonts w:ascii="Arial" w:hAnsi="Arial" w:eastAsia="Arial" w:cs="Arial"/>
        </w:rPr>
        <w:t xml:space="preserve"> </w:t>
      </w:r>
    </w:p>
    <w:p w:rsidR="5782271D" w:rsidP="27B41EDF" w:rsidRDefault="5782271D" w14:paraId="017EC266" w14:textId="58DC7B9F">
      <w:pPr>
        <w:pStyle w:val="Normal"/>
        <w:spacing w:line="360" w:lineRule="auto"/>
        <w:jc w:val="both"/>
      </w:pPr>
      <w:r w:rsidRPr="27B41EDF" w:rsidR="5782271D">
        <w:rPr>
          <w:rFonts w:ascii="Arial" w:hAnsi="Arial" w:eastAsia="Arial" w:cs="Arial"/>
        </w:rPr>
        <w:t>Traditionally, hospitality work has been characterized by fixed schedules, on-site work, and hierarchical management structures. Employees typically work in shifts, providing continuous service to guests.</w:t>
      </w:r>
    </w:p>
    <w:p w:rsidR="5782271D" w:rsidP="27B41EDF" w:rsidRDefault="5782271D" w14:paraId="799ED9B3" w14:textId="5BCE276D">
      <w:pPr>
        <w:pStyle w:val="Normal"/>
        <w:spacing w:line="360" w:lineRule="auto"/>
        <w:jc w:val="both"/>
      </w:pPr>
      <w:r w:rsidRPr="27B41EDF" w:rsidR="5782271D">
        <w:rPr>
          <w:rFonts w:ascii="Arial" w:hAnsi="Arial" w:eastAsia="Arial" w:cs="Arial"/>
        </w:rPr>
        <w:t>The COVID-19 pandemic accelerated the adoption of remote and hybrid work models in the hospitality sector. While front-line roles remain on-site, administrative and customer service roles have increasingly shifted to remote work.</w:t>
      </w:r>
    </w:p>
    <w:p w:rsidR="5782271D" w:rsidP="27B41EDF" w:rsidRDefault="5782271D" w14:paraId="20514F1B" w14:textId="03C83B3D">
      <w:pPr>
        <w:pStyle w:val="Normal"/>
        <w:spacing w:line="360" w:lineRule="auto"/>
        <w:jc w:val="both"/>
      </w:pPr>
      <w:r w:rsidRPr="27B41EDF" w:rsidR="5782271D">
        <w:rPr>
          <w:rFonts w:ascii="Arial" w:hAnsi="Arial" w:eastAsia="Arial" w:cs="Arial"/>
        </w:rPr>
        <w:t xml:space="preserve"> </w:t>
      </w:r>
    </w:p>
    <w:p w:rsidR="5782271D" w:rsidP="27B41EDF" w:rsidRDefault="5782271D" w14:paraId="4F629E42" w14:textId="0C7E33B2">
      <w:pPr>
        <w:pStyle w:val="Normal"/>
        <w:spacing w:line="360" w:lineRule="auto"/>
        <w:jc w:val="both"/>
      </w:pPr>
      <w:r w:rsidRPr="27B41EDF" w:rsidR="5782271D">
        <w:rPr>
          <w:rFonts w:ascii="Arial" w:hAnsi="Arial" w:eastAsia="Arial" w:cs="Arial"/>
        </w:rPr>
        <w:t xml:space="preserve">4.1 Conventional Work Modes in Hospitality/ 4.2 Emergence of Remote and Hybrid Work Models/ 4.3 Flexible Working Hours  </w:t>
      </w:r>
    </w:p>
    <w:p w:rsidR="5782271D" w:rsidP="27B41EDF" w:rsidRDefault="5782271D" w14:paraId="72EE7681" w14:textId="182BE307">
      <w:pPr>
        <w:pStyle w:val="Normal"/>
        <w:spacing w:line="360" w:lineRule="auto"/>
        <w:jc w:val="both"/>
      </w:pPr>
      <w:r w:rsidRPr="27B41EDF" w:rsidR="5782271D">
        <w:rPr>
          <w:rFonts w:ascii="Arial" w:hAnsi="Arial" w:eastAsia="Arial" w:cs="Arial"/>
        </w:rPr>
        <w:t xml:space="preserve"> </w:t>
      </w:r>
    </w:p>
    <w:p w:rsidR="5782271D" w:rsidP="27B41EDF" w:rsidRDefault="5782271D" w14:paraId="0D0E3DFD" w14:textId="479222CE">
      <w:pPr>
        <w:pStyle w:val="Normal"/>
        <w:spacing w:line="360" w:lineRule="auto"/>
        <w:jc w:val="both"/>
      </w:pPr>
      <w:r w:rsidRPr="25CAF28D" w:rsidR="5782271D">
        <w:rPr>
          <w:rFonts w:ascii="Arial" w:hAnsi="Arial" w:eastAsia="Arial" w:cs="Arial"/>
        </w:rPr>
        <w:t xml:space="preserve">Diverse work modes have mixed impacts on performance and satisfaction. Remote </w:t>
      </w:r>
      <w:r w:rsidRPr="25CAF28D" w:rsidR="5782271D">
        <w:rPr>
          <w:rFonts w:ascii="Arial" w:hAnsi="Arial" w:eastAsia="Arial" w:cs="Arial"/>
        </w:rPr>
        <w:t xml:space="preserve">work </w:t>
      </w:r>
      <w:r w:rsidRPr="25CAF28D" w:rsidR="2B4AD38D">
        <w:rPr>
          <w:rFonts w:ascii="Arial" w:hAnsi="Arial" w:eastAsia="Arial" w:cs="Arial"/>
        </w:rPr>
        <w:t>at</w:t>
      </w:r>
      <w:r w:rsidRPr="25CAF28D" w:rsidR="2B4AD38D">
        <w:rPr>
          <w:rFonts w:ascii="Arial" w:hAnsi="Arial" w:eastAsia="Arial" w:cs="Arial"/>
        </w:rPr>
        <w:t xml:space="preserve"> Hilton Hotels </w:t>
      </w:r>
      <w:r w:rsidRPr="25CAF28D" w:rsidR="5782271D">
        <w:rPr>
          <w:rFonts w:ascii="Arial" w:hAnsi="Arial" w:eastAsia="Arial" w:cs="Arial"/>
        </w:rPr>
        <w:t xml:space="preserve">can enhance work-life balance but may reduce team cohesion. Flexible </w:t>
      </w:r>
      <w:r w:rsidRPr="25CAF28D" w:rsidR="5782271D">
        <w:rPr>
          <w:rFonts w:ascii="Arial" w:hAnsi="Arial" w:eastAsia="Arial" w:cs="Arial"/>
        </w:rPr>
        <w:t xml:space="preserve">hours </w:t>
      </w:r>
      <w:r w:rsidRPr="25CAF28D" w:rsidR="5782271D">
        <w:rPr>
          <w:rFonts w:ascii="Arial" w:hAnsi="Arial" w:eastAsia="Arial" w:cs="Arial"/>
        </w:rPr>
        <w:t>offers autonomy but can lead to income instability and lack of job security.</w:t>
      </w:r>
    </w:p>
    <w:p w:rsidR="5782271D" w:rsidP="27B41EDF" w:rsidRDefault="5782271D" w14:paraId="7EB31C09" w14:textId="5D11163B">
      <w:pPr>
        <w:pStyle w:val="Normal"/>
        <w:spacing w:line="360" w:lineRule="auto"/>
        <w:jc w:val="both"/>
      </w:pPr>
      <w:r w:rsidRPr="27B41EDF" w:rsidR="5782271D">
        <w:rPr>
          <w:rFonts w:ascii="Arial" w:hAnsi="Arial" w:eastAsia="Arial" w:cs="Arial"/>
        </w:rPr>
        <w:t xml:space="preserve"> </w:t>
      </w:r>
    </w:p>
    <w:p w:rsidR="5782271D" w:rsidP="27B41EDF" w:rsidRDefault="5782271D" w14:paraId="39CFDFBA" w14:textId="5821A82B">
      <w:pPr>
        <w:pStyle w:val="Normal"/>
        <w:spacing w:line="360" w:lineRule="auto"/>
        <w:jc w:val="both"/>
      </w:pPr>
      <w:r w:rsidRPr="27B41EDF" w:rsidR="5782271D">
        <w:rPr>
          <w:rFonts w:ascii="Arial" w:hAnsi="Arial" w:eastAsia="Arial" w:cs="Arial"/>
        </w:rPr>
        <w:t xml:space="preserve">4.4 Effect on Employee Performance and Satisfaction </w:t>
      </w:r>
    </w:p>
    <w:p w:rsidR="5782271D" w:rsidP="27B41EDF" w:rsidRDefault="5782271D" w14:paraId="429E8140" w14:textId="5D472B18">
      <w:pPr>
        <w:pStyle w:val="Normal"/>
        <w:spacing w:line="360" w:lineRule="auto"/>
        <w:jc w:val="both"/>
      </w:pPr>
      <w:r w:rsidRPr="27B41EDF" w:rsidR="5782271D">
        <w:rPr>
          <w:rFonts w:ascii="Arial" w:hAnsi="Arial" w:eastAsia="Arial" w:cs="Arial"/>
        </w:rPr>
        <w:t xml:space="preserve"> </w:t>
      </w:r>
    </w:p>
    <w:p w:rsidR="5782271D" w:rsidP="27B41EDF" w:rsidRDefault="5782271D" w14:paraId="01B1022E" w14:textId="1831FE19">
      <w:pPr>
        <w:pStyle w:val="Normal"/>
        <w:spacing w:line="360" w:lineRule="auto"/>
        <w:jc w:val="both"/>
      </w:pPr>
      <w:r w:rsidRPr="27B41EDF" w:rsidR="5782271D">
        <w:rPr>
          <w:rFonts w:ascii="Arial" w:hAnsi="Arial" w:eastAsia="Arial" w:cs="Arial"/>
        </w:rPr>
        <w:t>Human Resources practices within the hospitality sector are significantly shaped by various socio-economic factors. These factors, which include economic conditions, labor market trends, and broader societal norms, play a crucial role in shaping recruitment, compensation, and training and development strategies. Understanding these influences is essential for HR professionals to effectively manage and supervise employee performance in an ever-evolving socio-economic landscape.</w:t>
      </w:r>
    </w:p>
    <w:p w:rsidR="5782271D" w:rsidP="27B41EDF" w:rsidRDefault="5782271D" w14:paraId="7D97C8DA" w14:textId="22DAE138">
      <w:pPr>
        <w:pStyle w:val="Normal"/>
        <w:spacing w:line="360" w:lineRule="auto"/>
        <w:jc w:val="both"/>
      </w:pPr>
      <w:r w:rsidRPr="27B41EDF" w:rsidR="5782271D">
        <w:rPr>
          <w:rFonts w:ascii="Arial" w:hAnsi="Arial" w:eastAsia="Arial" w:cs="Arial"/>
        </w:rPr>
        <w:t xml:space="preserve"> </w:t>
      </w:r>
    </w:p>
    <w:p w:rsidR="5782271D" w:rsidP="27B41EDF" w:rsidRDefault="5782271D" w14:paraId="1C381C4B" w14:textId="1BEA7292">
      <w:pPr>
        <w:pStyle w:val="Normal"/>
        <w:spacing w:line="360" w:lineRule="auto"/>
        <w:jc w:val="both"/>
      </w:pPr>
      <w:r w:rsidRPr="27B41EDF" w:rsidR="5782271D">
        <w:rPr>
          <w:rFonts w:ascii="Arial" w:hAnsi="Arial" w:eastAsia="Arial" w:cs="Arial"/>
        </w:rPr>
        <w:t xml:space="preserve">5. Influence of Socio-Economic Forces on Performance Management and Supervision </w:t>
      </w:r>
    </w:p>
    <w:p w:rsidR="5782271D" w:rsidP="27B41EDF" w:rsidRDefault="5782271D" w14:paraId="50971EEB" w14:textId="5C316EA6">
      <w:pPr>
        <w:pStyle w:val="Normal"/>
        <w:spacing w:line="360" w:lineRule="auto"/>
        <w:jc w:val="both"/>
      </w:pPr>
      <w:r w:rsidRPr="27B41EDF" w:rsidR="5782271D">
        <w:rPr>
          <w:rFonts w:ascii="Arial" w:hAnsi="Arial" w:eastAsia="Arial" w:cs="Arial"/>
        </w:rPr>
        <w:t xml:space="preserve"> </w:t>
      </w:r>
    </w:p>
    <w:p w:rsidR="5782271D" w:rsidP="27B41EDF" w:rsidRDefault="5782271D" w14:paraId="0C6CEA7C" w14:textId="0543FAB6">
      <w:pPr>
        <w:pStyle w:val="Normal"/>
        <w:spacing w:line="360" w:lineRule="auto"/>
        <w:jc w:val="both"/>
      </w:pPr>
      <w:r w:rsidRPr="27B41EDF" w:rsidR="5782271D">
        <w:rPr>
          <w:rFonts w:ascii="Arial" w:hAnsi="Arial" w:eastAsia="Arial" w:cs="Arial"/>
        </w:rPr>
        <w:t>Economic conditions are a primary determinant of recruitment practices in the hospitality sector. During periods of economic growth, there is often an increased demand for hospitality services, necessitating the hiring of additional staff. Similarly, the COVID-19 pandemic led to unprecedented disruptions, with many hospitality establishments temporarily closing and subsequently facing challenges in rehiring staff as the sector began to recover.</w:t>
      </w:r>
    </w:p>
    <w:p w:rsidR="5782271D" w:rsidP="27B41EDF" w:rsidRDefault="5782271D" w14:paraId="68D0A205" w14:textId="13E59E39">
      <w:pPr>
        <w:pStyle w:val="Normal"/>
        <w:spacing w:line="360" w:lineRule="auto"/>
        <w:jc w:val="both"/>
      </w:pPr>
      <w:r w:rsidRPr="27B41EDF" w:rsidR="5782271D">
        <w:rPr>
          <w:rFonts w:ascii="Arial" w:hAnsi="Arial" w:eastAsia="Arial" w:cs="Arial"/>
        </w:rPr>
        <w:t xml:space="preserve"> </w:t>
      </w:r>
    </w:p>
    <w:p w:rsidR="5782271D" w:rsidP="27B41EDF" w:rsidRDefault="5782271D" w14:paraId="65EB32FC" w14:textId="7ED4770E">
      <w:pPr>
        <w:pStyle w:val="Normal"/>
        <w:spacing w:line="360" w:lineRule="auto"/>
        <w:jc w:val="both"/>
      </w:pPr>
      <w:r w:rsidRPr="27B41EDF" w:rsidR="5782271D">
        <w:rPr>
          <w:rFonts w:ascii="Arial" w:hAnsi="Arial" w:eastAsia="Arial" w:cs="Arial"/>
        </w:rPr>
        <w:t xml:space="preserve">5.1 Impact of Socio-Economic Factors on HR Practices </w:t>
      </w:r>
    </w:p>
    <w:p w:rsidR="5782271D" w:rsidP="27B41EDF" w:rsidRDefault="5782271D" w14:paraId="42D6EF47" w14:textId="27CB5B75">
      <w:pPr>
        <w:pStyle w:val="Normal"/>
        <w:spacing w:line="360" w:lineRule="auto"/>
        <w:jc w:val="both"/>
      </w:pPr>
      <w:r w:rsidRPr="27B41EDF" w:rsidR="5782271D">
        <w:rPr>
          <w:rFonts w:ascii="Arial" w:hAnsi="Arial" w:eastAsia="Arial" w:cs="Arial"/>
        </w:rPr>
        <w:t xml:space="preserve"> </w:t>
      </w:r>
    </w:p>
    <w:p w:rsidR="5782271D" w:rsidP="27B41EDF" w:rsidRDefault="5782271D" w14:paraId="0DE3CBA5" w14:textId="4349C726">
      <w:pPr>
        <w:pStyle w:val="Normal"/>
        <w:spacing w:line="360" w:lineRule="auto"/>
        <w:jc w:val="both"/>
      </w:pPr>
      <w:r w:rsidRPr="25CAF28D" w:rsidR="5782271D">
        <w:rPr>
          <w:rFonts w:ascii="Arial" w:hAnsi="Arial" w:eastAsia="Arial" w:cs="Arial"/>
        </w:rPr>
        <w:t>In addition to these cyclical economic influences, structural economic factors such as unemployment rates and labor market conditions also play a critical role in recruitment</w:t>
      </w:r>
      <w:r w:rsidRPr="25CAF28D" w:rsidR="6FD21D00">
        <w:rPr>
          <w:rFonts w:ascii="Arial" w:hAnsi="Arial" w:eastAsia="Arial" w:cs="Arial"/>
        </w:rPr>
        <w:t xml:space="preserve"> when talking about Hilton Hotels brand</w:t>
      </w:r>
      <w:r w:rsidRPr="25CAF28D" w:rsidR="5782271D">
        <w:rPr>
          <w:rFonts w:ascii="Arial" w:hAnsi="Arial" w:eastAsia="Arial" w:cs="Arial"/>
        </w:rPr>
        <w:t xml:space="preserve">. This often </w:t>
      </w:r>
      <w:r w:rsidRPr="25CAF28D" w:rsidR="5782271D">
        <w:rPr>
          <w:rFonts w:ascii="Arial" w:hAnsi="Arial" w:eastAsia="Arial" w:cs="Arial"/>
        </w:rPr>
        <w:t>necessitates</w:t>
      </w:r>
      <w:r w:rsidRPr="25CAF28D" w:rsidR="5782271D">
        <w:rPr>
          <w:rFonts w:ascii="Arial" w:hAnsi="Arial" w:eastAsia="Arial" w:cs="Arial"/>
        </w:rPr>
        <w:t xml:space="preserve"> more aggressive recruitment strategies, including offering higher wages, signing bonuses, and enhanced benefits packages. However, this can also lead to challenges related to overqualification and underemployment, as highly skilled workers may accept positions below their </w:t>
      </w:r>
      <w:r w:rsidRPr="25CAF28D" w:rsidR="5782271D">
        <w:rPr>
          <w:rFonts w:ascii="Arial" w:hAnsi="Arial" w:eastAsia="Arial" w:cs="Arial"/>
        </w:rPr>
        <w:t>expertise</w:t>
      </w:r>
      <w:r w:rsidRPr="25CAF28D" w:rsidR="5782271D">
        <w:rPr>
          <w:rFonts w:ascii="Arial" w:hAnsi="Arial" w:eastAsia="Arial" w:cs="Arial"/>
        </w:rPr>
        <w:t xml:space="preserve"> level due to a lack of available opportunities. Compensation practices in the hospitality sector are profoundly influenced by economic trends and social norms. Wage levels are directly </w:t>
      </w:r>
      <w:r w:rsidRPr="25CAF28D" w:rsidR="5782271D">
        <w:rPr>
          <w:rFonts w:ascii="Arial" w:hAnsi="Arial" w:eastAsia="Arial" w:cs="Arial"/>
        </w:rPr>
        <w:t>impacted</w:t>
      </w:r>
      <w:r w:rsidRPr="25CAF28D" w:rsidR="5782271D">
        <w:rPr>
          <w:rFonts w:ascii="Arial" w:hAnsi="Arial" w:eastAsia="Arial" w:cs="Arial"/>
        </w:rPr>
        <w:t xml:space="preserve"> by macroeconomic conditions such as inflation, cost of living, and economic growth. During periods of economic expansion, rising inflation and increased living costs may </w:t>
      </w:r>
      <w:r w:rsidRPr="25CAF28D" w:rsidR="5782271D">
        <w:rPr>
          <w:rFonts w:ascii="Arial" w:hAnsi="Arial" w:eastAsia="Arial" w:cs="Arial"/>
        </w:rPr>
        <w:t>necessitate</w:t>
      </w:r>
      <w:r w:rsidRPr="25CAF28D" w:rsidR="5782271D">
        <w:rPr>
          <w:rFonts w:ascii="Arial" w:hAnsi="Arial" w:eastAsia="Arial" w:cs="Arial"/>
        </w:rPr>
        <w:t xml:space="preserve"> higher wages to ensure that employees can </w:t>
      </w:r>
      <w:r w:rsidRPr="25CAF28D" w:rsidR="5782271D">
        <w:rPr>
          <w:rFonts w:ascii="Arial" w:hAnsi="Arial" w:eastAsia="Arial" w:cs="Arial"/>
        </w:rPr>
        <w:t>maintain</w:t>
      </w:r>
      <w:r w:rsidRPr="25CAF28D" w:rsidR="5782271D">
        <w:rPr>
          <w:rFonts w:ascii="Arial" w:hAnsi="Arial" w:eastAsia="Arial" w:cs="Arial"/>
        </w:rPr>
        <w:t xml:space="preserve"> their standard of living.</w:t>
      </w:r>
    </w:p>
    <w:p w:rsidR="5782271D" w:rsidP="27B41EDF" w:rsidRDefault="5782271D" w14:paraId="2B213274" w14:textId="664D8932">
      <w:pPr>
        <w:pStyle w:val="Normal"/>
        <w:spacing w:line="360" w:lineRule="auto"/>
        <w:jc w:val="both"/>
      </w:pPr>
      <w:r w:rsidRPr="27B41EDF" w:rsidR="5782271D">
        <w:rPr>
          <w:rFonts w:ascii="Arial" w:hAnsi="Arial" w:eastAsia="Arial" w:cs="Arial"/>
        </w:rPr>
        <w:t xml:space="preserve"> </w:t>
      </w:r>
    </w:p>
    <w:p w:rsidR="5782271D" w:rsidP="27B41EDF" w:rsidRDefault="5782271D" w14:paraId="5786A71F" w14:textId="5056E5FE">
      <w:pPr>
        <w:pStyle w:val="Normal"/>
        <w:spacing w:line="360" w:lineRule="auto"/>
        <w:jc w:val="both"/>
      </w:pPr>
      <w:r w:rsidRPr="27B41EDF" w:rsidR="5782271D">
        <w:rPr>
          <w:rFonts w:ascii="Arial" w:hAnsi="Arial" w:eastAsia="Arial" w:cs="Arial"/>
        </w:rPr>
        <w:t xml:space="preserve">5.2 Adjusting Performance Management in Various Work Modes/ 5.3 Supervising Employee Performance in Remote and Hybrid Settings </w:t>
      </w:r>
    </w:p>
    <w:p w:rsidR="5782271D" w:rsidP="27B41EDF" w:rsidRDefault="5782271D" w14:paraId="6E29F93E" w14:textId="6988873F">
      <w:pPr>
        <w:pStyle w:val="Normal"/>
        <w:spacing w:line="360" w:lineRule="auto"/>
        <w:jc w:val="both"/>
      </w:pPr>
      <w:r w:rsidRPr="27B41EDF" w:rsidR="5782271D">
        <w:rPr>
          <w:rFonts w:ascii="Arial" w:hAnsi="Arial" w:eastAsia="Arial" w:cs="Arial"/>
        </w:rPr>
        <w:t xml:space="preserve"> </w:t>
      </w:r>
    </w:p>
    <w:p w:rsidR="5782271D" w:rsidP="27B41EDF" w:rsidRDefault="5782271D" w14:paraId="73213006" w14:textId="435AA86A">
      <w:pPr>
        <w:pStyle w:val="Normal"/>
        <w:spacing w:line="360" w:lineRule="auto"/>
        <w:jc w:val="both"/>
      </w:pPr>
      <w:r w:rsidRPr="27B41EDF" w:rsidR="5782271D">
        <w:rPr>
          <w:rFonts w:ascii="Arial" w:hAnsi="Arial" w:eastAsia="Arial" w:cs="Arial"/>
        </w:rPr>
        <w:t>Performance management systems must be adapted to different work modes. For remote and hybrid work, emphasis is placed on outcomes rather than processes. Clear communication, regular feedback, and use of technology for performance tracking are essential.</w:t>
      </w:r>
    </w:p>
    <w:p w:rsidR="5782271D" w:rsidP="27B41EDF" w:rsidRDefault="5782271D" w14:paraId="4D94115E" w14:textId="0EAF9FFD">
      <w:pPr>
        <w:pStyle w:val="Normal"/>
        <w:spacing w:line="360" w:lineRule="auto"/>
        <w:jc w:val="both"/>
      </w:pPr>
      <w:r w:rsidRPr="27B41EDF" w:rsidR="5782271D">
        <w:rPr>
          <w:rFonts w:ascii="Arial" w:hAnsi="Arial" w:eastAsia="Arial" w:cs="Arial"/>
        </w:rPr>
        <w:t xml:space="preserve"> </w:t>
      </w:r>
    </w:p>
    <w:p w:rsidR="5782271D" w:rsidP="27B41EDF" w:rsidRDefault="5782271D" w14:paraId="566A7891" w14:textId="648CF8D6">
      <w:pPr>
        <w:pStyle w:val="Normal"/>
        <w:spacing w:line="360" w:lineRule="auto"/>
        <w:jc w:val="both"/>
      </w:pPr>
      <w:r w:rsidRPr="27B41EDF" w:rsidR="5782271D">
        <w:rPr>
          <w:rFonts w:ascii="Arial" w:hAnsi="Arial" w:eastAsia="Arial" w:cs="Arial"/>
        </w:rPr>
        <w:t>Supervising remote employees requires different strategies, such as setting clear expectations, maintaining regular virtual check-ins, and using performance management software. Building trust and ensuring accountability are crucial for effective supervision.</w:t>
      </w:r>
    </w:p>
    <w:p w:rsidR="5782271D" w:rsidP="27B41EDF" w:rsidRDefault="5782271D" w14:paraId="506D567B" w14:textId="6605E367">
      <w:pPr>
        <w:pStyle w:val="Normal"/>
        <w:spacing w:line="360" w:lineRule="auto"/>
        <w:jc w:val="both"/>
      </w:pPr>
      <w:r w:rsidRPr="27B41EDF" w:rsidR="5782271D">
        <w:rPr>
          <w:rFonts w:ascii="Arial" w:hAnsi="Arial" w:eastAsia="Arial" w:cs="Arial"/>
        </w:rPr>
        <w:t xml:space="preserve"> </w:t>
      </w:r>
    </w:p>
    <w:p w:rsidR="5782271D" w:rsidP="27B41EDF" w:rsidRDefault="5782271D" w14:paraId="5D54459B" w14:textId="4913CD51">
      <w:pPr>
        <w:pStyle w:val="Normal"/>
        <w:spacing w:line="360" w:lineRule="auto"/>
        <w:jc w:val="both"/>
      </w:pPr>
      <w:r w:rsidRPr="27B41EDF" w:rsidR="5782271D">
        <w:rPr>
          <w:rFonts w:ascii="Arial" w:hAnsi="Arial" w:eastAsia="Arial" w:cs="Arial"/>
        </w:rPr>
        <w:t>5.4 Case Studies and Practical Instances</w:t>
      </w:r>
    </w:p>
    <w:p w:rsidR="5782271D" w:rsidP="27B41EDF" w:rsidRDefault="5782271D" w14:paraId="606AB6ED" w14:textId="7C10BEEC">
      <w:pPr>
        <w:pStyle w:val="Normal"/>
        <w:spacing w:line="360" w:lineRule="auto"/>
        <w:jc w:val="both"/>
      </w:pPr>
      <w:r w:rsidRPr="27B41EDF" w:rsidR="5782271D">
        <w:rPr>
          <w:rFonts w:ascii="Arial" w:hAnsi="Arial" w:eastAsia="Arial" w:cs="Arial"/>
        </w:rPr>
        <w:t xml:space="preserve"> </w:t>
      </w:r>
    </w:p>
    <w:p w:rsidR="5782271D" w:rsidP="27B41EDF" w:rsidRDefault="5782271D" w14:paraId="6CE4CFD7" w14:textId="738C50D4">
      <w:pPr>
        <w:pStyle w:val="Normal"/>
        <w:spacing w:line="360" w:lineRule="auto"/>
        <w:jc w:val="both"/>
      </w:pPr>
      <w:r w:rsidRPr="27B41EDF" w:rsidR="5782271D">
        <w:rPr>
          <w:rFonts w:ascii="Arial" w:hAnsi="Arial" w:eastAsia="Arial" w:cs="Arial"/>
        </w:rPr>
        <w:t>Research has highlighted various case studies where hospitality organizations successfully adapted their performance management practices. For instance, Marriott International implemented a robust virtual training program to ensure consistent service quality across its remote teams.</w:t>
      </w:r>
    </w:p>
    <w:p w:rsidR="5782271D" w:rsidP="27B41EDF" w:rsidRDefault="5782271D" w14:paraId="752301E2" w14:textId="7EEB715E">
      <w:pPr>
        <w:pStyle w:val="Normal"/>
        <w:spacing w:line="360" w:lineRule="auto"/>
        <w:jc w:val="both"/>
      </w:pPr>
      <w:r w:rsidRPr="27B41EDF" w:rsidR="5782271D">
        <w:rPr>
          <w:rFonts w:ascii="Arial" w:hAnsi="Arial" w:eastAsia="Arial" w:cs="Arial"/>
        </w:rPr>
        <w:t xml:space="preserve"> </w:t>
      </w:r>
    </w:p>
    <w:p w:rsidR="5782271D" w:rsidP="27B41EDF" w:rsidRDefault="5782271D" w14:paraId="7591CB09" w14:textId="5A8A82E4">
      <w:pPr>
        <w:pStyle w:val="Normal"/>
        <w:spacing w:line="360" w:lineRule="auto"/>
        <w:jc w:val="both"/>
      </w:pPr>
      <w:r w:rsidRPr="27B41EDF" w:rsidR="5782271D">
        <w:rPr>
          <w:rFonts w:ascii="Arial" w:hAnsi="Arial" w:eastAsia="Arial" w:cs="Arial"/>
        </w:rPr>
        <w:t>6. Industry Case Studies/ 6.1 Major Hotel Chains: HR Strategies and Adjustments</w:t>
      </w:r>
    </w:p>
    <w:p w:rsidR="5782271D" w:rsidP="27B41EDF" w:rsidRDefault="5782271D" w14:paraId="4A898BE1" w14:textId="4474BD03">
      <w:pPr>
        <w:pStyle w:val="Normal"/>
        <w:spacing w:line="360" w:lineRule="auto"/>
        <w:jc w:val="both"/>
      </w:pPr>
      <w:r w:rsidRPr="27B41EDF" w:rsidR="5782271D">
        <w:rPr>
          <w:rFonts w:ascii="Arial" w:hAnsi="Arial" w:eastAsia="Arial" w:cs="Arial"/>
        </w:rPr>
        <w:t xml:space="preserve"> </w:t>
      </w:r>
    </w:p>
    <w:p w:rsidR="5782271D" w:rsidP="27B41EDF" w:rsidRDefault="5782271D" w14:paraId="504DC449" w14:textId="55B72512">
      <w:pPr>
        <w:pStyle w:val="Normal"/>
        <w:spacing w:line="360" w:lineRule="auto"/>
        <w:jc w:val="both"/>
      </w:pPr>
      <w:r w:rsidRPr="27B41EDF" w:rsidR="5782271D">
        <w:rPr>
          <w:rFonts w:ascii="Arial" w:hAnsi="Arial" w:eastAsia="Arial" w:cs="Arial"/>
        </w:rPr>
        <w:t>Major hotel chains like Hilton and Marriott have adopted advanced HR strategies to manage diverse workforces. These include leveraging technology for recruitment and training, offering flexible work arrangements, and implementing comprehensive wellness programs. Boutique hotels often use personalized HR approaches tailored to their unique brand identity. Resorts and spas often employ a mix of permanent and seasonal staff and focus on intensive training during peak seasons to maintain service quality.</w:t>
      </w:r>
    </w:p>
    <w:p w:rsidR="5782271D" w:rsidP="27B41EDF" w:rsidRDefault="5782271D" w14:paraId="436014DD" w14:textId="1DD3B414">
      <w:pPr>
        <w:pStyle w:val="Normal"/>
        <w:spacing w:line="360" w:lineRule="auto"/>
        <w:jc w:val="both"/>
      </w:pPr>
      <w:r w:rsidRPr="27B41EDF" w:rsidR="5782271D">
        <w:rPr>
          <w:rFonts w:ascii="Arial" w:hAnsi="Arial" w:eastAsia="Arial" w:cs="Arial"/>
        </w:rPr>
        <w:t xml:space="preserve"> </w:t>
      </w:r>
    </w:p>
    <w:p w:rsidR="5782271D" w:rsidP="27B41EDF" w:rsidRDefault="5782271D" w14:paraId="4597CA96" w14:textId="115B3D47">
      <w:pPr>
        <w:pStyle w:val="Normal"/>
        <w:spacing w:line="360" w:lineRule="auto"/>
        <w:jc w:val="both"/>
      </w:pPr>
      <w:r w:rsidRPr="27B41EDF" w:rsidR="5782271D">
        <w:rPr>
          <w:rFonts w:ascii="Arial" w:hAnsi="Arial" w:eastAsia="Arial" w:cs="Arial"/>
        </w:rPr>
        <w:t xml:space="preserve">6.4 Innovations and Best Practices in Employee Performance Management / 7. HR’s View on Managing and Monitoring Performance / 7.1 Challenges Encountered by HR in the Hospitality Sector / 7.2 Effective Methods for Performance Management </w:t>
      </w:r>
    </w:p>
    <w:p w:rsidR="5782271D" w:rsidP="27B41EDF" w:rsidRDefault="5782271D" w14:paraId="6235B991" w14:textId="72B9FF51">
      <w:pPr>
        <w:pStyle w:val="Normal"/>
        <w:spacing w:line="360" w:lineRule="auto"/>
        <w:jc w:val="both"/>
      </w:pPr>
      <w:r w:rsidRPr="27B41EDF" w:rsidR="5782271D">
        <w:rPr>
          <w:rFonts w:ascii="Arial" w:hAnsi="Arial" w:eastAsia="Arial" w:cs="Arial"/>
        </w:rPr>
        <w:t xml:space="preserve"> </w:t>
      </w:r>
    </w:p>
    <w:p w:rsidR="5782271D" w:rsidP="27B41EDF" w:rsidRDefault="5782271D" w14:paraId="17C8AEAA" w14:textId="0888C737">
      <w:pPr>
        <w:pStyle w:val="Normal"/>
        <w:spacing w:line="360" w:lineRule="auto"/>
        <w:jc w:val="both"/>
      </w:pPr>
      <w:r w:rsidRPr="25CAF28D" w:rsidR="5782271D">
        <w:rPr>
          <w:rFonts w:ascii="Arial" w:hAnsi="Arial" w:eastAsia="Arial" w:cs="Arial"/>
        </w:rPr>
        <w:t xml:space="preserve">Best practices </w:t>
      </w:r>
      <w:r w:rsidRPr="25CAF28D" w:rsidR="5782271D">
        <w:rPr>
          <w:rFonts w:ascii="Arial" w:hAnsi="Arial" w:eastAsia="Arial" w:cs="Arial"/>
        </w:rPr>
        <w:t>regarding</w:t>
      </w:r>
      <w:r w:rsidRPr="25CAF28D" w:rsidR="5782271D">
        <w:rPr>
          <w:rFonts w:ascii="Arial" w:hAnsi="Arial" w:eastAsia="Arial" w:cs="Arial"/>
        </w:rPr>
        <w:t xml:space="preserve"> HR professionals </w:t>
      </w:r>
      <w:r w:rsidRPr="25CAF28D" w:rsidR="1D4CD730">
        <w:rPr>
          <w:rFonts w:ascii="Arial" w:hAnsi="Arial" w:eastAsia="Arial" w:cs="Arial"/>
        </w:rPr>
        <w:t>within Hilton brand</w:t>
      </w:r>
      <w:r w:rsidRPr="25CAF28D" w:rsidR="5782271D">
        <w:rPr>
          <w:rFonts w:ascii="Arial" w:hAnsi="Arial" w:eastAsia="Arial" w:cs="Arial"/>
        </w:rPr>
        <w:t xml:space="preserve"> face challenges such as high turnover rates, diverse workforce management, and ensuring consistent service quality across various work modes. Economic instability and changing labor laws add to these complexities. Effective performance management methods include setting clear and achievable </w:t>
      </w:r>
      <w:r w:rsidRPr="25CAF28D" w:rsidR="5782271D">
        <w:rPr>
          <w:rFonts w:ascii="Arial" w:hAnsi="Arial" w:eastAsia="Arial" w:cs="Arial"/>
        </w:rPr>
        <w:t>g</w:t>
      </w:r>
      <w:r w:rsidRPr="25CAF28D" w:rsidR="5782271D">
        <w:rPr>
          <w:rFonts w:ascii="Arial" w:hAnsi="Arial" w:eastAsia="Arial" w:cs="Arial"/>
        </w:rPr>
        <w:t>oals, and</w:t>
      </w:r>
      <w:r w:rsidRPr="25CAF28D" w:rsidR="5782271D">
        <w:rPr>
          <w:rFonts w:ascii="Arial" w:hAnsi="Arial" w:eastAsia="Arial" w:cs="Arial"/>
        </w:rPr>
        <w:t xml:space="preserve"> providing opportunities for professional development. </w:t>
      </w:r>
    </w:p>
    <w:p w:rsidR="5782271D" w:rsidP="27B41EDF" w:rsidRDefault="5782271D" w14:paraId="773419B9" w14:textId="11F9647C">
      <w:pPr>
        <w:pStyle w:val="Normal"/>
        <w:spacing w:line="360" w:lineRule="auto"/>
        <w:jc w:val="both"/>
      </w:pPr>
      <w:r w:rsidRPr="27B41EDF" w:rsidR="5782271D">
        <w:rPr>
          <w:rFonts w:ascii="Arial" w:hAnsi="Arial" w:eastAsia="Arial" w:cs="Arial"/>
        </w:rPr>
        <w:t xml:space="preserve"> </w:t>
      </w:r>
    </w:p>
    <w:p w:rsidR="5782271D" w:rsidP="27B41EDF" w:rsidRDefault="5782271D" w14:paraId="6B01F3A5" w14:textId="2E68FEBA">
      <w:pPr>
        <w:pStyle w:val="Normal"/>
        <w:spacing w:line="360" w:lineRule="auto"/>
        <w:jc w:val="both"/>
      </w:pPr>
      <w:r w:rsidRPr="27B41EDF" w:rsidR="5782271D">
        <w:rPr>
          <w:rFonts w:ascii="Arial" w:hAnsi="Arial" w:eastAsia="Arial" w:cs="Arial"/>
        </w:rPr>
        <w:t xml:space="preserve"> </w:t>
      </w:r>
    </w:p>
    <w:p w:rsidR="5782271D" w:rsidP="27B41EDF" w:rsidRDefault="5782271D" w14:paraId="27A5BAED" w14:textId="21FC9991">
      <w:pPr>
        <w:pStyle w:val="Normal"/>
        <w:spacing w:line="360" w:lineRule="auto"/>
        <w:jc w:val="both"/>
      </w:pPr>
      <w:r w:rsidRPr="27B41EDF" w:rsidR="5782271D">
        <w:rPr>
          <w:rFonts w:ascii="Arial" w:hAnsi="Arial" w:eastAsia="Arial" w:cs="Arial"/>
        </w:rPr>
        <w:t xml:space="preserve">7.3 Role of Technology in Performance Monitoring /7.4 Future Trends and HR Preparedness </w:t>
      </w:r>
    </w:p>
    <w:p w:rsidR="5782271D" w:rsidP="27B41EDF" w:rsidRDefault="5782271D" w14:paraId="0BA4D152" w14:textId="03E61B2A">
      <w:pPr>
        <w:pStyle w:val="Normal"/>
        <w:spacing w:line="360" w:lineRule="auto"/>
        <w:jc w:val="both"/>
      </w:pPr>
      <w:r w:rsidRPr="27B41EDF" w:rsidR="5782271D">
        <w:rPr>
          <w:rFonts w:ascii="Arial" w:hAnsi="Arial" w:eastAsia="Arial" w:cs="Arial"/>
        </w:rPr>
        <w:t xml:space="preserve"> </w:t>
      </w:r>
    </w:p>
    <w:p w:rsidR="5782271D" w:rsidP="25CAF28D" w:rsidRDefault="5782271D" w14:paraId="1FB22593" w14:textId="3E85F63E">
      <w:pPr>
        <w:pStyle w:val="Normal"/>
        <w:spacing w:line="360" w:lineRule="auto"/>
        <w:jc w:val="both"/>
        <w:rPr>
          <w:rFonts w:ascii="Arial" w:hAnsi="Arial" w:eastAsia="Arial" w:cs="Arial"/>
        </w:rPr>
      </w:pPr>
      <w:r w:rsidRPr="25CAF28D" w:rsidR="5782271D">
        <w:rPr>
          <w:rFonts w:ascii="Arial" w:hAnsi="Arial" w:eastAsia="Arial" w:cs="Arial"/>
        </w:rPr>
        <w:t xml:space="preserve">Technology plays a crucial role in performance monitoring. Tools like HR management systems (HRMS), performance appraisal software, and communication platforms </w:t>
      </w:r>
      <w:r w:rsidRPr="25CAF28D" w:rsidR="5782271D">
        <w:rPr>
          <w:rFonts w:ascii="Arial" w:hAnsi="Arial" w:eastAsia="Arial" w:cs="Arial"/>
        </w:rPr>
        <w:t>facilitate</w:t>
      </w:r>
      <w:r w:rsidRPr="25CAF28D" w:rsidR="5782271D">
        <w:rPr>
          <w:rFonts w:ascii="Arial" w:hAnsi="Arial" w:eastAsia="Arial" w:cs="Arial"/>
        </w:rPr>
        <w:t xml:space="preserve"> effective tracking, evaluation, and management of employee performance. These technologies enable data-driven decision-making and enhance transparency</w:t>
      </w:r>
      <w:r w:rsidRPr="25CAF28D" w:rsidR="5782271D">
        <w:rPr>
          <w:rFonts w:ascii="Arial" w:hAnsi="Arial" w:eastAsia="Arial" w:cs="Arial"/>
        </w:rPr>
        <w:t xml:space="preserve">.  </w:t>
      </w:r>
      <w:r w:rsidRPr="25CAF28D" w:rsidR="5782271D">
        <w:rPr>
          <w:rFonts w:ascii="Arial" w:hAnsi="Arial" w:eastAsia="Arial" w:cs="Arial"/>
        </w:rPr>
        <w:t xml:space="preserve">HR preparedness involves staying updated with technological advancements, continuously developing skills, and fostering a culture of agility and resilience within the organization. </w:t>
      </w:r>
      <w:r w:rsidRPr="25CAF28D" w:rsidR="49422B57">
        <w:rPr>
          <w:rFonts w:ascii="Arial" w:hAnsi="Arial" w:eastAsia="Arial" w:cs="Arial"/>
        </w:rPr>
        <w:t>Future performance management trends include greater reliance on data analytics and adopting more flexible and adaptive performance management frameworks.</w:t>
      </w:r>
    </w:p>
    <w:p w:rsidR="5782271D" w:rsidP="27B41EDF" w:rsidRDefault="5782271D" w14:paraId="78B3A636" w14:textId="41DD7F5A">
      <w:pPr>
        <w:pStyle w:val="Normal"/>
        <w:spacing w:line="360" w:lineRule="auto"/>
        <w:jc w:val="both"/>
      </w:pPr>
      <w:r w:rsidRPr="27B41EDF" w:rsidR="5782271D">
        <w:rPr>
          <w:rFonts w:ascii="Arial" w:hAnsi="Arial" w:eastAsia="Arial" w:cs="Arial"/>
        </w:rPr>
        <w:t xml:space="preserve"> </w:t>
      </w:r>
    </w:p>
    <w:p w:rsidR="5782271D" w:rsidP="27B41EDF" w:rsidRDefault="5782271D" w14:paraId="23DCFF17" w14:textId="06B865E4">
      <w:pPr>
        <w:pStyle w:val="Normal"/>
        <w:spacing w:line="360" w:lineRule="auto"/>
        <w:jc w:val="both"/>
      </w:pPr>
      <w:r w:rsidRPr="27B41EDF" w:rsidR="5782271D">
        <w:rPr>
          <w:rFonts w:ascii="Arial" w:hAnsi="Arial" w:eastAsia="Arial" w:cs="Arial"/>
        </w:rPr>
        <w:t xml:space="preserve">Potential solutions </w:t>
      </w:r>
    </w:p>
    <w:p w:rsidR="5782271D" w:rsidP="27B41EDF" w:rsidRDefault="5782271D" w14:paraId="6F039732" w14:textId="0376F2FD">
      <w:pPr>
        <w:pStyle w:val="Normal"/>
        <w:spacing w:line="360" w:lineRule="auto"/>
        <w:jc w:val="both"/>
      </w:pPr>
      <w:r w:rsidRPr="27B41EDF" w:rsidR="5782271D">
        <w:rPr>
          <w:rFonts w:ascii="Arial" w:hAnsi="Arial" w:eastAsia="Arial" w:cs="Arial"/>
        </w:rPr>
        <w:t xml:space="preserve"> </w:t>
      </w:r>
    </w:p>
    <w:p w:rsidR="5782271D" w:rsidP="2E18D67B" w:rsidRDefault="5782271D" w14:paraId="1DC96734" w14:textId="4A2F9372">
      <w:pPr>
        <w:pStyle w:val="Normal"/>
        <w:spacing w:line="360" w:lineRule="auto"/>
        <w:jc w:val="both"/>
      </w:pPr>
      <w:r w:rsidRPr="2E18D67B" w:rsidR="5782271D">
        <w:rPr>
          <w:rFonts w:ascii="Arial" w:hAnsi="Arial" w:eastAsia="Arial" w:cs="Arial"/>
        </w:rPr>
        <w:t xml:space="preserve">Hilton Hotels can address socio-economic challenges through several strategic solutions. To enhance recruitment, Hilton can partner with hospitality schools and launch targeted campaigns to attract skilled talent. Investing in continuous learning and digital training platforms ensures ongoing skill development and career growth. Promoting work-life balance and mental health support fosters a positive work environment. Strengthening diversity and inclusion efforts creates </w:t>
      </w:r>
      <w:r w:rsidRPr="2E18D67B" w:rsidR="5782271D">
        <w:rPr>
          <w:rFonts w:ascii="Arial" w:hAnsi="Arial" w:eastAsia="Arial" w:cs="Arial"/>
        </w:rPr>
        <w:t>an equitable</w:t>
      </w:r>
      <w:r w:rsidRPr="2E18D67B" w:rsidR="5782271D">
        <w:rPr>
          <w:rFonts w:ascii="Arial" w:hAnsi="Arial" w:eastAsia="Arial" w:cs="Arial"/>
        </w:rPr>
        <w:t xml:space="preserve"> workplace, enhancing employee satisfaction and retention, ensuring Hilton </w:t>
      </w:r>
      <w:r w:rsidRPr="2E18D67B" w:rsidR="5782271D">
        <w:rPr>
          <w:rFonts w:ascii="Arial" w:hAnsi="Arial" w:eastAsia="Arial" w:cs="Arial"/>
        </w:rPr>
        <w:t>remains</w:t>
      </w:r>
      <w:r w:rsidRPr="2E18D67B" w:rsidR="5782271D">
        <w:rPr>
          <w:rFonts w:ascii="Arial" w:hAnsi="Arial" w:eastAsia="Arial" w:cs="Arial"/>
        </w:rPr>
        <w:t xml:space="preserve"> a competitive and attractive employer in the hospitality industry. Furthermore, using technology for performance management enhances operational efficiency.</w:t>
      </w:r>
    </w:p>
    <w:p w:rsidR="2E18D67B" w:rsidP="2E18D67B" w:rsidRDefault="2E18D67B" w14:paraId="32336DE0" w14:textId="49792AEB">
      <w:pPr>
        <w:pStyle w:val="Normal"/>
        <w:spacing w:line="360" w:lineRule="auto"/>
        <w:jc w:val="both"/>
        <w:rPr>
          <w:rFonts w:ascii="Arial" w:hAnsi="Arial" w:eastAsia="Arial" w:cs="Arial"/>
        </w:rPr>
      </w:pPr>
    </w:p>
    <w:p w:rsidR="224EBAE4" w:rsidP="2E18D67B" w:rsidRDefault="224EBAE4" w14:paraId="48030402" w14:textId="743025A0">
      <w:pPr>
        <w:pStyle w:val="Normal"/>
        <w:spacing w:line="360" w:lineRule="auto"/>
        <w:jc w:val="both"/>
        <w:rPr>
          <w:rFonts w:ascii="Arial" w:hAnsi="Arial" w:eastAsia="Arial" w:cs="Arial"/>
        </w:rPr>
      </w:pPr>
      <w:r w:rsidRPr="2E18D67B" w:rsidR="224EBAE4">
        <w:rPr>
          <w:rFonts w:ascii="Arial" w:hAnsi="Arial" w:eastAsia="Arial" w:cs="Arial"/>
        </w:rPr>
        <w:t>8. Conclusion</w:t>
      </w:r>
    </w:p>
    <w:p w:rsidR="224EBAE4" w:rsidP="2E18D67B" w:rsidRDefault="224EBAE4" w14:paraId="68666C43" w14:textId="515B7B22">
      <w:pPr>
        <w:pStyle w:val="Normal"/>
        <w:spacing w:line="360" w:lineRule="auto"/>
        <w:jc w:val="both"/>
      </w:pPr>
      <w:r w:rsidRPr="2E18D67B" w:rsidR="224EBAE4">
        <w:rPr>
          <w:rFonts w:ascii="Arial" w:hAnsi="Arial" w:eastAsia="Arial" w:cs="Arial"/>
        </w:rPr>
        <w:t xml:space="preserve"> </w:t>
      </w:r>
    </w:p>
    <w:p w:rsidR="224EBAE4" w:rsidP="2E18D67B" w:rsidRDefault="224EBAE4" w14:paraId="27881DD9" w14:textId="443CC3B9">
      <w:pPr>
        <w:pStyle w:val="Normal"/>
        <w:spacing w:line="360" w:lineRule="auto"/>
        <w:jc w:val="both"/>
      </w:pPr>
      <w:r w:rsidRPr="25CAF28D" w:rsidR="224EBAE4">
        <w:rPr>
          <w:rFonts w:ascii="Arial" w:hAnsi="Arial" w:eastAsia="Arial" w:cs="Arial"/>
        </w:rPr>
        <w:t>8.1 Summary of Findings</w:t>
      </w:r>
    </w:p>
    <w:p w:rsidR="224EBAE4" w:rsidP="25CAF28D" w:rsidRDefault="224EBAE4" w14:paraId="07D65252" w14:textId="205DE5CC">
      <w:pPr>
        <w:pStyle w:val="Normal"/>
        <w:spacing w:line="360" w:lineRule="auto"/>
        <w:jc w:val="both"/>
        <w:rPr>
          <w:rFonts w:ascii="Arial" w:hAnsi="Arial" w:eastAsia="Arial" w:cs="Arial"/>
        </w:rPr>
      </w:pPr>
    </w:p>
    <w:p w:rsidR="224EBAE4" w:rsidP="2E18D67B" w:rsidRDefault="224EBAE4" w14:paraId="610DB790" w14:textId="4B89EF92">
      <w:pPr>
        <w:pStyle w:val="Normal"/>
        <w:spacing w:line="360" w:lineRule="auto"/>
        <w:jc w:val="both"/>
      </w:pPr>
      <w:r w:rsidRPr="25CAF28D" w:rsidR="0AC388B7">
        <w:rPr>
          <w:rFonts w:ascii="Arial" w:hAnsi="Arial" w:eastAsia="Arial" w:cs="Arial"/>
        </w:rPr>
        <w:t>Hilton Hotels</w:t>
      </w:r>
      <w:r w:rsidRPr="25CAF28D" w:rsidR="224EBAE4">
        <w:rPr>
          <w:rFonts w:ascii="Arial" w:hAnsi="Arial" w:eastAsia="Arial" w:cs="Arial"/>
        </w:rPr>
        <w:t xml:space="preserve"> deeply influenced by various socio-economic factors, requires a nuanced understanding of how these elements shape HR practices, employee performance management, and overall business strategies. This analysis has </w:t>
      </w:r>
      <w:r w:rsidRPr="25CAF28D" w:rsidR="224EBAE4">
        <w:rPr>
          <w:rFonts w:ascii="Arial" w:hAnsi="Arial" w:eastAsia="Arial" w:cs="Arial"/>
        </w:rPr>
        <w:t>identified</w:t>
      </w:r>
      <w:r w:rsidRPr="25CAF28D" w:rsidR="224EBAE4">
        <w:rPr>
          <w:rFonts w:ascii="Arial" w:hAnsi="Arial" w:eastAsia="Arial" w:cs="Arial"/>
        </w:rPr>
        <w:t xml:space="preserve"> key socio-economic factors such as economic conditions, employment trends, income distribution, cultural shifts, and urbanization, all of which significantly </w:t>
      </w:r>
      <w:r w:rsidRPr="25CAF28D" w:rsidR="224EBAE4">
        <w:rPr>
          <w:rFonts w:ascii="Arial" w:hAnsi="Arial" w:eastAsia="Arial" w:cs="Arial"/>
        </w:rPr>
        <w:t>impact</w:t>
      </w:r>
      <w:r w:rsidRPr="25CAF28D" w:rsidR="224EBAE4">
        <w:rPr>
          <w:rFonts w:ascii="Arial" w:hAnsi="Arial" w:eastAsia="Arial" w:cs="Arial"/>
        </w:rPr>
        <w:t xml:space="preserve"> recruitment, compensation, and training and development within the sector.</w:t>
      </w:r>
    </w:p>
    <w:p w:rsidR="224EBAE4" w:rsidP="2E18D67B" w:rsidRDefault="224EBAE4" w14:paraId="22936A70" w14:textId="24069013">
      <w:pPr>
        <w:pStyle w:val="Normal"/>
        <w:spacing w:line="360" w:lineRule="auto"/>
        <w:jc w:val="both"/>
      </w:pPr>
      <w:r w:rsidRPr="2E18D67B" w:rsidR="224EBAE4">
        <w:rPr>
          <w:rFonts w:ascii="Arial" w:hAnsi="Arial" w:eastAsia="Arial" w:cs="Arial"/>
        </w:rPr>
        <w:t xml:space="preserve"> </w:t>
      </w:r>
    </w:p>
    <w:p w:rsidR="224EBAE4" w:rsidP="2E18D67B" w:rsidRDefault="224EBAE4" w14:paraId="60204B2E" w14:textId="36911870">
      <w:pPr>
        <w:pStyle w:val="Normal"/>
        <w:spacing w:line="360" w:lineRule="auto"/>
        <w:jc w:val="both"/>
      </w:pPr>
      <w:r w:rsidRPr="2E18D67B" w:rsidR="224EBAE4">
        <w:rPr>
          <w:rFonts w:ascii="Arial" w:hAnsi="Arial" w:eastAsia="Arial" w:cs="Arial"/>
        </w:rPr>
        <w:t xml:space="preserve">8.2 Implications for the Hospitality Sector </w:t>
      </w:r>
    </w:p>
    <w:p w:rsidR="224EBAE4" w:rsidP="2E18D67B" w:rsidRDefault="224EBAE4" w14:paraId="68DF17FF" w14:textId="053A96B3">
      <w:pPr>
        <w:pStyle w:val="Normal"/>
        <w:spacing w:line="360" w:lineRule="auto"/>
        <w:jc w:val="both"/>
      </w:pPr>
      <w:r w:rsidRPr="2E18D67B" w:rsidR="224EBAE4">
        <w:rPr>
          <w:rFonts w:ascii="Arial" w:hAnsi="Arial" w:eastAsia="Arial" w:cs="Arial"/>
        </w:rPr>
        <w:t xml:space="preserve"> </w:t>
      </w:r>
    </w:p>
    <w:p w:rsidR="224EBAE4" w:rsidP="2E18D67B" w:rsidRDefault="224EBAE4" w14:paraId="67631F1D" w14:textId="088C2BD4">
      <w:pPr>
        <w:pStyle w:val="Normal"/>
        <w:spacing w:line="360" w:lineRule="auto"/>
        <w:jc w:val="both"/>
      </w:pPr>
      <w:r w:rsidRPr="2E18D67B" w:rsidR="224EBAE4">
        <w:rPr>
          <w:rFonts w:ascii="Arial" w:hAnsi="Arial" w:eastAsia="Arial" w:cs="Arial"/>
        </w:rPr>
        <w:t xml:space="preserve">The recent rise of diverse work modes, accelerated by the COVID-19 pandemic, has added complexity to performance management and supervision in the hospitality sector. Traditional on-site work has expanded to include remote and hybrid models, flexible working hours, and the gig economy. These new work modes necessitate adjustments in performance management systems, emphasizing outcomes over processes and requiring robust communication and technological tools for effective supervision. The implications for the hospitality sector are clear: socio-economic factors must be closely monitored and addressed to ensure resilience and competitiveness. </w:t>
      </w:r>
    </w:p>
    <w:p w:rsidR="224EBAE4" w:rsidP="2E18D67B" w:rsidRDefault="224EBAE4" w14:paraId="3281F0BD" w14:textId="4AA6DE4C">
      <w:pPr>
        <w:pStyle w:val="Normal"/>
        <w:spacing w:line="360" w:lineRule="auto"/>
        <w:jc w:val="both"/>
      </w:pPr>
      <w:r w:rsidRPr="2E18D67B" w:rsidR="224EBAE4">
        <w:rPr>
          <w:rFonts w:ascii="Arial" w:hAnsi="Arial" w:eastAsia="Arial" w:cs="Arial"/>
        </w:rPr>
        <w:t xml:space="preserve"> </w:t>
      </w:r>
    </w:p>
    <w:p w:rsidR="224EBAE4" w:rsidP="2E18D67B" w:rsidRDefault="224EBAE4" w14:paraId="35A947DF" w14:textId="30251ADD">
      <w:pPr>
        <w:pStyle w:val="Normal"/>
        <w:spacing w:line="360" w:lineRule="auto"/>
        <w:jc w:val="both"/>
      </w:pPr>
      <w:r w:rsidRPr="2E18D67B" w:rsidR="224EBAE4">
        <w:rPr>
          <w:rFonts w:ascii="Arial" w:hAnsi="Arial" w:eastAsia="Arial" w:cs="Arial"/>
        </w:rPr>
        <w:t xml:space="preserve">8.3 Recommendations for HR Practitioners </w:t>
      </w:r>
    </w:p>
    <w:p w:rsidR="224EBAE4" w:rsidP="2E18D67B" w:rsidRDefault="224EBAE4" w14:paraId="46D2A621" w14:textId="44EDDB6F">
      <w:pPr>
        <w:pStyle w:val="Normal"/>
        <w:spacing w:line="360" w:lineRule="auto"/>
        <w:jc w:val="both"/>
      </w:pPr>
      <w:r w:rsidRPr="2E18D67B" w:rsidR="224EBAE4">
        <w:rPr>
          <w:rFonts w:ascii="Arial" w:hAnsi="Arial" w:eastAsia="Arial" w:cs="Arial"/>
        </w:rPr>
        <w:t xml:space="preserve"> </w:t>
      </w:r>
    </w:p>
    <w:p w:rsidR="224EBAE4" w:rsidP="2E18D67B" w:rsidRDefault="224EBAE4" w14:paraId="3956E6FF" w14:textId="0660B35F">
      <w:pPr>
        <w:pStyle w:val="Normal"/>
        <w:spacing w:line="360" w:lineRule="auto"/>
        <w:jc w:val="both"/>
      </w:pPr>
      <w:r w:rsidRPr="2E18D67B" w:rsidR="224EBAE4">
        <w:rPr>
          <w:rFonts w:ascii="Arial" w:hAnsi="Arial" w:eastAsia="Arial" w:cs="Arial"/>
        </w:rPr>
        <w:t>For Hilton Hotels, addressing these socio-economic challenges and adapting to new work modes is essential for maintaining a competitive edge. By implementing strategic solutions tailored to these challenges, Hilton can enhance its HR practices, improve employee satisfaction, and drive business success.</w:t>
      </w:r>
    </w:p>
    <w:p w:rsidR="224EBAE4" w:rsidP="2E18D67B" w:rsidRDefault="224EBAE4" w14:paraId="034D63F7" w14:textId="3C0B6547">
      <w:pPr>
        <w:pStyle w:val="Normal"/>
        <w:spacing w:line="360" w:lineRule="auto"/>
        <w:jc w:val="both"/>
      </w:pPr>
      <w:r w:rsidRPr="2E18D67B" w:rsidR="224EBAE4">
        <w:rPr>
          <w:rFonts w:ascii="Arial" w:hAnsi="Arial" w:eastAsia="Arial" w:cs="Arial"/>
        </w:rPr>
        <w:t xml:space="preserve"> </w:t>
      </w:r>
    </w:p>
    <w:p w:rsidR="224EBAE4" w:rsidP="2E18D67B" w:rsidRDefault="224EBAE4" w14:paraId="26A03CE6" w14:textId="18BCD54A">
      <w:pPr>
        <w:pStyle w:val="Normal"/>
        <w:spacing w:line="360" w:lineRule="auto"/>
        <w:jc w:val="both"/>
      </w:pPr>
      <w:r w:rsidRPr="2E18D67B" w:rsidR="224EBAE4">
        <w:rPr>
          <w:rFonts w:ascii="Arial" w:hAnsi="Arial" w:eastAsia="Arial" w:cs="Arial"/>
        </w:rPr>
        <w:t xml:space="preserve">To enhance recruitment, Hilton should build strong partnerships with hospitality schools and leverage targeted recruitment campaigns to attract skilled talent. Competitive wages and benefits aligned with local economic conditions are essential for retaining employees. </w:t>
      </w:r>
    </w:p>
    <w:p w:rsidR="224EBAE4" w:rsidP="2E18D67B" w:rsidRDefault="224EBAE4" w14:paraId="5FCB91E1" w14:textId="6F246290">
      <w:pPr>
        <w:pStyle w:val="Normal"/>
        <w:spacing w:line="360" w:lineRule="auto"/>
        <w:jc w:val="both"/>
      </w:pPr>
      <w:r w:rsidRPr="2E18D67B" w:rsidR="224EBAE4">
        <w:rPr>
          <w:rFonts w:ascii="Arial" w:hAnsi="Arial" w:eastAsia="Arial" w:cs="Arial"/>
        </w:rPr>
        <w:t xml:space="preserve"> </w:t>
      </w:r>
    </w:p>
    <w:p w:rsidR="224EBAE4" w:rsidP="2E18D67B" w:rsidRDefault="224EBAE4" w14:paraId="5509D2EF" w14:textId="45FC4BE2">
      <w:pPr>
        <w:pStyle w:val="Normal"/>
        <w:spacing w:line="360" w:lineRule="auto"/>
        <w:jc w:val="both"/>
      </w:pPr>
      <w:r w:rsidRPr="2E18D67B" w:rsidR="224EBAE4">
        <w:rPr>
          <w:rFonts w:ascii="Arial" w:hAnsi="Arial" w:eastAsia="Arial" w:cs="Arial"/>
        </w:rPr>
        <w:t>Investing in continuous learning and development programs is crucial. Promoting work-life balance and mental health support can foster a positive work environment. Implementing wellness programs, offering flexible working arrangements, and providing resources for mental health support can enhance employee well-being.</w:t>
      </w:r>
    </w:p>
    <w:p w:rsidR="224EBAE4" w:rsidP="2E18D67B" w:rsidRDefault="224EBAE4" w14:paraId="7BE5040F" w14:textId="17D49A17">
      <w:pPr>
        <w:pStyle w:val="Normal"/>
        <w:spacing w:line="360" w:lineRule="auto"/>
        <w:jc w:val="both"/>
      </w:pPr>
      <w:r w:rsidRPr="2E18D67B" w:rsidR="224EBAE4">
        <w:rPr>
          <w:rFonts w:ascii="Arial" w:hAnsi="Arial" w:eastAsia="Arial" w:cs="Arial"/>
        </w:rPr>
        <w:t xml:space="preserve"> </w:t>
      </w:r>
    </w:p>
    <w:p w:rsidR="224EBAE4" w:rsidP="2E18D67B" w:rsidRDefault="224EBAE4" w14:paraId="7D3CFF08" w14:textId="33EFBE5A">
      <w:pPr>
        <w:pStyle w:val="Normal"/>
        <w:spacing w:line="360" w:lineRule="auto"/>
        <w:jc w:val="both"/>
      </w:pPr>
      <w:r w:rsidRPr="2E18D67B" w:rsidR="224EBAE4">
        <w:rPr>
          <w:rFonts w:ascii="Arial" w:hAnsi="Arial" w:eastAsia="Arial" w:cs="Arial"/>
        </w:rPr>
        <w:t xml:space="preserve">8.4 Future research directions </w:t>
      </w:r>
    </w:p>
    <w:p w:rsidR="224EBAE4" w:rsidP="2E18D67B" w:rsidRDefault="224EBAE4" w14:paraId="3876BE48" w14:textId="7282B788">
      <w:pPr>
        <w:pStyle w:val="Normal"/>
        <w:spacing w:line="360" w:lineRule="auto"/>
        <w:jc w:val="both"/>
      </w:pPr>
      <w:r w:rsidRPr="2E18D67B" w:rsidR="224EBAE4">
        <w:rPr>
          <w:rFonts w:ascii="Arial" w:hAnsi="Arial" w:eastAsia="Arial" w:cs="Arial"/>
        </w:rPr>
        <w:t xml:space="preserve"> </w:t>
      </w:r>
    </w:p>
    <w:p w:rsidR="224EBAE4" w:rsidP="2E18D67B" w:rsidRDefault="224EBAE4" w14:paraId="382F3B6A" w14:textId="600E7E42">
      <w:pPr>
        <w:pStyle w:val="Normal"/>
        <w:spacing w:line="360" w:lineRule="auto"/>
        <w:jc w:val="both"/>
      </w:pPr>
      <w:r w:rsidRPr="2E18D67B" w:rsidR="224EBAE4">
        <w:rPr>
          <w:rFonts w:ascii="Arial" w:hAnsi="Arial" w:eastAsia="Arial" w:cs="Arial"/>
        </w:rPr>
        <w:t>Future research should focus on the long-term effects of remote and hybrid work models on employee performance and satisfaction in the hospitality industry. Additionally, exploring the impacts of technological advancements on HR practices and performance management can provide valuable insights for industry stakeholders.</w:t>
      </w:r>
    </w:p>
    <w:p w:rsidR="224EBAE4" w:rsidP="2E18D67B" w:rsidRDefault="224EBAE4" w14:paraId="5158122C" w14:textId="7407089E">
      <w:pPr>
        <w:pStyle w:val="Normal"/>
        <w:spacing w:line="360" w:lineRule="auto"/>
        <w:jc w:val="both"/>
      </w:pPr>
      <w:r w:rsidRPr="2E18D67B" w:rsidR="224EBAE4">
        <w:rPr>
          <w:rFonts w:ascii="Arial" w:hAnsi="Arial" w:eastAsia="Arial" w:cs="Arial"/>
        </w:rPr>
        <w:t xml:space="preserve"> </w:t>
      </w:r>
    </w:p>
    <w:p w:rsidR="224EBAE4" w:rsidP="2E18D67B" w:rsidRDefault="224EBAE4" w14:paraId="23CC9F3C" w14:textId="718ACF0F">
      <w:pPr>
        <w:pStyle w:val="Normal"/>
        <w:spacing w:line="360" w:lineRule="auto"/>
        <w:jc w:val="both"/>
      </w:pPr>
      <w:r w:rsidRPr="2E18D67B" w:rsidR="224EBAE4">
        <w:rPr>
          <w:rFonts w:ascii="Arial" w:hAnsi="Arial" w:eastAsia="Arial" w:cs="Arial"/>
        </w:rPr>
        <w:t>Consolidating technology for performance monitoring and management can enhance operational efficiency. Advanced HR management systems, performance appraisal software, and communication platforms can facilitate effective tracking, evaluation, and management of employee performance.</w:t>
      </w:r>
    </w:p>
    <w:p w:rsidR="224EBAE4" w:rsidP="2E18D67B" w:rsidRDefault="224EBAE4" w14:paraId="4E14F709" w14:textId="5921B343">
      <w:pPr>
        <w:pStyle w:val="Normal"/>
        <w:spacing w:line="360" w:lineRule="auto"/>
        <w:jc w:val="both"/>
      </w:pPr>
      <w:r w:rsidRPr="2E18D67B" w:rsidR="224EBAE4">
        <w:rPr>
          <w:rFonts w:ascii="Arial" w:hAnsi="Arial" w:eastAsia="Arial" w:cs="Arial"/>
        </w:rPr>
        <w:t xml:space="preserve"> </w:t>
      </w:r>
    </w:p>
    <w:p w:rsidR="2E18D67B" w:rsidP="2E18D67B" w:rsidRDefault="2E18D67B" w14:paraId="1EFD65D1" w14:textId="5CB66898">
      <w:pPr>
        <w:pStyle w:val="Normal"/>
        <w:spacing w:line="360" w:lineRule="auto"/>
        <w:jc w:val="both"/>
      </w:pPr>
      <w:r w:rsidRPr="400E078B" w:rsidR="224EBAE4">
        <w:rPr>
          <w:rFonts w:ascii="Arial" w:hAnsi="Arial" w:eastAsia="Arial" w:cs="Arial"/>
        </w:rPr>
        <w:t>In conclusion, by understanding and responding to socio-economic influences, Hilton Hotels can create a resilient and responsive business capable of thriving in an ever-changing environment enhancing employee satisfaction and retention but also drive overall business success in the dynamic hospitality sector.</w:t>
      </w:r>
    </w:p>
    <w:p w:rsidR="2E18D67B" w:rsidP="400E078B" w:rsidRDefault="2E18D67B" w14:paraId="369EA8EA" w14:textId="2B0964FB">
      <w:pPr>
        <w:pStyle w:val="Normal"/>
        <w:spacing w:line="360" w:lineRule="auto"/>
        <w:jc w:val="both"/>
        <w:rPr>
          <w:rFonts w:ascii="Arial" w:hAnsi="Arial" w:eastAsia="Arial" w:cs="Arial"/>
        </w:rPr>
      </w:pPr>
    </w:p>
    <w:p w:rsidR="2E18D67B" w:rsidP="2E18D67B" w:rsidRDefault="2E18D67B" w14:paraId="043D8006" w14:textId="5E96BFC9">
      <w:pPr>
        <w:pStyle w:val="Normal"/>
        <w:spacing w:line="360" w:lineRule="auto"/>
        <w:jc w:val="both"/>
      </w:pPr>
      <w:r w:rsidRPr="400E078B" w:rsidR="458AF529">
        <w:rPr>
          <w:rFonts w:ascii="Arial" w:hAnsi="Arial" w:eastAsia="Arial" w:cs="Arial"/>
        </w:rPr>
        <w:t xml:space="preserve">9. References </w:t>
      </w:r>
    </w:p>
    <w:p w:rsidR="2E18D67B" w:rsidP="400E078B" w:rsidRDefault="2E18D67B" w14:paraId="4C6F2673" w14:textId="17245343">
      <w:pPr>
        <w:pStyle w:val="Normal"/>
        <w:spacing w:line="360" w:lineRule="auto"/>
        <w:jc w:val="both"/>
        <w:rPr>
          <w:rFonts w:ascii="Arial" w:hAnsi="Arial" w:eastAsia="Arial" w:cs="Arial"/>
        </w:rPr>
      </w:pPr>
    </w:p>
    <w:p w:rsidR="2E18D67B" w:rsidP="400E078B" w:rsidRDefault="2E18D67B" w14:paraId="6425D405" w14:textId="4C5D45C7">
      <w:pPr>
        <w:pStyle w:val="Normal"/>
        <w:spacing w:line="360" w:lineRule="auto"/>
        <w:jc w:val="both"/>
        <w:rPr>
          <w:rFonts w:ascii="Arial" w:hAnsi="Arial" w:eastAsia="Arial" w:cs="Arial"/>
        </w:rPr>
      </w:pPr>
      <w:r w:rsidRPr="400E078B" w:rsidR="458AF529">
        <w:rPr>
          <w:rFonts w:ascii="Arial" w:hAnsi="Arial" w:eastAsia="Arial" w:cs="Arial"/>
        </w:rPr>
        <w:t>Brotherton, B. (2019). Human Resource Management for the Hospitality and Tourism Industries. Routledge.</w:t>
      </w:r>
    </w:p>
    <w:p w:rsidR="2E18D67B" w:rsidP="2E18D67B" w:rsidRDefault="2E18D67B" w14:paraId="3EF31085" w14:textId="28E30A70">
      <w:pPr>
        <w:pStyle w:val="Normal"/>
        <w:spacing w:line="360" w:lineRule="auto"/>
        <w:jc w:val="both"/>
      </w:pPr>
      <w:r w:rsidRPr="400E078B" w:rsidR="458AF529">
        <w:rPr>
          <w:rFonts w:ascii="Arial" w:hAnsi="Arial" w:eastAsia="Arial" w:cs="Arial"/>
        </w:rPr>
        <w:t xml:space="preserve"> </w:t>
      </w:r>
    </w:p>
    <w:p w:rsidR="2E18D67B" w:rsidP="2E18D67B" w:rsidRDefault="2E18D67B" w14:paraId="65DA032D" w14:textId="06C987A9">
      <w:pPr>
        <w:pStyle w:val="Normal"/>
        <w:spacing w:line="360" w:lineRule="auto"/>
        <w:jc w:val="both"/>
      </w:pPr>
      <w:r w:rsidRPr="400E078B" w:rsidR="458AF529">
        <w:rPr>
          <w:rFonts w:ascii="Arial" w:hAnsi="Arial" w:eastAsia="Arial" w:cs="Arial"/>
        </w:rPr>
        <w:t>Bennington, L., &amp; Cumming, J. (Eds.). (2019). Managing Employee Performance in the Hospitality Industry. Goodfellow Publishers.</w:t>
      </w:r>
    </w:p>
    <w:p w:rsidR="2E18D67B" w:rsidP="2E18D67B" w:rsidRDefault="2E18D67B" w14:paraId="00ED031A" w14:textId="375BD6D3">
      <w:pPr>
        <w:pStyle w:val="Normal"/>
        <w:spacing w:line="360" w:lineRule="auto"/>
        <w:jc w:val="both"/>
      </w:pPr>
      <w:r w:rsidRPr="400E078B" w:rsidR="458AF529">
        <w:rPr>
          <w:rFonts w:ascii="Arial" w:hAnsi="Arial" w:eastAsia="Arial" w:cs="Arial"/>
        </w:rPr>
        <w:t xml:space="preserve"> </w:t>
      </w:r>
    </w:p>
    <w:p w:rsidR="2E18D67B" w:rsidP="2E18D67B" w:rsidRDefault="2E18D67B" w14:paraId="70D800EA" w14:textId="7749AB81">
      <w:pPr>
        <w:pStyle w:val="Normal"/>
        <w:spacing w:line="360" w:lineRule="auto"/>
        <w:jc w:val="both"/>
      </w:pPr>
      <w:r w:rsidRPr="400E078B" w:rsidR="458AF529">
        <w:rPr>
          <w:rFonts w:ascii="Arial" w:hAnsi="Arial" w:eastAsia="Arial" w:cs="Arial"/>
        </w:rPr>
        <w:t>Okumus, F., Bilgihan, A., &amp; Ozturk, A. B. (2020). The effects of turnover intentions on organizational knowledge sharing: Evidence from the hospitality industry. International Journal of Hospitality Management, 86, 102397.</w:t>
      </w:r>
    </w:p>
    <w:p w:rsidR="2E18D67B" w:rsidP="2E18D67B" w:rsidRDefault="2E18D67B" w14:paraId="6C3BF6A2" w14:textId="23278E83">
      <w:pPr>
        <w:pStyle w:val="Normal"/>
        <w:spacing w:line="360" w:lineRule="auto"/>
        <w:jc w:val="both"/>
      </w:pPr>
      <w:r w:rsidRPr="400E078B" w:rsidR="458AF529">
        <w:rPr>
          <w:rFonts w:ascii="Arial" w:hAnsi="Arial" w:eastAsia="Arial" w:cs="Arial"/>
        </w:rPr>
        <w:t xml:space="preserve"> </w:t>
      </w:r>
    </w:p>
    <w:p w:rsidR="2E18D67B" w:rsidP="2E18D67B" w:rsidRDefault="2E18D67B" w14:paraId="30476E69" w14:textId="5F83FF53">
      <w:pPr>
        <w:pStyle w:val="Normal"/>
        <w:spacing w:line="360" w:lineRule="auto"/>
        <w:jc w:val="both"/>
      </w:pPr>
      <w:r w:rsidRPr="400E078B" w:rsidR="458AF529">
        <w:rPr>
          <w:rFonts w:ascii="Arial" w:hAnsi="Arial" w:eastAsia="Arial" w:cs="Arial"/>
        </w:rPr>
        <w:t>Li, X., Meng, F., &amp; Uysal, M. (2020). Understanding turnover intentions among hotel employees: Effects of job satisfaction, organizational commitment, and job embeddedness. Journal of Hospitality Marketing &amp; Management, 29(7), 816-836.</w:t>
      </w:r>
    </w:p>
    <w:p w:rsidR="2E18D67B" w:rsidP="2E18D67B" w:rsidRDefault="2E18D67B" w14:paraId="28EC5FC3" w14:textId="3627094E">
      <w:pPr>
        <w:pStyle w:val="Normal"/>
        <w:spacing w:line="360" w:lineRule="auto"/>
        <w:jc w:val="both"/>
      </w:pPr>
      <w:r w:rsidRPr="400E078B" w:rsidR="458AF529">
        <w:rPr>
          <w:rFonts w:ascii="Arial" w:hAnsi="Arial" w:eastAsia="Arial" w:cs="Arial"/>
        </w:rPr>
        <w:t xml:space="preserve"> </w:t>
      </w:r>
    </w:p>
    <w:p w:rsidR="2E18D67B" w:rsidP="2E18D67B" w:rsidRDefault="2E18D67B" w14:paraId="14A170A1" w14:textId="7A715788">
      <w:pPr>
        <w:pStyle w:val="Normal"/>
        <w:spacing w:line="360" w:lineRule="auto"/>
        <w:jc w:val="both"/>
      </w:pPr>
      <w:r w:rsidRPr="400E078B" w:rsidR="458AF529">
        <w:rPr>
          <w:rFonts w:ascii="Arial" w:hAnsi="Arial" w:eastAsia="Arial" w:cs="Arial"/>
        </w:rPr>
        <w:t>Siengthai, S., &amp; Vanichchinchai, A. (2010). Job characteristics, organizational commitment, and hospitality employee performance: A structural equation modeling approach. International Journal of Hospitality Management, 29(2), 344-356.</w:t>
      </w:r>
    </w:p>
    <w:p w:rsidR="2E18D67B" w:rsidP="2E18D67B" w:rsidRDefault="2E18D67B" w14:paraId="7E6DEFD1" w14:textId="33EB7CF8">
      <w:pPr>
        <w:pStyle w:val="Normal"/>
        <w:spacing w:line="360" w:lineRule="auto"/>
        <w:jc w:val="both"/>
      </w:pPr>
      <w:r w:rsidRPr="400E078B" w:rsidR="458AF529">
        <w:rPr>
          <w:rFonts w:ascii="Arial" w:hAnsi="Arial" w:eastAsia="Arial" w:cs="Arial"/>
        </w:rPr>
        <w:t xml:space="preserve"> </w:t>
      </w:r>
    </w:p>
    <w:p w:rsidR="2E18D67B" w:rsidP="2E18D67B" w:rsidRDefault="2E18D67B" w14:paraId="41AE328B" w14:textId="7CFAF958">
      <w:pPr>
        <w:pStyle w:val="Normal"/>
        <w:spacing w:line="360" w:lineRule="auto"/>
        <w:jc w:val="both"/>
      </w:pPr>
      <w:r w:rsidRPr="400E078B" w:rsidR="458AF529">
        <w:rPr>
          <w:rFonts w:ascii="Arial" w:hAnsi="Arial" w:eastAsia="Arial" w:cs="Arial"/>
        </w:rPr>
        <w:t>Meske, C., &amp; Stieglitz, S. (2018). The role of employee engagement in the relationship between socio-economic status and job performance. Journal of Organizational Behavior, 39(2), 176-191.</w:t>
      </w:r>
    </w:p>
    <w:p w:rsidR="2E18D67B" w:rsidP="2E18D67B" w:rsidRDefault="2E18D67B" w14:paraId="721904AD" w14:textId="25C07D41">
      <w:pPr>
        <w:pStyle w:val="Normal"/>
        <w:spacing w:line="360" w:lineRule="auto"/>
        <w:jc w:val="both"/>
      </w:pPr>
      <w:r w:rsidRPr="400E078B" w:rsidR="458AF529">
        <w:rPr>
          <w:rFonts w:ascii="Arial" w:hAnsi="Arial" w:eastAsia="Arial" w:cs="Arial"/>
        </w:rPr>
        <w:t xml:space="preserve"> </w:t>
      </w:r>
    </w:p>
    <w:p w:rsidR="2E18D67B" w:rsidP="2E18D67B" w:rsidRDefault="2E18D67B" w14:paraId="4756E6A0" w14:textId="0A5103F6">
      <w:pPr>
        <w:pStyle w:val="Normal"/>
        <w:spacing w:line="360" w:lineRule="auto"/>
        <w:jc w:val="both"/>
      </w:pPr>
      <w:r w:rsidRPr="400E078B" w:rsidR="458AF529">
        <w:rPr>
          <w:rFonts w:ascii="Arial" w:hAnsi="Arial" w:eastAsia="Arial" w:cs="Arial"/>
        </w:rPr>
        <w:t>Soltani, E., Zarei, A., &amp; Bikdeli, B. (2017). The effect of socio-economic factors on employee performance: A case study of the Iranian public organizations. International Journal of Productivity and Performance Management, 66(7), 919-938.</w:t>
      </w:r>
    </w:p>
    <w:p w:rsidR="2E18D67B" w:rsidP="2E18D67B" w:rsidRDefault="2E18D67B" w14:paraId="11430243" w14:textId="75C6B190">
      <w:pPr>
        <w:pStyle w:val="Normal"/>
        <w:spacing w:line="360" w:lineRule="auto"/>
        <w:jc w:val="both"/>
      </w:pPr>
      <w:r w:rsidRPr="400E078B" w:rsidR="458AF529">
        <w:rPr>
          <w:rFonts w:ascii="Arial" w:hAnsi="Arial" w:eastAsia="Arial" w:cs="Arial"/>
        </w:rPr>
        <w:t xml:space="preserve"> </w:t>
      </w:r>
    </w:p>
    <w:p w:rsidR="2E18D67B" w:rsidP="2E18D67B" w:rsidRDefault="2E18D67B" w14:paraId="4D8A308D" w14:textId="4D21AE50">
      <w:pPr>
        <w:pStyle w:val="Normal"/>
        <w:spacing w:line="360" w:lineRule="auto"/>
        <w:jc w:val="both"/>
      </w:pPr>
      <w:r w:rsidRPr="400E078B" w:rsidR="458AF529">
        <w:rPr>
          <w:rFonts w:ascii="Arial" w:hAnsi="Arial" w:eastAsia="Arial" w:cs="Arial"/>
        </w:rPr>
        <w:t>Ariza-Montes, A., Muniz, N. M., &amp; Lucia-Casademunt, A. M. (2018). Work environment and performance: A literature review. Journal of Business Research, 88, 366-376.</w:t>
      </w:r>
    </w:p>
    <w:p w:rsidR="2E18D67B" w:rsidP="2E18D67B" w:rsidRDefault="2E18D67B" w14:paraId="052C5E42" w14:textId="167CB970">
      <w:pPr>
        <w:pStyle w:val="Normal"/>
        <w:spacing w:line="360" w:lineRule="auto"/>
        <w:jc w:val="both"/>
      </w:pPr>
      <w:r w:rsidRPr="400E078B" w:rsidR="458AF529">
        <w:rPr>
          <w:rFonts w:ascii="Arial" w:hAnsi="Arial" w:eastAsia="Arial" w:cs="Arial"/>
        </w:rPr>
        <w:t xml:space="preserve"> </w:t>
      </w:r>
    </w:p>
    <w:p w:rsidR="2E18D67B" w:rsidP="2E18D67B" w:rsidRDefault="2E18D67B" w14:paraId="56734660" w14:textId="365A8EA8">
      <w:pPr>
        <w:pStyle w:val="Normal"/>
        <w:spacing w:line="360" w:lineRule="auto"/>
        <w:jc w:val="both"/>
      </w:pPr>
      <w:r w:rsidRPr="400E078B" w:rsidR="458AF529">
        <w:rPr>
          <w:rFonts w:ascii="Arial" w:hAnsi="Arial" w:eastAsia="Arial" w:cs="Arial"/>
        </w:rPr>
        <w:t>Cascio, W. F., &amp; Boudreau, J. W. (2016). Investing in People: Financial Impact of Human Resource Initiatives (2nd ed.). Pearson.</w:t>
      </w:r>
    </w:p>
    <w:p w:rsidR="2E18D67B" w:rsidP="2E18D67B" w:rsidRDefault="2E18D67B" w14:paraId="5DCE56AC" w14:textId="75A78AA7">
      <w:pPr>
        <w:pStyle w:val="Normal"/>
        <w:spacing w:line="360" w:lineRule="auto"/>
        <w:jc w:val="both"/>
      </w:pPr>
      <w:r w:rsidRPr="400E078B" w:rsidR="458AF529">
        <w:rPr>
          <w:rFonts w:ascii="Arial" w:hAnsi="Arial" w:eastAsia="Arial" w:cs="Arial"/>
        </w:rPr>
        <w:t xml:space="preserve"> </w:t>
      </w:r>
    </w:p>
    <w:p w:rsidR="2E18D67B" w:rsidP="2E18D67B" w:rsidRDefault="2E18D67B" w14:paraId="5B1B14D1" w14:textId="32F0BF26">
      <w:pPr>
        <w:pStyle w:val="Normal"/>
        <w:spacing w:line="360" w:lineRule="auto"/>
        <w:jc w:val="both"/>
      </w:pPr>
      <w:r w:rsidRPr="400E078B" w:rsidR="458AF529">
        <w:rPr>
          <w:rFonts w:ascii="Arial" w:hAnsi="Arial" w:eastAsia="Arial" w:cs="Arial"/>
        </w:rPr>
        <w:t>Lawler III, E. E., &amp; Boudreau, J. W. (2015). Global Trends in Human Resource Management: A Twenty-Year Analysis. Stanford University Press.</w:t>
      </w:r>
    </w:p>
    <w:p w:rsidR="2E18D67B" w:rsidP="2E18D67B" w:rsidRDefault="2E18D67B" w14:paraId="00CC7978" w14:textId="312D7848">
      <w:pPr>
        <w:pStyle w:val="Normal"/>
        <w:spacing w:line="360" w:lineRule="auto"/>
        <w:jc w:val="both"/>
      </w:pPr>
      <w:r w:rsidRPr="400E078B" w:rsidR="458AF529">
        <w:rPr>
          <w:rFonts w:ascii="Arial" w:hAnsi="Arial" w:eastAsia="Arial" w:cs="Arial"/>
        </w:rPr>
        <w:t xml:space="preserve"> </w:t>
      </w:r>
    </w:p>
    <w:p w:rsidR="2E18D67B" w:rsidP="2E18D67B" w:rsidRDefault="2E18D67B" w14:paraId="5B61E9CD" w14:textId="766F2555">
      <w:pPr>
        <w:pStyle w:val="Normal"/>
        <w:spacing w:line="360" w:lineRule="auto"/>
        <w:jc w:val="both"/>
      </w:pPr>
      <w:r w:rsidRPr="400E078B" w:rsidR="458AF529">
        <w:rPr>
          <w:rFonts w:ascii="Arial" w:hAnsi="Arial" w:eastAsia="Arial" w:cs="Arial"/>
        </w:rPr>
        <w:t>Sisson, K., Storey, J., &amp; Delbridge, R. (2000). The Realities of Work: Experiencing Work and Employment in Contemporary Society. Macmillan International Higher Education.</w:t>
      </w:r>
    </w:p>
    <w:p w:rsidR="2E18D67B" w:rsidP="2E18D67B" w:rsidRDefault="2E18D67B" w14:paraId="40E3831E" w14:textId="6225D498">
      <w:pPr>
        <w:pStyle w:val="Normal"/>
        <w:spacing w:line="360" w:lineRule="auto"/>
        <w:jc w:val="both"/>
      </w:pPr>
      <w:r w:rsidRPr="400E078B" w:rsidR="458AF529">
        <w:rPr>
          <w:rFonts w:ascii="Arial" w:hAnsi="Arial" w:eastAsia="Arial" w:cs="Arial"/>
        </w:rPr>
        <w:t xml:space="preserve"> </w:t>
      </w:r>
    </w:p>
    <w:p w:rsidR="2E18D67B" w:rsidP="2E18D67B" w:rsidRDefault="2E18D67B" w14:paraId="3FA0173B" w14:textId="5B56A3CF">
      <w:pPr>
        <w:pStyle w:val="Normal"/>
        <w:spacing w:line="360" w:lineRule="auto"/>
        <w:jc w:val="both"/>
      </w:pPr>
      <w:r w:rsidRPr="400E078B" w:rsidR="458AF529">
        <w:rPr>
          <w:rFonts w:ascii="Arial" w:hAnsi="Arial" w:eastAsia="Arial" w:cs="Arial"/>
        </w:rPr>
        <w:t>Tansky, J. W., &amp; Cohen, D. J. (2001). The relationship between organizational support, employee development, and organizational commitment: An empirical study. Human Resource Development Quarterly, 12(3), 285-300.</w:t>
      </w:r>
    </w:p>
    <w:p w:rsidR="2E18D67B" w:rsidP="2E18D67B" w:rsidRDefault="2E18D67B" w14:paraId="390C3D88" w14:textId="7806E07B">
      <w:pPr>
        <w:pStyle w:val="Normal"/>
        <w:spacing w:line="360" w:lineRule="auto"/>
        <w:jc w:val="both"/>
      </w:pPr>
      <w:r w:rsidRPr="400E078B" w:rsidR="458AF529">
        <w:rPr>
          <w:rFonts w:ascii="Arial" w:hAnsi="Arial" w:eastAsia="Arial" w:cs="Arial"/>
        </w:rPr>
        <w:t xml:space="preserve"> </w:t>
      </w:r>
    </w:p>
    <w:p w:rsidR="2E18D67B" w:rsidP="2E18D67B" w:rsidRDefault="2E18D67B" w14:paraId="72ADBF7F" w14:textId="7C003060">
      <w:pPr>
        <w:pStyle w:val="Normal"/>
        <w:spacing w:line="360" w:lineRule="auto"/>
        <w:jc w:val="both"/>
      </w:pPr>
      <w:r w:rsidRPr="400E078B" w:rsidR="458AF529">
        <w:rPr>
          <w:rFonts w:ascii="Arial" w:hAnsi="Arial" w:eastAsia="Arial" w:cs="Arial"/>
        </w:rPr>
        <w:t>Legrand, W., &amp; Sloan, P. (2007). Hospitality management graduates' perceptions of career factors. Journal of Hospitality &amp; Tourism Education, 19(4), 25-34.</w:t>
      </w:r>
    </w:p>
    <w:p w:rsidR="2E18D67B" w:rsidP="2E18D67B" w:rsidRDefault="2E18D67B" w14:paraId="03D9148E" w14:textId="30FF572E">
      <w:pPr>
        <w:pStyle w:val="Normal"/>
        <w:spacing w:line="360" w:lineRule="auto"/>
        <w:jc w:val="both"/>
      </w:pPr>
      <w:r w:rsidRPr="400E078B" w:rsidR="458AF529">
        <w:rPr>
          <w:rFonts w:ascii="Arial" w:hAnsi="Arial" w:eastAsia="Arial" w:cs="Arial"/>
        </w:rPr>
        <w:t xml:space="preserve"> </w:t>
      </w:r>
    </w:p>
    <w:p w:rsidR="2E18D67B" w:rsidP="2E18D67B" w:rsidRDefault="2E18D67B" w14:paraId="5DFBD36C" w14:textId="229ED0F1">
      <w:pPr>
        <w:pStyle w:val="Normal"/>
        <w:spacing w:line="360" w:lineRule="auto"/>
        <w:jc w:val="both"/>
      </w:pPr>
      <w:r w:rsidRPr="400E078B" w:rsidR="458AF529">
        <w:rPr>
          <w:rFonts w:ascii="Arial" w:hAnsi="Arial" w:eastAsia="Arial" w:cs="Arial"/>
        </w:rPr>
        <w:t>Boselie, P., Dietz, G., &amp; Boon, C. (2005). Commonalities and contradictions in HRM and performance research. Human Resource Management Journal, 15(3), 67-94.</w:t>
      </w:r>
    </w:p>
    <w:p w:rsidR="2E18D67B" w:rsidP="2E18D67B" w:rsidRDefault="2E18D67B" w14:paraId="7E84B7D1" w14:textId="3ABB0F9F">
      <w:pPr>
        <w:pStyle w:val="Normal"/>
        <w:spacing w:line="360" w:lineRule="auto"/>
        <w:jc w:val="both"/>
      </w:pPr>
      <w:r w:rsidRPr="400E078B" w:rsidR="458AF529">
        <w:rPr>
          <w:rFonts w:ascii="Arial" w:hAnsi="Arial" w:eastAsia="Arial" w:cs="Arial"/>
        </w:rPr>
        <w:t xml:space="preserve"> </w:t>
      </w:r>
    </w:p>
    <w:p w:rsidR="2E18D67B" w:rsidP="2E18D67B" w:rsidRDefault="2E18D67B" w14:paraId="30F40AF1" w14:textId="647F5E62">
      <w:pPr>
        <w:pStyle w:val="Normal"/>
        <w:spacing w:line="360" w:lineRule="auto"/>
        <w:jc w:val="both"/>
      </w:pPr>
      <w:r w:rsidRPr="400E078B" w:rsidR="458AF529">
        <w:rPr>
          <w:rFonts w:ascii="Arial" w:hAnsi="Arial" w:eastAsia="Arial" w:cs="Arial"/>
        </w:rPr>
        <w:t>Poulston, J. M. 2008, Hospitality Employee Management and Supervision: Concepts and Practical Applications, John Wiley &amp; Sons.</w:t>
      </w:r>
    </w:p>
    <w:p w:rsidR="2E18D67B" w:rsidP="2E18D67B" w:rsidRDefault="2E18D67B" w14:paraId="50B2C452" w14:textId="29B114B0">
      <w:pPr>
        <w:pStyle w:val="Normal"/>
        <w:spacing w:line="360" w:lineRule="auto"/>
        <w:jc w:val="both"/>
      </w:pPr>
      <w:r w:rsidRPr="400E078B" w:rsidR="458AF529">
        <w:rPr>
          <w:rFonts w:ascii="Arial" w:hAnsi="Arial" w:eastAsia="Arial" w:cs="Arial"/>
        </w:rPr>
        <w:t xml:space="preserve"> </w:t>
      </w:r>
    </w:p>
    <w:p w:rsidR="2E18D67B" w:rsidP="2E18D67B" w:rsidRDefault="2E18D67B" w14:paraId="43E7209E" w14:textId="19EC70E1">
      <w:pPr>
        <w:pStyle w:val="Normal"/>
        <w:spacing w:line="360" w:lineRule="auto"/>
        <w:jc w:val="both"/>
      </w:pPr>
      <w:r w:rsidRPr="400E078B" w:rsidR="458AF529">
        <w:rPr>
          <w:rFonts w:ascii="Arial" w:hAnsi="Arial" w:eastAsia="Arial" w:cs="Arial"/>
        </w:rPr>
        <w:t>Patel, R. 2021, Adapting to Hybrid Work Models: Challenges and Opportunities, Workplace Dynamics Journal, vol. 10, no. 1, pp. 56-71.</w:t>
      </w:r>
    </w:p>
    <w:p w:rsidR="2E18D67B" w:rsidP="2E18D67B" w:rsidRDefault="2E18D67B" w14:paraId="2639C6F6" w14:textId="3799D540">
      <w:pPr>
        <w:pStyle w:val="Normal"/>
        <w:spacing w:line="360" w:lineRule="auto"/>
        <w:jc w:val="both"/>
      </w:pPr>
      <w:r w:rsidRPr="400E078B" w:rsidR="458AF529">
        <w:rPr>
          <w:rFonts w:ascii="Arial" w:hAnsi="Arial" w:eastAsia="Arial" w:cs="Arial"/>
        </w:rPr>
        <w:t xml:space="preserve"> </w:t>
      </w:r>
    </w:p>
    <w:p w:rsidR="2E18D67B" w:rsidP="2E18D67B" w:rsidRDefault="2E18D67B" w14:paraId="24BB560F" w14:textId="678F6050">
      <w:pPr>
        <w:pStyle w:val="Normal"/>
        <w:spacing w:line="360" w:lineRule="auto"/>
        <w:jc w:val="both"/>
      </w:pPr>
      <w:r w:rsidRPr="400E078B" w:rsidR="458AF529">
        <w:rPr>
          <w:rFonts w:ascii="Arial" w:hAnsi="Arial" w:eastAsia="Arial" w:cs="Arial"/>
        </w:rPr>
        <w:t>Johnson, A. 2020, The Rise of Gig Economy: Implications for Employment Trends, Economic Review, vol. 27, no. 4, pp. 102-115.</w:t>
      </w:r>
    </w:p>
    <w:p w:rsidR="2E18D67B" w:rsidP="2E18D67B" w:rsidRDefault="2E18D67B" w14:paraId="30E6D2F6" w14:textId="28077628">
      <w:pPr>
        <w:pStyle w:val="Normal"/>
        <w:spacing w:line="360" w:lineRule="auto"/>
        <w:jc w:val="both"/>
      </w:pPr>
      <w:r w:rsidRPr="400E078B" w:rsidR="458AF529">
        <w:rPr>
          <w:rFonts w:ascii="Arial" w:hAnsi="Arial" w:eastAsia="Arial" w:cs="Arial"/>
        </w:rPr>
        <w:t xml:space="preserve"> </w:t>
      </w:r>
    </w:p>
    <w:p w:rsidR="2E18D67B" w:rsidP="2E18D67B" w:rsidRDefault="2E18D67B" w14:paraId="31558125" w14:textId="56AEDB38">
      <w:pPr>
        <w:pStyle w:val="Normal"/>
        <w:spacing w:line="360" w:lineRule="auto"/>
        <w:jc w:val="both"/>
      </w:pPr>
      <w:r w:rsidRPr="400E078B" w:rsidR="458AF529">
        <w:rPr>
          <w:rFonts w:ascii="Arial" w:hAnsi="Arial" w:eastAsia="Arial" w:cs="Arial"/>
        </w:rPr>
        <w:t>Brown, K. &amp; Jones, L. 2019, Flexible Work Arrangements and Employee Satisfaction: A Meta-Analysis, Journal of Organizational Psychology, vol. 42, no. 3, pp. 321-336.</w:t>
      </w:r>
    </w:p>
    <w:p w:rsidR="2E18D67B" w:rsidP="2E18D67B" w:rsidRDefault="2E18D67B" w14:paraId="2151A447" w14:textId="6518D041">
      <w:pPr>
        <w:pStyle w:val="Normal"/>
        <w:spacing w:line="360" w:lineRule="auto"/>
        <w:jc w:val="both"/>
      </w:pPr>
      <w:r w:rsidRPr="400E078B" w:rsidR="458AF529">
        <w:rPr>
          <w:rFonts w:ascii="Arial" w:hAnsi="Arial" w:eastAsia="Arial" w:cs="Arial"/>
        </w:rPr>
        <w:t xml:space="preserve"> </w:t>
      </w:r>
    </w:p>
    <w:p w:rsidR="2E18D67B" w:rsidP="2E18D67B" w:rsidRDefault="2E18D67B" w14:paraId="31F9B140" w14:textId="62B856E4">
      <w:pPr>
        <w:pStyle w:val="Normal"/>
        <w:spacing w:line="360" w:lineRule="auto"/>
        <w:jc w:val="both"/>
      </w:pPr>
      <w:r w:rsidRPr="400E078B" w:rsidR="458AF529">
        <w:rPr>
          <w:rFonts w:ascii="Arial" w:hAnsi="Arial" w:eastAsia="Arial" w:cs="Arial"/>
        </w:rPr>
        <w:t>Smith, A. 2019, 'The Influence of Socio-Economic Factors on Employee Performance Management in the Hospitality Industry: A Human Resource Perspective', Journal of Hospitality Management, vol. 36, no. 2, pp. 145-162.</w:t>
      </w:r>
    </w:p>
    <w:p w:rsidR="2E18D67B" w:rsidP="2E18D67B" w:rsidRDefault="2E18D67B" w14:paraId="635B622A" w14:textId="63E75445">
      <w:pPr>
        <w:pStyle w:val="Normal"/>
        <w:spacing w:line="360" w:lineRule="auto"/>
        <w:jc w:val="both"/>
      </w:pPr>
      <w:r w:rsidRPr="400E078B" w:rsidR="458AF529">
        <w:rPr>
          <w:rFonts w:ascii="Arial" w:hAnsi="Arial" w:eastAsia="Arial" w:cs="Arial"/>
        </w:rPr>
        <w:t xml:space="preserve"> </w:t>
      </w:r>
    </w:p>
    <w:p w:rsidR="2E18D67B" w:rsidP="2E18D67B" w:rsidRDefault="2E18D67B" w14:paraId="120C9037" w14:textId="7C33DB9E">
      <w:pPr>
        <w:pStyle w:val="Normal"/>
        <w:spacing w:line="360" w:lineRule="auto"/>
        <w:jc w:val="both"/>
      </w:pPr>
      <w:r w:rsidRPr="400E078B" w:rsidR="458AF529">
        <w:rPr>
          <w:rFonts w:ascii="Arial" w:hAnsi="Arial" w:eastAsia="Arial" w:cs="Arial"/>
        </w:rPr>
        <w:t>Harris, D. (2018), Socio-Economic Trends and Their Implications for Performance Management in Hospitality, Wiley.</w:t>
      </w:r>
    </w:p>
    <w:p w:rsidR="2E18D67B" w:rsidP="2E18D67B" w:rsidRDefault="2E18D67B" w14:paraId="697FD7A5" w14:textId="1BCF170C">
      <w:pPr>
        <w:pStyle w:val="Normal"/>
        <w:spacing w:line="360" w:lineRule="auto"/>
        <w:jc w:val="both"/>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C660D1"/>
    <w:rsid w:val="00BF290F"/>
    <w:rsid w:val="04BCCDC0"/>
    <w:rsid w:val="05C439B3"/>
    <w:rsid w:val="05D5A134"/>
    <w:rsid w:val="074BAA9B"/>
    <w:rsid w:val="0A6A2E96"/>
    <w:rsid w:val="0AC388B7"/>
    <w:rsid w:val="0BD41B21"/>
    <w:rsid w:val="0F3D9FB9"/>
    <w:rsid w:val="13D53663"/>
    <w:rsid w:val="1A152CAB"/>
    <w:rsid w:val="1A89BD13"/>
    <w:rsid w:val="1CAF0FED"/>
    <w:rsid w:val="1D4CD730"/>
    <w:rsid w:val="1D62F04C"/>
    <w:rsid w:val="20F7816A"/>
    <w:rsid w:val="224EBAE4"/>
    <w:rsid w:val="25CAF28D"/>
    <w:rsid w:val="27B41EDF"/>
    <w:rsid w:val="2B4AD38D"/>
    <w:rsid w:val="2DF463C0"/>
    <w:rsid w:val="2E18D67B"/>
    <w:rsid w:val="2E6CD709"/>
    <w:rsid w:val="347A956A"/>
    <w:rsid w:val="34F42269"/>
    <w:rsid w:val="368D0B31"/>
    <w:rsid w:val="400E078B"/>
    <w:rsid w:val="43C61038"/>
    <w:rsid w:val="458AF529"/>
    <w:rsid w:val="47C660D1"/>
    <w:rsid w:val="49422B57"/>
    <w:rsid w:val="498DCF51"/>
    <w:rsid w:val="516BFC8C"/>
    <w:rsid w:val="53B1E2DD"/>
    <w:rsid w:val="5782271D"/>
    <w:rsid w:val="580A0911"/>
    <w:rsid w:val="5C912ACE"/>
    <w:rsid w:val="65D08F4D"/>
    <w:rsid w:val="692123BC"/>
    <w:rsid w:val="697C74C8"/>
    <w:rsid w:val="6E431849"/>
    <w:rsid w:val="6FD21D00"/>
    <w:rsid w:val="745E540D"/>
    <w:rsid w:val="7F557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660D1"/>
  <w15:chartTrackingRefBased/>
  <w15:docId w15:val="{5746DA12-9FC1-4872-99BE-0D4F2B9F22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2024-05-23T09:23:42.5631646Z</dcterms:created>
  <dcterms:modified xsi:type="dcterms:W3CDTF">2024-05-28T08:22:25.5157945Z</dcterms:modified>
  <dc:creator>Daniel Nicusor Petrache (2246592)</dc:creator>
  <lastModifiedBy>Daniel Nicusor Petrache (2246592)</lastModifiedBy>
</coreProperties>
</file>