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7772" w:rsidRDefault="00B22A76" w:rsidP="00E87772">
      <w:pPr>
        <w:ind w:left="360" w:firstLine="360"/>
      </w:pPr>
      <w:r>
        <w:rPr>
          <w:b/>
          <w:noProof/>
          <w:sz w:val="40"/>
          <w:szCs w:val="40"/>
        </w:rPr>
        <w:drawing>
          <wp:inline distT="0" distB="0" distL="0" distR="0">
            <wp:extent cx="3248025" cy="12668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3248025" cy="1266825"/>
                    </a:xfrm>
                    <a:prstGeom prst="rect">
                      <a:avLst/>
                    </a:prstGeom>
                    <a:noFill/>
                    <a:ln w="9525">
                      <a:noFill/>
                      <a:miter lim="800000"/>
                      <a:headEnd/>
                      <a:tailEnd/>
                    </a:ln>
                  </pic:spPr>
                </pic:pic>
              </a:graphicData>
            </a:graphic>
          </wp:inline>
        </w:drawing>
      </w:r>
    </w:p>
    <w:p w:rsidR="0002610D" w:rsidRPr="00FA08CB" w:rsidRDefault="00F44285" w:rsidP="00E87772">
      <w:pPr>
        <w:ind w:left="360" w:firstLine="360"/>
        <w:jc w:val="center"/>
        <w:rPr>
          <w:b/>
          <w:sz w:val="40"/>
          <w:szCs w:val="40"/>
        </w:rPr>
      </w:pPr>
      <w:r>
        <w:rPr>
          <w:b/>
          <w:sz w:val="40"/>
          <w:szCs w:val="40"/>
        </w:rPr>
        <w:t>WAR IN HISTORY</w:t>
      </w:r>
    </w:p>
    <w:p w:rsidR="0096298B" w:rsidRDefault="00346EAB" w:rsidP="00E87772">
      <w:pPr>
        <w:ind w:left="360" w:firstLine="360"/>
        <w:jc w:val="center"/>
        <w:rPr>
          <w:b/>
          <w:sz w:val="32"/>
          <w:szCs w:val="32"/>
        </w:rPr>
      </w:pPr>
      <w:r>
        <w:rPr>
          <w:b/>
          <w:sz w:val="32"/>
          <w:szCs w:val="32"/>
        </w:rPr>
        <w:t xml:space="preserve">AHHI </w:t>
      </w:r>
      <w:r w:rsidR="00F44285">
        <w:rPr>
          <w:b/>
          <w:sz w:val="32"/>
          <w:szCs w:val="32"/>
        </w:rPr>
        <w:t>4007</w:t>
      </w:r>
      <w:r>
        <w:rPr>
          <w:b/>
          <w:sz w:val="32"/>
          <w:szCs w:val="32"/>
        </w:rPr>
        <w:t xml:space="preserve"> - </w:t>
      </w:r>
      <w:r w:rsidR="0096298B">
        <w:rPr>
          <w:b/>
          <w:sz w:val="32"/>
          <w:szCs w:val="32"/>
        </w:rPr>
        <w:t xml:space="preserve">(Level </w:t>
      </w:r>
      <w:r w:rsidR="00F44285">
        <w:rPr>
          <w:b/>
          <w:sz w:val="32"/>
          <w:szCs w:val="32"/>
        </w:rPr>
        <w:t>4</w:t>
      </w:r>
      <w:r w:rsidR="0096298B">
        <w:rPr>
          <w:b/>
          <w:sz w:val="32"/>
          <w:szCs w:val="32"/>
        </w:rPr>
        <w:t xml:space="preserve"> </w:t>
      </w:r>
      <w:r w:rsidR="00FA08CB">
        <w:rPr>
          <w:b/>
          <w:sz w:val="32"/>
          <w:szCs w:val="32"/>
        </w:rPr>
        <w:t>-</w:t>
      </w:r>
      <w:r w:rsidR="0096298B">
        <w:rPr>
          <w:b/>
          <w:sz w:val="32"/>
          <w:szCs w:val="32"/>
        </w:rPr>
        <w:t xml:space="preserve"> 20 credits)</w:t>
      </w:r>
    </w:p>
    <w:p w:rsidR="00FA08CB" w:rsidRDefault="00FA08CB" w:rsidP="006662DC">
      <w:pPr>
        <w:ind w:left="360" w:firstLine="360"/>
        <w:jc w:val="center"/>
        <w:rPr>
          <w:b/>
          <w:sz w:val="32"/>
          <w:szCs w:val="32"/>
        </w:rPr>
      </w:pPr>
      <w:r>
        <w:rPr>
          <w:b/>
          <w:sz w:val="32"/>
          <w:szCs w:val="32"/>
        </w:rPr>
        <w:t>201</w:t>
      </w:r>
      <w:r w:rsidR="000B43CC">
        <w:rPr>
          <w:b/>
          <w:sz w:val="32"/>
          <w:szCs w:val="32"/>
        </w:rPr>
        <w:t>6</w:t>
      </w:r>
      <w:r>
        <w:rPr>
          <w:b/>
          <w:sz w:val="32"/>
          <w:szCs w:val="32"/>
        </w:rPr>
        <w:t>-201</w:t>
      </w:r>
      <w:r w:rsidR="000B43CC">
        <w:rPr>
          <w:b/>
          <w:sz w:val="32"/>
          <w:szCs w:val="32"/>
        </w:rPr>
        <w:t>7</w:t>
      </w:r>
      <w:r w:rsidR="00346EAB">
        <w:rPr>
          <w:b/>
          <w:sz w:val="32"/>
          <w:szCs w:val="32"/>
        </w:rPr>
        <w:t xml:space="preserve"> </w:t>
      </w:r>
      <w:r w:rsidR="006662DC">
        <w:rPr>
          <w:b/>
          <w:sz w:val="32"/>
          <w:szCs w:val="32"/>
        </w:rPr>
        <w:t xml:space="preserve">Semester Two </w:t>
      </w:r>
      <w:r w:rsidR="00346EAB">
        <w:rPr>
          <w:b/>
          <w:sz w:val="32"/>
          <w:szCs w:val="32"/>
        </w:rPr>
        <w:t>(</w:t>
      </w:r>
      <w:proofErr w:type="spellStart"/>
      <w:r w:rsidR="00346EAB">
        <w:rPr>
          <w:b/>
          <w:sz w:val="32"/>
          <w:szCs w:val="32"/>
        </w:rPr>
        <w:t>Lampeter</w:t>
      </w:r>
      <w:proofErr w:type="spellEnd"/>
      <w:r w:rsidR="00346EAB">
        <w:rPr>
          <w:b/>
          <w:sz w:val="32"/>
          <w:szCs w:val="32"/>
        </w:rPr>
        <w:t>)</w:t>
      </w:r>
    </w:p>
    <w:p w:rsidR="008B406F" w:rsidRDefault="000B43CC" w:rsidP="006662DC">
      <w:pPr>
        <w:ind w:left="360" w:firstLine="360"/>
        <w:jc w:val="center"/>
        <w:rPr>
          <w:b/>
          <w:sz w:val="32"/>
          <w:szCs w:val="32"/>
        </w:rPr>
      </w:pPr>
      <w:r>
        <w:rPr>
          <w:b/>
          <w:sz w:val="32"/>
          <w:szCs w:val="32"/>
        </w:rPr>
        <w:t xml:space="preserve">Monday </w:t>
      </w:r>
      <w:r w:rsidR="008B406F">
        <w:rPr>
          <w:b/>
          <w:sz w:val="32"/>
          <w:szCs w:val="32"/>
        </w:rPr>
        <w:t>1</w:t>
      </w:r>
      <w:r>
        <w:rPr>
          <w:b/>
          <w:sz w:val="32"/>
          <w:szCs w:val="32"/>
        </w:rPr>
        <w:t>3</w:t>
      </w:r>
      <w:r w:rsidR="008B406F">
        <w:rPr>
          <w:b/>
          <w:sz w:val="32"/>
          <w:szCs w:val="32"/>
        </w:rPr>
        <w:t>.00-1</w:t>
      </w:r>
      <w:r>
        <w:rPr>
          <w:b/>
          <w:sz w:val="32"/>
          <w:szCs w:val="32"/>
        </w:rPr>
        <w:t>5</w:t>
      </w:r>
      <w:r w:rsidR="008B406F">
        <w:rPr>
          <w:b/>
          <w:sz w:val="32"/>
          <w:szCs w:val="32"/>
        </w:rPr>
        <w:t xml:space="preserve">.00 </w:t>
      </w:r>
      <w:r>
        <w:rPr>
          <w:b/>
          <w:sz w:val="32"/>
          <w:szCs w:val="32"/>
        </w:rPr>
        <w:t>Arts 05</w:t>
      </w:r>
    </w:p>
    <w:p w:rsidR="008B406F" w:rsidRDefault="000B43CC" w:rsidP="006662DC">
      <w:pPr>
        <w:ind w:left="360" w:firstLine="360"/>
        <w:jc w:val="center"/>
        <w:rPr>
          <w:b/>
          <w:sz w:val="32"/>
          <w:szCs w:val="32"/>
        </w:rPr>
      </w:pPr>
      <w:r>
        <w:rPr>
          <w:b/>
          <w:sz w:val="32"/>
          <w:szCs w:val="32"/>
        </w:rPr>
        <w:t xml:space="preserve">Friday </w:t>
      </w:r>
      <w:r w:rsidR="008B406F">
        <w:rPr>
          <w:b/>
          <w:sz w:val="32"/>
          <w:szCs w:val="32"/>
        </w:rPr>
        <w:t xml:space="preserve">09.00-11.00 </w:t>
      </w:r>
      <w:r>
        <w:rPr>
          <w:b/>
          <w:sz w:val="32"/>
          <w:szCs w:val="32"/>
        </w:rPr>
        <w:t>Cliff Tucker 03</w:t>
      </w:r>
    </w:p>
    <w:p w:rsidR="00E87772" w:rsidRDefault="00816CE6" w:rsidP="00E87772">
      <w:pPr>
        <w:ind w:left="360" w:firstLine="360"/>
        <w:jc w:val="center"/>
        <w:rPr>
          <w:b/>
          <w:sz w:val="32"/>
          <w:szCs w:val="32"/>
        </w:rPr>
      </w:pPr>
      <w:r>
        <w:rPr>
          <w:b/>
          <w:noProof/>
          <w:sz w:val="32"/>
          <w:szCs w:val="32"/>
        </w:rPr>
        <w:drawing>
          <wp:inline distT="0" distB="0" distL="0" distR="0" wp14:anchorId="2BF2961B" wp14:editId="14755D0F">
            <wp:extent cx="4552950" cy="3448050"/>
            <wp:effectExtent l="0" t="0" r="0" b="0"/>
            <wp:docPr id="2" name="Picture 2" descr="C:\Users\Lester\Pictures\prussian arm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ester\Pictures\prussian army.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52950" cy="3448050"/>
                    </a:xfrm>
                    <a:prstGeom prst="rect">
                      <a:avLst/>
                    </a:prstGeom>
                    <a:noFill/>
                    <a:ln>
                      <a:noFill/>
                    </a:ln>
                  </pic:spPr>
                </pic:pic>
              </a:graphicData>
            </a:graphic>
          </wp:inline>
        </w:drawing>
      </w:r>
    </w:p>
    <w:p w:rsidR="00E87772" w:rsidRDefault="00E87772" w:rsidP="00E87772">
      <w:pPr>
        <w:ind w:left="360" w:firstLine="360"/>
        <w:jc w:val="center"/>
        <w:rPr>
          <w:b/>
          <w:sz w:val="32"/>
          <w:szCs w:val="32"/>
        </w:rPr>
      </w:pPr>
    </w:p>
    <w:p w:rsidR="002E74CE" w:rsidRDefault="0096298B" w:rsidP="00BD2D19">
      <w:pPr>
        <w:ind w:left="720"/>
        <w:jc w:val="both"/>
        <w:rPr>
          <w:b/>
          <w:sz w:val="32"/>
          <w:szCs w:val="32"/>
        </w:rPr>
      </w:pPr>
      <w:r>
        <w:rPr>
          <w:b/>
          <w:sz w:val="32"/>
          <w:szCs w:val="32"/>
        </w:rPr>
        <w:t>Tutors:</w:t>
      </w:r>
      <w:r w:rsidR="001D5604">
        <w:rPr>
          <w:b/>
          <w:sz w:val="32"/>
          <w:szCs w:val="32"/>
        </w:rPr>
        <w:t xml:space="preserve"> </w:t>
      </w:r>
      <w:r w:rsidR="00324225">
        <w:rPr>
          <w:b/>
          <w:sz w:val="32"/>
          <w:szCs w:val="32"/>
        </w:rPr>
        <w:t xml:space="preserve">Doctor </w:t>
      </w:r>
      <w:proofErr w:type="spellStart"/>
      <w:r w:rsidR="00324225">
        <w:rPr>
          <w:b/>
          <w:sz w:val="32"/>
          <w:szCs w:val="32"/>
        </w:rPr>
        <w:t>Errietta</w:t>
      </w:r>
      <w:proofErr w:type="spellEnd"/>
      <w:r w:rsidR="00324225">
        <w:rPr>
          <w:b/>
          <w:sz w:val="32"/>
          <w:szCs w:val="32"/>
        </w:rPr>
        <w:t xml:space="preserve"> </w:t>
      </w:r>
      <w:proofErr w:type="spellStart"/>
      <w:r w:rsidR="00324225">
        <w:rPr>
          <w:b/>
          <w:sz w:val="32"/>
          <w:szCs w:val="32"/>
        </w:rPr>
        <w:t>Bissa</w:t>
      </w:r>
      <w:proofErr w:type="spellEnd"/>
      <w:r w:rsidR="00324225">
        <w:rPr>
          <w:b/>
          <w:sz w:val="32"/>
          <w:szCs w:val="32"/>
        </w:rPr>
        <w:t>;</w:t>
      </w:r>
      <w:r w:rsidR="001D5604">
        <w:rPr>
          <w:b/>
          <w:sz w:val="32"/>
          <w:szCs w:val="32"/>
        </w:rPr>
        <w:t xml:space="preserve"> Quentin Drew; </w:t>
      </w:r>
      <w:r>
        <w:rPr>
          <w:b/>
          <w:sz w:val="32"/>
          <w:szCs w:val="32"/>
        </w:rPr>
        <w:t xml:space="preserve">Doctor </w:t>
      </w:r>
      <w:r w:rsidR="00BD2D19">
        <w:rPr>
          <w:b/>
          <w:sz w:val="32"/>
          <w:szCs w:val="32"/>
        </w:rPr>
        <w:t>L</w:t>
      </w:r>
      <w:r>
        <w:rPr>
          <w:b/>
          <w:sz w:val="32"/>
          <w:szCs w:val="32"/>
        </w:rPr>
        <w:t>ester Mason</w:t>
      </w:r>
      <w:r w:rsidR="009974B2">
        <w:rPr>
          <w:b/>
          <w:sz w:val="32"/>
          <w:szCs w:val="32"/>
        </w:rPr>
        <w:t>; Doctor Harriett Webster</w:t>
      </w:r>
    </w:p>
    <w:p w:rsidR="000B0A63" w:rsidRDefault="000B0A63" w:rsidP="00BD2D19">
      <w:pPr>
        <w:ind w:left="720"/>
        <w:jc w:val="both"/>
        <w:rPr>
          <w:b/>
          <w:sz w:val="32"/>
          <w:szCs w:val="32"/>
        </w:rPr>
      </w:pPr>
    </w:p>
    <w:p w:rsidR="00E51D22" w:rsidRDefault="00E51D22" w:rsidP="00BD2D19">
      <w:pPr>
        <w:ind w:left="720"/>
        <w:jc w:val="both"/>
        <w:rPr>
          <w:b/>
          <w:sz w:val="32"/>
          <w:szCs w:val="32"/>
        </w:rPr>
      </w:pPr>
    </w:p>
    <w:p w:rsidR="008E24C1" w:rsidRDefault="008E24C1" w:rsidP="008E24C1">
      <w:pPr>
        <w:pStyle w:val="Default"/>
        <w:rPr>
          <w:b/>
          <w:bCs/>
          <w:sz w:val="23"/>
          <w:szCs w:val="23"/>
        </w:rPr>
      </w:pPr>
    </w:p>
    <w:p w:rsidR="008E24C1" w:rsidRDefault="008E24C1" w:rsidP="008E24C1">
      <w:pPr>
        <w:pStyle w:val="Default"/>
        <w:rPr>
          <w:b/>
          <w:bCs/>
          <w:sz w:val="23"/>
          <w:szCs w:val="23"/>
        </w:rPr>
      </w:pPr>
      <w:r>
        <w:rPr>
          <w:b/>
          <w:bCs/>
          <w:sz w:val="23"/>
          <w:szCs w:val="23"/>
        </w:rPr>
        <w:t xml:space="preserve">TEACHING METHODS: </w:t>
      </w:r>
    </w:p>
    <w:p w:rsidR="008E24C1" w:rsidRDefault="008E24C1" w:rsidP="008E24C1">
      <w:pPr>
        <w:pStyle w:val="Default"/>
        <w:rPr>
          <w:b/>
          <w:bCs/>
          <w:sz w:val="23"/>
          <w:szCs w:val="23"/>
        </w:rPr>
      </w:pPr>
    </w:p>
    <w:p w:rsidR="008E24C1" w:rsidRDefault="008E24C1" w:rsidP="008E24C1">
      <w:pPr>
        <w:pStyle w:val="Default"/>
        <w:rPr>
          <w:sz w:val="23"/>
          <w:szCs w:val="23"/>
        </w:rPr>
      </w:pPr>
      <w:r>
        <w:rPr>
          <w:b/>
          <w:bCs/>
          <w:sz w:val="23"/>
          <w:szCs w:val="23"/>
        </w:rPr>
        <w:t xml:space="preserve">Lectures 15% </w:t>
      </w:r>
    </w:p>
    <w:p w:rsidR="008E24C1" w:rsidRDefault="008E24C1" w:rsidP="008E24C1">
      <w:pPr>
        <w:pStyle w:val="Default"/>
        <w:rPr>
          <w:sz w:val="23"/>
          <w:szCs w:val="23"/>
        </w:rPr>
      </w:pPr>
      <w:r>
        <w:rPr>
          <w:b/>
          <w:bCs/>
          <w:sz w:val="23"/>
          <w:szCs w:val="23"/>
        </w:rPr>
        <w:t xml:space="preserve">Seminars 5% </w:t>
      </w:r>
    </w:p>
    <w:p w:rsidR="008E24C1" w:rsidRDefault="008E24C1" w:rsidP="008E24C1">
      <w:pPr>
        <w:pStyle w:val="Default"/>
        <w:rPr>
          <w:b/>
          <w:bCs/>
          <w:sz w:val="23"/>
          <w:szCs w:val="23"/>
        </w:rPr>
      </w:pPr>
      <w:r>
        <w:rPr>
          <w:b/>
          <w:bCs/>
          <w:sz w:val="23"/>
          <w:szCs w:val="23"/>
        </w:rPr>
        <w:t xml:space="preserve">Directed Learning 80% </w:t>
      </w:r>
    </w:p>
    <w:p w:rsidR="008E24C1" w:rsidRDefault="008E24C1" w:rsidP="008E24C1">
      <w:pPr>
        <w:pStyle w:val="Default"/>
        <w:rPr>
          <w:sz w:val="23"/>
          <w:szCs w:val="23"/>
        </w:rPr>
      </w:pPr>
    </w:p>
    <w:p w:rsidR="008E24C1" w:rsidRDefault="008E24C1" w:rsidP="008E24C1">
      <w:pPr>
        <w:pStyle w:val="Default"/>
        <w:rPr>
          <w:sz w:val="23"/>
          <w:szCs w:val="23"/>
        </w:rPr>
      </w:pPr>
      <w:r>
        <w:rPr>
          <w:b/>
          <w:bCs/>
          <w:sz w:val="23"/>
          <w:szCs w:val="23"/>
        </w:rPr>
        <w:t xml:space="preserve">AIM(S): </w:t>
      </w:r>
    </w:p>
    <w:p w:rsidR="008E24C1" w:rsidRDefault="008E24C1" w:rsidP="008E24C1">
      <w:pPr>
        <w:pStyle w:val="Default"/>
        <w:rPr>
          <w:sz w:val="23"/>
          <w:szCs w:val="23"/>
        </w:rPr>
      </w:pPr>
      <w:r>
        <w:rPr>
          <w:sz w:val="23"/>
          <w:szCs w:val="23"/>
        </w:rPr>
        <w:t xml:space="preserve"> </w:t>
      </w:r>
      <w:proofErr w:type="gramStart"/>
      <w:r>
        <w:rPr>
          <w:sz w:val="23"/>
          <w:szCs w:val="23"/>
        </w:rPr>
        <w:t>The</w:t>
      </w:r>
      <w:proofErr w:type="gramEnd"/>
      <w:r>
        <w:rPr>
          <w:sz w:val="23"/>
          <w:szCs w:val="23"/>
        </w:rPr>
        <w:t xml:space="preserve"> module introduces the students to aspects of war and warfare from the pre-Historic period through to the twentieth century. </w:t>
      </w:r>
    </w:p>
    <w:p w:rsidR="008E24C1" w:rsidRDefault="008E24C1" w:rsidP="008E24C1">
      <w:pPr>
        <w:pStyle w:val="Default"/>
        <w:rPr>
          <w:sz w:val="23"/>
          <w:szCs w:val="23"/>
        </w:rPr>
      </w:pPr>
    </w:p>
    <w:p w:rsidR="008E24C1" w:rsidRDefault="008E24C1" w:rsidP="008E24C1">
      <w:pPr>
        <w:pStyle w:val="Default"/>
        <w:rPr>
          <w:sz w:val="23"/>
          <w:szCs w:val="23"/>
        </w:rPr>
      </w:pPr>
      <w:r>
        <w:rPr>
          <w:b/>
          <w:bCs/>
          <w:sz w:val="23"/>
          <w:szCs w:val="23"/>
        </w:rPr>
        <w:t xml:space="preserve">LEARNING OUTCOMES: </w:t>
      </w:r>
    </w:p>
    <w:p w:rsidR="008E24C1" w:rsidRDefault="008E24C1" w:rsidP="008E24C1">
      <w:pPr>
        <w:pStyle w:val="Default"/>
        <w:rPr>
          <w:sz w:val="23"/>
          <w:szCs w:val="23"/>
        </w:rPr>
      </w:pPr>
      <w:r>
        <w:rPr>
          <w:sz w:val="23"/>
          <w:szCs w:val="23"/>
        </w:rPr>
        <w:t xml:space="preserve">By the end of this module students should be able to: </w:t>
      </w:r>
    </w:p>
    <w:p w:rsidR="008E24C1" w:rsidRDefault="008E24C1" w:rsidP="008E24C1">
      <w:pPr>
        <w:pStyle w:val="Default"/>
        <w:rPr>
          <w:sz w:val="23"/>
          <w:szCs w:val="23"/>
        </w:rPr>
      </w:pPr>
    </w:p>
    <w:p w:rsidR="008E24C1" w:rsidRDefault="008E24C1" w:rsidP="008E24C1">
      <w:pPr>
        <w:pStyle w:val="Default"/>
        <w:rPr>
          <w:sz w:val="23"/>
          <w:szCs w:val="23"/>
        </w:rPr>
      </w:pPr>
      <w:r>
        <w:rPr>
          <w:sz w:val="20"/>
          <w:szCs w:val="20"/>
        </w:rPr>
        <w:t xml:space="preserve"> </w:t>
      </w:r>
      <w:r>
        <w:rPr>
          <w:sz w:val="23"/>
          <w:szCs w:val="23"/>
        </w:rPr>
        <w:t xml:space="preserve">Demonstrate a broad knowledge of wars and warfare from the Classical period to the modern age; </w:t>
      </w:r>
    </w:p>
    <w:p w:rsidR="008E24C1" w:rsidRDefault="008E24C1" w:rsidP="008E24C1">
      <w:pPr>
        <w:pStyle w:val="Default"/>
        <w:rPr>
          <w:sz w:val="23"/>
          <w:szCs w:val="23"/>
        </w:rPr>
      </w:pPr>
    </w:p>
    <w:p w:rsidR="008E24C1" w:rsidRDefault="008E24C1" w:rsidP="008E24C1">
      <w:pPr>
        <w:pStyle w:val="Default"/>
        <w:rPr>
          <w:sz w:val="23"/>
          <w:szCs w:val="23"/>
        </w:rPr>
      </w:pPr>
      <w:r>
        <w:rPr>
          <w:sz w:val="20"/>
          <w:szCs w:val="20"/>
        </w:rPr>
        <w:t xml:space="preserve"> </w:t>
      </w:r>
      <w:r>
        <w:rPr>
          <w:sz w:val="23"/>
          <w:szCs w:val="23"/>
        </w:rPr>
        <w:t xml:space="preserve">Demonstrate a clear understanding of the changing nature of warfare through history; </w:t>
      </w:r>
    </w:p>
    <w:p w:rsidR="008E24C1" w:rsidRDefault="008E24C1" w:rsidP="008E24C1">
      <w:pPr>
        <w:pStyle w:val="Default"/>
        <w:rPr>
          <w:sz w:val="23"/>
          <w:szCs w:val="23"/>
        </w:rPr>
      </w:pPr>
    </w:p>
    <w:p w:rsidR="008E24C1" w:rsidRDefault="008E24C1" w:rsidP="008E24C1">
      <w:pPr>
        <w:pStyle w:val="Default"/>
        <w:rPr>
          <w:sz w:val="23"/>
          <w:szCs w:val="23"/>
        </w:rPr>
      </w:pPr>
      <w:r>
        <w:rPr>
          <w:sz w:val="20"/>
          <w:szCs w:val="20"/>
        </w:rPr>
        <w:t xml:space="preserve"> </w:t>
      </w:r>
      <w:r>
        <w:rPr>
          <w:sz w:val="23"/>
          <w:szCs w:val="23"/>
        </w:rPr>
        <w:t xml:space="preserve">Demonstrate an understanding of the inter-relationship between war and technology, social upheaval, ideology and economic power; </w:t>
      </w:r>
    </w:p>
    <w:p w:rsidR="008E24C1" w:rsidRDefault="008E24C1" w:rsidP="008E24C1">
      <w:pPr>
        <w:pStyle w:val="Default"/>
        <w:rPr>
          <w:sz w:val="23"/>
          <w:szCs w:val="23"/>
        </w:rPr>
      </w:pPr>
    </w:p>
    <w:p w:rsidR="008E24C1" w:rsidRDefault="008E24C1" w:rsidP="008E24C1">
      <w:pPr>
        <w:pStyle w:val="Default"/>
        <w:rPr>
          <w:sz w:val="23"/>
          <w:szCs w:val="23"/>
        </w:rPr>
      </w:pPr>
      <w:r>
        <w:rPr>
          <w:sz w:val="20"/>
          <w:szCs w:val="20"/>
        </w:rPr>
        <w:t xml:space="preserve"> </w:t>
      </w:r>
      <w:r>
        <w:rPr>
          <w:sz w:val="23"/>
          <w:szCs w:val="23"/>
        </w:rPr>
        <w:t xml:space="preserve">Demonstrate a clear understanding of various theories of war and warfare from the Classical period down until the modern age; </w:t>
      </w:r>
    </w:p>
    <w:p w:rsidR="008E24C1" w:rsidRDefault="008E24C1" w:rsidP="008E24C1">
      <w:pPr>
        <w:pStyle w:val="Default"/>
        <w:rPr>
          <w:sz w:val="23"/>
          <w:szCs w:val="23"/>
        </w:rPr>
      </w:pPr>
    </w:p>
    <w:p w:rsidR="008E24C1" w:rsidRDefault="008E24C1" w:rsidP="008E24C1">
      <w:pPr>
        <w:pStyle w:val="Default"/>
        <w:rPr>
          <w:sz w:val="23"/>
          <w:szCs w:val="23"/>
        </w:rPr>
      </w:pPr>
      <w:r>
        <w:rPr>
          <w:sz w:val="20"/>
          <w:szCs w:val="20"/>
        </w:rPr>
        <w:t xml:space="preserve"> </w:t>
      </w:r>
      <w:r>
        <w:rPr>
          <w:sz w:val="23"/>
          <w:szCs w:val="23"/>
        </w:rPr>
        <w:t xml:space="preserve">Demonstrate a knowledge of the different interpretations surrounding the </w:t>
      </w:r>
      <w:proofErr w:type="gramStart"/>
      <w:r>
        <w:rPr>
          <w:sz w:val="23"/>
          <w:szCs w:val="23"/>
        </w:rPr>
        <w:t>causes ,</w:t>
      </w:r>
      <w:proofErr w:type="gramEnd"/>
      <w:r>
        <w:rPr>
          <w:sz w:val="23"/>
          <w:szCs w:val="23"/>
        </w:rPr>
        <w:t xml:space="preserve"> nature and consequences of war. </w:t>
      </w:r>
    </w:p>
    <w:p w:rsidR="008E24C1" w:rsidRDefault="008E24C1" w:rsidP="008E24C1">
      <w:pPr>
        <w:pStyle w:val="Default"/>
        <w:rPr>
          <w:sz w:val="23"/>
          <w:szCs w:val="23"/>
        </w:rPr>
      </w:pPr>
    </w:p>
    <w:p w:rsidR="008E24C1" w:rsidRDefault="008E24C1" w:rsidP="008E24C1">
      <w:pPr>
        <w:pStyle w:val="Default"/>
        <w:rPr>
          <w:sz w:val="23"/>
          <w:szCs w:val="23"/>
        </w:rPr>
      </w:pPr>
      <w:r>
        <w:rPr>
          <w:b/>
          <w:bCs/>
          <w:sz w:val="23"/>
          <w:szCs w:val="23"/>
        </w:rPr>
        <w:t xml:space="preserve">CONTENT: </w:t>
      </w:r>
    </w:p>
    <w:p w:rsidR="008E24C1" w:rsidRDefault="008E24C1" w:rsidP="008E24C1">
      <w:pPr>
        <w:pStyle w:val="Default"/>
        <w:rPr>
          <w:sz w:val="23"/>
          <w:szCs w:val="23"/>
        </w:rPr>
      </w:pPr>
      <w:r>
        <w:rPr>
          <w:sz w:val="23"/>
          <w:szCs w:val="23"/>
        </w:rPr>
        <w:t>The module will introduce students to various aspects and examples of warfare from the pre-historic period through to the modern age, and will include war in the classical period, medieval warfare, the military revolution of the Seventeenth century, the Revolutionary and Napoleonic wars, the First and Second World wars, and the small wars of the 1950s and 60s. The module will study war in its broadest sense and include the archaeology of war, ethical questions and considerations, and various theoretical understandings of the nature, cause and typology of warfare. In addition the module will consider how war and warfare has developed over the centuries, exploring the various economic, social, political or ideological forces that have underpinned the cause and continuity of war. Such a long view of the evolution of warfare will allow Students to compare and contrast the nature of war in different periods.</w:t>
      </w:r>
    </w:p>
    <w:p w:rsidR="004C0E5C" w:rsidRDefault="008E24C1" w:rsidP="008E24C1">
      <w:pPr>
        <w:pStyle w:val="Default"/>
        <w:rPr>
          <w:sz w:val="23"/>
          <w:szCs w:val="23"/>
        </w:rPr>
      </w:pPr>
      <w:r>
        <w:rPr>
          <w:sz w:val="23"/>
          <w:szCs w:val="23"/>
        </w:rPr>
        <w:t xml:space="preserve"> </w:t>
      </w:r>
    </w:p>
    <w:p w:rsidR="00816CE6" w:rsidRDefault="00816CE6" w:rsidP="008E24C1">
      <w:pPr>
        <w:pStyle w:val="Default"/>
        <w:rPr>
          <w:sz w:val="23"/>
          <w:szCs w:val="23"/>
        </w:rPr>
      </w:pPr>
    </w:p>
    <w:p w:rsidR="00816CE6" w:rsidRDefault="00816CE6" w:rsidP="008E24C1">
      <w:pPr>
        <w:pStyle w:val="Default"/>
        <w:rPr>
          <w:sz w:val="23"/>
          <w:szCs w:val="23"/>
        </w:rPr>
      </w:pPr>
    </w:p>
    <w:p w:rsidR="00816CE6" w:rsidRDefault="00816CE6" w:rsidP="008E24C1">
      <w:pPr>
        <w:pStyle w:val="Default"/>
        <w:rPr>
          <w:sz w:val="23"/>
          <w:szCs w:val="23"/>
        </w:rPr>
      </w:pPr>
    </w:p>
    <w:p w:rsidR="00816CE6" w:rsidRDefault="00816CE6" w:rsidP="008E24C1">
      <w:pPr>
        <w:pStyle w:val="Default"/>
        <w:rPr>
          <w:sz w:val="23"/>
          <w:szCs w:val="23"/>
        </w:rPr>
      </w:pPr>
    </w:p>
    <w:p w:rsidR="00816CE6" w:rsidRDefault="00816CE6" w:rsidP="008E24C1">
      <w:pPr>
        <w:pStyle w:val="Default"/>
        <w:rPr>
          <w:sz w:val="23"/>
          <w:szCs w:val="23"/>
        </w:rPr>
      </w:pPr>
    </w:p>
    <w:p w:rsidR="00816CE6" w:rsidRDefault="00816CE6" w:rsidP="008E24C1">
      <w:pPr>
        <w:pStyle w:val="Default"/>
        <w:rPr>
          <w:sz w:val="23"/>
          <w:szCs w:val="23"/>
        </w:rPr>
      </w:pPr>
    </w:p>
    <w:p w:rsidR="00816CE6" w:rsidRDefault="00816CE6" w:rsidP="008E24C1">
      <w:pPr>
        <w:pStyle w:val="Default"/>
        <w:rPr>
          <w:sz w:val="23"/>
          <w:szCs w:val="23"/>
        </w:rPr>
      </w:pPr>
    </w:p>
    <w:p w:rsidR="00816CE6" w:rsidRDefault="00816CE6" w:rsidP="008E24C1">
      <w:pPr>
        <w:pStyle w:val="Default"/>
        <w:rPr>
          <w:sz w:val="23"/>
          <w:szCs w:val="23"/>
        </w:rPr>
      </w:pPr>
    </w:p>
    <w:p w:rsidR="00816CE6" w:rsidRDefault="00816CE6" w:rsidP="008E24C1">
      <w:pPr>
        <w:pStyle w:val="Default"/>
        <w:rPr>
          <w:sz w:val="23"/>
          <w:szCs w:val="23"/>
        </w:rPr>
      </w:pPr>
    </w:p>
    <w:p w:rsidR="00816CE6" w:rsidRDefault="00816CE6" w:rsidP="008E24C1">
      <w:pPr>
        <w:pStyle w:val="Default"/>
        <w:rPr>
          <w:sz w:val="23"/>
          <w:szCs w:val="23"/>
        </w:rPr>
      </w:pPr>
    </w:p>
    <w:p w:rsidR="00816CE6" w:rsidRDefault="00816CE6" w:rsidP="008E24C1">
      <w:pPr>
        <w:pStyle w:val="Default"/>
        <w:rPr>
          <w:sz w:val="23"/>
          <w:szCs w:val="23"/>
        </w:rPr>
      </w:pPr>
    </w:p>
    <w:p w:rsidR="00816CE6" w:rsidRDefault="00816CE6" w:rsidP="008E24C1">
      <w:pPr>
        <w:pStyle w:val="Default"/>
        <w:rPr>
          <w:sz w:val="23"/>
          <w:szCs w:val="23"/>
        </w:rPr>
      </w:pPr>
    </w:p>
    <w:p w:rsidR="008E24C1" w:rsidRPr="002276A3" w:rsidRDefault="008E24C1" w:rsidP="008E24C1">
      <w:pPr>
        <w:pStyle w:val="Default"/>
        <w:rPr>
          <w:b/>
          <w:bCs/>
          <w:u w:val="single"/>
        </w:rPr>
      </w:pPr>
      <w:r w:rsidRPr="002276A3">
        <w:rPr>
          <w:b/>
          <w:bCs/>
          <w:u w:val="single"/>
        </w:rPr>
        <w:t>ASSESSMENT:</w:t>
      </w:r>
      <w:r w:rsidR="00C11E60" w:rsidRPr="002276A3">
        <w:rPr>
          <w:b/>
          <w:bCs/>
          <w:u w:val="single"/>
        </w:rPr>
        <w:t xml:space="preserve"> </w:t>
      </w:r>
    </w:p>
    <w:p w:rsidR="008E24C1" w:rsidRPr="002276A3" w:rsidRDefault="008E24C1" w:rsidP="008E24C1">
      <w:pPr>
        <w:pStyle w:val="Default"/>
      </w:pPr>
      <w:r w:rsidRPr="002276A3">
        <w:rPr>
          <w:b/>
          <w:bCs/>
        </w:rPr>
        <w:t xml:space="preserve"> </w:t>
      </w:r>
    </w:p>
    <w:p w:rsidR="008E24C1" w:rsidRPr="002276A3" w:rsidRDefault="008E24C1" w:rsidP="00471A52">
      <w:pPr>
        <w:pStyle w:val="Default"/>
        <w:numPr>
          <w:ilvl w:val="0"/>
          <w:numId w:val="37"/>
        </w:numPr>
      </w:pPr>
      <w:r w:rsidRPr="002276A3">
        <w:rPr>
          <w:b/>
          <w:bCs/>
          <w:u w:val="single"/>
        </w:rPr>
        <w:t>Course work</w:t>
      </w:r>
      <w:r w:rsidR="004002A5" w:rsidRPr="002276A3">
        <w:rPr>
          <w:b/>
          <w:bCs/>
          <w:u w:val="single"/>
        </w:rPr>
        <w:t>, worth</w:t>
      </w:r>
      <w:r w:rsidRPr="002276A3">
        <w:rPr>
          <w:b/>
          <w:bCs/>
          <w:u w:val="single"/>
        </w:rPr>
        <w:t xml:space="preserve"> 50% </w:t>
      </w:r>
      <w:r w:rsidR="004002A5" w:rsidRPr="002276A3">
        <w:rPr>
          <w:b/>
          <w:bCs/>
          <w:u w:val="single"/>
        </w:rPr>
        <w:t>of the module marks</w:t>
      </w:r>
      <w:r w:rsidR="004002A5" w:rsidRPr="002276A3">
        <w:rPr>
          <w:b/>
          <w:bCs/>
        </w:rPr>
        <w:t>.</w:t>
      </w:r>
    </w:p>
    <w:p w:rsidR="004C0E5C" w:rsidRPr="002276A3" w:rsidRDefault="004C0E5C" w:rsidP="004C0E5C">
      <w:pPr>
        <w:pStyle w:val="Default"/>
      </w:pPr>
    </w:p>
    <w:p w:rsidR="00B017FA" w:rsidRPr="002276A3" w:rsidRDefault="008E24C1" w:rsidP="008E24C1">
      <w:pPr>
        <w:pStyle w:val="Default"/>
        <w:rPr>
          <w:b/>
        </w:rPr>
      </w:pPr>
      <w:r w:rsidRPr="002276A3">
        <w:rPr>
          <w:b/>
        </w:rPr>
        <w:t xml:space="preserve">One 2000 word assignment </w:t>
      </w:r>
      <w:r w:rsidR="00483883" w:rsidRPr="002276A3">
        <w:rPr>
          <w:b/>
        </w:rPr>
        <w:t>from the following titles:</w:t>
      </w:r>
    </w:p>
    <w:p w:rsidR="003E4E2E" w:rsidRPr="002276A3" w:rsidRDefault="003E4E2E" w:rsidP="008E24C1">
      <w:pPr>
        <w:pStyle w:val="Default"/>
        <w:rPr>
          <w:b/>
        </w:rPr>
      </w:pPr>
    </w:p>
    <w:p w:rsidR="000B43CC" w:rsidRDefault="00B017FA" w:rsidP="000B43CC">
      <w:pPr>
        <w:pStyle w:val="Default"/>
        <w:rPr>
          <w:u w:val="single"/>
        </w:rPr>
      </w:pPr>
      <w:r w:rsidRPr="002276A3">
        <w:rPr>
          <w:b/>
          <w:u w:val="single"/>
        </w:rPr>
        <w:t>THE DEADLINE FOR SUBMISSION IS</w:t>
      </w:r>
      <w:r w:rsidRPr="00C1632B">
        <w:rPr>
          <w:b/>
        </w:rPr>
        <w:t xml:space="preserve">: </w:t>
      </w:r>
      <w:r w:rsidR="00C11E60" w:rsidRPr="00C1632B">
        <w:rPr>
          <w:b/>
        </w:rPr>
        <w:t xml:space="preserve"> </w:t>
      </w:r>
      <w:r w:rsidR="00C1632B" w:rsidRPr="00C1632B">
        <w:rPr>
          <w:b/>
        </w:rPr>
        <w:t xml:space="preserve">  Tuesday </w:t>
      </w:r>
      <w:r w:rsidR="00C1632B" w:rsidRPr="00C1632B">
        <w:rPr>
          <w:b/>
        </w:rPr>
        <w:t>7</w:t>
      </w:r>
      <w:r w:rsidR="00C1632B" w:rsidRPr="00C1632B">
        <w:rPr>
          <w:b/>
          <w:vertAlign w:val="superscript"/>
        </w:rPr>
        <w:t>th</w:t>
      </w:r>
      <w:r w:rsidR="00C1632B" w:rsidRPr="00C1632B">
        <w:rPr>
          <w:b/>
        </w:rPr>
        <w:t xml:space="preserve">  March</w:t>
      </w:r>
      <w:r w:rsidR="00C1632B" w:rsidRPr="00C1632B">
        <w:rPr>
          <w:b/>
        </w:rPr>
        <w:t xml:space="preserve"> </w:t>
      </w:r>
      <w:r w:rsidR="00C1632B">
        <w:rPr>
          <w:b/>
        </w:rPr>
        <w:t xml:space="preserve"> </w:t>
      </w:r>
      <w:r w:rsidR="00C1632B" w:rsidRPr="00C1632B">
        <w:rPr>
          <w:b/>
        </w:rPr>
        <w:t>2017</w:t>
      </w:r>
      <w:bookmarkStart w:id="0" w:name="_GoBack"/>
      <w:bookmarkEnd w:id="0"/>
    </w:p>
    <w:p w:rsidR="000B43CC" w:rsidRDefault="000B43CC" w:rsidP="000B43CC">
      <w:pPr>
        <w:pStyle w:val="ListParagraph"/>
        <w:numPr>
          <w:ilvl w:val="0"/>
          <w:numId w:val="46"/>
        </w:numPr>
        <w:autoSpaceDN w:val="0"/>
        <w:spacing w:after="0" w:line="240" w:lineRule="auto"/>
        <w:contextualSpacing w:val="0"/>
        <w:rPr>
          <w:rFonts w:ascii="Tahoma" w:hAnsi="Tahoma" w:cs="Tahoma"/>
          <w:color w:val="000000"/>
          <w:sz w:val="32"/>
          <w:szCs w:val="32"/>
        </w:rPr>
      </w:pPr>
      <w:r>
        <w:rPr>
          <w:rFonts w:ascii="Tahoma" w:hAnsi="Tahoma" w:cs="Tahoma"/>
          <w:color w:val="000000"/>
          <w:sz w:val="32"/>
          <w:szCs w:val="32"/>
        </w:rPr>
        <w:t>War is too prevalent to be described as a deviation from the norm. Discuss.</w:t>
      </w:r>
    </w:p>
    <w:p w:rsidR="000B43CC" w:rsidRDefault="000B43CC" w:rsidP="000B43CC">
      <w:pPr>
        <w:spacing w:after="0" w:line="240" w:lineRule="auto"/>
        <w:rPr>
          <w:rFonts w:ascii="Tahoma" w:hAnsi="Tahoma" w:cs="Tahoma"/>
          <w:color w:val="000000"/>
          <w:sz w:val="32"/>
          <w:szCs w:val="32"/>
        </w:rPr>
      </w:pPr>
    </w:p>
    <w:p w:rsidR="000B43CC" w:rsidRDefault="000B43CC" w:rsidP="000B43CC">
      <w:r>
        <w:rPr>
          <w:rFonts w:ascii="Tahoma" w:hAnsi="Tahoma" w:cs="Tahoma"/>
          <w:color w:val="000000"/>
          <w:sz w:val="32"/>
          <w:szCs w:val="32"/>
        </w:rPr>
        <w:t>2.</w:t>
      </w:r>
      <w:r>
        <w:rPr>
          <w:rFonts w:ascii="Tahoma" w:hAnsi="Tahoma" w:cs="Tahoma"/>
          <w:sz w:val="32"/>
          <w:szCs w:val="32"/>
        </w:rPr>
        <w:t xml:space="preserve"> To what extent was war idealised in medieval culture?</w:t>
      </w:r>
    </w:p>
    <w:p w:rsidR="000B43CC" w:rsidRDefault="000B43CC" w:rsidP="000B43CC">
      <w:pPr>
        <w:spacing w:after="0" w:line="240" w:lineRule="auto"/>
        <w:rPr>
          <w:rFonts w:ascii="Tahoma" w:hAnsi="Tahoma" w:cs="Tahoma"/>
          <w:color w:val="000000"/>
          <w:sz w:val="32"/>
          <w:szCs w:val="32"/>
        </w:rPr>
      </w:pPr>
    </w:p>
    <w:p w:rsidR="000B43CC" w:rsidRDefault="000B43CC" w:rsidP="000B43CC">
      <w:pPr>
        <w:pStyle w:val="ListParagraph"/>
        <w:numPr>
          <w:ilvl w:val="0"/>
          <w:numId w:val="47"/>
        </w:numPr>
        <w:autoSpaceDN w:val="0"/>
        <w:spacing w:after="0" w:line="240" w:lineRule="auto"/>
        <w:contextualSpacing w:val="0"/>
        <w:rPr>
          <w:rFonts w:ascii="Tahoma" w:hAnsi="Tahoma" w:cs="Tahoma"/>
          <w:color w:val="000000"/>
          <w:sz w:val="32"/>
          <w:szCs w:val="32"/>
        </w:rPr>
      </w:pPr>
      <w:r>
        <w:rPr>
          <w:rFonts w:ascii="Tahoma" w:hAnsi="Tahoma" w:cs="Tahoma"/>
          <w:color w:val="000000"/>
          <w:sz w:val="32"/>
          <w:szCs w:val="32"/>
        </w:rPr>
        <w:t>When can a war be truly described as ‘just’?</w:t>
      </w:r>
    </w:p>
    <w:p w:rsidR="000B43CC" w:rsidRDefault="000B43CC" w:rsidP="000B43CC">
      <w:pPr>
        <w:pStyle w:val="ListParagraph"/>
        <w:rPr>
          <w:rFonts w:ascii="Tahoma" w:hAnsi="Tahoma" w:cs="Tahoma"/>
          <w:color w:val="000000"/>
          <w:sz w:val="32"/>
          <w:szCs w:val="32"/>
        </w:rPr>
      </w:pPr>
    </w:p>
    <w:p w:rsidR="000B43CC" w:rsidRDefault="000B43CC" w:rsidP="000B43CC">
      <w:pPr>
        <w:pStyle w:val="ListParagraph"/>
        <w:numPr>
          <w:ilvl w:val="0"/>
          <w:numId w:val="47"/>
        </w:numPr>
        <w:autoSpaceDN w:val="0"/>
        <w:spacing w:after="0" w:line="240" w:lineRule="auto"/>
        <w:contextualSpacing w:val="0"/>
        <w:rPr>
          <w:rFonts w:ascii="Tahoma" w:hAnsi="Tahoma" w:cs="Tahoma"/>
          <w:color w:val="000000"/>
          <w:sz w:val="32"/>
          <w:szCs w:val="32"/>
        </w:rPr>
      </w:pPr>
      <w:r>
        <w:rPr>
          <w:rFonts w:ascii="Tahoma" w:hAnsi="Tahoma" w:cs="Tahoma"/>
          <w:color w:val="000000"/>
          <w:sz w:val="32"/>
          <w:szCs w:val="32"/>
        </w:rPr>
        <w:t>Why are civil wars invariably more brutal than other forms of conflict?</w:t>
      </w:r>
    </w:p>
    <w:p w:rsidR="000B43CC" w:rsidRDefault="000B43CC" w:rsidP="000B43CC">
      <w:pPr>
        <w:pStyle w:val="ListParagraph"/>
        <w:rPr>
          <w:rFonts w:ascii="Tahoma" w:hAnsi="Tahoma" w:cs="Tahoma"/>
          <w:color w:val="000000"/>
          <w:sz w:val="32"/>
          <w:szCs w:val="32"/>
        </w:rPr>
      </w:pPr>
    </w:p>
    <w:p w:rsidR="000B43CC" w:rsidRDefault="000B43CC" w:rsidP="000B43CC">
      <w:pPr>
        <w:pStyle w:val="ListParagraph"/>
        <w:numPr>
          <w:ilvl w:val="0"/>
          <w:numId w:val="47"/>
        </w:numPr>
        <w:autoSpaceDN w:val="0"/>
        <w:spacing w:after="0" w:line="240" w:lineRule="auto"/>
        <w:contextualSpacing w:val="0"/>
        <w:rPr>
          <w:rFonts w:ascii="Tahoma" w:hAnsi="Tahoma" w:cs="Tahoma"/>
          <w:color w:val="000000"/>
          <w:sz w:val="32"/>
          <w:szCs w:val="32"/>
        </w:rPr>
      </w:pPr>
      <w:r>
        <w:rPr>
          <w:rFonts w:ascii="Tahoma" w:hAnsi="Tahoma" w:cs="Tahoma"/>
          <w:color w:val="000000"/>
          <w:sz w:val="32"/>
          <w:szCs w:val="32"/>
        </w:rPr>
        <w:t xml:space="preserve">What distinguishes a modern war from conflict in previous eras? </w:t>
      </w:r>
    </w:p>
    <w:p w:rsidR="000B43CC" w:rsidRDefault="000B43CC" w:rsidP="000B43CC">
      <w:pPr>
        <w:spacing w:after="0" w:line="240" w:lineRule="auto"/>
        <w:rPr>
          <w:rFonts w:ascii="Tahoma" w:hAnsi="Tahoma" w:cs="Tahoma"/>
          <w:color w:val="000000"/>
          <w:sz w:val="32"/>
          <w:szCs w:val="32"/>
        </w:rPr>
      </w:pPr>
    </w:p>
    <w:p w:rsidR="000B43CC" w:rsidRDefault="000B43CC" w:rsidP="000B43CC">
      <w:pPr>
        <w:spacing w:after="0" w:line="240" w:lineRule="auto"/>
      </w:pPr>
      <w:r>
        <w:rPr>
          <w:rFonts w:ascii="Tahoma" w:hAnsi="Tahoma" w:cs="Tahoma"/>
          <w:color w:val="000000"/>
          <w:sz w:val="32"/>
          <w:szCs w:val="32"/>
        </w:rPr>
        <w:t xml:space="preserve">6. The advent of nuclear weapons means that the two World Wars cannot now be defined as ‘Total War’. Discuss. </w:t>
      </w:r>
    </w:p>
    <w:p w:rsidR="000B43CC" w:rsidRDefault="000B43CC" w:rsidP="000B43CC">
      <w:pPr>
        <w:spacing w:after="0" w:line="240" w:lineRule="auto"/>
        <w:rPr>
          <w:sz w:val="40"/>
          <w:szCs w:val="40"/>
        </w:rPr>
      </w:pPr>
      <w:r>
        <w:rPr>
          <w:sz w:val="40"/>
          <w:szCs w:val="40"/>
        </w:rPr>
        <w:t xml:space="preserve"> </w:t>
      </w:r>
    </w:p>
    <w:p w:rsidR="000B43CC" w:rsidRDefault="000B43CC" w:rsidP="000B43CC">
      <w:pPr>
        <w:jc w:val="center"/>
        <w:rPr>
          <w:sz w:val="40"/>
          <w:szCs w:val="40"/>
        </w:rPr>
      </w:pPr>
    </w:p>
    <w:p w:rsidR="002276A3" w:rsidRDefault="002276A3" w:rsidP="008E24C1">
      <w:pPr>
        <w:pStyle w:val="Default"/>
        <w:rPr>
          <w:sz w:val="23"/>
          <w:szCs w:val="23"/>
        </w:rPr>
      </w:pPr>
    </w:p>
    <w:p w:rsidR="002276A3" w:rsidRDefault="002276A3" w:rsidP="008E24C1">
      <w:pPr>
        <w:pStyle w:val="Default"/>
        <w:rPr>
          <w:sz w:val="23"/>
          <w:szCs w:val="23"/>
        </w:rPr>
      </w:pPr>
    </w:p>
    <w:p w:rsidR="008E24C1" w:rsidRDefault="008E24C1" w:rsidP="008E24C1">
      <w:pPr>
        <w:pStyle w:val="Default"/>
        <w:rPr>
          <w:sz w:val="23"/>
          <w:szCs w:val="23"/>
        </w:rPr>
      </w:pPr>
    </w:p>
    <w:p w:rsidR="008E24C1" w:rsidRPr="002276A3" w:rsidRDefault="008E24C1" w:rsidP="00471A52">
      <w:pPr>
        <w:pStyle w:val="Default"/>
        <w:numPr>
          <w:ilvl w:val="0"/>
          <w:numId w:val="37"/>
        </w:numPr>
        <w:rPr>
          <w:b/>
        </w:rPr>
      </w:pPr>
      <w:r w:rsidRPr="002276A3">
        <w:rPr>
          <w:b/>
          <w:bCs/>
          <w:u w:val="single"/>
        </w:rPr>
        <w:t>Examination</w:t>
      </w:r>
      <w:r w:rsidR="004002A5" w:rsidRPr="002276A3">
        <w:rPr>
          <w:b/>
          <w:bCs/>
          <w:u w:val="single"/>
        </w:rPr>
        <w:t xml:space="preserve">, worth </w:t>
      </w:r>
      <w:r w:rsidRPr="002276A3">
        <w:rPr>
          <w:b/>
          <w:bCs/>
          <w:u w:val="single"/>
        </w:rPr>
        <w:t xml:space="preserve">50% </w:t>
      </w:r>
      <w:r w:rsidR="004002A5" w:rsidRPr="002276A3">
        <w:rPr>
          <w:b/>
          <w:bCs/>
          <w:u w:val="single"/>
        </w:rPr>
        <w:t>of the module marks</w:t>
      </w:r>
      <w:r w:rsidR="004002A5" w:rsidRPr="002276A3">
        <w:rPr>
          <w:b/>
          <w:bCs/>
        </w:rPr>
        <w:t>.</w:t>
      </w:r>
    </w:p>
    <w:p w:rsidR="00471A52" w:rsidRPr="002276A3" w:rsidRDefault="00471A52" w:rsidP="00471A52">
      <w:pPr>
        <w:pStyle w:val="Default"/>
      </w:pPr>
    </w:p>
    <w:p w:rsidR="008E24C1" w:rsidRPr="002276A3" w:rsidRDefault="008E24C1" w:rsidP="008E24C1">
      <w:pPr>
        <w:pStyle w:val="Default"/>
        <w:rPr>
          <w:b/>
        </w:rPr>
      </w:pPr>
      <w:r w:rsidRPr="002276A3">
        <w:rPr>
          <w:b/>
        </w:rPr>
        <w:t>One two-hour exam where students answer 2 questions (equiv</w:t>
      </w:r>
      <w:r w:rsidR="00C11E60" w:rsidRPr="002276A3">
        <w:rPr>
          <w:b/>
        </w:rPr>
        <w:t xml:space="preserve">alent </w:t>
      </w:r>
      <w:r w:rsidRPr="002276A3">
        <w:rPr>
          <w:b/>
        </w:rPr>
        <w:t xml:space="preserve">of 2000 words). </w:t>
      </w:r>
    </w:p>
    <w:p w:rsidR="004C0E5C" w:rsidRPr="004C0E5C" w:rsidRDefault="004C0E5C" w:rsidP="008E24C1">
      <w:pPr>
        <w:pStyle w:val="Default"/>
        <w:rPr>
          <w:b/>
          <w:sz w:val="23"/>
          <w:szCs w:val="23"/>
        </w:rPr>
      </w:pPr>
    </w:p>
    <w:p w:rsidR="004C0E5C" w:rsidRPr="004C0E5C" w:rsidRDefault="004C0E5C" w:rsidP="008E24C1">
      <w:pPr>
        <w:pStyle w:val="Default"/>
        <w:rPr>
          <w:b/>
          <w:sz w:val="23"/>
          <w:szCs w:val="23"/>
        </w:rPr>
      </w:pPr>
    </w:p>
    <w:p w:rsidR="004C0E5C" w:rsidRDefault="004C0E5C" w:rsidP="008E24C1">
      <w:pPr>
        <w:pStyle w:val="Default"/>
        <w:rPr>
          <w:b/>
          <w:sz w:val="23"/>
          <w:szCs w:val="23"/>
        </w:rPr>
      </w:pPr>
    </w:p>
    <w:p w:rsidR="00A21375" w:rsidRDefault="00A21375" w:rsidP="008E24C1">
      <w:pPr>
        <w:pStyle w:val="Default"/>
        <w:rPr>
          <w:b/>
          <w:sz w:val="23"/>
          <w:szCs w:val="23"/>
        </w:rPr>
      </w:pPr>
    </w:p>
    <w:p w:rsidR="002276A3" w:rsidRDefault="002276A3" w:rsidP="008E24C1">
      <w:pPr>
        <w:pStyle w:val="Default"/>
        <w:rPr>
          <w:b/>
          <w:sz w:val="23"/>
          <w:szCs w:val="23"/>
        </w:rPr>
      </w:pPr>
    </w:p>
    <w:p w:rsidR="002276A3" w:rsidRDefault="002276A3" w:rsidP="008E24C1">
      <w:pPr>
        <w:pStyle w:val="Default"/>
        <w:rPr>
          <w:b/>
          <w:sz w:val="23"/>
          <w:szCs w:val="23"/>
        </w:rPr>
      </w:pPr>
    </w:p>
    <w:p w:rsidR="002276A3" w:rsidRDefault="002276A3" w:rsidP="008E24C1">
      <w:pPr>
        <w:pStyle w:val="Default"/>
        <w:rPr>
          <w:b/>
          <w:sz w:val="23"/>
          <w:szCs w:val="23"/>
        </w:rPr>
      </w:pPr>
    </w:p>
    <w:p w:rsidR="00A21375" w:rsidRDefault="00A21375" w:rsidP="008E24C1">
      <w:pPr>
        <w:pStyle w:val="Default"/>
        <w:rPr>
          <w:b/>
          <w:sz w:val="23"/>
          <w:szCs w:val="23"/>
        </w:rPr>
      </w:pPr>
    </w:p>
    <w:p w:rsidR="00816CE6" w:rsidRPr="004C0E5C" w:rsidRDefault="00816CE6" w:rsidP="008E24C1">
      <w:pPr>
        <w:pStyle w:val="Default"/>
        <w:rPr>
          <w:b/>
          <w:sz w:val="23"/>
          <w:szCs w:val="23"/>
        </w:rPr>
      </w:pPr>
    </w:p>
    <w:p w:rsidR="00325090" w:rsidRDefault="00FA08CB" w:rsidP="00BA4D46">
      <w:pPr>
        <w:tabs>
          <w:tab w:val="left" w:pos="720"/>
          <w:tab w:val="left" w:pos="1440"/>
          <w:tab w:val="left" w:pos="2160"/>
          <w:tab w:val="left" w:pos="2880"/>
        </w:tabs>
        <w:spacing w:before="240" w:after="120" w:line="240" w:lineRule="auto"/>
        <w:ind w:left="3600" w:hanging="3600"/>
        <w:jc w:val="both"/>
        <w:rPr>
          <w:rFonts w:ascii="Times New Roman" w:eastAsia="Times New Roman" w:hAnsi="Times New Roman" w:cs="Times New Roman"/>
          <w:b/>
          <w:sz w:val="24"/>
          <w:szCs w:val="20"/>
        </w:rPr>
      </w:pPr>
      <w:r>
        <w:rPr>
          <w:rFonts w:ascii="Times New Roman" w:eastAsia="Times New Roman" w:hAnsi="Times New Roman" w:cs="Times New Roman"/>
          <w:b/>
          <w:sz w:val="24"/>
          <w:szCs w:val="20"/>
        </w:rPr>
        <w:t>TEACHING SESSIONS:</w:t>
      </w:r>
    </w:p>
    <w:p w:rsidR="001D2A36" w:rsidRDefault="00BA4D46" w:rsidP="00B4381E">
      <w:pPr>
        <w:pStyle w:val="ListParagraph"/>
        <w:numPr>
          <w:ilvl w:val="0"/>
          <w:numId w:val="33"/>
        </w:numPr>
        <w:spacing w:after="0" w:line="240" w:lineRule="auto"/>
        <w:jc w:val="both"/>
        <w:rPr>
          <w:sz w:val="24"/>
          <w:szCs w:val="24"/>
        </w:rPr>
      </w:pPr>
      <w:r w:rsidRPr="00173AE7">
        <w:rPr>
          <w:b/>
          <w:sz w:val="24"/>
          <w:szCs w:val="24"/>
        </w:rPr>
        <w:t>I</w:t>
      </w:r>
      <w:r w:rsidR="000A3A8A" w:rsidRPr="00173AE7">
        <w:rPr>
          <w:b/>
          <w:sz w:val="24"/>
          <w:szCs w:val="24"/>
        </w:rPr>
        <w:t>ntroduction</w:t>
      </w:r>
      <w:r w:rsidR="000A3A8A">
        <w:rPr>
          <w:sz w:val="24"/>
          <w:szCs w:val="24"/>
        </w:rPr>
        <w:t xml:space="preserve"> and overview of course themes, followed by a discussion on the theories of war.</w:t>
      </w:r>
      <w:r w:rsidR="00CD7ADB">
        <w:rPr>
          <w:sz w:val="24"/>
          <w:szCs w:val="24"/>
        </w:rPr>
        <w:t xml:space="preserve"> This will </w:t>
      </w:r>
      <w:r w:rsidR="00F72ECA">
        <w:rPr>
          <w:sz w:val="24"/>
          <w:szCs w:val="24"/>
        </w:rPr>
        <w:t xml:space="preserve">include </w:t>
      </w:r>
      <w:r w:rsidR="00CD7ADB">
        <w:rPr>
          <w:sz w:val="24"/>
          <w:szCs w:val="24"/>
        </w:rPr>
        <w:t>the nature o</w:t>
      </w:r>
      <w:r w:rsidR="00A96BA0">
        <w:rPr>
          <w:sz w:val="24"/>
          <w:szCs w:val="24"/>
        </w:rPr>
        <w:t>f</w:t>
      </w:r>
      <w:r w:rsidR="00CD7ADB">
        <w:rPr>
          <w:sz w:val="24"/>
          <w:szCs w:val="24"/>
        </w:rPr>
        <w:t xml:space="preserve"> armed conflict, as well </w:t>
      </w:r>
      <w:r w:rsidR="00A96BA0">
        <w:rPr>
          <w:sz w:val="24"/>
          <w:szCs w:val="24"/>
        </w:rPr>
        <w:t xml:space="preserve">as </w:t>
      </w:r>
      <w:r w:rsidR="00F72ECA">
        <w:rPr>
          <w:sz w:val="24"/>
          <w:szCs w:val="24"/>
        </w:rPr>
        <w:t xml:space="preserve">examining </w:t>
      </w:r>
      <w:r w:rsidR="003611E7">
        <w:rPr>
          <w:sz w:val="24"/>
          <w:szCs w:val="24"/>
        </w:rPr>
        <w:t xml:space="preserve">typology and </w:t>
      </w:r>
      <w:r w:rsidR="00F72ECA">
        <w:rPr>
          <w:sz w:val="24"/>
          <w:szCs w:val="24"/>
        </w:rPr>
        <w:t>why wars occur</w:t>
      </w:r>
      <w:r w:rsidR="003611E7">
        <w:rPr>
          <w:sz w:val="24"/>
          <w:szCs w:val="24"/>
        </w:rPr>
        <w:t>.</w:t>
      </w:r>
    </w:p>
    <w:p w:rsidR="00B55E64" w:rsidRDefault="00B55E64" w:rsidP="00B55E64">
      <w:pPr>
        <w:spacing w:after="0" w:line="240" w:lineRule="auto"/>
        <w:jc w:val="both"/>
        <w:rPr>
          <w:sz w:val="24"/>
          <w:szCs w:val="24"/>
        </w:rPr>
      </w:pPr>
    </w:p>
    <w:p w:rsidR="00B55E64" w:rsidRPr="00B55E64" w:rsidRDefault="00B55E64" w:rsidP="00B55E64">
      <w:pPr>
        <w:spacing w:after="0" w:line="240" w:lineRule="auto"/>
        <w:jc w:val="both"/>
        <w:rPr>
          <w:sz w:val="24"/>
          <w:szCs w:val="24"/>
        </w:rPr>
      </w:pPr>
      <w:r w:rsidRPr="00B55E64">
        <w:rPr>
          <w:b/>
          <w:sz w:val="24"/>
          <w:szCs w:val="24"/>
        </w:rPr>
        <w:t>2</w:t>
      </w:r>
      <w:r w:rsidRPr="00B55E64">
        <w:rPr>
          <w:sz w:val="24"/>
          <w:szCs w:val="24"/>
        </w:rPr>
        <w:t xml:space="preserve">. </w:t>
      </w:r>
      <w:r w:rsidR="000446C3">
        <w:rPr>
          <w:sz w:val="24"/>
          <w:szCs w:val="24"/>
        </w:rPr>
        <w:t xml:space="preserve"> </w:t>
      </w:r>
      <w:r w:rsidRPr="00B55E64">
        <w:rPr>
          <w:b/>
          <w:sz w:val="24"/>
          <w:szCs w:val="24"/>
        </w:rPr>
        <w:t>War in the Ancient World</w:t>
      </w:r>
      <w:r w:rsidRPr="00B55E64">
        <w:rPr>
          <w:sz w:val="24"/>
          <w:szCs w:val="24"/>
        </w:rPr>
        <w:t xml:space="preserve"> – an examination of conflict set against the emergence of the first City-States and the formation of Empires. How the ruling elites were able to create the first organised and centralised armies </w:t>
      </w:r>
      <w:r w:rsidR="001F2113">
        <w:rPr>
          <w:sz w:val="24"/>
          <w:szCs w:val="24"/>
        </w:rPr>
        <w:t xml:space="preserve">and navies </w:t>
      </w:r>
      <w:r w:rsidRPr="00B55E64">
        <w:rPr>
          <w:sz w:val="24"/>
          <w:szCs w:val="24"/>
        </w:rPr>
        <w:t>in history, and, through warfare, expand the territories under their control.</w:t>
      </w:r>
    </w:p>
    <w:p w:rsidR="00B55E64" w:rsidRPr="00B55E64" w:rsidRDefault="00B55E64" w:rsidP="00B55E64">
      <w:pPr>
        <w:spacing w:after="0" w:line="240" w:lineRule="auto"/>
        <w:jc w:val="both"/>
        <w:rPr>
          <w:sz w:val="24"/>
          <w:szCs w:val="24"/>
        </w:rPr>
      </w:pPr>
    </w:p>
    <w:p w:rsidR="00280026" w:rsidRPr="00B55E64" w:rsidRDefault="00B55E64" w:rsidP="00B55E64">
      <w:pPr>
        <w:spacing w:after="0" w:line="240" w:lineRule="auto"/>
        <w:jc w:val="both"/>
        <w:rPr>
          <w:sz w:val="24"/>
          <w:szCs w:val="24"/>
        </w:rPr>
      </w:pPr>
      <w:r w:rsidRPr="00B55E64">
        <w:rPr>
          <w:b/>
          <w:sz w:val="24"/>
          <w:szCs w:val="24"/>
        </w:rPr>
        <w:t>3</w:t>
      </w:r>
      <w:r>
        <w:rPr>
          <w:sz w:val="24"/>
          <w:szCs w:val="24"/>
        </w:rPr>
        <w:t>.</w:t>
      </w:r>
      <w:r w:rsidR="004002D5" w:rsidRPr="00B55E64">
        <w:rPr>
          <w:sz w:val="24"/>
          <w:szCs w:val="24"/>
        </w:rPr>
        <w:t xml:space="preserve"> </w:t>
      </w:r>
      <w:r w:rsidR="000446C3">
        <w:rPr>
          <w:sz w:val="24"/>
          <w:szCs w:val="24"/>
        </w:rPr>
        <w:t xml:space="preserve"> </w:t>
      </w:r>
      <w:r w:rsidR="00CD7ADB" w:rsidRPr="00B55E64">
        <w:rPr>
          <w:b/>
          <w:sz w:val="24"/>
          <w:szCs w:val="24"/>
        </w:rPr>
        <w:t xml:space="preserve">War </w:t>
      </w:r>
      <w:r w:rsidR="00280026" w:rsidRPr="00B55E64">
        <w:rPr>
          <w:b/>
          <w:sz w:val="24"/>
          <w:szCs w:val="24"/>
        </w:rPr>
        <w:t xml:space="preserve">in the </w:t>
      </w:r>
      <w:proofErr w:type="gramStart"/>
      <w:r w:rsidR="00280026" w:rsidRPr="00B55E64">
        <w:rPr>
          <w:b/>
          <w:sz w:val="24"/>
          <w:szCs w:val="24"/>
        </w:rPr>
        <w:t>Medieval</w:t>
      </w:r>
      <w:proofErr w:type="gramEnd"/>
      <w:r w:rsidR="00280026" w:rsidRPr="00B55E64">
        <w:rPr>
          <w:b/>
          <w:sz w:val="24"/>
          <w:szCs w:val="24"/>
        </w:rPr>
        <w:t xml:space="preserve"> period</w:t>
      </w:r>
      <w:r w:rsidR="00280026" w:rsidRPr="00B55E64">
        <w:rPr>
          <w:sz w:val="24"/>
          <w:szCs w:val="24"/>
        </w:rPr>
        <w:t xml:space="preserve"> </w:t>
      </w:r>
      <w:r w:rsidR="00CD7ADB" w:rsidRPr="00B55E64">
        <w:rPr>
          <w:sz w:val="24"/>
          <w:szCs w:val="24"/>
        </w:rPr>
        <w:t>– an analysis of the changing character of warfare in the face of political</w:t>
      </w:r>
      <w:r w:rsidR="00760629" w:rsidRPr="00B55E64">
        <w:rPr>
          <w:sz w:val="24"/>
          <w:szCs w:val="24"/>
        </w:rPr>
        <w:t>,</w:t>
      </w:r>
      <w:r w:rsidR="00CD7ADB" w:rsidRPr="00B55E64">
        <w:rPr>
          <w:sz w:val="24"/>
          <w:szCs w:val="24"/>
        </w:rPr>
        <w:t xml:space="preserve"> social, cultural, and technological developments. </w:t>
      </w:r>
      <w:r w:rsidR="00F72ECA" w:rsidRPr="00B55E64">
        <w:rPr>
          <w:sz w:val="24"/>
          <w:szCs w:val="24"/>
        </w:rPr>
        <w:t>T</w:t>
      </w:r>
      <w:r w:rsidR="00CD7ADB" w:rsidRPr="00B55E64">
        <w:rPr>
          <w:sz w:val="24"/>
          <w:szCs w:val="24"/>
        </w:rPr>
        <w:t xml:space="preserve">he emergence of castle fortifications </w:t>
      </w:r>
      <w:r w:rsidR="00F72ECA" w:rsidRPr="00B55E64">
        <w:rPr>
          <w:sz w:val="24"/>
          <w:szCs w:val="24"/>
        </w:rPr>
        <w:t xml:space="preserve">witnessed </w:t>
      </w:r>
      <w:r w:rsidR="004B6702" w:rsidRPr="00B55E64">
        <w:rPr>
          <w:sz w:val="24"/>
          <w:szCs w:val="24"/>
        </w:rPr>
        <w:t xml:space="preserve">the </w:t>
      </w:r>
      <w:r w:rsidR="0060552F" w:rsidRPr="00B55E64">
        <w:rPr>
          <w:sz w:val="24"/>
          <w:szCs w:val="24"/>
        </w:rPr>
        <w:t xml:space="preserve">development </w:t>
      </w:r>
      <w:r w:rsidR="004B6702" w:rsidRPr="00B55E64">
        <w:rPr>
          <w:sz w:val="24"/>
          <w:szCs w:val="24"/>
        </w:rPr>
        <w:t xml:space="preserve">of </w:t>
      </w:r>
      <w:r w:rsidR="00CD7ADB" w:rsidRPr="00B55E64">
        <w:rPr>
          <w:sz w:val="24"/>
          <w:szCs w:val="24"/>
        </w:rPr>
        <w:t>military tactics based upon both defen</w:t>
      </w:r>
      <w:r w:rsidR="009D4154" w:rsidRPr="00B55E64">
        <w:rPr>
          <w:sz w:val="24"/>
          <w:szCs w:val="24"/>
        </w:rPr>
        <w:t>sive</w:t>
      </w:r>
      <w:r w:rsidR="00CD7ADB" w:rsidRPr="00B55E64">
        <w:rPr>
          <w:sz w:val="24"/>
          <w:szCs w:val="24"/>
        </w:rPr>
        <w:t xml:space="preserve"> and siege warfare.</w:t>
      </w:r>
    </w:p>
    <w:p w:rsidR="00280026" w:rsidRPr="00280026" w:rsidRDefault="00280026" w:rsidP="00280026">
      <w:pPr>
        <w:pStyle w:val="ListParagraph"/>
        <w:rPr>
          <w:sz w:val="24"/>
          <w:szCs w:val="24"/>
        </w:rPr>
      </w:pPr>
    </w:p>
    <w:p w:rsidR="00B55E64" w:rsidRPr="00B55E64" w:rsidRDefault="004B6702" w:rsidP="00B55E64">
      <w:pPr>
        <w:pStyle w:val="ListParagraph"/>
        <w:numPr>
          <w:ilvl w:val="0"/>
          <w:numId w:val="43"/>
        </w:numPr>
        <w:spacing w:after="0" w:line="240" w:lineRule="auto"/>
        <w:jc w:val="both"/>
        <w:rPr>
          <w:sz w:val="24"/>
          <w:szCs w:val="24"/>
        </w:rPr>
      </w:pPr>
      <w:r w:rsidRPr="00B55E64">
        <w:rPr>
          <w:b/>
          <w:sz w:val="24"/>
          <w:szCs w:val="24"/>
        </w:rPr>
        <w:t xml:space="preserve">The </w:t>
      </w:r>
      <w:r w:rsidR="005F0908" w:rsidRPr="00B55E64">
        <w:rPr>
          <w:b/>
          <w:sz w:val="24"/>
          <w:szCs w:val="24"/>
        </w:rPr>
        <w:t>‘</w:t>
      </w:r>
      <w:r w:rsidR="000A3A8A" w:rsidRPr="00B55E64">
        <w:rPr>
          <w:b/>
          <w:sz w:val="24"/>
          <w:szCs w:val="24"/>
        </w:rPr>
        <w:t>Military Revolution</w:t>
      </w:r>
      <w:r w:rsidR="005F0908" w:rsidRPr="00B55E64">
        <w:rPr>
          <w:b/>
          <w:sz w:val="24"/>
          <w:szCs w:val="24"/>
        </w:rPr>
        <w:t>’</w:t>
      </w:r>
      <w:r w:rsidR="005F0908" w:rsidRPr="00B55E64">
        <w:rPr>
          <w:sz w:val="24"/>
          <w:szCs w:val="24"/>
        </w:rPr>
        <w:t xml:space="preserve"> </w:t>
      </w:r>
      <w:r w:rsidRPr="00B55E64">
        <w:rPr>
          <w:sz w:val="24"/>
          <w:szCs w:val="24"/>
        </w:rPr>
        <w:t>of</w:t>
      </w:r>
      <w:r w:rsidR="000A3A8A" w:rsidRPr="00B55E64">
        <w:rPr>
          <w:sz w:val="24"/>
          <w:szCs w:val="24"/>
        </w:rPr>
        <w:t xml:space="preserve"> </w:t>
      </w:r>
      <w:r w:rsidR="005F0908" w:rsidRPr="00B55E64">
        <w:rPr>
          <w:sz w:val="24"/>
          <w:szCs w:val="24"/>
        </w:rPr>
        <w:t xml:space="preserve">the </w:t>
      </w:r>
      <w:r w:rsidR="007A37AB" w:rsidRPr="00B55E64">
        <w:rPr>
          <w:sz w:val="24"/>
          <w:szCs w:val="24"/>
        </w:rPr>
        <w:t>seventeenth and eighteenth</w:t>
      </w:r>
      <w:r w:rsidR="00DD7FCD" w:rsidRPr="00B55E64">
        <w:rPr>
          <w:sz w:val="24"/>
          <w:szCs w:val="24"/>
        </w:rPr>
        <w:t xml:space="preserve"> </w:t>
      </w:r>
      <w:r w:rsidR="005F0908" w:rsidRPr="00B55E64">
        <w:rPr>
          <w:sz w:val="24"/>
          <w:szCs w:val="24"/>
        </w:rPr>
        <w:t>c</w:t>
      </w:r>
      <w:r w:rsidR="000A3A8A" w:rsidRPr="00B55E64">
        <w:rPr>
          <w:sz w:val="24"/>
          <w:szCs w:val="24"/>
        </w:rPr>
        <w:t>enturies</w:t>
      </w:r>
      <w:r w:rsidR="009D4154" w:rsidRPr="00B55E64">
        <w:rPr>
          <w:sz w:val="24"/>
          <w:szCs w:val="24"/>
        </w:rPr>
        <w:t xml:space="preserve"> - </w:t>
      </w:r>
      <w:r w:rsidR="005F0908" w:rsidRPr="00B55E64">
        <w:rPr>
          <w:sz w:val="24"/>
          <w:szCs w:val="24"/>
        </w:rPr>
        <w:t xml:space="preserve"> </w:t>
      </w:r>
      <w:r w:rsidR="009D4154" w:rsidRPr="00B55E64">
        <w:rPr>
          <w:sz w:val="24"/>
          <w:szCs w:val="24"/>
        </w:rPr>
        <w:t>an assessment of the radical development in military strategy and tactics that emerged out of Europe in this period, involving more sophisticated use of firearms and the training of standing armies.  Attention will be given to t</w:t>
      </w:r>
      <w:r w:rsidR="005F0908" w:rsidRPr="00B55E64">
        <w:rPr>
          <w:sz w:val="24"/>
          <w:szCs w:val="24"/>
        </w:rPr>
        <w:t>he Wars of Succession, the Seven Years War (the first ‘global’ conflict), and the Revolutionary Wars in America and Europe.</w:t>
      </w:r>
    </w:p>
    <w:p w:rsidR="00DC3EA5" w:rsidRPr="00B55E64" w:rsidRDefault="005F0908" w:rsidP="00B55E64">
      <w:pPr>
        <w:spacing w:after="0" w:line="240" w:lineRule="auto"/>
        <w:jc w:val="both"/>
        <w:rPr>
          <w:sz w:val="24"/>
          <w:szCs w:val="24"/>
        </w:rPr>
      </w:pPr>
      <w:r w:rsidRPr="00B55E64">
        <w:rPr>
          <w:sz w:val="24"/>
          <w:szCs w:val="24"/>
        </w:rPr>
        <w:t xml:space="preserve"> </w:t>
      </w:r>
    </w:p>
    <w:p w:rsidR="00B55E64" w:rsidRPr="004002D5" w:rsidRDefault="00B55E64" w:rsidP="00B55E64">
      <w:pPr>
        <w:spacing w:after="0" w:line="240" w:lineRule="auto"/>
        <w:jc w:val="both"/>
        <w:rPr>
          <w:b/>
          <w:sz w:val="24"/>
          <w:szCs w:val="24"/>
          <w:u w:val="single"/>
        </w:rPr>
      </w:pPr>
      <w:r w:rsidRPr="004002D5">
        <w:rPr>
          <w:b/>
          <w:sz w:val="24"/>
          <w:szCs w:val="24"/>
          <w:u w:val="single"/>
        </w:rPr>
        <w:t>READING WEEK</w:t>
      </w:r>
      <w:r w:rsidR="00DF49AB">
        <w:rPr>
          <w:b/>
          <w:sz w:val="24"/>
          <w:szCs w:val="24"/>
          <w:u w:val="single"/>
        </w:rPr>
        <w:t xml:space="preserve">: </w:t>
      </w:r>
      <w:r>
        <w:rPr>
          <w:b/>
          <w:sz w:val="24"/>
          <w:szCs w:val="24"/>
          <w:u w:val="single"/>
        </w:rPr>
        <w:t xml:space="preserve"> FEBRUARY 2</w:t>
      </w:r>
      <w:r w:rsidR="00DF49AB">
        <w:rPr>
          <w:b/>
          <w:sz w:val="24"/>
          <w:szCs w:val="24"/>
          <w:u w:val="single"/>
        </w:rPr>
        <w:t>7</w:t>
      </w:r>
      <w:r w:rsidR="00DF49AB" w:rsidRPr="00DF49AB">
        <w:rPr>
          <w:b/>
          <w:sz w:val="24"/>
          <w:szCs w:val="24"/>
          <w:u w:val="single"/>
          <w:vertAlign w:val="superscript"/>
        </w:rPr>
        <w:t>th</w:t>
      </w:r>
      <w:r w:rsidR="00DF49AB">
        <w:rPr>
          <w:b/>
          <w:sz w:val="24"/>
          <w:szCs w:val="24"/>
          <w:u w:val="single"/>
        </w:rPr>
        <w:t xml:space="preserve"> – MARCH 3rd </w:t>
      </w:r>
      <w:r>
        <w:rPr>
          <w:b/>
          <w:sz w:val="24"/>
          <w:szCs w:val="24"/>
          <w:u w:val="single"/>
        </w:rPr>
        <w:t>201</w:t>
      </w:r>
      <w:r w:rsidR="00DF49AB">
        <w:rPr>
          <w:b/>
          <w:sz w:val="24"/>
          <w:szCs w:val="24"/>
          <w:u w:val="single"/>
        </w:rPr>
        <w:t>7</w:t>
      </w:r>
    </w:p>
    <w:p w:rsidR="00B55E64" w:rsidRPr="00AF448E" w:rsidRDefault="00B55E64" w:rsidP="00B55E64">
      <w:pPr>
        <w:pStyle w:val="ListParagraph"/>
        <w:rPr>
          <w:sz w:val="24"/>
          <w:szCs w:val="24"/>
        </w:rPr>
      </w:pPr>
    </w:p>
    <w:p w:rsidR="00B55E64" w:rsidRPr="00DC3EA5" w:rsidRDefault="00B55E64" w:rsidP="00DC3EA5">
      <w:pPr>
        <w:pStyle w:val="ListParagraph"/>
        <w:rPr>
          <w:sz w:val="24"/>
          <w:szCs w:val="24"/>
        </w:rPr>
      </w:pPr>
    </w:p>
    <w:p w:rsidR="00CC5345" w:rsidRPr="00B55E64" w:rsidRDefault="00CC5345" w:rsidP="00B55E64">
      <w:pPr>
        <w:pStyle w:val="ListParagraph"/>
        <w:numPr>
          <w:ilvl w:val="0"/>
          <w:numId w:val="42"/>
        </w:numPr>
        <w:spacing w:after="0" w:line="240" w:lineRule="auto"/>
        <w:jc w:val="both"/>
        <w:rPr>
          <w:sz w:val="24"/>
          <w:szCs w:val="24"/>
        </w:rPr>
      </w:pPr>
      <w:r w:rsidRPr="00B55E64">
        <w:rPr>
          <w:b/>
          <w:sz w:val="24"/>
          <w:szCs w:val="24"/>
        </w:rPr>
        <w:t>The emergence of ‘Guerrilla’ warfare</w:t>
      </w:r>
      <w:r w:rsidR="00AF448E" w:rsidRPr="00B55E64">
        <w:rPr>
          <w:sz w:val="24"/>
          <w:szCs w:val="24"/>
        </w:rPr>
        <w:t xml:space="preserve"> –</w:t>
      </w:r>
      <w:r w:rsidR="00AE1F15" w:rsidRPr="00B55E64">
        <w:rPr>
          <w:sz w:val="24"/>
          <w:szCs w:val="24"/>
        </w:rPr>
        <w:t xml:space="preserve"> </w:t>
      </w:r>
      <w:r w:rsidR="00F3003B" w:rsidRPr="00B55E64">
        <w:rPr>
          <w:sz w:val="24"/>
          <w:szCs w:val="24"/>
        </w:rPr>
        <w:t xml:space="preserve">examining </w:t>
      </w:r>
      <w:r w:rsidR="00AF448E" w:rsidRPr="00B55E64">
        <w:rPr>
          <w:sz w:val="24"/>
          <w:szCs w:val="24"/>
        </w:rPr>
        <w:t xml:space="preserve">the impact </w:t>
      </w:r>
      <w:r w:rsidR="006F1A3A" w:rsidRPr="00B55E64">
        <w:rPr>
          <w:sz w:val="24"/>
          <w:szCs w:val="24"/>
        </w:rPr>
        <w:t xml:space="preserve">of </w:t>
      </w:r>
      <w:r w:rsidRPr="00B55E64">
        <w:rPr>
          <w:sz w:val="24"/>
          <w:szCs w:val="24"/>
        </w:rPr>
        <w:t>a different set of military tactic</w:t>
      </w:r>
      <w:r w:rsidR="00F3003B" w:rsidRPr="00B55E64">
        <w:rPr>
          <w:sz w:val="24"/>
          <w:szCs w:val="24"/>
        </w:rPr>
        <w:t>s</w:t>
      </w:r>
      <w:r w:rsidRPr="00B55E64">
        <w:rPr>
          <w:sz w:val="24"/>
          <w:szCs w:val="24"/>
        </w:rPr>
        <w:t xml:space="preserve"> and strategy, involving </w:t>
      </w:r>
      <w:r w:rsidR="00AF448E" w:rsidRPr="00B55E64">
        <w:rPr>
          <w:sz w:val="24"/>
          <w:szCs w:val="24"/>
        </w:rPr>
        <w:t xml:space="preserve">‘irregular’ </w:t>
      </w:r>
      <w:r w:rsidRPr="00B55E64">
        <w:rPr>
          <w:sz w:val="24"/>
          <w:szCs w:val="24"/>
        </w:rPr>
        <w:t xml:space="preserve">insurgency-based ambush and sabotage. </w:t>
      </w:r>
      <w:r w:rsidR="00AF448E" w:rsidRPr="00B55E64">
        <w:rPr>
          <w:sz w:val="24"/>
          <w:szCs w:val="24"/>
        </w:rPr>
        <w:t xml:space="preserve">The </w:t>
      </w:r>
      <w:r w:rsidR="00AE1F15" w:rsidRPr="00B55E64">
        <w:rPr>
          <w:sz w:val="24"/>
          <w:szCs w:val="24"/>
        </w:rPr>
        <w:t xml:space="preserve">significance </w:t>
      </w:r>
      <w:r w:rsidR="00AF448E" w:rsidRPr="00B55E64">
        <w:rPr>
          <w:sz w:val="24"/>
          <w:szCs w:val="24"/>
        </w:rPr>
        <w:t xml:space="preserve">of this form of warfare will be </w:t>
      </w:r>
      <w:r w:rsidR="00F3003B" w:rsidRPr="00B55E64">
        <w:rPr>
          <w:sz w:val="24"/>
          <w:szCs w:val="24"/>
        </w:rPr>
        <w:t xml:space="preserve">assessed </w:t>
      </w:r>
      <w:r w:rsidR="00AF448E" w:rsidRPr="00B55E64">
        <w:rPr>
          <w:sz w:val="24"/>
          <w:szCs w:val="24"/>
        </w:rPr>
        <w:t xml:space="preserve">through a Case Study - The ‘War </w:t>
      </w:r>
      <w:r w:rsidR="00A90E83" w:rsidRPr="00B55E64">
        <w:rPr>
          <w:sz w:val="24"/>
          <w:szCs w:val="24"/>
        </w:rPr>
        <w:t xml:space="preserve">of </w:t>
      </w:r>
      <w:r w:rsidR="00AF448E" w:rsidRPr="00B55E64">
        <w:rPr>
          <w:sz w:val="24"/>
          <w:szCs w:val="24"/>
        </w:rPr>
        <w:t>Independence’ in Ireland 1916-1922.</w:t>
      </w:r>
    </w:p>
    <w:p w:rsidR="00173AE7" w:rsidRPr="00173AE7" w:rsidRDefault="00173AE7" w:rsidP="00173AE7">
      <w:pPr>
        <w:spacing w:after="0" w:line="240" w:lineRule="auto"/>
        <w:jc w:val="both"/>
        <w:rPr>
          <w:sz w:val="24"/>
          <w:szCs w:val="24"/>
        </w:rPr>
      </w:pPr>
    </w:p>
    <w:p w:rsidR="005F0908" w:rsidRPr="007D7824" w:rsidRDefault="00173AE7" w:rsidP="00B55E64">
      <w:pPr>
        <w:pStyle w:val="ListParagraph"/>
        <w:numPr>
          <w:ilvl w:val="0"/>
          <w:numId w:val="42"/>
        </w:numPr>
        <w:spacing w:after="0" w:line="240" w:lineRule="auto"/>
        <w:jc w:val="both"/>
        <w:rPr>
          <w:sz w:val="24"/>
          <w:szCs w:val="24"/>
        </w:rPr>
      </w:pPr>
      <w:r>
        <w:rPr>
          <w:b/>
          <w:sz w:val="24"/>
          <w:szCs w:val="24"/>
        </w:rPr>
        <w:t xml:space="preserve"> </w:t>
      </w:r>
      <w:r w:rsidR="004D324A" w:rsidRPr="00173AE7">
        <w:rPr>
          <w:b/>
          <w:sz w:val="24"/>
          <w:szCs w:val="24"/>
        </w:rPr>
        <w:t>The Great War 1914-1918</w:t>
      </w:r>
      <w:r w:rsidR="004D324A">
        <w:rPr>
          <w:sz w:val="24"/>
          <w:szCs w:val="24"/>
        </w:rPr>
        <w:t xml:space="preserve"> –</w:t>
      </w:r>
      <w:r w:rsidR="00F72ECA">
        <w:rPr>
          <w:sz w:val="24"/>
          <w:szCs w:val="24"/>
        </w:rPr>
        <w:t xml:space="preserve"> </w:t>
      </w:r>
      <w:r w:rsidR="004D324A">
        <w:rPr>
          <w:sz w:val="24"/>
          <w:szCs w:val="24"/>
        </w:rPr>
        <w:t>following a series of crises</w:t>
      </w:r>
      <w:r w:rsidR="00F72ECA">
        <w:rPr>
          <w:sz w:val="24"/>
          <w:szCs w:val="24"/>
        </w:rPr>
        <w:t xml:space="preserve"> in the opening months of the war</w:t>
      </w:r>
      <w:r w:rsidR="004D324A">
        <w:rPr>
          <w:sz w:val="24"/>
          <w:szCs w:val="24"/>
        </w:rPr>
        <w:t xml:space="preserve">, the </w:t>
      </w:r>
      <w:r w:rsidR="005F0908" w:rsidRPr="007D7824">
        <w:rPr>
          <w:sz w:val="24"/>
          <w:szCs w:val="24"/>
        </w:rPr>
        <w:t>Brit</w:t>
      </w:r>
      <w:r w:rsidR="004D324A">
        <w:rPr>
          <w:sz w:val="24"/>
          <w:szCs w:val="24"/>
        </w:rPr>
        <w:t>ish people were compelled to change tactics</w:t>
      </w:r>
      <w:r w:rsidR="00A90E83">
        <w:rPr>
          <w:sz w:val="24"/>
          <w:szCs w:val="24"/>
        </w:rPr>
        <w:t>;</w:t>
      </w:r>
      <w:r w:rsidR="004D324A">
        <w:rPr>
          <w:sz w:val="24"/>
          <w:szCs w:val="24"/>
        </w:rPr>
        <w:t xml:space="preserve"> from a policy of ‘Business as Usual’ to </w:t>
      </w:r>
      <w:r w:rsidR="005F0908" w:rsidRPr="007D7824">
        <w:rPr>
          <w:sz w:val="24"/>
          <w:szCs w:val="24"/>
        </w:rPr>
        <w:t>mobilis</w:t>
      </w:r>
      <w:r w:rsidR="004D324A">
        <w:rPr>
          <w:sz w:val="24"/>
          <w:szCs w:val="24"/>
        </w:rPr>
        <w:t xml:space="preserve">ing for ‘Total War’. This session will examine </w:t>
      </w:r>
      <w:r w:rsidR="00363735">
        <w:rPr>
          <w:sz w:val="24"/>
          <w:szCs w:val="24"/>
        </w:rPr>
        <w:t xml:space="preserve">the nature of mass </w:t>
      </w:r>
      <w:r w:rsidR="004D324A">
        <w:rPr>
          <w:sz w:val="24"/>
          <w:szCs w:val="24"/>
        </w:rPr>
        <w:t xml:space="preserve">mobilisation </w:t>
      </w:r>
      <w:r w:rsidR="0020046A">
        <w:rPr>
          <w:sz w:val="24"/>
          <w:szCs w:val="24"/>
        </w:rPr>
        <w:t xml:space="preserve">in Britain, </w:t>
      </w:r>
      <w:r w:rsidR="003611E7">
        <w:rPr>
          <w:sz w:val="24"/>
          <w:szCs w:val="24"/>
        </w:rPr>
        <w:t xml:space="preserve">on </w:t>
      </w:r>
      <w:r w:rsidR="003611E7" w:rsidRPr="007D7824">
        <w:rPr>
          <w:sz w:val="24"/>
          <w:szCs w:val="24"/>
        </w:rPr>
        <w:t xml:space="preserve">the </w:t>
      </w:r>
      <w:r w:rsidR="003611E7">
        <w:rPr>
          <w:sz w:val="24"/>
          <w:szCs w:val="24"/>
        </w:rPr>
        <w:t>h</w:t>
      </w:r>
      <w:r w:rsidR="003611E7" w:rsidRPr="007D7824">
        <w:rPr>
          <w:sz w:val="24"/>
          <w:szCs w:val="24"/>
        </w:rPr>
        <w:t xml:space="preserve">ome front and </w:t>
      </w:r>
      <w:r w:rsidR="003611E7">
        <w:rPr>
          <w:sz w:val="24"/>
          <w:szCs w:val="24"/>
        </w:rPr>
        <w:t>for the f</w:t>
      </w:r>
      <w:r w:rsidR="003611E7" w:rsidRPr="007D7824">
        <w:rPr>
          <w:sz w:val="24"/>
          <w:szCs w:val="24"/>
        </w:rPr>
        <w:t xml:space="preserve">ront </w:t>
      </w:r>
      <w:r w:rsidR="003611E7">
        <w:rPr>
          <w:sz w:val="24"/>
          <w:szCs w:val="24"/>
        </w:rPr>
        <w:t xml:space="preserve">line. </w:t>
      </w:r>
    </w:p>
    <w:p w:rsidR="005F0908" w:rsidRPr="007D7824" w:rsidRDefault="005F0908" w:rsidP="00226A3D">
      <w:pPr>
        <w:spacing w:after="0" w:line="240" w:lineRule="auto"/>
        <w:ind w:left="284"/>
        <w:jc w:val="both"/>
        <w:rPr>
          <w:sz w:val="24"/>
          <w:szCs w:val="24"/>
        </w:rPr>
      </w:pPr>
    </w:p>
    <w:p w:rsidR="00110AEB" w:rsidRPr="004002D5" w:rsidRDefault="00DD7FCD" w:rsidP="00B55E64">
      <w:pPr>
        <w:pStyle w:val="ListParagraph"/>
        <w:numPr>
          <w:ilvl w:val="0"/>
          <w:numId w:val="42"/>
        </w:numPr>
        <w:spacing w:after="0" w:line="240" w:lineRule="auto"/>
        <w:jc w:val="both"/>
        <w:rPr>
          <w:sz w:val="24"/>
          <w:szCs w:val="24"/>
        </w:rPr>
      </w:pPr>
      <w:r w:rsidRPr="00173AE7">
        <w:rPr>
          <w:b/>
          <w:sz w:val="24"/>
          <w:szCs w:val="24"/>
        </w:rPr>
        <w:t>B</w:t>
      </w:r>
      <w:r w:rsidR="007D7824" w:rsidRPr="00173AE7">
        <w:rPr>
          <w:b/>
          <w:sz w:val="24"/>
          <w:szCs w:val="24"/>
        </w:rPr>
        <w:t>attlefield Archaeology</w:t>
      </w:r>
      <w:r w:rsidR="007D7824">
        <w:rPr>
          <w:sz w:val="24"/>
          <w:szCs w:val="24"/>
        </w:rPr>
        <w:t xml:space="preserve"> </w:t>
      </w:r>
      <w:r w:rsidR="00DC1146">
        <w:rPr>
          <w:sz w:val="24"/>
          <w:szCs w:val="24"/>
        </w:rPr>
        <w:t xml:space="preserve">– an introduction to </w:t>
      </w:r>
      <w:r w:rsidR="00110AEB">
        <w:rPr>
          <w:sz w:val="24"/>
          <w:szCs w:val="24"/>
        </w:rPr>
        <w:t xml:space="preserve">the </w:t>
      </w:r>
      <w:r w:rsidR="00F53825">
        <w:rPr>
          <w:lang w:val="en"/>
        </w:rPr>
        <w:t>approaches and techniques of archaeology, as applie</w:t>
      </w:r>
      <w:r w:rsidR="00521EE8">
        <w:rPr>
          <w:lang w:val="en"/>
        </w:rPr>
        <w:t>d</w:t>
      </w:r>
      <w:r w:rsidR="00F53825">
        <w:rPr>
          <w:lang w:val="en"/>
        </w:rPr>
        <w:t xml:space="preserve"> to the s</w:t>
      </w:r>
      <w:r w:rsidR="00DC57BB">
        <w:rPr>
          <w:lang w:val="en"/>
        </w:rPr>
        <w:t>c</w:t>
      </w:r>
      <w:r w:rsidR="00F53825">
        <w:rPr>
          <w:lang w:val="en"/>
        </w:rPr>
        <w:t xml:space="preserve">enes </w:t>
      </w:r>
      <w:r w:rsidR="00521EE8">
        <w:rPr>
          <w:lang w:val="en"/>
        </w:rPr>
        <w:t xml:space="preserve">of battle </w:t>
      </w:r>
      <w:r w:rsidR="00F53825">
        <w:rPr>
          <w:lang w:val="en"/>
        </w:rPr>
        <w:t xml:space="preserve">and </w:t>
      </w:r>
      <w:r w:rsidR="00521EE8">
        <w:rPr>
          <w:lang w:val="en"/>
        </w:rPr>
        <w:t>the</w:t>
      </w:r>
      <w:r w:rsidR="002747C0">
        <w:rPr>
          <w:lang w:val="en"/>
        </w:rPr>
        <w:t xml:space="preserve"> material </w:t>
      </w:r>
      <w:r w:rsidR="00F53825">
        <w:rPr>
          <w:lang w:val="en"/>
        </w:rPr>
        <w:t>remains of war</w:t>
      </w:r>
      <w:r w:rsidR="006B077E">
        <w:rPr>
          <w:lang w:val="en"/>
        </w:rPr>
        <w:t>fare</w:t>
      </w:r>
      <w:r w:rsidR="00F53825">
        <w:rPr>
          <w:lang w:val="en"/>
        </w:rPr>
        <w:t>, both ancient and modern.</w:t>
      </w:r>
      <w:r w:rsidR="00110AEB" w:rsidRPr="00110AEB">
        <w:rPr>
          <w:lang w:val="en"/>
        </w:rPr>
        <w:t xml:space="preserve"> </w:t>
      </w:r>
      <w:r w:rsidR="00A7041A">
        <w:rPr>
          <w:lang w:val="en"/>
        </w:rPr>
        <w:t>For the student of war, t</w:t>
      </w:r>
      <w:r w:rsidR="00110AEB">
        <w:rPr>
          <w:lang w:val="en"/>
        </w:rPr>
        <w:t xml:space="preserve">his contextual study of the material culture of battle will </w:t>
      </w:r>
      <w:r w:rsidR="00DC57BB">
        <w:rPr>
          <w:lang w:val="en"/>
        </w:rPr>
        <w:t xml:space="preserve">introduce an added dimension to </w:t>
      </w:r>
      <w:r w:rsidR="00453626">
        <w:rPr>
          <w:lang w:val="en"/>
        </w:rPr>
        <w:t>the</w:t>
      </w:r>
      <w:r w:rsidR="00DC57BB">
        <w:rPr>
          <w:lang w:val="en"/>
        </w:rPr>
        <w:t xml:space="preserve"> understanding of conflict and how human action has shaped the landscape.</w:t>
      </w:r>
    </w:p>
    <w:p w:rsidR="004002D5" w:rsidRDefault="004002D5" w:rsidP="004002D5">
      <w:pPr>
        <w:pStyle w:val="ListParagraph"/>
        <w:rPr>
          <w:sz w:val="24"/>
          <w:szCs w:val="24"/>
        </w:rPr>
      </w:pPr>
    </w:p>
    <w:p w:rsidR="00DF49AB" w:rsidRDefault="00DF49AB" w:rsidP="004002D5">
      <w:pPr>
        <w:pStyle w:val="ListParagraph"/>
        <w:rPr>
          <w:sz w:val="24"/>
          <w:szCs w:val="24"/>
        </w:rPr>
      </w:pPr>
    </w:p>
    <w:p w:rsidR="00DF49AB" w:rsidRPr="004002D5" w:rsidRDefault="00DF49AB" w:rsidP="004002D5">
      <w:pPr>
        <w:pStyle w:val="ListParagraph"/>
        <w:rPr>
          <w:sz w:val="24"/>
          <w:szCs w:val="24"/>
        </w:rPr>
      </w:pPr>
    </w:p>
    <w:p w:rsidR="000524E8" w:rsidRPr="00110AEB" w:rsidRDefault="000524E8" w:rsidP="00110AEB">
      <w:pPr>
        <w:pStyle w:val="ListParagraph"/>
        <w:rPr>
          <w:sz w:val="24"/>
          <w:szCs w:val="24"/>
        </w:rPr>
      </w:pPr>
    </w:p>
    <w:p w:rsidR="00DD7FCD" w:rsidRDefault="00DD7FCD" w:rsidP="00B55E64">
      <w:pPr>
        <w:pStyle w:val="ListParagraph"/>
        <w:numPr>
          <w:ilvl w:val="0"/>
          <w:numId w:val="42"/>
        </w:numPr>
        <w:spacing w:after="0" w:line="240" w:lineRule="auto"/>
        <w:jc w:val="both"/>
        <w:rPr>
          <w:sz w:val="24"/>
          <w:szCs w:val="24"/>
        </w:rPr>
      </w:pPr>
      <w:r w:rsidRPr="00173AE7">
        <w:rPr>
          <w:b/>
          <w:sz w:val="24"/>
          <w:szCs w:val="24"/>
        </w:rPr>
        <w:t>F</w:t>
      </w:r>
      <w:r w:rsidR="00F53825" w:rsidRPr="00173AE7">
        <w:rPr>
          <w:b/>
          <w:sz w:val="24"/>
          <w:szCs w:val="24"/>
        </w:rPr>
        <w:t>ighting ‘Total War’ 1939-1945</w:t>
      </w:r>
      <w:r w:rsidR="00F53825" w:rsidRPr="00363735">
        <w:rPr>
          <w:sz w:val="24"/>
          <w:szCs w:val="24"/>
        </w:rPr>
        <w:t xml:space="preserve"> </w:t>
      </w:r>
      <w:r w:rsidR="0045734B" w:rsidRPr="00363735">
        <w:rPr>
          <w:sz w:val="24"/>
          <w:szCs w:val="24"/>
        </w:rPr>
        <w:t>–</w:t>
      </w:r>
      <w:r w:rsidR="006574D2" w:rsidRPr="00363735">
        <w:rPr>
          <w:sz w:val="24"/>
          <w:szCs w:val="24"/>
        </w:rPr>
        <w:t xml:space="preserve"> </w:t>
      </w:r>
      <w:r w:rsidR="00FE5FC4" w:rsidRPr="00363735">
        <w:rPr>
          <w:sz w:val="24"/>
          <w:szCs w:val="24"/>
        </w:rPr>
        <w:t xml:space="preserve">World War Two </w:t>
      </w:r>
      <w:r w:rsidR="006574D2" w:rsidRPr="00363735">
        <w:rPr>
          <w:sz w:val="24"/>
          <w:szCs w:val="24"/>
        </w:rPr>
        <w:t>witnessed unprecedented levels of death and destruction, not only aimed at the armed forces of the combatant powers, but against civilians</w:t>
      </w:r>
      <w:r w:rsidR="00363735">
        <w:rPr>
          <w:sz w:val="24"/>
          <w:szCs w:val="24"/>
        </w:rPr>
        <w:t xml:space="preserve">, including </w:t>
      </w:r>
      <w:r w:rsidR="00363735" w:rsidRPr="00363735">
        <w:rPr>
          <w:sz w:val="24"/>
          <w:szCs w:val="24"/>
        </w:rPr>
        <w:t xml:space="preserve">the mass bombing of urban conurbations, </w:t>
      </w:r>
      <w:r w:rsidR="00363735">
        <w:rPr>
          <w:sz w:val="24"/>
          <w:szCs w:val="24"/>
        </w:rPr>
        <w:t xml:space="preserve">and </w:t>
      </w:r>
      <w:r w:rsidR="00363735" w:rsidRPr="00363735">
        <w:rPr>
          <w:sz w:val="24"/>
          <w:szCs w:val="24"/>
        </w:rPr>
        <w:t xml:space="preserve">the dropping of the Atomic Bomb on Japanese cities. </w:t>
      </w:r>
      <w:r w:rsidR="006574D2" w:rsidRPr="00363735">
        <w:rPr>
          <w:sz w:val="24"/>
          <w:szCs w:val="24"/>
        </w:rPr>
        <w:t xml:space="preserve">Nazi ideology </w:t>
      </w:r>
      <w:r w:rsidR="00363735">
        <w:rPr>
          <w:sz w:val="24"/>
          <w:szCs w:val="24"/>
        </w:rPr>
        <w:t xml:space="preserve">also </w:t>
      </w:r>
      <w:r w:rsidR="006574D2" w:rsidRPr="00363735">
        <w:rPr>
          <w:sz w:val="24"/>
          <w:szCs w:val="24"/>
        </w:rPr>
        <w:t xml:space="preserve">promulgated the systematic </w:t>
      </w:r>
      <w:r w:rsidR="00C13C3C" w:rsidRPr="00363735">
        <w:rPr>
          <w:sz w:val="24"/>
          <w:szCs w:val="24"/>
        </w:rPr>
        <w:t>persecution and slaughter of European Jewry and others deemed undesirable. The war also witnessed new levels of technological warfare</w:t>
      </w:r>
      <w:r w:rsidR="00F72ECA" w:rsidRPr="00363735">
        <w:rPr>
          <w:sz w:val="24"/>
          <w:szCs w:val="24"/>
        </w:rPr>
        <w:t xml:space="preserve"> and logistical planning</w:t>
      </w:r>
      <w:r w:rsidR="00C13C3C" w:rsidRPr="00363735">
        <w:rPr>
          <w:sz w:val="24"/>
          <w:szCs w:val="24"/>
        </w:rPr>
        <w:t xml:space="preserve">, </w:t>
      </w:r>
      <w:r w:rsidR="007E42B3" w:rsidRPr="00363735">
        <w:rPr>
          <w:sz w:val="24"/>
          <w:szCs w:val="24"/>
        </w:rPr>
        <w:t>in</w:t>
      </w:r>
      <w:r w:rsidR="00FE5FC4" w:rsidRPr="00363735">
        <w:rPr>
          <w:sz w:val="24"/>
          <w:szCs w:val="24"/>
        </w:rPr>
        <w:t xml:space="preserve">volving mass tank battles, amphibious landings, </w:t>
      </w:r>
      <w:r w:rsidR="00B775A8" w:rsidRPr="00363735">
        <w:rPr>
          <w:sz w:val="24"/>
          <w:szCs w:val="24"/>
        </w:rPr>
        <w:t xml:space="preserve">and </w:t>
      </w:r>
      <w:r w:rsidR="00F72ECA" w:rsidRPr="00363735">
        <w:rPr>
          <w:sz w:val="24"/>
          <w:szCs w:val="24"/>
        </w:rPr>
        <w:t>airborne troop</w:t>
      </w:r>
      <w:r w:rsidR="00B775A8" w:rsidRPr="00363735">
        <w:rPr>
          <w:sz w:val="24"/>
          <w:szCs w:val="24"/>
        </w:rPr>
        <w:t xml:space="preserve"> operations. </w:t>
      </w:r>
      <w:r w:rsidR="00363735" w:rsidRPr="00363735">
        <w:rPr>
          <w:sz w:val="24"/>
          <w:szCs w:val="24"/>
        </w:rPr>
        <w:t>This session will discuss the</w:t>
      </w:r>
      <w:r w:rsidR="00363735">
        <w:rPr>
          <w:sz w:val="24"/>
          <w:szCs w:val="24"/>
        </w:rPr>
        <w:t xml:space="preserve">se </w:t>
      </w:r>
      <w:r w:rsidR="00A74D78">
        <w:rPr>
          <w:sz w:val="24"/>
          <w:szCs w:val="24"/>
        </w:rPr>
        <w:t xml:space="preserve">factors </w:t>
      </w:r>
      <w:r w:rsidR="00363735">
        <w:rPr>
          <w:sz w:val="24"/>
          <w:szCs w:val="24"/>
        </w:rPr>
        <w:t xml:space="preserve">and the </w:t>
      </w:r>
      <w:r w:rsidR="00A74D78">
        <w:rPr>
          <w:sz w:val="24"/>
          <w:szCs w:val="24"/>
        </w:rPr>
        <w:t xml:space="preserve">impact and </w:t>
      </w:r>
      <w:r w:rsidR="00363735" w:rsidRPr="00363735">
        <w:rPr>
          <w:sz w:val="24"/>
          <w:szCs w:val="24"/>
        </w:rPr>
        <w:t>significance of the b</w:t>
      </w:r>
      <w:r w:rsidR="00363735">
        <w:rPr>
          <w:sz w:val="24"/>
          <w:szCs w:val="24"/>
        </w:rPr>
        <w:t>loodiest conflict in history.</w:t>
      </w:r>
    </w:p>
    <w:p w:rsidR="0074779B" w:rsidRPr="0074779B" w:rsidRDefault="0074779B" w:rsidP="0074779B">
      <w:pPr>
        <w:spacing w:after="0" w:line="240" w:lineRule="auto"/>
        <w:jc w:val="both"/>
        <w:rPr>
          <w:sz w:val="24"/>
          <w:szCs w:val="24"/>
        </w:rPr>
      </w:pPr>
    </w:p>
    <w:p w:rsidR="0074779B" w:rsidRDefault="0074779B" w:rsidP="0074779B">
      <w:pPr>
        <w:spacing w:after="0" w:line="240" w:lineRule="auto"/>
        <w:jc w:val="both"/>
        <w:rPr>
          <w:b/>
          <w:sz w:val="24"/>
          <w:szCs w:val="24"/>
        </w:rPr>
      </w:pPr>
      <w:r w:rsidRPr="0074779B">
        <w:rPr>
          <w:b/>
          <w:sz w:val="24"/>
          <w:szCs w:val="24"/>
        </w:rPr>
        <w:t>EASTER BREAK PERIOD</w:t>
      </w:r>
    </w:p>
    <w:p w:rsidR="006112A5" w:rsidRDefault="006112A5" w:rsidP="0074779B">
      <w:pPr>
        <w:spacing w:after="0" w:line="240" w:lineRule="auto"/>
        <w:jc w:val="both"/>
        <w:rPr>
          <w:b/>
          <w:sz w:val="24"/>
          <w:szCs w:val="24"/>
        </w:rPr>
      </w:pPr>
    </w:p>
    <w:p w:rsidR="006112A5" w:rsidRPr="0074779B" w:rsidRDefault="006112A5" w:rsidP="0074779B">
      <w:pPr>
        <w:spacing w:after="0" w:line="240" w:lineRule="auto"/>
        <w:jc w:val="both"/>
        <w:rPr>
          <w:b/>
          <w:sz w:val="24"/>
          <w:szCs w:val="24"/>
        </w:rPr>
      </w:pPr>
      <w:r>
        <w:rPr>
          <w:b/>
          <w:sz w:val="24"/>
          <w:szCs w:val="24"/>
        </w:rPr>
        <w:t>Following Easter Break:</w:t>
      </w:r>
    </w:p>
    <w:p w:rsidR="00FE6EFB" w:rsidRPr="0074779B" w:rsidRDefault="00FE6EFB" w:rsidP="00FE6EFB">
      <w:pPr>
        <w:spacing w:after="0" w:line="240" w:lineRule="auto"/>
        <w:jc w:val="both"/>
        <w:rPr>
          <w:b/>
          <w:sz w:val="24"/>
          <w:szCs w:val="24"/>
        </w:rPr>
      </w:pPr>
    </w:p>
    <w:p w:rsidR="001B5F18" w:rsidRDefault="00DD7FCD" w:rsidP="00B55E64">
      <w:pPr>
        <w:pStyle w:val="ListParagraph"/>
        <w:numPr>
          <w:ilvl w:val="0"/>
          <w:numId w:val="42"/>
        </w:numPr>
        <w:spacing w:after="0" w:line="240" w:lineRule="auto"/>
        <w:jc w:val="both"/>
        <w:rPr>
          <w:sz w:val="24"/>
          <w:szCs w:val="24"/>
        </w:rPr>
      </w:pPr>
      <w:r w:rsidRPr="00173AE7">
        <w:rPr>
          <w:b/>
          <w:sz w:val="24"/>
          <w:szCs w:val="24"/>
        </w:rPr>
        <w:t>C</w:t>
      </w:r>
      <w:r w:rsidR="00280026" w:rsidRPr="00173AE7">
        <w:rPr>
          <w:b/>
          <w:sz w:val="24"/>
          <w:szCs w:val="24"/>
        </w:rPr>
        <w:t>old War Warriors</w:t>
      </w:r>
      <w:r w:rsidR="001B5F18" w:rsidRPr="00F53825">
        <w:rPr>
          <w:sz w:val="24"/>
          <w:szCs w:val="24"/>
        </w:rPr>
        <w:t xml:space="preserve"> – </w:t>
      </w:r>
      <w:r w:rsidR="00B55B2A">
        <w:rPr>
          <w:sz w:val="24"/>
          <w:szCs w:val="24"/>
        </w:rPr>
        <w:t xml:space="preserve">a look at the prolonged </w:t>
      </w:r>
      <w:r w:rsidR="002747C0">
        <w:rPr>
          <w:sz w:val="24"/>
          <w:szCs w:val="24"/>
        </w:rPr>
        <w:t>c</w:t>
      </w:r>
      <w:r w:rsidR="00280026" w:rsidRPr="00F53825">
        <w:rPr>
          <w:sz w:val="24"/>
          <w:szCs w:val="24"/>
        </w:rPr>
        <w:t xml:space="preserve">onflict </w:t>
      </w:r>
      <w:r w:rsidR="00B55B2A">
        <w:rPr>
          <w:sz w:val="24"/>
          <w:szCs w:val="24"/>
        </w:rPr>
        <w:t xml:space="preserve">between the </w:t>
      </w:r>
      <w:r w:rsidR="003E5EBD">
        <w:rPr>
          <w:sz w:val="24"/>
          <w:szCs w:val="24"/>
        </w:rPr>
        <w:t>W</w:t>
      </w:r>
      <w:r w:rsidR="00B55B2A">
        <w:rPr>
          <w:sz w:val="24"/>
          <w:szCs w:val="24"/>
        </w:rPr>
        <w:t>estern N</w:t>
      </w:r>
      <w:r w:rsidR="003E5EBD">
        <w:rPr>
          <w:sz w:val="24"/>
          <w:szCs w:val="24"/>
        </w:rPr>
        <w:t>ATO</w:t>
      </w:r>
      <w:r w:rsidR="00B55B2A">
        <w:rPr>
          <w:sz w:val="24"/>
          <w:szCs w:val="24"/>
        </w:rPr>
        <w:t xml:space="preserve"> forces and th</w:t>
      </w:r>
      <w:r w:rsidR="003E5EBD">
        <w:rPr>
          <w:sz w:val="24"/>
          <w:szCs w:val="24"/>
        </w:rPr>
        <w:t>o</w:t>
      </w:r>
      <w:r w:rsidR="00B55B2A">
        <w:rPr>
          <w:sz w:val="24"/>
          <w:szCs w:val="24"/>
        </w:rPr>
        <w:t>se of the W</w:t>
      </w:r>
      <w:r w:rsidR="003E5EBD">
        <w:rPr>
          <w:sz w:val="24"/>
          <w:szCs w:val="24"/>
        </w:rPr>
        <w:t>arsaw Pact</w:t>
      </w:r>
      <w:r w:rsidR="00A90E83">
        <w:rPr>
          <w:sz w:val="24"/>
          <w:szCs w:val="24"/>
        </w:rPr>
        <w:t xml:space="preserve"> that dominated global politics in the second half of the 20th Century</w:t>
      </w:r>
      <w:r w:rsidR="00F877B2">
        <w:rPr>
          <w:sz w:val="24"/>
          <w:szCs w:val="24"/>
        </w:rPr>
        <w:t>;</w:t>
      </w:r>
      <w:r w:rsidR="003E5EBD">
        <w:rPr>
          <w:sz w:val="24"/>
          <w:szCs w:val="24"/>
        </w:rPr>
        <w:t xml:space="preserve"> a </w:t>
      </w:r>
      <w:r w:rsidR="00A7041A">
        <w:rPr>
          <w:sz w:val="24"/>
          <w:szCs w:val="24"/>
        </w:rPr>
        <w:t xml:space="preserve">standoff </w:t>
      </w:r>
      <w:r w:rsidR="003E5EBD">
        <w:rPr>
          <w:sz w:val="24"/>
          <w:szCs w:val="24"/>
        </w:rPr>
        <w:t xml:space="preserve">given added gravity by the threat of nuclear proliferation. This session will also look at the threat posed by terrorist activity, </w:t>
      </w:r>
      <w:r w:rsidR="00363735">
        <w:rPr>
          <w:sz w:val="24"/>
          <w:szCs w:val="24"/>
        </w:rPr>
        <w:t xml:space="preserve">emanating from within </w:t>
      </w:r>
      <w:r w:rsidR="003E5EBD">
        <w:rPr>
          <w:sz w:val="24"/>
          <w:szCs w:val="24"/>
        </w:rPr>
        <w:t>Western democracies</w:t>
      </w:r>
      <w:r w:rsidR="00363735">
        <w:rPr>
          <w:sz w:val="24"/>
          <w:szCs w:val="24"/>
        </w:rPr>
        <w:t>,</w:t>
      </w:r>
      <w:r w:rsidR="003E5EBD">
        <w:rPr>
          <w:sz w:val="24"/>
          <w:szCs w:val="24"/>
        </w:rPr>
        <w:t xml:space="preserve"> and from</w:t>
      </w:r>
      <w:r w:rsidR="00363735">
        <w:rPr>
          <w:sz w:val="24"/>
          <w:szCs w:val="24"/>
        </w:rPr>
        <w:t xml:space="preserve"> groups emerging from the conflict in the Middle-East.</w:t>
      </w:r>
      <w:r w:rsidR="003E5EBD">
        <w:rPr>
          <w:sz w:val="24"/>
          <w:szCs w:val="24"/>
        </w:rPr>
        <w:t xml:space="preserve"> </w:t>
      </w:r>
    </w:p>
    <w:p w:rsidR="00F53825" w:rsidRPr="00F53825" w:rsidRDefault="00F53825" w:rsidP="00F53825">
      <w:pPr>
        <w:spacing w:after="0" w:line="240" w:lineRule="auto"/>
        <w:ind w:left="284"/>
        <w:jc w:val="both"/>
        <w:rPr>
          <w:sz w:val="24"/>
          <w:szCs w:val="24"/>
        </w:rPr>
      </w:pPr>
    </w:p>
    <w:p w:rsidR="001B5F18" w:rsidRPr="00173AE7" w:rsidRDefault="005E18A1" w:rsidP="00B55E64">
      <w:pPr>
        <w:pStyle w:val="ListParagraph"/>
        <w:numPr>
          <w:ilvl w:val="0"/>
          <w:numId w:val="42"/>
        </w:numPr>
        <w:spacing w:after="0" w:line="240" w:lineRule="auto"/>
        <w:jc w:val="both"/>
        <w:rPr>
          <w:b/>
          <w:sz w:val="24"/>
          <w:szCs w:val="24"/>
        </w:rPr>
      </w:pPr>
      <w:r w:rsidRPr="00173AE7">
        <w:rPr>
          <w:b/>
          <w:sz w:val="24"/>
          <w:szCs w:val="24"/>
        </w:rPr>
        <w:t>RE-CAP ON COURSE AND REVISION SESSION</w:t>
      </w:r>
    </w:p>
    <w:p w:rsidR="00273998" w:rsidRPr="00273998" w:rsidRDefault="00273998" w:rsidP="00273998">
      <w:pPr>
        <w:pStyle w:val="ListParagraph"/>
        <w:rPr>
          <w:sz w:val="24"/>
          <w:szCs w:val="24"/>
        </w:rPr>
      </w:pPr>
    </w:p>
    <w:p w:rsidR="00273998" w:rsidRDefault="00273998" w:rsidP="00273998">
      <w:pPr>
        <w:spacing w:after="0" w:line="240" w:lineRule="auto"/>
        <w:jc w:val="both"/>
        <w:rPr>
          <w:sz w:val="24"/>
          <w:szCs w:val="24"/>
        </w:rPr>
      </w:pPr>
    </w:p>
    <w:p w:rsidR="00273998" w:rsidRPr="00273998" w:rsidRDefault="00273998" w:rsidP="00273998">
      <w:pPr>
        <w:spacing w:after="0" w:line="240" w:lineRule="auto"/>
        <w:jc w:val="both"/>
        <w:rPr>
          <w:sz w:val="24"/>
          <w:szCs w:val="24"/>
        </w:rPr>
      </w:pPr>
    </w:p>
    <w:p w:rsidR="00374E2A" w:rsidRPr="00374E2A" w:rsidRDefault="00374E2A" w:rsidP="00374E2A">
      <w:pPr>
        <w:spacing w:after="0" w:line="240" w:lineRule="auto"/>
        <w:ind w:left="709"/>
        <w:rPr>
          <w:b/>
          <w:sz w:val="24"/>
          <w:szCs w:val="24"/>
        </w:rPr>
      </w:pPr>
    </w:p>
    <w:p w:rsidR="00F4597D" w:rsidRPr="00832BCE" w:rsidRDefault="00F4597D" w:rsidP="00F4597D">
      <w:pPr>
        <w:pStyle w:val="Default"/>
        <w:rPr>
          <w:sz w:val="23"/>
          <w:szCs w:val="23"/>
          <w:u w:val="single"/>
        </w:rPr>
      </w:pPr>
      <w:r w:rsidRPr="00832BCE">
        <w:rPr>
          <w:b/>
          <w:bCs/>
          <w:sz w:val="23"/>
          <w:szCs w:val="23"/>
          <w:u w:val="single"/>
        </w:rPr>
        <w:t xml:space="preserve">BIBLIOGRAPHY </w:t>
      </w:r>
    </w:p>
    <w:p w:rsidR="00F4597D" w:rsidRDefault="00F4597D" w:rsidP="00F4597D">
      <w:pPr>
        <w:pStyle w:val="Default"/>
        <w:rPr>
          <w:sz w:val="23"/>
          <w:szCs w:val="23"/>
        </w:rPr>
      </w:pPr>
      <w:r>
        <w:rPr>
          <w:b/>
          <w:bCs/>
          <w:sz w:val="23"/>
          <w:szCs w:val="23"/>
        </w:rPr>
        <w:t xml:space="preserve">Essential </w:t>
      </w:r>
    </w:p>
    <w:p w:rsidR="00F4597D" w:rsidRDefault="00F4597D" w:rsidP="00F4597D">
      <w:pPr>
        <w:pStyle w:val="Default"/>
        <w:rPr>
          <w:sz w:val="23"/>
          <w:szCs w:val="23"/>
        </w:rPr>
      </w:pPr>
      <w:proofErr w:type="spellStart"/>
      <w:r>
        <w:rPr>
          <w:sz w:val="23"/>
          <w:szCs w:val="23"/>
        </w:rPr>
        <w:t>M.Howard</w:t>
      </w:r>
      <w:proofErr w:type="spellEnd"/>
      <w:r>
        <w:rPr>
          <w:sz w:val="23"/>
          <w:szCs w:val="23"/>
        </w:rPr>
        <w:t xml:space="preserve">, </w:t>
      </w:r>
      <w:r>
        <w:rPr>
          <w:i/>
          <w:iCs/>
          <w:sz w:val="23"/>
          <w:szCs w:val="23"/>
        </w:rPr>
        <w:t xml:space="preserve">War in European History </w:t>
      </w:r>
      <w:r>
        <w:rPr>
          <w:sz w:val="23"/>
          <w:szCs w:val="23"/>
        </w:rPr>
        <w:t xml:space="preserve">(OUP, 2009) </w:t>
      </w:r>
    </w:p>
    <w:p w:rsidR="00F4597D" w:rsidRDefault="00F4597D" w:rsidP="00F4597D">
      <w:pPr>
        <w:pStyle w:val="Default"/>
        <w:rPr>
          <w:sz w:val="23"/>
          <w:szCs w:val="23"/>
        </w:rPr>
      </w:pPr>
      <w:r>
        <w:rPr>
          <w:b/>
          <w:bCs/>
          <w:sz w:val="23"/>
          <w:szCs w:val="23"/>
        </w:rPr>
        <w:t xml:space="preserve">Recommended </w:t>
      </w:r>
    </w:p>
    <w:p w:rsidR="007B71F0" w:rsidRDefault="00F4597D" w:rsidP="00F4597D">
      <w:pPr>
        <w:pStyle w:val="Default"/>
        <w:rPr>
          <w:sz w:val="23"/>
          <w:szCs w:val="23"/>
        </w:rPr>
      </w:pPr>
      <w:proofErr w:type="spellStart"/>
      <w:r>
        <w:rPr>
          <w:sz w:val="23"/>
          <w:szCs w:val="23"/>
        </w:rPr>
        <w:t>J.Black</w:t>
      </w:r>
      <w:proofErr w:type="spellEnd"/>
      <w:r>
        <w:rPr>
          <w:sz w:val="23"/>
          <w:szCs w:val="23"/>
        </w:rPr>
        <w:t xml:space="preserve">, </w:t>
      </w:r>
      <w:r>
        <w:rPr>
          <w:i/>
          <w:iCs/>
          <w:sz w:val="23"/>
          <w:szCs w:val="23"/>
        </w:rPr>
        <w:t xml:space="preserve">Rethinking Military History </w:t>
      </w:r>
      <w:r>
        <w:rPr>
          <w:sz w:val="23"/>
          <w:szCs w:val="23"/>
        </w:rPr>
        <w:t>(Routledge, 2004)</w:t>
      </w:r>
    </w:p>
    <w:p w:rsidR="007B71F0" w:rsidRDefault="007B71F0" w:rsidP="007B71F0">
      <w:pPr>
        <w:pStyle w:val="Default"/>
        <w:rPr>
          <w:sz w:val="23"/>
          <w:szCs w:val="23"/>
        </w:rPr>
      </w:pPr>
      <w:proofErr w:type="spellStart"/>
      <w:r>
        <w:rPr>
          <w:sz w:val="23"/>
          <w:szCs w:val="23"/>
        </w:rPr>
        <w:t>L.Freedman</w:t>
      </w:r>
      <w:proofErr w:type="spellEnd"/>
      <w:r>
        <w:rPr>
          <w:sz w:val="23"/>
          <w:szCs w:val="23"/>
        </w:rPr>
        <w:t xml:space="preserve">, </w:t>
      </w:r>
      <w:r>
        <w:rPr>
          <w:i/>
          <w:iCs/>
          <w:sz w:val="23"/>
          <w:szCs w:val="23"/>
        </w:rPr>
        <w:t xml:space="preserve">War </w:t>
      </w:r>
      <w:r>
        <w:rPr>
          <w:sz w:val="23"/>
          <w:szCs w:val="23"/>
        </w:rPr>
        <w:t xml:space="preserve">(OUP, 1994) </w:t>
      </w:r>
    </w:p>
    <w:p w:rsidR="00F4597D" w:rsidRDefault="00F4597D" w:rsidP="00F4597D">
      <w:pPr>
        <w:pStyle w:val="Default"/>
        <w:rPr>
          <w:sz w:val="23"/>
          <w:szCs w:val="23"/>
        </w:rPr>
      </w:pPr>
      <w:proofErr w:type="spellStart"/>
      <w:r>
        <w:rPr>
          <w:sz w:val="23"/>
          <w:szCs w:val="23"/>
        </w:rPr>
        <w:t>B.Heuser</w:t>
      </w:r>
      <w:proofErr w:type="spellEnd"/>
      <w:r>
        <w:rPr>
          <w:sz w:val="23"/>
          <w:szCs w:val="23"/>
        </w:rPr>
        <w:t xml:space="preserve">, </w:t>
      </w:r>
      <w:r>
        <w:rPr>
          <w:i/>
          <w:iCs/>
          <w:sz w:val="23"/>
          <w:szCs w:val="23"/>
        </w:rPr>
        <w:t xml:space="preserve">The Evolution of </w:t>
      </w:r>
      <w:proofErr w:type="spellStart"/>
      <w:r>
        <w:rPr>
          <w:i/>
          <w:iCs/>
          <w:sz w:val="23"/>
          <w:szCs w:val="23"/>
        </w:rPr>
        <w:t>Strategy</w:t>
      </w:r>
      <w:proofErr w:type="gramStart"/>
      <w:r>
        <w:rPr>
          <w:i/>
          <w:iCs/>
          <w:sz w:val="23"/>
          <w:szCs w:val="23"/>
        </w:rPr>
        <w:t>:Thinking</w:t>
      </w:r>
      <w:proofErr w:type="spellEnd"/>
      <w:proofErr w:type="gramEnd"/>
      <w:r>
        <w:rPr>
          <w:i/>
          <w:iCs/>
          <w:sz w:val="23"/>
          <w:szCs w:val="23"/>
        </w:rPr>
        <w:t xml:space="preserve"> War from Antiquity to the Present </w:t>
      </w:r>
      <w:r>
        <w:rPr>
          <w:sz w:val="23"/>
          <w:szCs w:val="23"/>
        </w:rPr>
        <w:t xml:space="preserve">(CUP, 2010) </w:t>
      </w:r>
    </w:p>
    <w:p w:rsidR="007B71F0" w:rsidRDefault="00F4597D" w:rsidP="00F4597D">
      <w:pPr>
        <w:pStyle w:val="Default"/>
        <w:rPr>
          <w:sz w:val="23"/>
          <w:szCs w:val="23"/>
        </w:rPr>
      </w:pPr>
      <w:proofErr w:type="spellStart"/>
      <w:r>
        <w:rPr>
          <w:sz w:val="23"/>
          <w:szCs w:val="23"/>
        </w:rPr>
        <w:t>M.Howard</w:t>
      </w:r>
      <w:proofErr w:type="spellEnd"/>
      <w:r>
        <w:rPr>
          <w:sz w:val="23"/>
          <w:szCs w:val="23"/>
        </w:rPr>
        <w:t xml:space="preserve">, </w:t>
      </w:r>
      <w:r>
        <w:rPr>
          <w:i/>
          <w:iCs/>
          <w:sz w:val="23"/>
          <w:szCs w:val="23"/>
        </w:rPr>
        <w:t xml:space="preserve">War and the Liberal Conscience </w:t>
      </w:r>
      <w:r>
        <w:rPr>
          <w:sz w:val="23"/>
          <w:szCs w:val="23"/>
        </w:rPr>
        <w:t>(</w:t>
      </w:r>
      <w:proofErr w:type="gramStart"/>
      <w:r>
        <w:rPr>
          <w:sz w:val="23"/>
          <w:szCs w:val="23"/>
        </w:rPr>
        <w:t>Hurst ,</w:t>
      </w:r>
      <w:proofErr w:type="gramEnd"/>
      <w:r>
        <w:rPr>
          <w:sz w:val="23"/>
          <w:szCs w:val="23"/>
        </w:rPr>
        <w:t xml:space="preserve"> 2008)</w:t>
      </w:r>
    </w:p>
    <w:p w:rsidR="007B71F0" w:rsidRDefault="007B71F0" w:rsidP="007B71F0">
      <w:pPr>
        <w:pStyle w:val="Default"/>
        <w:rPr>
          <w:sz w:val="23"/>
          <w:szCs w:val="23"/>
        </w:rPr>
      </w:pPr>
      <w:proofErr w:type="spellStart"/>
      <w:r>
        <w:rPr>
          <w:sz w:val="23"/>
          <w:szCs w:val="23"/>
        </w:rPr>
        <w:t>J.Keegan</w:t>
      </w:r>
      <w:proofErr w:type="spellEnd"/>
      <w:r>
        <w:rPr>
          <w:sz w:val="23"/>
          <w:szCs w:val="23"/>
        </w:rPr>
        <w:t xml:space="preserve">, </w:t>
      </w:r>
      <w:proofErr w:type="gramStart"/>
      <w:r>
        <w:rPr>
          <w:i/>
          <w:iCs/>
          <w:sz w:val="23"/>
          <w:szCs w:val="23"/>
        </w:rPr>
        <w:t>A</w:t>
      </w:r>
      <w:proofErr w:type="gramEnd"/>
      <w:r>
        <w:rPr>
          <w:i/>
          <w:iCs/>
          <w:sz w:val="23"/>
          <w:szCs w:val="23"/>
        </w:rPr>
        <w:t xml:space="preserve"> History of Warfare </w:t>
      </w:r>
      <w:r>
        <w:rPr>
          <w:sz w:val="23"/>
          <w:szCs w:val="23"/>
        </w:rPr>
        <w:t xml:space="preserve">(Pimlico, 2004) </w:t>
      </w:r>
    </w:p>
    <w:p w:rsidR="00F4597D" w:rsidRDefault="00F4597D" w:rsidP="00F4597D">
      <w:pPr>
        <w:pStyle w:val="Default"/>
        <w:rPr>
          <w:sz w:val="23"/>
          <w:szCs w:val="23"/>
        </w:rPr>
      </w:pPr>
      <w:proofErr w:type="spellStart"/>
      <w:r>
        <w:rPr>
          <w:sz w:val="23"/>
          <w:szCs w:val="23"/>
        </w:rPr>
        <w:t>N.Machiavelli</w:t>
      </w:r>
      <w:proofErr w:type="spellEnd"/>
      <w:r>
        <w:rPr>
          <w:sz w:val="23"/>
          <w:szCs w:val="23"/>
        </w:rPr>
        <w:t xml:space="preserve">, </w:t>
      </w:r>
      <w:proofErr w:type="gramStart"/>
      <w:r>
        <w:rPr>
          <w:i/>
          <w:iCs/>
          <w:sz w:val="23"/>
          <w:szCs w:val="23"/>
        </w:rPr>
        <w:t>The</w:t>
      </w:r>
      <w:proofErr w:type="gramEnd"/>
      <w:r>
        <w:rPr>
          <w:i/>
          <w:iCs/>
          <w:sz w:val="23"/>
          <w:szCs w:val="23"/>
        </w:rPr>
        <w:t xml:space="preserve"> Art of War </w:t>
      </w:r>
      <w:r>
        <w:rPr>
          <w:sz w:val="23"/>
          <w:szCs w:val="23"/>
        </w:rPr>
        <w:t xml:space="preserve">(Dover, 2006) </w:t>
      </w:r>
    </w:p>
    <w:p w:rsidR="00F4597D" w:rsidRDefault="00F4597D" w:rsidP="00F4597D">
      <w:pPr>
        <w:pStyle w:val="Default"/>
        <w:rPr>
          <w:sz w:val="23"/>
          <w:szCs w:val="23"/>
        </w:rPr>
      </w:pPr>
      <w:proofErr w:type="spellStart"/>
      <w:r>
        <w:rPr>
          <w:sz w:val="23"/>
          <w:szCs w:val="23"/>
        </w:rPr>
        <w:t>R.Paret</w:t>
      </w:r>
      <w:proofErr w:type="spellEnd"/>
      <w:r>
        <w:rPr>
          <w:sz w:val="23"/>
          <w:szCs w:val="23"/>
        </w:rPr>
        <w:t xml:space="preserve"> et al, </w:t>
      </w:r>
      <w:r>
        <w:rPr>
          <w:i/>
          <w:iCs/>
          <w:sz w:val="23"/>
          <w:szCs w:val="23"/>
        </w:rPr>
        <w:t xml:space="preserve">Makers of Modern Strategy: from Machiavelli to the Nuclear Age </w:t>
      </w:r>
      <w:r>
        <w:rPr>
          <w:sz w:val="23"/>
          <w:szCs w:val="23"/>
        </w:rPr>
        <w:t xml:space="preserve">(OUP, 1986) </w:t>
      </w:r>
    </w:p>
    <w:p w:rsidR="00A5665D" w:rsidRDefault="00F4597D" w:rsidP="0020046A">
      <w:pPr>
        <w:pStyle w:val="Default"/>
        <w:rPr>
          <w:sz w:val="23"/>
          <w:szCs w:val="23"/>
        </w:rPr>
      </w:pPr>
      <w:proofErr w:type="spellStart"/>
      <w:r>
        <w:rPr>
          <w:sz w:val="23"/>
          <w:szCs w:val="23"/>
        </w:rPr>
        <w:t>G.Parker</w:t>
      </w:r>
      <w:proofErr w:type="spellEnd"/>
      <w:r>
        <w:rPr>
          <w:sz w:val="23"/>
          <w:szCs w:val="23"/>
        </w:rPr>
        <w:t xml:space="preserve">, </w:t>
      </w:r>
      <w:r>
        <w:rPr>
          <w:i/>
          <w:iCs/>
          <w:sz w:val="23"/>
          <w:szCs w:val="23"/>
        </w:rPr>
        <w:t xml:space="preserve">The Cambridge Illustrated History of Warfare </w:t>
      </w:r>
      <w:r>
        <w:rPr>
          <w:sz w:val="23"/>
          <w:szCs w:val="23"/>
        </w:rPr>
        <w:t xml:space="preserve">(CUP, 2008) Mao </w:t>
      </w:r>
      <w:proofErr w:type="spellStart"/>
      <w:proofErr w:type="gramStart"/>
      <w:r>
        <w:rPr>
          <w:sz w:val="23"/>
          <w:szCs w:val="23"/>
        </w:rPr>
        <w:t>Tse</w:t>
      </w:r>
      <w:proofErr w:type="spellEnd"/>
      <w:r>
        <w:rPr>
          <w:sz w:val="23"/>
          <w:szCs w:val="23"/>
        </w:rPr>
        <w:t>-Tung</w:t>
      </w:r>
      <w:proofErr w:type="gramEnd"/>
      <w:r>
        <w:rPr>
          <w:sz w:val="23"/>
          <w:szCs w:val="23"/>
        </w:rPr>
        <w:t xml:space="preserve">, </w:t>
      </w:r>
      <w:r>
        <w:rPr>
          <w:i/>
          <w:iCs/>
          <w:sz w:val="23"/>
          <w:szCs w:val="23"/>
        </w:rPr>
        <w:t xml:space="preserve">On Guerrilla Warfare </w:t>
      </w:r>
      <w:r>
        <w:rPr>
          <w:sz w:val="23"/>
          <w:szCs w:val="23"/>
        </w:rPr>
        <w:t>(</w:t>
      </w:r>
      <w:proofErr w:type="spellStart"/>
      <w:r>
        <w:rPr>
          <w:sz w:val="23"/>
          <w:szCs w:val="23"/>
        </w:rPr>
        <w:t>B.N.Publishers</w:t>
      </w:r>
      <w:proofErr w:type="spellEnd"/>
      <w:r>
        <w:rPr>
          <w:sz w:val="23"/>
          <w:szCs w:val="23"/>
        </w:rPr>
        <w:t>, 2007).</w:t>
      </w:r>
    </w:p>
    <w:p w:rsidR="00832BCE" w:rsidRDefault="00832BCE" w:rsidP="0020046A">
      <w:pPr>
        <w:pStyle w:val="Default"/>
        <w:rPr>
          <w:sz w:val="23"/>
          <w:szCs w:val="23"/>
        </w:rPr>
      </w:pPr>
    </w:p>
    <w:p w:rsidR="00832BCE" w:rsidRDefault="00832BCE" w:rsidP="0020046A">
      <w:pPr>
        <w:pStyle w:val="Default"/>
        <w:rPr>
          <w:sz w:val="23"/>
          <w:szCs w:val="23"/>
        </w:rPr>
      </w:pPr>
    </w:p>
    <w:p w:rsidR="00832BCE" w:rsidRDefault="00832BCE" w:rsidP="0020046A">
      <w:pPr>
        <w:pStyle w:val="Default"/>
        <w:rPr>
          <w:sz w:val="23"/>
          <w:szCs w:val="23"/>
        </w:rPr>
      </w:pPr>
    </w:p>
    <w:p w:rsidR="00DF49AB" w:rsidRDefault="00DF49AB" w:rsidP="0020046A">
      <w:pPr>
        <w:pStyle w:val="Default"/>
        <w:rPr>
          <w:sz w:val="23"/>
          <w:szCs w:val="23"/>
        </w:rPr>
      </w:pPr>
    </w:p>
    <w:p w:rsidR="00DF49AB" w:rsidRDefault="00DF49AB" w:rsidP="0020046A">
      <w:pPr>
        <w:pStyle w:val="Default"/>
        <w:rPr>
          <w:sz w:val="23"/>
          <w:szCs w:val="23"/>
        </w:rPr>
      </w:pPr>
    </w:p>
    <w:p w:rsidR="00DF49AB" w:rsidRDefault="00DF49AB" w:rsidP="0020046A">
      <w:pPr>
        <w:pStyle w:val="Default"/>
        <w:rPr>
          <w:sz w:val="23"/>
          <w:szCs w:val="23"/>
        </w:rPr>
      </w:pPr>
    </w:p>
    <w:p w:rsidR="00DF49AB" w:rsidRDefault="00DF49AB" w:rsidP="0020046A">
      <w:pPr>
        <w:pStyle w:val="Default"/>
        <w:rPr>
          <w:sz w:val="23"/>
          <w:szCs w:val="23"/>
        </w:rPr>
      </w:pPr>
    </w:p>
    <w:p w:rsidR="00832BCE" w:rsidRDefault="00832BCE" w:rsidP="0020046A">
      <w:pPr>
        <w:pStyle w:val="Default"/>
        <w:rPr>
          <w:sz w:val="23"/>
          <w:szCs w:val="23"/>
        </w:rPr>
      </w:pPr>
    </w:p>
    <w:p w:rsidR="00A5665D" w:rsidRDefault="00A5665D" w:rsidP="0020046A">
      <w:pPr>
        <w:pStyle w:val="Default"/>
        <w:rPr>
          <w:sz w:val="23"/>
          <w:szCs w:val="23"/>
        </w:rPr>
      </w:pPr>
    </w:p>
    <w:p w:rsidR="002D30A4" w:rsidRPr="00832BCE" w:rsidRDefault="00E84F4F" w:rsidP="0020046A">
      <w:pPr>
        <w:pStyle w:val="Default"/>
        <w:rPr>
          <w:rFonts w:eastAsia="Calibri"/>
          <w:b/>
          <w:u w:val="single"/>
        </w:rPr>
      </w:pPr>
      <w:r w:rsidRPr="00832BCE">
        <w:rPr>
          <w:rFonts w:eastAsia="Calibri"/>
          <w:b/>
          <w:u w:val="single"/>
        </w:rPr>
        <w:t xml:space="preserve">Medieval Warfare – </w:t>
      </w:r>
      <w:r w:rsidR="005148BD" w:rsidRPr="00832BCE">
        <w:rPr>
          <w:rFonts w:eastAsia="Calibri"/>
          <w:b/>
          <w:u w:val="single"/>
        </w:rPr>
        <w:t xml:space="preserve">Suggested </w:t>
      </w:r>
      <w:r w:rsidRPr="00832BCE">
        <w:rPr>
          <w:rFonts w:eastAsia="Calibri"/>
          <w:b/>
          <w:u w:val="single"/>
        </w:rPr>
        <w:t>Reading List</w:t>
      </w:r>
    </w:p>
    <w:p w:rsidR="002D30A4" w:rsidRPr="002D30A4" w:rsidRDefault="002D30A4" w:rsidP="002D30A4">
      <w:pPr>
        <w:spacing w:after="0" w:line="240" w:lineRule="auto"/>
        <w:rPr>
          <w:rFonts w:ascii="Arial" w:eastAsia="Times New Roman" w:hAnsi="Arial" w:cs="Arial"/>
          <w:color w:val="000000"/>
          <w:sz w:val="20"/>
          <w:szCs w:val="20"/>
        </w:rPr>
      </w:pPr>
    </w:p>
    <w:p w:rsidR="00E84F4F" w:rsidRPr="00E84F4F" w:rsidRDefault="00E84F4F" w:rsidP="00E84F4F">
      <w:pPr>
        <w:spacing w:after="0" w:line="240" w:lineRule="auto"/>
        <w:jc w:val="both"/>
        <w:rPr>
          <w:rFonts w:ascii="Times New Roman" w:eastAsia="Times New Roman" w:hAnsi="Times New Roman" w:cs="Times New Roman"/>
          <w:sz w:val="24"/>
          <w:szCs w:val="24"/>
        </w:rPr>
      </w:pPr>
      <w:proofErr w:type="gramStart"/>
      <w:r w:rsidRPr="00E84F4F">
        <w:rPr>
          <w:rFonts w:ascii="Arial" w:eastAsia="Times New Roman" w:hAnsi="Arial" w:cs="Arial"/>
          <w:sz w:val="20"/>
          <w:szCs w:val="20"/>
        </w:rPr>
        <w:t>Barber,</w:t>
      </w:r>
      <w:proofErr w:type="gramEnd"/>
      <w:r w:rsidRPr="00E84F4F">
        <w:rPr>
          <w:rFonts w:ascii="Arial" w:eastAsia="Times New Roman" w:hAnsi="Arial" w:cs="Arial"/>
          <w:sz w:val="20"/>
          <w:szCs w:val="20"/>
        </w:rPr>
        <w:t xml:space="preserve"> R, </w:t>
      </w:r>
      <w:r w:rsidRPr="00E84F4F">
        <w:rPr>
          <w:rFonts w:ascii="Arial" w:eastAsia="Times New Roman" w:hAnsi="Arial" w:cs="Arial"/>
          <w:i/>
          <w:iCs/>
          <w:sz w:val="20"/>
          <w:szCs w:val="20"/>
        </w:rPr>
        <w:t xml:space="preserve">The Knight and Chivalry, </w:t>
      </w:r>
      <w:r w:rsidRPr="00E84F4F">
        <w:rPr>
          <w:rFonts w:ascii="Arial" w:eastAsia="Times New Roman" w:hAnsi="Arial" w:cs="Arial"/>
          <w:sz w:val="20"/>
          <w:szCs w:val="20"/>
        </w:rPr>
        <w:t xml:space="preserve">rev. </w:t>
      </w:r>
      <w:proofErr w:type="spellStart"/>
      <w:r w:rsidRPr="00E84F4F">
        <w:rPr>
          <w:rFonts w:ascii="Arial" w:eastAsia="Times New Roman" w:hAnsi="Arial" w:cs="Arial"/>
          <w:sz w:val="20"/>
          <w:szCs w:val="20"/>
        </w:rPr>
        <w:t>edn</w:t>
      </w:r>
      <w:proofErr w:type="spellEnd"/>
      <w:r w:rsidRPr="00E84F4F">
        <w:rPr>
          <w:rFonts w:ascii="Arial" w:eastAsia="Times New Roman" w:hAnsi="Arial" w:cs="Arial"/>
          <w:sz w:val="20"/>
          <w:szCs w:val="20"/>
        </w:rPr>
        <w:t xml:space="preserve"> (Woodbridge: </w:t>
      </w:r>
      <w:proofErr w:type="spellStart"/>
      <w:r w:rsidRPr="00E84F4F">
        <w:rPr>
          <w:rFonts w:ascii="Arial" w:eastAsia="Times New Roman" w:hAnsi="Arial" w:cs="Arial"/>
          <w:sz w:val="20"/>
          <w:szCs w:val="20"/>
        </w:rPr>
        <w:t>Boydell</w:t>
      </w:r>
      <w:proofErr w:type="spellEnd"/>
      <w:r w:rsidRPr="00E84F4F">
        <w:rPr>
          <w:rFonts w:ascii="Arial" w:eastAsia="Times New Roman" w:hAnsi="Arial" w:cs="Arial"/>
          <w:sz w:val="20"/>
          <w:szCs w:val="20"/>
        </w:rPr>
        <w:t>, 1995).</w:t>
      </w:r>
    </w:p>
    <w:p w:rsidR="00E84F4F" w:rsidRPr="00E84F4F" w:rsidRDefault="00E84F4F" w:rsidP="00E84F4F">
      <w:pPr>
        <w:spacing w:after="0" w:line="240" w:lineRule="auto"/>
        <w:jc w:val="both"/>
        <w:rPr>
          <w:rFonts w:ascii="Times New Roman" w:eastAsia="Times New Roman" w:hAnsi="Times New Roman" w:cs="Times New Roman"/>
          <w:sz w:val="24"/>
          <w:szCs w:val="24"/>
        </w:rPr>
      </w:pPr>
      <w:proofErr w:type="spellStart"/>
      <w:r w:rsidRPr="00E84F4F">
        <w:rPr>
          <w:rFonts w:ascii="Arial" w:eastAsia="Times New Roman" w:hAnsi="Arial" w:cs="Arial"/>
          <w:sz w:val="20"/>
          <w:szCs w:val="20"/>
        </w:rPr>
        <w:t>Coss</w:t>
      </w:r>
      <w:proofErr w:type="spellEnd"/>
      <w:r w:rsidRPr="00E84F4F">
        <w:rPr>
          <w:rFonts w:ascii="Arial" w:eastAsia="Times New Roman" w:hAnsi="Arial" w:cs="Arial"/>
          <w:sz w:val="20"/>
          <w:szCs w:val="20"/>
        </w:rPr>
        <w:t xml:space="preserve">, P, </w:t>
      </w:r>
      <w:proofErr w:type="gramStart"/>
      <w:r w:rsidRPr="00E84F4F">
        <w:rPr>
          <w:rFonts w:ascii="Arial" w:eastAsia="Times New Roman" w:hAnsi="Arial" w:cs="Arial"/>
          <w:i/>
          <w:iCs/>
          <w:sz w:val="20"/>
          <w:szCs w:val="20"/>
        </w:rPr>
        <w:t>The</w:t>
      </w:r>
      <w:proofErr w:type="gramEnd"/>
      <w:r w:rsidRPr="00E84F4F">
        <w:rPr>
          <w:rFonts w:ascii="Arial" w:eastAsia="Times New Roman" w:hAnsi="Arial" w:cs="Arial"/>
          <w:i/>
          <w:iCs/>
          <w:sz w:val="20"/>
          <w:szCs w:val="20"/>
        </w:rPr>
        <w:t xml:space="preserve"> Knight in Medieval England 1000-1500</w:t>
      </w:r>
      <w:r w:rsidRPr="00E84F4F">
        <w:rPr>
          <w:rFonts w:ascii="Arial" w:eastAsia="Times New Roman" w:hAnsi="Arial" w:cs="Arial"/>
          <w:sz w:val="20"/>
          <w:szCs w:val="20"/>
        </w:rPr>
        <w:t xml:space="preserve"> (Stroud: Sutton, 1993). </w:t>
      </w:r>
    </w:p>
    <w:p w:rsidR="00E84F4F" w:rsidRPr="00E84F4F" w:rsidRDefault="00E84F4F" w:rsidP="00E84F4F">
      <w:pPr>
        <w:spacing w:after="0" w:line="240" w:lineRule="auto"/>
        <w:jc w:val="both"/>
        <w:rPr>
          <w:rFonts w:ascii="Times New Roman" w:eastAsia="Times New Roman" w:hAnsi="Times New Roman" w:cs="Times New Roman"/>
          <w:sz w:val="24"/>
          <w:szCs w:val="24"/>
        </w:rPr>
      </w:pPr>
      <w:r w:rsidRPr="00E84F4F">
        <w:rPr>
          <w:rFonts w:ascii="Arial" w:eastAsia="Times New Roman" w:hAnsi="Arial" w:cs="Arial"/>
          <w:sz w:val="20"/>
          <w:szCs w:val="20"/>
        </w:rPr>
        <w:t xml:space="preserve">Curry, Anne, </w:t>
      </w:r>
      <w:proofErr w:type="gramStart"/>
      <w:r w:rsidRPr="00E84F4F">
        <w:rPr>
          <w:rFonts w:ascii="Arial" w:eastAsia="Times New Roman" w:hAnsi="Arial" w:cs="Arial"/>
          <w:i/>
          <w:iCs/>
          <w:sz w:val="20"/>
          <w:szCs w:val="20"/>
        </w:rPr>
        <w:t>The</w:t>
      </w:r>
      <w:proofErr w:type="gramEnd"/>
      <w:r w:rsidRPr="00E84F4F">
        <w:rPr>
          <w:rFonts w:ascii="Arial" w:eastAsia="Times New Roman" w:hAnsi="Arial" w:cs="Arial"/>
          <w:i/>
          <w:iCs/>
          <w:sz w:val="20"/>
          <w:szCs w:val="20"/>
        </w:rPr>
        <w:t xml:space="preserve"> Hundred Years War </w:t>
      </w:r>
      <w:r w:rsidRPr="00E84F4F">
        <w:rPr>
          <w:rFonts w:ascii="Arial" w:eastAsia="Times New Roman" w:hAnsi="Arial" w:cs="Arial"/>
          <w:sz w:val="20"/>
          <w:szCs w:val="20"/>
        </w:rPr>
        <w:t>(London: Palgrave, 1993).</w:t>
      </w:r>
    </w:p>
    <w:p w:rsidR="00E84F4F" w:rsidRPr="00E84F4F" w:rsidRDefault="00E84F4F" w:rsidP="00E84F4F">
      <w:pPr>
        <w:spacing w:after="0" w:line="240" w:lineRule="auto"/>
        <w:jc w:val="both"/>
        <w:rPr>
          <w:rFonts w:ascii="Times New Roman" w:eastAsia="Times New Roman" w:hAnsi="Times New Roman" w:cs="Times New Roman"/>
          <w:sz w:val="24"/>
          <w:szCs w:val="24"/>
        </w:rPr>
      </w:pPr>
      <w:r w:rsidRPr="00E84F4F">
        <w:rPr>
          <w:rFonts w:ascii="Arial" w:eastAsia="Times New Roman" w:hAnsi="Arial" w:cs="Arial"/>
          <w:sz w:val="20"/>
          <w:szCs w:val="20"/>
        </w:rPr>
        <w:t xml:space="preserve">Froissart, J, </w:t>
      </w:r>
      <w:r w:rsidRPr="00E84F4F">
        <w:rPr>
          <w:rFonts w:ascii="Arial" w:eastAsia="Times New Roman" w:hAnsi="Arial" w:cs="Arial"/>
          <w:i/>
          <w:iCs/>
          <w:sz w:val="20"/>
          <w:szCs w:val="20"/>
        </w:rPr>
        <w:t>Chronicles</w:t>
      </w:r>
      <w:r w:rsidRPr="00E84F4F">
        <w:rPr>
          <w:rFonts w:ascii="Arial" w:eastAsia="Times New Roman" w:hAnsi="Arial" w:cs="Arial"/>
          <w:sz w:val="20"/>
          <w:szCs w:val="20"/>
        </w:rPr>
        <w:t>, trans. Brereton, G. (London: Penguin Books, 1978).</w:t>
      </w:r>
    </w:p>
    <w:p w:rsidR="00E84F4F" w:rsidRPr="00E84F4F" w:rsidRDefault="00E84F4F" w:rsidP="00E84F4F">
      <w:pPr>
        <w:spacing w:after="0" w:line="240" w:lineRule="auto"/>
        <w:jc w:val="both"/>
        <w:rPr>
          <w:rFonts w:ascii="Times New Roman" w:eastAsia="Times New Roman" w:hAnsi="Times New Roman" w:cs="Times New Roman"/>
          <w:sz w:val="24"/>
          <w:szCs w:val="24"/>
        </w:rPr>
      </w:pPr>
      <w:proofErr w:type="gramStart"/>
      <w:r w:rsidRPr="00E84F4F">
        <w:rPr>
          <w:rFonts w:ascii="Arial" w:eastAsia="Times New Roman" w:hAnsi="Arial" w:cs="Arial"/>
          <w:sz w:val="20"/>
          <w:szCs w:val="20"/>
        </w:rPr>
        <w:t xml:space="preserve">Keen, M, </w:t>
      </w:r>
      <w:r w:rsidRPr="00E84F4F">
        <w:rPr>
          <w:rFonts w:ascii="Arial" w:eastAsia="Times New Roman" w:hAnsi="Arial" w:cs="Arial"/>
          <w:i/>
          <w:iCs/>
          <w:sz w:val="20"/>
          <w:szCs w:val="20"/>
        </w:rPr>
        <w:t xml:space="preserve">Chivalry </w:t>
      </w:r>
      <w:r w:rsidRPr="00E84F4F">
        <w:rPr>
          <w:rFonts w:ascii="Arial" w:eastAsia="Times New Roman" w:hAnsi="Arial" w:cs="Arial"/>
          <w:sz w:val="20"/>
          <w:szCs w:val="20"/>
        </w:rPr>
        <w:t>(New York and London: Yale University Press, 1984).</w:t>
      </w:r>
      <w:proofErr w:type="gramEnd"/>
    </w:p>
    <w:p w:rsidR="00E84F4F" w:rsidRPr="00E84F4F" w:rsidRDefault="00E84F4F" w:rsidP="00E84F4F">
      <w:pPr>
        <w:spacing w:after="0" w:line="240" w:lineRule="auto"/>
        <w:jc w:val="both"/>
        <w:rPr>
          <w:rFonts w:ascii="Times New Roman" w:eastAsia="Times New Roman" w:hAnsi="Times New Roman" w:cs="Times New Roman"/>
          <w:sz w:val="24"/>
          <w:szCs w:val="24"/>
        </w:rPr>
      </w:pPr>
      <w:r w:rsidRPr="00E84F4F">
        <w:rPr>
          <w:rFonts w:ascii="Arial" w:eastAsia="Times New Roman" w:hAnsi="Arial" w:cs="Arial"/>
          <w:sz w:val="20"/>
          <w:szCs w:val="20"/>
        </w:rPr>
        <w:t xml:space="preserve">Keen, M, </w:t>
      </w:r>
      <w:r w:rsidRPr="00E84F4F">
        <w:rPr>
          <w:rFonts w:ascii="Arial" w:eastAsia="Times New Roman" w:hAnsi="Arial" w:cs="Arial"/>
          <w:i/>
          <w:iCs/>
          <w:sz w:val="20"/>
          <w:szCs w:val="20"/>
          <w:lang w:val="en"/>
        </w:rPr>
        <w:t xml:space="preserve">Medieval warfare: a history </w:t>
      </w:r>
      <w:r w:rsidRPr="00E84F4F">
        <w:rPr>
          <w:rFonts w:ascii="Arial" w:eastAsia="Times New Roman" w:hAnsi="Arial" w:cs="Arial"/>
          <w:sz w:val="20"/>
          <w:szCs w:val="20"/>
          <w:lang w:val="en"/>
        </w:rPr>
        <w:t xml:space="preserve">(Oxford: </w:t>
      </w:r>
      <w:r w:rsidRPr="00E84F4F">
        <w:rPr>
          <w:rFonts w:ascii="Arial" w:eastAsia="Times New Roman" w:hAnsi="Arial" w:cs="Arial"/>
          <w:sz w:val="20"/>
          <w:szCs w:val="20"/>
        </w:rPr>
        <w:t>Oxford University Press, 1999).</w:t>
      </w:r>
    </w:p>
    <w:p w:rsidR="00E84F4F" w:rsidRDefault="00E84F4F" w:rsidP="00E84F4F">
      <w:pPr>
        <w:spacing w:after="0" w:line="240" w:lineRule="auto"/>
        <w:jc w:val="both"/>
        <w:rPr>
          <w:rFonts w:ascii="Arial" w:eastAsia="Times New Roman" w:hAnsi="Arial" w:cs="Arial"/>
          <w:sz w:val="20"/>
          <w:szCs w:val="20"/>
        </w:rPr>
      </w:pPr>
      <w:r w:rsidRPr="00E84F4F">
        <w:rPr>
          <w:rFonts w:ascii="Arial" w:eastAsia="Times New Roman" w:hAnsi="Arial" w:cs="Arial"/>
          <w:sz w:val="20"/>
          <w:szCs w:val="20"/>
        </w:rPr>
        <w:t xml:space="preserve">Prestwich, M, </w:t>
      </w:r>
      <w:proofErr w:type="gramStart"/>
      <w:r w:rsidRPr="00E84F4F">
        <w:rPr>
          <w:rFonts w:ascii="Arial" w:eastAsia="Times New Roman" w:hAnsi="Arial" w:cs="Arial"/>
          <w:i/>
          <w:iCs/>
          <w:sz w:val="20"/>
          <w:szCs w:val="20"/>
        </w:rPr>
        <w:t>The</w:t>
      </w:r>
      <w:proofErr w:type="gramEnd"/>
      <w:r w:rsidRPr="00E84F4F">
        <w:rPr>
          <w:rFonts w:ascii="Arial" w:eastAsia="Times New Roman" w:hAnsi="Arial" w:cs="Arial"/>
          <w:i/>
          <w:iCs/>
          <w:sz w:val="20"/>
          <w:szCs w:val="20"/>
        </w:rPr>
        <w:t xml:space="preserve"> Three Edwards: War and State in England, 1272-1377 </w:t>
      </w:r>
      <w:r w:rsidRPr="00E84F4F">
        <w:rPr>
          <w:rFonts w:ascii="Arial" w:eastAsia="Times New Roman" w:hAnsi="Arial" w:cs="Arial"/>
          <w:sz w:val="20"/>
          <w:szCs w:val="20"/>
        </w:rPr>
        <w:t>(London: Methuen, 1980).</w:t>
      </w:r>
    </w:p>
    <w:p w:rsidR="00312895" w:rsidRDefault="00312895" w:rsidP="00E84F4F">
      <w:pPr>
        <w:spacing w:after="0" w:line="240" w:lineRule="auto"/>
        <w:jc w:val="both"/>
        <w:rPr>
          <w:rFonts w:ascii="Arial" w:eastAsia="Times New Roman" w:hAnsi="Arial" w:cs="Arial"/>
          <w:sz w:val="20"/>
          <w:szCs w:val="20"/>
        </w:rPr>
      </w:pPr>
    </w:p>
    <w:p w:rsidR="00312895" w:rsidRDefault="00312895" w:rsidP="00E84F4F">
      <w:pPr>
        <w:spacing w:after="0" w:line="240" w:lineRule="auto"/>
        <w:jc w:val="both"/>
        <w:rPr>
          <w:rFonts w:ascii="Arial" w:eastAsia="Times New Roman" w:hAnsi="Arial" w:cs="Arial"/>
          <w:sz w:val="20"/>
          <w:szCs w:val="20"/>
        </w:rPr>
      </w:pPr>
    </w:p>
    <w:p w:rsidR="00312895" w:rsidRDefault="00312895" w:rsidP="00E84F4F">
      <w:pPr>
        <w:spacing w:after="0" w:line="240" w:lineRule="auto"/>
        <w:jc w:val="both"/>
        <w:rPr>
          <w:rFonts w:ascii="Arial" w:eastAsia="Times New Roman" w:hAnsi="Arial" w:cs="Arial"/>
          <w:sz w:val="20"/>
          <w:szCs w:val="20"/>
        </w:rPr>
      </w:pPr>
    </w:p>
    <w:p w:rsidR="00312895" w:rsidRDefault="00312895" w:rsidP="00E84F4F">
      <w:pPr>
        <w:spacing w:after="0" w:line="240" w:lineRule="auto"/>
        <w:jc w:val="both"/>
        <w:rPr>
          <w:rFonts w:ascii="Arial" w:eastAsia="Times New Roman" w:hAnsi="Arial" w:cs="Arial"/>
          <w:sz w:val="20"/>
          <w:szCs w:val="20"/>
        </w:rPr>
      </w:pPr>
    </w:p>
    <w:p w:rsidR="00312895" w:rsidRDefault="00312895" w:rsidP="00E84F4F">
      <w:pPr>
        <w:spacing w:after="0" w:line="240" w:lineRule="auto"/>
        <w:jc w:val="both"/>
        <w:rPr>
          <w:rFonts w:ascii="Arial" w:eastAsia="Times New Roman" w:hAnsi="Arial" w:cs="Arial"/>
          <w:sz w:val="20"/>
          <w:szCs w:val="20"/>
        </w:rPr>
      </w:pPr>
    </w:p>
    <w:p w:rsidR="00312895" w:rsidRDefault="00312895" w:rsidP="00E84F4F">
      <w:pPr>
        <w:spacing w:after="0" w:line="240" w:lineRule="auto"/>
        <w:jc w:val="both"/>
        <w:rPr>
          <w:rFonts w:ascii="Arial" w:eastAsia="Times New Roman" w:hAnsi="Arial" w:cs="Arial"/>
          <w:sz w:val="20"/>
          <w:szCs w:val="20"/>
        </w:rPr>
      </w:pPr>
    </w:p>
    <w:p w:rsidR="00312895" w:rsidRDefault="00312895" w:rsidP="00E84F4F">
      <w:pPr>
        <w:spacing w:after="0" w:line="240" w:lineRule="auto"/>
        <w:jc w:val="both"/>
        <w:rPr>
          <w:rFonts w:ascii="Arial" w:eastAsia="Times New Roman" w:hAnsi="Arial" w:cs="Arial"/>
          <w:sz w:val="20"/>
          <w:szCs w:val="20"/>
        </w:rPr>
      </w:pPr>
    </w:p>
    <w:p w:rsidR="00A9630C" w:rsidRDefault="00A9630C" w:rsidP="00E84F4F">
      <w:pPr>
        <w:spacing w:after="0" w:line="240" w:lineRule="auto"/>
        <w:jc w:val="both"/>
        <w:rPr>
          <w:rFonts w:ascii="Arial" w:eastAsia="Times New Roman" w:hAnsi="Arial" w:cs="Arial"/>
          <w:sz w:val="20"/>
          <w:szCs w:val="20"/>
        </w:rPr>
      </w:pPr>
    </w:p>
    <w:p w:rsidR="00312895" w:rsidRPr="00832BCE" w:rsidRDefault="00312895" w:rsidP="00E84F4F">
      <w:pPr>
        <w:spacing w:after="0" w:line="240" w:lineRule="auto"/>
        <w:jc w:val="both"/>
        <w:rPr>
          <w:rFonts w:ascii="Arial" w:eastAsia="Times New Roman" w:hAnsi="Arial" w:cs="Arial"/>
          <w:b/>
          <w:sz w:val="20"/>
          <w:szCs w:val="20"/>
          <w:u w:val="single"/>
        </w:rPr>
      </w:pPr>
      <w:r w:rsidRPr="00832BCE">
        <w:rPr>
          <w:rFonts w:ascii="Arial" w:eastAsia="Times New Roman" w:hAnsi="Arial" w:cs="Arial"/>
          <w:b/>
          <w:sz w:val="20"/>
          <w:szCs w:val="20"/>
          <w:u w:val="single"/>
        </w:rPr>
        <w:t>The Military Revolution of the Seventeenth and Eighteenth Century – Selected Reading List</w:t>
      </w:r>
    </w:p>
    <w:p w:rsidR="00003E26" w:rsidRDefault="00003E26" w:rsidP="00E84F4F">
      <w:pPr>
        <w:spacing w:after="0" w:line="240" w:lineRule="auto"/>
        <w:jc w:val="both"/>
        <w:rPr>
          <w:rFonts w:ascii="Arial" w:eastAsia="Times New Roman" w:hAnsi="Arial" w:cs="Arial"/>
          <w:b/>
          <w:sz w:val="20"/>
          <w:szCs w:val="20"/>
        </w:rPr>
      </w:pPr>
    </w:p>
    <w:p w:rsidR="00CE43D5" w:rsidRDefault="00003E26" w:rsidP="00E84F4F">
      <w:pPr>
        <w:spacing w:after="0" w:line="240" w:lineRule="auto"/>
        <w:jc w:val="both"/>
        <w:rPr>
          <w:lang w:val="en"/>
        </w:rPr>
      </w:pPr>
      <w:r>
        <w:rPr>
          <w:lang w:val="en"/>
        </w:rPr>
        <w:t xml:space="preserve">Anderson, Fred. </w:t>
      </w:r>
      <w:r>
        <w:rPr>
          <w:i/>
          <w:iCs/>
          <w:lang w:val="en"/>
        </w:rPr>
        <w:t>Crucible of War: The Seven Years' War and the Fate of Empire in British North America, 1754–1766</w:t>
      </w:r>
      <w:r w:rsidR="000345E4">
        <w:rPr>
          <w:i/>
          <w:iCs/>
          <w:lang w:val="en"/>
        </w:rPr>
        <w:t xml:space="preserve"> </w:t>
      </w:r>
      <w:r w:rsidR="000345E4">
        <w:rPr>
          <w:iCs/>
          <w:lang w:val="en"/>
        </w:rPr>
        <w:t>(</w:t>
      </w:r>
      <w:proofErr w:type="gramStart"/>
      <w:r w:rsidR="000345E4">
        <w:rPr>
          <w:lang w:val="en"/>
        </w:rPr>
        <w:t xml:space="preserve">Vintage </w:t>
      </w:r>
      <w:r>
        <w:rPr>
          <w:lang w:val="en"/>
        </w:rPr>
        <w:t>,</w:t>
      </w:r>
      <w:proofErr w:type="gramEnd"/>
      <w:r>
        <w:rPr>
          <w:lang w:val="en"/>
        </w:rPr>
        <w:t xml:space="preserve"> 200</w:t>
      </w:r>
      <w:r w:rsidR="000345E4">
        <w:rPr>
          <w:lang w:val="en"/>
        </w:rPr>
        <w:t>1).</w:t>
      </w:r>
    </w:p>
    <w:p w:rsidR="00131ABB" w:rsidRPr="00131ABB" w:rsidRDefault="00131ABB" w:rsidP="00E84F4F">
      <w:pPr>
        <w:spacing w:after="0" w:line="240" w:lineRule="auto"/>
        <w:jc w:val="both"/>
        <w:rPr>
          <w:rFonts w:ascii="Arial" w:eastAsia="Times New Roman" w:hAnsi="Arial" w:cs="Arial"/>
          <w:b/>
          <w:sz w:val="20"/>
          <w:szCs w:val="20"/>
        </w:rPr>
      </w:pPr>
      <w:r>
        <w:rPr>
          <w:lang w:val="en"/>
        </w:rPr>
        <w:t xml:space="preserve">Bell, David, </w:t>
      </w:r>
      <w:proofErr w:type="gramStart"/>
      <w:r>
        <w:rPr>
          <w:lang w:val="en"/>
        </w:rPr>
        <w:t>A</w:t>
      </w:r>
      <w:proofErr w:type="gramEnd"/>
      <w:r>
        <w:rPr>
          <w:lang w:val="en"/>
        </w:rPr>
        <w:t xml:space="preserve">, </w:t>
      </w:r>
      <w:r>
        <w:rPr>
          <w:i/>
          <w:lang w:val="en"/>
        </w:rPr>
        <w:t xml:space="preserve">The First Total War - Napoleon’s Europe and the Birth of Warfare as we know it </w:t>
      </w:r>
      <w:r>
        <w:rPr>
          <w:lang w:val="en"/>
        </w:rPr>
        <w:t>(New York: Houghton Mifflin, 2007).</w:t>
      </w:r>
    </w:p>
    <w:p w:rsidR="00312895" w:rsidRDefault="00CE43D5" w:rsidP="00E84F4F">
      <w:pPr>
        <w:spacing w:after="0" w:line="240" w:lineRule="auto"/>
        <w:jc w:val="both"/>
        <w:rPr>
          <w:lang w:val="en"/>
        </w:rPr>
      </w:pPr>
      <w:r>
        <w:rPr>
          <w:lang w:val="en"/>
        </w:rPr>
        <w:t xml:space="preserve">Black, Jeremy, </w:t>
      </w:r>
      <w:proofErr w:type="gramStart"/>
      <w:r>
        <w:rPr>
          <w:i/>
          <w:iCs/>
          <w:lang w:val="en"/>
        </w:rPr>
        <w:t>A</w:t>
      </w:r>
      <w:proofErr w:type="gramEnd"/>
      <w:r>
        <w:rPr>
          <w:i/>
          <w:iCs/>
          <w:lang w:val="en"/>
        </w:rPr>
        <w:t xml:space="preserve"> Military Revolution?</w:t>
      </w:r>
      <w:r w:rsidR="00131ABB">
        <w:rPr>
          <w:i/>
          <w:iCs/>
          <w:lang w:val="en"/>
        </w:rPr>
        <w:t xml:space="preserve"> </w:t>
      </w:r>
      <w:r>
        <w:rPr>
          <w:i/>
          <w:iCs/>
          <w:lang w:val="en"/>
        </w:rPr>
        <w:t xml:space="preserve">: </w:t>
      </w:r>
      <w:r w:rsidR="00131ABB">
        <w:rPr>
          <w:i/>
          <w:iCs/>
          <w:lang w:val="en"/>
        </w:rPr>
        <w:t xml:space="preserve"> </w:t>
      </w:r>
      <w:r>
        <w:rPr>
          <w:i/>
          <w:iCs/>
          <w:lang w:val="en"/>
        </w:rPr>
        <w:t>Military Change and European Society, 1550–1800</w:t>
      </w:r>
      <w:r>
        <w:rPr>
          <w:lang w:val="en"/>
        </w:rPr>
        <w:t xml:space="preserve"> (London</w:t>
      </w:r>
      <w:r w:rsidR="00BA1FF6">
        <w:rPr>
          <w:lang w:val="en"/>
        </w:rPr>
        <w:t>: St Martin’s Press,</w:t>
      </w:r>
      <w:r>
        <w:rPr>
          <w:lang w:val="en"/>
        </w:rPr>
        <w:t xml:space="preserve"> 199</w:t>
      </w:r>
      <w:r w:rsidR="00BA1FF6">
        <w:rPr>
          <w:lang w:val="en"/>
        </w:rPr>
        <w:t>7</w:t>
      </w:r>
      <w:r>
        <w:rPr>
          <w:lang w:val="en"/>
        </w:rPr>
        <w:t>).</w:t>
      </w:r>
    </w:p>
    <w:p w:rsidR="001D0220" w:rsidRPr="001D0220" w:rsidRDefault="001D0220" w:rsidP="00E84F4F">
      <w:pPr>
        <w:spacing w:after="0" w:line="240" w:lineRule="auto"/>
        <w:jc w:val="both"/>
        <w:rPr>
          <w:lang w:val="en"/>
        </w:rPr>
      </w:pPr>
      <w:proofErr w:type="spellStart"/>
      <w:r>
        <w:rPr>
          <w:lang w:val="en"/>
        </w:rPr>
        <w:t>Blanning</w:t>
      </w:r>
      <w:proofErr w:type="spellEnd"/>
      <w:r>
        <w:rPr>
          <w:lang w:val="en"/>
        </w:rPr>
        <w:t xml:space="preserve">, T.C.W. </w:t>
      </w:r>
      <w:r>
        <w:rPr>
          <w:i/>
          <w:lang w:val="en"/>
        </w:rPr>
        <w:t xml:space="preserve">The French Revolutionary </w:t>
      </w:r>
      <w:proofErr w:type="gramStart"/>
      <w:r>
        <w:rPr>
          <w:i/>
          <w:lang w:val="en"/>
        </w:rPr>
        <w:t xml:space="preserve">Wars </w:t>
      </w:r>
      <w:r w:rsidR="00131ABB">
        <w:rPr>
          <w:i/>
          <w:lang w:val="en"/>
        </w:rPr>
        <w:t xml:space="preserve"> </w:t>
      </w:r>
      <w:r>
        <w:rPr>
          <w:lang w:val="en"/>
        </w:rPr>
        <w:t>(</w:t>
      </w:r>
      <w:proofErr w:type="gramEnd"/>
      <w:r>
        <w:rPr>
          <w:lang w:val="en"/>
        </w:rPr>
        <w:t xml:space="preserve">London:  Hodder, 1996). </w:t>
      </w:r>
    </w:p>
    <w:p w:rsidR="00312895" w:rsidRPr="00312895" w:rsidRDefault="001D0220" w:rsidP="00E84F4F">
      <w:pPr>
        <w:spacing w:after="0" w:line="240" w:lineRule="auto"/>
        <w:jc w:val="both"/>
        <w:rPr>
          <w:rFonts w:ascii="Arial" w:eastAsia="Times New Roman" w:hAnsi="Arial" w:cs="Arial"/>
          <w:sz w:val="20"/>
          <w:szCs w:val="20"/>
        </w:rPr>
      </w:pPr>
      <w:r>
        <w:rPr>
          <w:rStyle w:val="citation"/>
          <w:lang w:val="en"/>
        </w:rPr>
        <w:t xml:space="preserve">Browning, Reed, </w:t>
      </w:r>
      <w:r>
        <w:rPr>
          <w:rStyle w:val="citation"/>
          <w:i/>
          <w:iCs/>
          <w:lang w:val="en"/>
        </w:rPr>
        <w:t xml:space="preserve">The War of the Austrian Succession </w:t>
      </w:r>
      <w:proofErr w:type="gramStart"/>
      <w:r>
        <w:rPr>
          <w:rStyle w:val="citation"/>
          <w:iCs/>
          <w:lang w:val="en"/>
        </w:rPr>
        <w:t>(</w:t>
      </w:r>
      <w:r>
        <w:rPr>
          <w:rStyle w:val="citation"/>
          <w:lang w:val="en"/>
        </w:rPr>
        <w:t xml:space="preserve"> New</w:t>
      </w:r>
      <w:proofErr w:type="gramEnd"/>
      <w:r>
        <w:rPr>
          <w:rStyle w:val="citation"/>
          <w:lang w:val="en"/>
        </w:rPr>
        <w:t xml:space="preserve"> York: St Martin's Press, 1993 ).</w:t>
      </w:r>
    </w:p>
    <w:p w:rsidR="00312895" w:rsidRDefault="00312895" w:rsidP="00E84F4F">
      <w:pPr>
        <w:spacing w:after="0" w:line="240" w:lineRule="auto"/>
        <w:jc w:val="both"/>
        <w:rPr>
          <w:bCs/>
        </w:rPr>
      </w:pPr>
      <w:r>
        <w:rPr>
          <w:bCs/>
        </w:rPr>
        <w:t xml:space="preserve">Keegan, John, </w:t>
      </w:r>
      <w:proofErr w:type="gramStart"/>
      <w:r w:rsidRPr="00DC1084">
        <w:rPr>
          <w:bCs/>
          <w:i/>
        </w:rPr>
        <w:t>The</w:t>
      </w:r>
      <w:proofErr w:type="gramEnd"/>
      <w:r w:rsidRPr="00DC1084">
        <w:rPr>
          <w:bCs/>
          <w:i/>
        </w:rPr>
        <w:t xml:space="preserve"> Face of Battle</w:t>
      </w:r>
      <w:r>
        <w:rPr>
          <w:bCs/>
        </w:rPr>
        <w:t xml:space="preserve"> (London: Pimlico, 1991), Chapter 3 Waterloo</w:t>
      </w:r>
      <w:r w:rsidR="001D0220">
        <w:rPr>
          <w:bCs/>
        </w:rPr>
        <w:t>.</w:t>
      </w:r>
    </w:p>
    <w:p w:rsidR="00A5665D" w:rsidRDefault="00CE43D5" w:rsidP="00E84F4F">
      <w:pPr>
        <w:spacing w:after="0" w:line="240" w:lineRule="auto"/>
        <w:jc w:val="both"/>
        <w:rPr>
          <w:rFonts w:ascii="Arial" w:eastAsia="Times New Roman" w:hAnsi="Arial" w:cs="Arial"/>
          <w:sz w:val="20"/>
          <w:szCs w:val="20"/>
        </w:rPr>
      </w:pPr>
      <w:r>
        <w:rPr>
          <w:lang w:val="en"/>
        </w:rPr>
        <w:t>Szabo, Franz A.J. T</w:t>
      </w:r>
      <w:r w:rsidRPr="00CE43D5">
        <w:rPr>
          <w:i/>
          <w:iCs/>
          <w:lang w:val="en"/>
        </w:rPr>
        <w:t>he Seven Years' War in Europe 1756–1763</w:t>
      </w:r>
      <w:r>
        <w:rPr>
          <w:lang w:val="en"/>
        </w:rPr>
        <w:t>. (Longman</w:t>
      </w:r>
      <w:proofErr w:type="gramStart"/>
      <w:r>
        <w:rPr>
          <w:lang w:val="en"/>
        </w:rPr>
        <w:t>,</w:t>
      </w:r>
      <w:r w:rsidR="00131ABB">
        <w:rPr>
          <w:lang w:val="en"/>
        </w:rPr>
        <w:t xml:space="preserve"> </w:t>
      </w:r>
      <w:r>
        <w:rPr>
          <w:lang w:val="en"/>
        </w:rPr>
        <w:t xml:space="preserve"> 2007</w:t>
      </w:r>
      <w:proofErr w:type="gramEnd"/>
      <w:r>
        <w:rPr>
          <w:lang w:val="en"/>
        </w:rPr>
        <w:t>).</w:t>
      </w:r>
    </w:p>
    <w:p w:rsidR="00A5665D" w:rsidRDefault="00A5665D" w:rsidP="00E84F4F">
      <w:pPr>
        <w:spacing w:after="0" w:line="240" w:lineRule="auto"/>
        <w:jc w:val="both"/>
        <w:rPr>
          <w:rFonts w:ascii="Arial" w:eastAsia="Times New Roman" w:hAnsi="Arial" w:cs="Arial"/>
          <w:sz w:val="20"/>
          <w:szCs w:val="20"/>
        </w:rPr>
      </w:pPr>
    </w:p>
    <w:p w:rsidR="00A5665D" w:rsidRDefault="00A5665D" w:rsidP="00E84F4F">
      <w:pPr>
        <w:spacing w:after="0" w:line="240" w:lineRule="auto"/>
        <w:jc w:val="both"/>
        <w:rPr>
          <w:rFonts w:ascii="Arial" w:eastAsia="Times New Roman" w:hAnsi="Arial" w:cs="Arial"/>
          <w:sz w:val="20"/>
          <w:szCs w:val="20"/>
        </w:rPr>
      </w:pPr>
    </w:p>
    <w:p w:rsidR="00A5665D" w:rsidRDefault="00A5665D" w:rsidP="00E84F4F">
      <w:pPr>
        <w:spacing w:after="0" w:line="240" w:lineRule="auto"/>
        <w:jc w:val="both"/>
        <w:rPr>
          <w:rFonts w:ascii="Arial" w:eastAsia="Times New Roman" w:hAnsi="Arial" w:cs="Arial"/>
          <w:sz w:val="20"/>
          <w:szCs w:val="20"/>
        </w:rPr>
      </w:pPr>
    </w:p>
    <w:p w:rsidR="00A9630C" w:rsidRPr="00832BCE" w:rsidRDefault="00A9630C" w:rsidP="00A9630C">
      <w:pPr>
        <w:spacing w:after="0" w:line="240" w:lineRule="auto"/>
        <w:jc w:val="both"/>
        <w:rPr>
          <w:rFonts w:ascii="Times New Roman" w:eastAsia="Times New Roman" w:hAnsi="Times New Roman" w:cs="Times New Roman"/>
          <w:b/>
          <w:sz w:val="24"/>
          <w:szCs w:val="24"/>
          <w:u w:val="single"/>
        </w:rPr>
      </w:pPr>
      <w:r w:rsidRPr="00832BCE">
        <w:rPr>
          <w:rFonts w:ascii="Times New Roman" w:eastAsia="Times New Roman" w:hAnsi="Times New Roman" w:cs="Times New Roman"/>
          <w:b/>
          <w:sz w:val="24"/>
          <w:szCs w:val="24"/>
          <w:u w:val="single"/>
        </w:rPr>
        <w:t>World War One – Suggested Reading List</w:t>
      </w:r>
    </w:p>
    <w:p w:rsidR="00A9630C" w:rsidRPr="005E6B30" w:rsidRDefault="00A9630C" w:rsidP="00A9630C">
      <w:pPr>
        <w:spacing w:after="0" w:line="240" w:lineRule="auto"/>
        <w:jc w:val="both"/>
        <w:rPr>
          <w:rFonts w:ascii="Times New Roman" w:eastAsia="Times New Roman" w:hAnsi="Times New Roman" w:cs="Times New Roman"/>
          <w:b/>
          <w:sz w:val="24"/>
          <w:szCs w:val="24"/>
        </w:rPr>
      </w:pPr>
    </w:p>
    <w:p w:rsidR="00A9630C" w:rsidRPr="00A5665D" w:rsidRDefault="00A9630C" w:rsidP="00A9630C">
      <w:pPr>
        <w:spacing w:after="0" w:line="240" w:lineRule="auto"/>
        <w:jc w:val="both"/>
        <w:rPr>
          <w:rFonts w:ascii="Times New Roman" w:eastAsia="Times New Roman" w:hAnsi="Times New Roman" w:cs="Times New Roman"/>
          <w:sz w:val="24"/>
          <w:szCs w:val="24"/>
        </w:rPr>
      </w:pPr>
      <w:proofErr w:type="spellStart"/>
      <w:r>
        <w:t>Degroot</w:t>
      </w:r>
      <w:proofErr w:type="spellEnd"/>
      <w:r>
        <w:t xml:space="preserve">, G. </w:t>
      </w:r>
      <w:proofErr w:type="spellStart"/>
      <w:r w:rsidRPr="00DC1084">
        <w:rPr>
          <w:i/>
        </w:rPr>
        <w:t>Blighty</w:t>
      </w:r>
      <w:proofErr w:type="spellEnd"/>
      <w:r w:rsidRPr="00DC1084">
        <w:rPr>
          <w:i/>
        </w:rPr>
        <w:t xml:space="preserve">: </w:t>
      </w:r>
      <w:r w:rsidRPr="00A5665D">
        <w:rPr>
          <w:i/>
        </w:rPr>
        <w:t>British Society in the Era of the Great War</w:t>
      </w:r>
      <w:r w:rsidR="00A5665D">
        <w:rPr>
          <w:i/>
        </w:rPr>
        <w:t xml:space="preserve"> </w:t>
      </w:r>
      <w:r w:rsidR="00A5665D">
        <w:t>(London: Longman, 1996)</w:t>
      </w:r>
    </w:p>
    <w:p w:rsidR="00A9630C" w:rsidRPr="006F6BE6" w:rsidRDefault="00A9630C" w:rsidP="00A9630C">
      <w:pPr>
        <w:pStyle w:val="BodyText"/>
        <w:rPr>
          <w:bCs/>
        </w:rPr>
      </w:pPr>
      <w:r w:rsidRPr="006F6BE6">
        <w:rPr>
          <w:bCs/>
        </w:rPr>
        <w:t xml:space="preserve">Ferguson, Niall, </w:t>
      </w:r>
      <w:proofErr w:type="gramStart"/>
      <w:r w:rsidRPr="00DC1084">
        <w:rPr>
          <w:bCs/>
          <w:i/>
        </w:rPr>
        <w:t>The</w:t>
      </w:r>
      <w:proofErr w:type="gramEnd"/>
      <w:r w:rsidRPr="00DC1084">
        <w:rPr>
          <w:bCs/>
          <w:i/>
        </w:rPr>
        <w:t xml:space="preserve"> Pity of War</w:t>
      </w:r>
      <w:r>
        <w:rPr>
          <w:bCs/>
        </w:rPr>
        <w:t xml:space="preserve"> (</w:t>
      </w:r>
      <w:r w:rsidR="00A5665D">
        <w:rPr>
          <w:bCs/>
        </w:rPr>
        <w:t xml:space="preserve">London: </w:t>
      </w:r>
      <w:r>
        <w:rPr>
          <w:bCs/>
        </w:rPr>
        <w:t>Penguin, 1998)</w:t>
      </w:r>
    </w:p>
    <w:p w:rsidR="00DC1084" w:rsidRDefault="00DC1084" w:rsidP="00A9630C">
      <w:pPr>
        <w:pStyle w:val="BodyText"/>
        <w:rPr>
          <w:bCs/>
        </w:rPr>
      </w:pPr>
      <w:r>
        <w:rPr>
          <w:bCs/>
        </w:rPr>
        <w:t xml:space="preserve">Keegan, John, </w:t>
      </w:r>
      <w:proofErr w:type="gramStart"/>
      <w:r w:rsidRPr="00DC1084">
        <w:rPr>
          <w:bCs/>
          <w:i/>
        </w:rPr>
        <w:t>The</w:t>
      </w:r>
      <w:proofErr w:type="gramEnd"/>
      <w:r w:rsidRPr="00DC1084">
        <w:rPr>
          <w:bCs/>
          <w:i/>
        </w:rPr>
        <w:t xml:space="preserve"> Face of Battle</w:t>
      </w:r>
      <w:r>
        <w:rPr>
          <w:bCs/>
        </w:rPr>
        <w:t xml:space="preserve"> (London: Pimlico, 1991), Chapter 4, ‘The Somme’.</w:t>
      </w:r>
    </w:p>
    <w:p w:rsidR="00A5665D" w:rsidRPr="00A5665D" w:rsidRDefault="00A5665D" w:rsidP="00A9630C">
      <w:pPr>
        <w:pStyle w:val="BodyText"/>
        <w:rPr>
          <w:bCs/>
        </w:rPr>
      </w:pPr>
      <w:r>
        <w:rPr>
          <w:bCs/>
        </w:rPr>
        <w:t xml:space="preserve">Stevenson, David, </w:t>
      </w:r>
      <w:r w:rsidRPr="00A5665D">
        <w:rPr>
          <w:bCs/>
          <w:i/>
        </w:rPr>
        <w:t>1914-18</w:t>
      </w:r>
      <w:r>
        <w:rPr>
          <w:bCs/>
        </w:rPr>
        <w:t xml:space="preserve"> </w:t>
      </w:r>
      <w:r w:rsidRPr="00A5665D">
        <w:rPr>
          <w:bCs/>
          <w:i/>
        </w:rPr>
        <w:t>– The History of the First World War</w:t>
      </w:r>
      <w:r>
        <w:rPr>
          <w:bCs/>
        </w:rPr>
        <w:t xml:space="preserve"> (London: Penguin, 2004).</w:t>
      </w:r>
    </w:p>
    <w:p w:rsidR="00A9630C" w:rsidRDefault="00A9630C" w:rsidP="00A9630C">
      <w:pPr>
        <w:pStyle w:val="BodyText"/>
        <w:rPr>
          <w:bCs/>
        </w:rPr>
      </w:pPr>
      <w:r w:rsidRPr="005B3FF9">
        <w:rPr>
          <w:bCs/>
        </w:rPr>
        <w:t>Strach</w:t>
      </w:r>
      <w:r>
        <w:rPr>
          <w:bCs/>
        </w:rPr>
        <w:t xml:space="preserve">an, Hew, </w:t>
      </w:r>
      <w:proofErr w:type="gramStart"/>
      <w:r w:rsidRPr="00DC1084">
        <w:rPr>
          <w:bCs/>
          <w:i/>
        </w:rPr>
        <w:t>The</w:t>
      </w:r>
      <w:proofErr w:type="gramEnd"/>
      <w:r w:rsidRPr="00DC1084">
        <w:rPr>
          <w:bCs/>
          <w:i/>
        </w:rPr>
        <w:t xml:space="preserve"> First World War</w:t>
      </w:r>
      <w:r>
        <w:rPr>
          <w:bCs/>
        </w:rPr>
        <w:t xml:space="preserve"> (London: Simon and Schuster, 2003)</w:t>
      </w:r>
    </w:p>
    <w:p w:rsidR="00A5665D" w:rsidRPr="00A5665D" w:rsidRDefault="00A5665D" w:rsidP="00A9630C">
      <w:pPr>
        <w:pStyle w:val="BodyText"/>
        <w:rPr>
          <w:bCs/>
        </w:rPr>
      </w:pPr>
      <w:r>
        <w:rPr>
          <w:bCs/>
        </w:rPr>
        <w:t xml:space="preserve">Van Emden, </w:t>
      </w:r>
      <w:proofErr w:type="gramStart"/>
      <w:r w:rsidRPr="00A5665D">
        <w:rPr>
          <w:bCs/>
          <w:i/>
        </w:rPr>
        <w:t>The</w:t>
      </w:r>
      <w:proofErr w:type="gramEnd"/>
      <w:r w:rsidRPr="00A5665D">
        <w:rPr>
          <w:bCs/>
          <w:i/>
        </w:rPr>
        <w:t xml:space="preserve"> Quick and the Dead</w:t>
      </w:r>
      <w:r>
        <w:rPr>
          <w:bCs/>
        </w:rPr>
        <w:t xml:space="preserve"> (London: Bloomsbury, 2011).</w:t>
      </w:r>
    </w:p>
    <w:p w:rsidR="00A9630C" w:rsidRPr="00040960" w:rsidRDefault="00A9630C" w:rsidP="00A9630C">
      <w:pPr>
        <w:pStyle w:val="BodyText"/>
        <w:rPr>
          <w:b/>
          <w:bCs/>
        </w:rPr>
      </w:pPr>
      <w:r>
        <w:t>Winter, Denis,</w:t>
      </w:r>
      <w:r w:rsidR="00040960">
        <w:t xml:space="preserve"> </w:t>
      </w:r>
      <w:r w:rsidRPr="00040960">
        <w:rPr>
          <w:i/>
        </w:rPr>
        <w:t>Death</w:t>
      </w:r>
      <w:r w:rsidR="00040960">
        <w:rPr>
          <w:i/>
        </w:rPr>
        <w:t>’</w:t>
      </w:r>
      <w:r w:rsidRPr="00040960">
        <w:rPr>
          <w:i/>
        </w:rPr>
        <w:t xml:space="preserve">s </w:t>
      </w:r>
      <w:proofErr w:type="gramStart"/>
      <w:r w:rsidRPr="00040960">
        <w:rPr>
          <w:i/>
        </w:rPr>
        <w:t>Men</w:t>
      </w:r>
      <w:r w:rsidR="00040960">
        <w:rPr>
          <w:i/>
        </w:rPr>
        <w:t xml:space="preserve"> </w:t>
      </w:r>
      <w:r w:rsidR="00A5665D">
        <w:rPr>
          <w:i/>
        </w:rPr>
        <w:t xml:space="preserve"> </w:t>
      </w:r>
      <w:r w:rsidR="00040960">
        <w:t>(</w:t>
      </w:r>
      <w:proofErr w:type="gramEnd"/>
      <w:r w:rsidR="00A5665D">
        <w:t xml:space="preserve">London: </w:t>
      </w:r>
      <w:r w:rsidR="00040960">
        <w:t>Penguin, 1979).</w:t>
      </w:r>
    </w:p>
    <w:p w:rsidR="005E6B30" w:rsidRDefault="005E6B30" w:rsidP="00E84F4F">
      <w:pPr>
        <w:spacing w:after="0" w:line="240" w:lineRule="auto"/>
        <w:jc w:val="both"/>
        <w:rPr>
          <w:rFonts w:ascii="Arial" w:eastAsia="Times New Roman" w:hAnsi="Arial" w:cs="Arial"/>
          <w:sz w:val="20"/>
          <w:szCs w:val="20"/>
        </w:rPr>
      </w:pPr>
    </w:p>
    <w:p w:rsidR="00975C13" w:rsidRDefault="00975C13" w:rsidP="00E84F4F">
      <w:pPr>
        <w:spacing w:after="0" w:line="240" w:lineRule="auto"/>
        <w:jc w:val="both"/>
        <w:rPr>
          <w:rFonts w:ascii="Arial" w:eastAsia="Times New Roman" w:hAnsi="Arial" w:cs="Arial"/>
          <w:sz w:val="20"/>
          <w:szCs w:val="20"/>
        </w:rPr>
      </w:pPr>
    </w:p>
    <w:p w:rsidR="00975C13" w:rsidRPr="00832BCE" w:rsidRDefault="005E6B30" w:rsidP="00E84F4F">
      <w:pPr>
        <w:spacing w:after="0" w:line="240" w:lineRule="auto"/>
        <w:jc w:val="both"/>
        <w:rPr>
          <w:rFonts w:ascii="Times New Roman" w:eastAsia="Times New Roman" w:hAnsi="Times New Roman" w:cs="Times New Roman"/>
          <w:b/>
          <w:sz w:val="24"/>
          <w:szCs w:val="24"/>
          <w:u w:val="single"/>
        </w:rPr>
      </w:pPr>
      <w:r w:rsidRPr="00832BCE">
        <w:rPr>
          <w:rFonts w:ascii="Times New Roman" w:eastAsia="Times New Roman" w:hAnsi="Times New Roman" w:cs="Times New Roman"/>
          <w:b/>
          <w:sz w:val="24"/>
          <w:szCs w:val="24"/>
          <w:u w:val="single"/>
        </w:rPr>
        <w:t>World War Two</w:t>
      </w:r>
      <w:r w:rsidR="0061519F" w:rsidRPr="00832BCE">
        <w:rPr>
          <w:rFonts w:ascii="Times New Roman" w:eastAsia="Times New Roman" w:hAnsi="Times New Roman" w:cs="Times New Roman"/>
          <w:b/>
          <w:sz w:val="24"/>
          <w:szCs w:val="24"/>
          <w:u w:val="single"/>
        </w:rPr>
        <w:t xml:space="preserve"> </w:t>
      </w:r>
      <w:r w:rsidRPr="00832BCE">
        <w:rPr>
          <w:rFonts w:ascii="Times New Roman" w:eastAsia="Times New Roman" w:hAnsi="Times New Roman" w:cs="Times New Roman"/>
          <w:b/>
          <w:sz w:val="24"/>
          <w:szCs w:val="24"/>
          <w:u w:val="single"/>
        </w:rPr>
        <w:t>– Suggested Reading List</w:t>
      </w:r>
    </w:p>
    <w:p w:rsidR="005E6B30" w:rsidRPr="00E84F4F" w:rsidRDefault="005E6B30" w:rsidP="00E84F4F">
      <w:pPr>
        <w:spacing w:after="0" w:line="240" w:lineRule="auto"/>
        <w:jc w:val="both"/>
        <w:rPr>
          <w:rFonts w:ascii="Times New Roman" w:eastAsia="Times New Roman" w:hAnsi="Times New Roman" w:cs="Times New Roman"/>
          <w:sz w:val="24"/>
          <w:szCs w:val="24"/>
        </w:rPr>
      </w:pPr>
    </w:p>
    <w:p w:rsidR="00975C13" w:rsidRPr="00975C13" w:rsidRDefault="00975C13" w:rsidP="00975C13">
      <w:pPr>
        <w:spacing w:after="0" w:line="240" w:lineRule="auto"/>
        <w:rPr>
          <w:rFonts w:ascii="Tahoma" w:eastAsia="Times New Roman" w:hAnsi="Tahoma" w:cs="Tahoma"/>
          <w:color w:val="000000"/>
          <w:sz w:val="20"/>
          <w:szCs w:val="20"/>
        </w:rPr>
      </w:pPr>
      <w:r w:rsidRPr="00975C13">
        <w:rPr>
          <w:rFonts w:ascii="Tahoma" w:eastAsia="Times New Roman" w:hAnsi="Tahoma" w:cs="Tahoma"/>
          <w:color w:val="000000"/>
          <w:sz w:val="20"/>
          <w:szCs w:val="20"/>
        </w:rPr>
        <w:t xml:space="preserve">Bellamy, C., </w:t>
      </w:r>
      <w:r w:rsidRPr="00975C13">
        <w:rPr>
          <w:rFonts w:ascii="Tahoma" w:eastAsia="Times New Roman" w:hAnsi="Tahoma" w:cs="Tahoma"/>
          <w:i/>
          <w:color w:val="000000"/>
          <w:sz w:val="20"/>
          <w:szCs w:val="20"/>
        </w:rPr>
        <w:t>Absolute War: Soviet Russia in the Second World War</w:t>
      </w:r>
      <w:r w:rsidRPr="00975C13">
        <w:rPr>
          <w:rFonts w:ascii="Tahoma" w:eastAsia="Times New Roman" w:hAnsi="Tahoma" w:cs="Tahoma"/>
          <w:color w:val="000000"/>
          <w:sz w:val="20"/>
          <w:szCs w:val="20"/>
        </w:rPr>
        <w:t xml:space="preserve">. (Pan, 2009) </w:t>
      </w:r>
    </w:p>
    <w:p w:rsidR="00975C13" w:rsidRPr="00975C13" w:rsidRDefault="00975C13" w:rsidP="00975C13">
      <w:pPr>
        <w:spacing w:after="0" w:line="240" w:lineRule="auto"/>
        <w:rPr>
          <w:rFonts w:ascii="Tahoma" w:eastAsia="Times New Roman" w:hAnsi="Tahoma" w:cs="Tahoma"/>
          <w:color w:val="000000"/>
          <w:sz w:val="20"/>
          <w:szCs w:val="20"/>
        </w:rPr>
      </w:pPr>
      <w:r w:rsidRPr="00975C13">
        <w:rPr>
          <w:rFonts w:ascii="Tahoma" w:eastAsia="Times New Roman" w:hAnsi="Tahoma" w:cs="Tahoma"/>
          <w:color w:val="000000"/>
          <w:sz w:val="20"/>
          <w:szCs w:val="20"/>
        </w:rPr>
        <w:t xml:space="preserve">Wright, G., </w:t>
      </w:r>
      <w:proofErr w:type="gramStart"/>
      <w:r w:rsidRPr="00975C13">
        <w:rPr>
          <w:rFonts w:ascii="Tahoma" w:eastAsia="Times New Roman" w:hAnsi="Tahoma" w:cs="Tahoma"/>
          <w:i/>
          <w:color w:val="000000"/>
          <w:sz w:val="20"/>
          <w:szCs w:val="20"/>
        </w:rPr>
        <w:t>The</w:t>
      </w:r>
      <w:proofErr w:type="gramEnd"/>
      <w:r w:rsidRPr="00975C13">
        <w:rPr>
          <w:rFonts w:ascii="Tahoma" w:eastAsia="Times New Roman" w:hAnsi="Tahoma" w:cs="Tahoma"/>
          <w:i/>
          <w:color w:val="000000"/>
          <w:sz w:val="20"/>
          <w:szCs w:val="20"/>
        </w:rPr>
        <w:t xml:space="preserve"> Ordeal of Total War</w:t>
      </w:r>
      <w:r w:rsidRPr="00975C13">
        <w:rPr>
          <w:rFonts w:ascii="Tahoma" w:eastAsia="Times New Roman" w:hAnsi="Tahoma" w:cs="Tahoma"/>
          <w:color w:val="000000"/>
          <w:sz w:val="20"/>
          <w:szCs w:val="20"/>
        </w:rPr>
        <w:t>, (Harper and Row, 1968)</w:t>
      </w:r>
    </w:p>
    <w:p w:rsidR="00975C13" w:rsidRPr="00975C13" w:rsidRDefault="00975C13" w:rsidP="00975C13">
      <w:pPr>
        <w:spacing w:after="0" w:line="240" w:lineRule="auto"/>
        <w:rPr>
          <w:rFonts w:ascii="Tahoma" w:eastAsia="Times New Roman" w:hAnsi="Tahoma" w:cs="Tahoma"/>
          <w:color w:val="000000"/>
          <w:sz w:val="20"/>
          <w:szCs w:val="20"/>
        </w:rPr>
      </w:pPr>
      <w:proofErr w:type="spellStart"/>
      <w:r w:rsidRPr="00975C13">
        <w:rPr>
          <w:rFonts w:ascii="Tahoma" w:eastAsia="Times New Roman" w:hAnsi="Tahoma" w:cs="Tahoma"/>
          <w:color w:val="000000"/>
          <w:sz w:val="20"/>
          <w:szCs w:val="20"/>
        </w:rPr>
        <w:t>Berghahn</w:t>
      </w:r>
      <w:proofErr w:type="spellEnd"/>
      <w:r w:rsidRPr="00975C13">
        <w:rPr>
          <w:rFonts w:ascii="Tahoma" w:eastAsia="Times New Roman" w:hAnsi="Tahoma" w:cs="Tahoma"/>
          <w:color w:val="000000"/>
          <w:sz w:val="20"/>
          <w:szCs w:val="20"/>
        </w:rPr>
        <w:t xml:space="preserve">, V.R., </w:t>
      </w:r>
      <w:r w:rsidRPr="00975C13">
        <w:rPr>
          <w:rFonts w:ascii="Tahoma" w:eastAsia="Times New Roman" w:hAnsi="Tahoma" w:cs="Tahoma"/>
          <w:i/>
          <w:color w:val="000000"/>
          <w:sz w:val="20"/>
          <w:szCs w:val="20"/>
        </w:rPr>
        <w:t>Germany in the Age of Total War</w:t>
      </w:r>
      <w:r w:rsidRPr="00975C13">
        <w:rPr>
          <w:rFonts w:ascii="Tahoma" w:eastAsia="Times New Roman" w:hAnsi="Tahoma" w:cs="Tahoma"/>
          <w:color w:val="000000"/>
          <w:sz w:val="20"/>
          <w:szCs w:val="20"/>
        </w:rPr>
        <w:t xml:space="preserve"> (Croon Helm, 1981) </w:t>
      </w:r>
    </w:p>
    <w:p w:rsidR="00975C13" w:rsidRPr="00975C13" w:rsidRDefault="00975C13" w:rsidP="00975C13">
      <w:pPr>
        <w:spacing w:after="0" w:line="240" w:lineRule="auto"/>
        <w:rPr>
          <w:rFonts w:ascii="Tahoma" w:eastAsia="Times New Roman" w:hAnsi="Tahoma" w:cs="Tahoma"/>
          <w:color w:val="000000"/>
          <w:sz w:val="20"/>
          <w:szCs w:val="20"/>
        </w:rPr>
      </w:pPr>
      <w:proofErr w:type="spellStart"/>
      <w:r w:rsidRPr="00975C13">
        <w:rPr>
          <w:rFonts w:ascii="Tahoma" w:eastAsia="Times New Roman" w:hAnsi="Tahoma" w:cs="Tahoma"/>
          <w:color w:val="000000"/>
          <w:sz w:val="20"/>
          <w:szCs w:val="20"/>
        </w:rPr>
        <w:t>Calvocoressi</w:t>
      </w:r>
      <w:proofErr w:type="spellEnd"/>
      <w:r w:rsidRPr="00975C13">
        <w:rPr>
          <w:rFonts w:ascii="Tahoma" w:eastAsia="Times New Roman" w:hAnsi="Tahoma" w:cs="Tahoma"/>
          <w:color w:val="000000"/>
          <w:sz w:val="20"/>
          <w:szCs w:val="20"/>
        </w:rPr>
        <w:t>, P</w:t>
      </w:r>
      <w:r w:rsidRPr="00975C13">
        <w:rPr>
          <w:rFonts w:ascii="Tahoma" w:eastAsia="Times New Roman" w:hAnsi="Tahoma" w:cs="Tahoma"/>
          <w:i/>
          <w:color w:val="000000"/>
          <w:sz w:val="20"/>
          <w:szCs w:val="20"/>
        </w:rPr>
        <w:t>., Total War</w:t>
      </w:r>
      <w:r w:rsidRPr="00975C13">
        <w:rPr>
          <w:rFonts w:ascii="Tahoma" w:eastAsia="Times New Roman" w:hAnsi="Tahoma" w:cs="Tahoma"/>
          <w:color w:val="000000"/>
          <w:sz w:val="20"/>
          <w:szCs w:val="20"/>
        </w:rPr>
        <w:t xml:space="preserve"> (Penguin, 1989)</w:t>
      </w:r>
    </w:p>
    <w:p w:rsidR="00975C13" w:rsidRPr="00975C13" w:rsidRDefault="00975C13" w:rsidP="00975C13">
      <w:pPr>
        <w:spacing w:after="0" w:line="240" w:lineRule="auto"/>
        <w:rPr>
          <w:rFonts w:ascii="Tahoma" w:eastAsia="Times New Roman" w:hAnsi="Tahoma" w:cs="Tahoma"/>
          <w:color w:val="000000"/>
          <w:sz w:val="20"/>
          <w:szCs w:val="20"/>
        </w:rPr>
      </w:pPr>
      <w:r w:rsidRPr="00975C13">
        <w:rPr>
          <w:rFonts w:ascii="Tahoma" w:eastAsia="Times New Roman" w:hAnsi="Tahoma" w:cs="Tahoma"/>
          <w:color w:val="000000"/>
          <w:sz w:val="20"/>
          <w:szCs w:val="20"/>
        </w:rPr>
        <w:t xml:space="preserve">Jones, M., </w:t>
      </w:r>
      <w:r w:rsidRPr="00975C13">
        <w:rPr>
          <w:rFonts w:ascii="Tahoma" w:eastAsia="Times New Roman" w:hAnsi="Tahoma" w:cs="Tahoma"/>
          <w:i/>
          <w:color w:val="000000"/>
          <w:sz w:val="20"/>
          <w:szCs w:val="20"/>
        </w:rPr>
        <w:t>Total War: From Stalingrad to Berlin</w:t>
      </w:r>
      <w:r w:rsidRPr="00975C13">
        <w:rPr>
          <w:rFonts w:ascii="Tahoma" w:eastAsia="Times New Roman" w:hAnsi="Tahoma" w:cs="Tahoma"/>
          <w:color w:val="000000"/>
          <w:sz w:val="20"/>
          <w:szCs w:val="20"/>
        </w:rPr>
        <w:t>. (John Murray, 2012)</w:t>
      </w:r>
    </w:p>
    <w:p w:rsidR="0061519F" w:rsidRPr="00975C13" w:rsidRDefault="00975C13" w:rsidP="00975C13">
      <w:pPr>
        <w:spacing w:after="0" w:line="240" w:lineRule="auto"/>
        <w:rPr>
          <w:rFonts w:ascii="Tahoma" w:eastAsia="Times New Roman" w:hAnsi="Tahoma" w:cs="Tahoma"/>
          <w:color w:val="000000"/>
          <w:sz w:val="20"/>
          <w:szCs w:val="20"/>
        </w:rPr>
      </w:pPr>
      <w:r w:rsidRPr="00975C13">
        <w:rPr>
          <w:rFonts w:ascii="Tahoma" w:eastAsia="Times New Roman" w:hAnsi="Tahoma" w:cs="Tahoma"/>
          <w:color w:val="000000"/>
          <w:sz w:val="20"/>
          <w:szCs w:val="20"/>
        </w:rPr>
        <w:t>Rhodes, R</w:t>
      </w:r>
      <w:r w:rsidRPr="00975C13">
        <w:rPr>
          <w:rFonts w:ascii="Tahoma" w:eastAsia="Times New Roman" w:hAnsi="Tahoma" w:cs="Tahoma"/>
          <w:i/>
          <w:color w:val="000000"/>
          <w:sz w:val="20"/>
          <w:szCs w:val="20"/>
        </w:rPr>
        <w:t xml:space="preserve">., </w:t>
      </w:r>
      <w:proofErr w:type="gramStart"/>
      <w:r w:rsidRPr="00975C13">
        <w:rPr>
          <w:rFonts w:ascii="Tahoma" w:eastAsia="Times New Roman" w:hAnsi="Tahoma" w:cs="Tahoma"/>
          <w:i/>
          <w:color w:val="000000"/>
          <w:sz w:val="20"/>
          <w:szCs w:val="20"/>
        </w:rPr>
        <w:t>The</w:t>
      </w:r>
      <w:proofErr w:type="gramEnd"/>
      <w:r w:rsidRPr="00975C13">
        <w:rPr>
          <w:rFonts w:ascii="Tahoma" w:eastAsia="Times New Roman" w:hAnsi="Tahoma" w:cs="Tahoma"/>
          <w:i/>
          <w:color w:val="000000"/>
          <w:sz w:val="20"/>
          <w:szCs w:val="20"/>
        </w:rPr>
        <w:t xml:space="preserve"> Making of the Atomic Bomb</w:t>
      </w:r>
      <w:r w:rsidRPr="00975C13">
        <w:rPr>
          <w:rFonts w:ascii="Tahoma" w:eastAsia="Times New Roman" w:hAnsi="Tahoma" w:cs="Tahoma"/>
          <w:color w:val="000000"/>
          <w:sz w:val="20"/>
          <w:szCs w:val="20"/>
        </w:rPr>
        <w:t xml:space="preserve"> (Simon and Schuster, 1986)</w:t>
      </w:r>
    </w:p>
    <w:p w:rsidR="00975C13" w:rsidRPr="00975C13" w:rsidRDefault="00975C13" w:rsidP="00975C13">
      <w:pPr>
        <w:spacing w:after="0" w:line="240" w:lineRule="auto"/>
        <w:rPr>
          <w:rFonts w:ascii="Tahoma" w:eastAsia="Times New Roman" w:hAnsi="Tahoma" w:cs="Tahoma"/>
          <w:color w:val="000000"/>
          <w:sz w:val="20"/>
          <w:szCs w:val="20"/>
        </w:rPr>
      </w:pPr>
      <w:proofErr w:type="spellStart"/>
      <w:r w:rsidRPr="00975C13">
        <w:rPr>
          <w:rFonts w:ascii="Tahoma" w:eastAsia="Times New Roman" w:hAnsi="Tahoma" w:cs="Tahoma"/>
          <w:color w:val="000000"/>
          <w:sz w:val="20"/>
          <w:szCs w:val="20"/>
        </w:rPr>
        <w:t>Cirincione</w:t>
      </w:r>
      <w:proofErr w:type="spellEnd"/>
      <w:r w:rsidRPr="00975C13">
        <w:rPr>
          <w:rFonts w:ascii="Tahoma" w:eastAsia="Times New Roman" w:hAnsi="Tahoma" w:cs="Tahoma"/>
          <w:color w:val="000000"/>
          <w:sz w:val="20"/>
          <w:szCs w:val="20"/>
        </w:rPr>
        <w:t xml:space="preserve">, J., </w:t>
      </w:r>
      <w:r w:rsidRPr="00975C13">
        <w:rPr>
          <w:rFonts w:ascii="Tahoma" w:eastAsia="Times New Roman" w:hAnsi="Tahoma" w:cs="Tahoma"/>
          <w:i/>
          <w:color w:val="000000"/>
          <w:sz w:val="20"/>
          <w:szCs w:val="20"/>
        </w:rPr>
        <w:t>Bomb Scare: The History and Future of Nuclear Weapons</w:t>
      </w:r>
      <w:r w:rsidRPr="00975C13">
        <w:rPr>
          <w:rFonts w:ascii="Tahoma" w:eastAsia="Times New Roman" w:hAnsi="Tahoma" w:cs="Tahoma"/>
          <w:color w:val="000000"/>
          <w:sz w:val="20"/>
          <w:szCs w:val="20"/>
        </w:rPr>
        <w:t>, 2008)</w:t>
      </w:r>
    </w:p>
    <w:p w:rsidR="00975C13" w:rsidRDefault="00975C13" w:rsidP="00975C13">
      <w:pPr>
        <w:spacing w:after="0" w:line="240" w:lineRule="auto"/>
        <w:rPr>
          <w:rFonts w:ascii="Tahoma" w:eastAsia="Times New Roman" w:hAnsi="Tahoma" w:cs="Tahoma"/>
          <w:color w:val="000000"/>
          <w:sz w:val="20"/>
          <w:szCs w:val="20"/>
        </w:rPr>
      </w:pPr>
      <w:r w:rsidRPr="00975C13">
        <w:rPr>
          <w:rFonts w:ascii="Tahoma" w:eastAsia="Times New Roman" w:hAnsi="Tahoma" w:cs="Tahoma"/>
          <w:color w:val="000000"/>
          <w:sz w:val="20"/>
          <w:szCs w:val="20"/>
        </w:rPr>
        <w:t xml:space="preserve">Hastings, M., </w:t>
      </w:r>
      <w:r w:rsidRPr="00975C13">
        <w:rPr>
          <w:rFonts w:ascii="Tahoma" w:eastAsia="Times New Roman" w:hAnsi="Tahoma" w:cs="Tahoma"/>
          <w:i/>
          <w:color w:val="000000"/>
          <w:sz w:val="20"/>
          <w:szCs w:val="20"/>
        </w:rPr>
        <w:t>All Hell Let Loose</w:t>
      </w:r>
      <w:r w:rsidRPr="00975C13">
        <w:rPr>
          <w:rFonts w:ascii="Tahoma" w:eastAsia="Times New Roman" w:hAnsi="Tahoma" w:cs="Tahoma"/>
          <w:color w:val="000000"/>
          <w:sz w:val="20"/>
          <w:szCs w:val="20"/>
        </w:rPr>
        <w:t xml:space="preserve"> (Harper Press 2012)</w:t>
      </w:r>
    </w:p>
    <w:p w:rsidR="0061519F" w:rsidRDefault="0061519F" w:rsidP="00975C13">
      <w:pPr>
        <w:spacing w:after="0" w:line="240" w:lineRule="auto"/>
        <w:rPr>
          <w:rFonts w:ascii="Tahoma" w:eastAsia="Times New Roman" w:hAnsi="Tahoma" w:cs="Tahoma"/>
          <w:color w:val="000000"/>
          <w:sz w:val="20"/>
          <w:szCs w:val="20"/>
        </w:rPr>
      </w:pPr>
    </w:p>
    <w:p w:rsidR="00DF49AB" w:rsidRDefault="00DF49AB" w:rsidP="00975C13">
      <w:pPr>
        <w:spacing w:after="0" w:line="240" w:lineRule="auto"/>
        <w:rPr>
          <w:rFonts w:ascii="Tahoma" w:eastAsia="Times New Roman" w:hAnsi="Tahoma" w:cs="Tahoma"/>
          <w:color w:val="000000"/>
          <w:sz w:val="20"/>
          <w:szCs w:val="20"/>
        </w:rPr>
      </w:pPr>
    </w:p>
    <w:p w:rsidR="00DF49AB" w:rsidRDefault="00DF49AB" w:rsidP="00975C13">
      <w:pPr>
        <w:spacing w:after="0" w:line="240" w:lineRule="auto"/>
        <w:rPr>
          <w:rFonts w:ascii="Tahoma" w:eastAsia="Times New Roman" w:hAnsi="Tahoma" w:cs="Tahoma"/>
          <w:color w:val="000000"/>
          <w:sz w:val="20"/>
          <w:szCs w:val="20"/>
        </w:rPr>
      </w:pPr>
    </w:p>
    <w:p w:rsidR="0061519F" w:rsidRPr="00566A4F" w:rsidRDefault="0061519F" w:rsidP="00975C13">
      <w:pPr>
        <w:spacing w:after="0" w:line="240" w:lineRule="auto"/>
        <w:rPr>
          <w:rFonts w:ascii="Tahoma" w:eastAsia="Times New Roman" w:hAnsi="Tahoma" w:cs="Tahoma"/>
          <w:b/>
          <w:color w:val="000000"/>
          <w:sz w:val="20"/>
          <w:szCs w:val="20"/>
          <w:u w:val="single"/>
        </w:rPr>
      </w:pPr>
      <w:r w:rsidRPr="00566A4F">
        <w:rPr>
          <w:rFonts w:ascii="Tahoma" w:eastAsia="Times New Roman" w:hAnsi="Tahoma" w:cs="Tahoma"/>
          <w:b/>
          <w:color w:val="000000"/>
          <w:sz w:val="20"/>
          <w:szCs w:val="20"/>
          <w:u w:val="single"/>
        </w:rPr>
        <w:t xml:space="preserve">Post World War Two and Cold War – Suggested Reading List </w:t>
      </w:r>
    </w:p>
    <w:p w:rsidR="0020046A" w:rsidRPr="00566A4F" w:rsidRDefault="0020046A" w:rsidP="00675D38">
      <w:pPr>
        <w:spacing w:after="0" w:line="240" w:lineRule="auto"/>
        <w:ind w:left="360" w:right="-440"/>
        <w:rPr>
          <w:rFonts w:eastAsia="Calibri"/>
          <w:sz w:val="24"/>
          <w:szCs w:val="24"/>
          <w:u w:val="single"/>
        </w:rPr>
      </w:pPr>
    </w:p>
    <w:p w:rsidR="0061519F" w:rsidRPr="0061519F" w:rsidRDefault="0061519F" w:rsidP="0061519F">
      <w:pPr>
        <w:spacing w:after="0" w:line="240" w:lineRule="auto"/>
        <w:rPr>
          <w:rFonts w:ascii="Tahoma" w:eastAsia="Times New Roman" w:hAnsi="Tahoma" w:cs="Tahoma"/>
          <w:color w:val="000000"/>
          <w:sz w:val="20"/>
          <w:szCs w:val="20"/>
        </w:rPr>
      </w:pPr>
      <w:r w:rsidRPr="0061519F">
        <w:rPr>
          <w:rFonts w:ascii="Arial" w:eastAsia="Times New Roman" w:hAnsi="Arial" w:cs="Arial"/>
          <w:color w:val="000000"/>
          <w:sz w:val="20"/>
          <w:szCs w:val="20"/>
        </w:rPr>
        <w:t xml:space="preserve">Mann, J., </w:t>
      </w:r>
      <w:proofErr w:type="gramStart"/>
      <w:r w:rsidRPr="0061519F">
        <w:rPr>
          <w:rFonts w:ascii="Arial" w:eastAsia="Times New Roman" w:hAnsi="Arial" w:cs="Arial"/>
          <w:i/>
          <w:color w:val="000000"/>
          <w:sz w:val="20"/>
          <w:szCs w:val="20"/>
        </w:rPr>
        <w:t>The</w:t>
      </w:r>
      <w:proofErr w:type="gramEnd"/>
      <w:r w:rsidRPr="0061519F">
        <w:rPr>
          <w:rFonts w:ascii="Arial" w:eastAsia="Times New Roman" w:hAnsi="Arial" w:cs="Arial"/>
          <w:i/>
          <w:color w:val="000000"/>
          <w:sz w:val="20"/>
          <w:szCs w:val="20"/>
        </w:rPr>
        <w:t xml:space="preserve"> Rebellion of Ronald Reagan; A History of the End of the Cold War</w:t>
      </w:r>
      <w:r w:rsidRPr="0061519F">
        <w:rPr>
          <w:rFonts w:ascii="Arial" w:eastAsia="Times New Roman" w:hAnsi="Arial" w:cs="Arial"/>
          <w:color w:val="000000"/>
          <w:sz w:val="20"/>
          <w:szCs w:val="20"/>
        </w:rPr>
        <w:t xml:space="preserve"> (Penguin, 2010)</w:t>
      </w:r>
    </w:p>
    <w:p w:rsidR="0061519F" w:rsidRPr="0061519F" w:rsidRDefault="0061519F" w:rsidP="0061519F">
      <w:pPr>
        <w:spacing w:after="0" w:line="240" w:lineRule="auto"/>
        <w:rPr>
          <w:rFonts w:ascii="Tahoma" w:eastAsia="Times New Roman" w:hAnsi="Tahoma" w:cs="Tahoma"/>
          <w:color w:val="000000"/>
          <w:sz w:val="20"/>
          <w:szCs w:val="20"/>
        </w:rPr>
      </w:pPr>
      <w:r w:rsidRPr="0061519F">
        <w:rPr>
          <w:rFonts w:ascii="Arial" w:eastAsia="Times New Roman" w:hAnsi="Arial" w:cs="Arial"/>
          <w:color w:val="000000"/>
          <w:sz w:val="20"/>
          <w:szCs w:val="20"/>
        </w:rPr>
        <w:t xml:space="preserve">Schofield, A.J., </w:t>
      </w:r>
      <w:r w:rsidRPr="0061519F">
        <w:rPr>
          <w:rFonts w:ascii="Arial" w:eastAsia="Times New Roman" w:hAnsi="Arial" w:cs="Arial"/>
          <w:i/>
          <w:color w:val="000000"/>
          <w:sz w:val="20"/>
          <w:szCs w:val="20"/>
        </w:rPr>
        <w:t>A Fearsome Heritage: Diverse Legacies of the Cold War</w:t>
      </w:r>
      <w:r w:rsidRPr="0061519F">
        <w:rPr>
          <w:rFonts w:ascii="Arial" w:eastAsia="Times New Roman" w:hAnsi="Arial" w:cs="Arial"/>
          <w:color w:val="000000"/>
          <w:sz w:val="20"/>
          <w:szCs w:val="20"/>
        </w:rPr>
        <w:t xml:space="preserve"> (Left Coast Press, 2007)</w:t>
      </w:r>
    </w:p>
    <w:p w:rsidR="0061519F" w:rsidRPr="0061519F" w:rsidRDefault="0061519F" w:rsidP="0061519F">
      <w:pPr>
        <w:spacing w:after="0" w:line="240" w:lineRule="auto"/>
        <w:rPr>
          <w:rFonts w:ascii="Tahoma" w:eastAsia="Times New Roman" w:hAnsi="Tahoma" w:cs="Tahoma"/>
          <w:color w:val="000000"/>
          <w:sz w:val="20"/>
          <w:szCs w:val="20"/>
        </w:rPr>
      </w:pPr>
      <w:proofErr w:type="spellStart"/>
      <w:r w:rsidRPr="0061519F">
        <w:rPr>
          <w:rFonts w:ascii="Arial" w:eastAsia="Times New Roman" w:hAnsi="Arial" w:cs="Arial"/>
          <w:color w:val="000000"/>
          <w:sz w:val="20"/>
          <w:szCs w:val="20"/>
        </w:rPr>
        <w:t>Kotkin</w:t>
      </w:r>
      <w:proofErr w:type="spellEnd"/>
      <w:r w:rsidRPr="0061519F">
        <w:rPr>
          <w:rFonts w:ascii="Arial" w:eastAsia="Times New Roman" w:hAnsi="Arial" w:cs="Arial"/>
          <w:color w:val="000000"/>
          <w:sz w:val="20"/>
          <w:szCs w:val="20"/>
        </w:rPr>
        <w:t xml:space="preserve">, S., </w:t>
      </w:r>
      <w:r w:rsidRPr="0061519F">
        <w:rPr>
          <w:rFonts w:ascii="Arial" w:eastAsia="Times New Roman" w:hAnsi="Arial" w:cs="Arial"/>
          <w:i/>
          <w:color w:val="000000"/>
          <w:sz w:val="20"/>
          <w:szCs w:val="20"/>
        </w:rPr>
        <w:t xml:space="preserve">Armageddon Averted; </w:t>
      </w:r>
      <w:proofErr w:type="gramStart"/>
      <w:r w:rsidRPr="0061519F">
        <w:rPr>
          <w:rFonts w:ascii="Arial" w:eastAsia="Times New Roman" w:hAnsi="Arial" w:cs="Arial"/>
          <w:i/>
          <w:color w:val="000000"/>
          <w:sz w:val="20"/>
          <w:szCs w:val="20"/>
        </w:rPr>
        <w:t>The</w:t>
      </w:r>
      <w:proofErr w:type="gramEnd"/>
      <w:r w:rsidRPr="0061519F">
        <w:rPr>
          <w:rFonts w:ascii="Arial" w:eastAsia="Times New Roman" w:hAnsi="Arial" w:cs="Arial"/>
          <w:i/>
          <w:color w:val="000000"/>
          <w:sz w:val="20"/>
          <w:szCs w:val="20"/>
        </w:rPr>
        <w:t xml:space="preserve"> Soviet Collapse 1970-2000</w:t>
      </w:r>
      <w:r w:rsidRPr="0061519F">
        <w:rPr>
          <w:rFonts w:ascii="Arial" w:eastAsia="Times New Roman" w:hAnsi="Arial" w:cs="Arial"/>
          <w:color w:val="000000"/>
          <w:sz w:val="20"/>
          <w:szCs w:val="20"/>
        </w:rPr>
        <w:t xml:space="preserve"> (Oxford, 2001)</w:t>
      </w:r>
    </w:p>
    <w:p w:rsidR="0061519F" w:rsidRPr="0061519F" w:rsidRDefault="0061519F" w:rsidP="0061519F">
      <w:pPr>
        <w:spacing w:after="0" w:line="240" w:lineRule="auto"/>
        <w:rPr>
          <w:rFonts w:ascii="Tahoma" w:eastAsia="Times New Roman" w:hAnsi="Tahoma" w:cs="Tahoma"/>
          <w:color w:val="000000"/>
          <w:sz w:val="20"/>
          <w:szCs w:val="20"/>
        </w:rPr>
      </w:pPr>
      <w:r w:rsidRPr="0061519F">
        <w:rPr>
          <w:rFonts w:ascii="Arial" w:eastAsia="Times New Roman" w:hAnsi="Arial" w:cs="Arial"/>
          <w:color w:val="000000"/>
          <w:sz w:val="20"/>
          <w:szCs w:val="20"/>
        </w:rPr>
        <w:t xml:space="preserve">Jewett, R., </w:t>
      </w:r>
      <w:r w:rsidRPr="0061519F">
        <w:rPr>
          <w:rFonts w:ascii="Arial" w:eastAsia="Times New Roman" w:hAnsi="Arial" w:cs="Arial"/>
          <w:i/>
          <w:color w:val="000000"/>
          <w:sz w:val="20"/>
          <w:szCs w:val="20"/>
        </w:rPr>
        <w:t xml:space="preserve">Captain America and the Crusade </w:t>
      </w:r>
      <w:proofErr w:type="gramStart"/>
      <w:r w:rsidRPr="0061519F">
        <w:rPr>
          <w:rFonts w:ascii="Arial" w:eastAsia="Times New Roman" w:hAnsi="Arial" w:cs="Arial"/>
          <w:i/>
          <w:color w:val="000000"/>
          <w:sz w:val="20"/>
          <w:szCs w:val="20"/>
        </w:rPr>
        <w:t>Against</w:t>
      </w:r>
      <w:proofErr w:type="gramEnd"/>
      <w:r w:rsidRPr="0061519F">
        <w:rPr>
          <w:rFonts w:ascii="Arial" w:eastAsia="Times New Roman" w:hAnsi="Arial" w:cs="Arial"/>
          <w:i/>
          <w:color w:val="000000"/>
          <w:sz w:val="20"/>
          <w:szCs w:val="20"/>
        </w:rPr>
        <w:t xml:space="preserve"> Evil</w:t>
      </w:r>
      <w:r w:rsidRPr="0061519F">
        <w:rPr>
          <w:rFonts w:ascii="Arial" w:eastAsia="Times New Roman" w:hAnsi="Arial" w:cs="Arial"/>
          <w:color w:val="000000"/>
          <w:sz w:val="20"/>
          <w:szCs w:val="20"/>
        </w:rPr>
        <w:t xml:space="preserve"> (W.E. Eerdmans, 2003) </w:t>
      </w:r>
    </w:p>
    <w:p w:rsidR="0061519F" w:rsidRPr="0061519F" w:rsidRDefault="0061519F" w:rsidP="0061519F">
      <w:pPr>
        <w:spacing w:after="0" w:line="240" w:lineRule="auto"/>
        <w:rPr>
          <w:rFonts w:ascii="Tahoma" w:eastAsia="Times New Roman" w:hAnsi="Tahoma" w:cs="Tahoma"/>
          <w:color w:val="000000"/>
          <w:sz w:val="20"/>
          <w:szCs w:val="20"/>
        </w:rPr>
      </w:pPr>
      <w:r w:rsidRPr="0061519F">
        <w:rPr>
          <w:rFonts w:ascii="Arial" w:eastAsia="Times New Roman" w:hAnsi="Arial" w:cs="Arial"/>
          <w:color w:val="000000"/>
          <w:sz w:val="20"/>
          <w:szCs w:val="20"/>
        </w:rPr>
        <w:t xml:space="preserve">Cooley, J.K., </w:t>
      </w:r>
      <w:r w:rsidRPr="0061519F">
        <w:rPr>
          <w:rFonts w:ascii="Arial" w:eastAsia="Times New Roman" w:hAnsi="Arial" w:cs="Arial"/>
          <w:i/>
          <w:color w:val="000000"/>
          <w:sz w:val="20"/>
          <w:szCs w:val="20"/>
        </w:rPr>
        <w:t>Unholy Wars</w:t>
      </w:r>
      <w:r w:rsidRPr="0061519F">
        <w:rPr>
          <w:rFonts w:ascii="Arial" w:eastAsia="Times New Roman" w:hAnsi="Arial" w:cs="Arial"/>
          <w:color w:val="000000"/>
          <w:sz w:val="20"/>
          <w:szCs w:val="20"/>
        </w:rPr>
        <w:t xml:space="preserve"> (Pluto 2000)</w:t>
      </w:r>
    </w:p>
    <w:p w:rsidR="0061519F" w:rsidRPr="0061519F" w:rsidRDefault="0061519F" w:rsidP="0061519F">
      <w:pPr>
        <w:spacing w:after="0" w:line="240" w:lineRule="auto"/>
        <w:rPr>
          <w:rFonts w:ascii="Tahoma" w:eastAsia="Times New Roman" w:hAnsi="Tahoma" w:cs="Tahoma"/>
          <w:color w:val="000000"/>
          <w:sz w:val="20"/>
          <w:szCs w:val="20"/>
        </w:rPr>
      </w:pPr>
      <w:r w:rsidRPr="0061519F">
        <w:rPr>
          <w:rFonts w:ascii="Arial" w:eastAsia="Times New Roman" w:hAnsi="Arial" w:cs="Arial"/>
          <w:color w:val="000000"/>
          <w:sz w:val="20"/>
          <w:szCs w:val="20"/>
        </w:rPr>
        <w:t xml:space="preserve">Whittaker, </w:t>
      </w:r>
      <w:r w:rsidRPr="0061519F">
        <w:rPr>
          <w:rFonts w:ascii="Arial" w:eastAsia="Times New Roman" w:hAnsi="Arial" w:cs="Arial"/>
          <w:i/>
          <w:color w:val="000000"/>
          <w:sz w:val="20"/>
          <w:szCs w:val="20"/>
        </w:rPr>
        <w:t>Terrorists and Terrorism in the Contemporary World</w:t>
      </w:r>
      <w:r w:rsidRPr="0061519F">
        <w:rPr>
          <w:rFonts w:ascii="Arial" w:eastAsia="Times New Roman" w:hAnsi="Arial" w:cs="Arial"/>
          <w:color w:val="000000"/>
          <w:sz w:val="20"/>
          <w:szCs w:val="20"/>
        </w:rPr>
        <w:t xml:space="preserve"> (Routledge, 2004)</w:t>
      </w:r>
    </w:p>
    <w:p w:rsidR="0061519F" w:rsidRDefault="0061519F" w:rsidP="00675D38">
      <w:pPr>
        <w:spacing w:after="0" w:line="240" w:lineRule="auto"/>
        <w:ind w:left="360" w:right="-440"/>
        <w:rPr>
          <w:rFonts w:eastAsia="Calibri"/>
          <w:sz w:val="24"/>
          <w:szCs w:val="24"/>
        </w:rPr>
      </w:pPr>
    </w:p>
    <w:p w:rsidR="00D07BA3" w:rsidRDefault="00D07BA3" w:rsidP="00675D38">
      <w:pPr>
        <w:spacing w:after="0" w:line="240" w:lineRule="auto"/>
        <w:ind w:left="360" w:right="-440"/>
        <w:rPr>
          <w:rFonts w:eastAsia="Calibri"/>
          <w:sz w:val="24"/>
          <w:szCs w:val="24"/>
        </w:rPr>
      </w:pPr>
    </w:p>
    <w:p w:rsidR="00D07BA3" w:rsidRDefault="00D07BA3" w:rsidP="00675D38">
      <w:pPr>
        <w:spacing w:after="0" w:line="240" w:lineRule="auto"/>
        <w:ind w:left="360" w:right="-440"/>
        <w:rPr>
          <w:rFonts w:eastAsia="Calibri"/>
          <w:sz w:val="24"/>
          <w:szCs w:val="24"/>
        </w:rPr>
      </w:pPr>
    </w:p>
    <w:p w:rsidR="005E6B30" w:rsidRDefault="005E6B30" w:rsidP="00675D38">
      <w:pPr>
        <w:spacing w:after="0" w:line="240" w:lineRule="auto"/>
        <w:ind w:left="360" w:right="-440"/>
        <w:rPr>
          <w:rFonts w:eastAsia="Calibri"/>
          <w:sz w:val="24"/>
          <w:szCs w:val="24"/>
        </w:rPr>
      </w:pPr>
    </w:p>
    <w:p w:rsidR="00377C3D" w:rsidRPr="00086357" w:rsidRDefault="00377C3D" w:rsidP="00086357">
      <w:pPr>
        <w:ind w:left="663" w:hangingChars="300" w:hanging="663"/>
        <w:rPr>
          <w:b/>
          <w:u w:val="single"/>
        </w:rPr>
      </w:pPr>
      <w:r w:rsidRPr="00086357">
        <w:rPr>
          <w:b/>
          <w:u w:val="single"/>
        </w:rPr>
        <w:t>Reading for War in Prehistory essay</w:t>
      </w:r>
    </w:p>
    <w:p w:rsidR="00377C3D" w:rsidRDefault="00377C3D" w:rsidP="00377C3D">
      <w:pPr>
        <w:ind w:left="660" w:hangingChars="300" w:hanging="660"/>
      </w:pPr>
      <w:proofErr w:type="spellStart"/>
      <w:r>
        <w:t>Bamforth</w:t>
      </w:r>
      <w:proofErr w:type="spellEnd"/>
      <w:r>
        <w:t xml:space="preserve">, D.B. 1994. Indigenous people, indigenous violence: </w:t>
      </w:r>
      <w:proofErr w:type="spellStart"/>
      <w:r>
        <w:t>precontact</w:t>
      </w:r>
      <w:proofErr w:type="spellEnd"/>
      <w:r>
        <w:t xml:space="preserve"> warfare on the North American Great Plains. </w:t>
      </w:r>
      <w:r w:rsidRPr="00CC3B28">
        <w:rPr>
          <w:i/>
        </w:rPr>
        <w:t>Man</w:t>
      </w:r>
      <w:r>
        <w:t xml:space="preserve">, </w:t>
      </w:r>
      <w:proofErr w:type="spellStart"/>
      <w:r>
        <w:t>vol</w:t>
      </w:r>
      <w:proofErr w:type="spellEnd"/>
      <w:r>
        <w:t xml:space="preserve"> 29, no. 1, pp95-115. </w:t>
      </w:r>
    </w:p>
    <w:p w:rsidR="00377C3D" w:rsidRDefault="00377C3D" w:rsidP="00377C3D">
      <w:pPr>
        <w:ind w:left="660" w:hangingChars="300" w:hanging="660"/>
      </w:pPr>
      <w:r>
        <w:t xml:space="preserve">Bishop, N.A. and </w:t>
      </w:r>
      <w:proofErr w:type="spellStart"/>
      <w:r>
        <w:t>Knüsel</w:t>
      </w:r>
      <w:proofErr w:type="spellEnd"/>
      <w:r>
        <w:t xml:space="preserve">, C.J. 2005. </w:t>
      </w:r>
      <w:proofErr w:type="gramStart"/>
      <w:r>
        <w:t xml:space="preserve">A </w:t>
      </w:r>
      <w:proofErr w:type="spellStart"/>
      <w:r>
        <w:t>palaeodemographic</w:t>
      </w:r>
      <w:proofErr w:type="spellEnd"/>
      <w:r>
        <w:t xml:space="preserve"> investigation of warfare in prehistory.</w:t>
      </w:r>
      <w:proofErr w:type="gramEnd"/>
      <w:r>
        <w:t xml:space="preserve"> In Parker Pearson and Thorpe, pp 201-216.</w:t>
      </w:r>
    </w:p>
    <w:p w:rsidR="00377C3D" w:rsidRDefault="00377C3D" w:rsidP="00377C3D">
      <w:pPr>
        <w:ind w:left="660" w:hangingChars="300" w:hanging="660"/>
      </w:pPr>
      <w:proofErr w:type="spellStart"/>
      <w:r>
        <w:t>Blick</w:t>
      </w:r>
      <w:proofErr w:type="spellEnd"/>
      <w:r>
        <w:t xml:space="preserve">, J. 1988. </w:t>
      </w:r>
      <w:proofErr w:type="gramStart"/>
      <w:r>
        <w:t xml:space="preserve">Genocidal </w:t>
      </w:r>
      <w:proofErr w:type="spellStart"/>
      <w:r>
        <w:t>warfre</w:t>
      </w:r>
      <w:proofErr w:type="spellEnd"/>
      <w:r>
        <w:t xml:space="preserve"> in tribal societies as a result of European-induced culture conflict.</w:t>
      </w:r>
      <w:proofErr w:type="gramEnd"/>
      <w:r>
        <w:t xml:space="preserve"> </w:t>
      </w:r>
      <w:r w:rsidRPr="009B4730">
        <w:rPr>
          <w:i/>
        </w:rPr>
        <w:t>Man</w:t>
      </w:r>
      <w:r>
        <w:t xml:space="preserve"> (new series) 23, 654-70.</w:t>
      </w:r>
    </w:p>
    <w:p w:rsidR="00377C3D" w:rsidRDefault="00377C3D" w:rsidP="00377C3D">
      <w:pPr>
        <w:ind w:left="660" w:hangingChars="300" w:hanging="660"/>
      </w:pPr>
      <w:proofErr w:type="gramStart"/>
      <w:r>
        <w:t>Carman, J. and Harding, A.</w:t>
      </w:r>
      <w:proofErr w:type="gramEnd"/>
      <w:r>
        <w:t xml:space="preserve">  1999 (</w:t>
      </w:r>
      <w:proofErr w:type="gramStart"/>
      <w:r>
        <w:t>eds</w:t>
      </w:r>
      <w:proofErr w:type="gramEnd"/>
      <w:r>
        <w:t xml:space="preserve">.). </w:t>
      </w:r>
      <w:proofErr w:type="gramStart"/>
      <w:r w:rsidRPr="007E4FE5">
        <w:rPr>
          <w:i/>
        </w:rPr>
        <w:t>Ancient Warfare</w:t>
      </w:r>
      <w:r>
        <w:t>.</w:t>
      </w:r>
      <w:proofErr w:type="gramEnd"/>
      <w:r>
        <w:t xml:space="preserve"> Stroud: Sutton</w:t>
      </w:r>
    </w:p>
    <w:p w:rsidR="00377C3D" w:rsidRDefault="00377C3D" w:rsidP="00377C3D">
      <w:pPr>
        <w:ind w:left="660" w:hangingChars="300" w:hanging="660"/>
        <w:jc w:val="both"/>
      </w:pPr>
      <w:proofErr w:type="spellStart"/>
      <w:r>
        <w:t>Carneiro</w:t>
      </w:r>
      <w:proofErr w:type="spellEnd"/>
      <w:r>
        <w:t xml:space="preserve">, R.L. 1990. Chiefdom-level warfare as exemplified in </w:t>
      </w:r>
      <w:smartTag w:uri="urn:schemas-microsoft-com:office:smarttags" w:element="country-region">
        <w:r>
          <w:t>Fiji</w:t>
        </w:r>
      </w:smartTag>
      <w:r>
        <w:t xml:space="preserve"> and the </w:t>
      </w:r>
      <w:smartTag w:uri="urn:schemas-microsoft-com:office:smarttags" w:element="place">
        <w:smartTag w:uri="urn:schemas-microsoft-com:office:smarttags" w:element="PlaceName">
          <w:r>
            <w:t>Cauca</w:t>
          </w:r>
        </w:smartTag>
        <w:r>
          <w:t xml:space="preserve"> </w:t>
        </w:r>
        <w:smartTag w:uri="urn:schemas-microsoft-com:office:smarttags" w:element="PlaceType">
          <w:r>
            <w:t>Valley</w:t>
          </w:r>
        </w:smartTag>
      </w:smartTag>
      <w:r>
        <w:t xml:space="preserve">. Pp. 190-211 in J Haas, </w:t>
      </w:r>
      <w:proofErr w:type="gramStart"/>
      <w:r w:rsidRPr="00DD1735">
        <w:rPr>
          <w:i/>
        </w:rPr>
        <w:t>The</w:t>
      </w:r>
      <w:proofErr w:type="gramEnd"/>
      <w:r w:rsidRPr="00DD1735">
        <w:rPr>
          <w:i/>
        </w:rPr>
        <w:t xml:space="preserve"> Anthropology of War</w:t>
      </w:r>
      <w:r>
        <w:rPr>
          <w:i/>
        </w:rPr>
        <w:t>.</w:t>
      </w:r>
    </w:p>
    <w:p w:rsidR="00377C3D" w:rsidRDefault="00377C3D" w:rsidP="00377C3D">
      <w:pPr>
        <w:ind w:left="660" w:hangingChars="300" w:hanging="660"/>
      </w:pPr>
      <w:proofErr w:type="spellStart"/>
      <w:r>
        <w:t>Codere</w:t>
      </w:r>
      <w:proofErr w:type="spellEnd"/>
      <w:r>
        <w:t xml:space="preserve">, H. 1950. </w:t>
      </w:r>
      <w:proofErr w:type="gramStart"/>
      <w:r w:rsidRPr="0029291C">
        <w:rPr>
          <w:i/>
        </w:rPr>
        <w:t xml:space="preserve">Fighting with Property: a study of Kwakiutl </w:t>
      </w:r>
      <w:proofErr w:type="spellStart"/>
      <w:r w:rsidRPr="0029291C">
        <w:rPr>
          <w:i/>
        </w:rPr>
        <w:t>potlatching</w:t>
      </w:r>
      <w:proofErr w:type="spellEnd"/>
      <w:r w:rsidRPr="0029291C">
        <w:rPr>
          <w:i/>
        </w:rPr>
        <w:t xml:space="preserve"> and warfare, 1792-1930</w:t>
      </w:r>
      <w:r>
        <w:t>.</w:t>
      </w:r>
      <w:proofErr w:type="gramEnd"/>
      <w:r>
        <w:t xml:space="preserve"> </w:t>
      </w:r>
      <w:smartTag w:uri="urn:schemas-microsoft-com:office:smarttags" w:element="City">
        <w:r>
          <w:t>Seattle</w:t>
        </w:r>
      </w:smartTag>
      <w:r>
        <w:t xml:space="preserve">: </w:t>
      </w:r>
      <w:smartTag w:uri="urn:schemas-microsoft-com:office:smarttags" w:element="place">
        <w:smartTag w:uri="urn:schemas-microsoft-com:office:smarttags" w:element="PlaceType">
          <w:r>
            <w:t>University</w:t>
          </w:r>
        </w:smartTag>
        <w:r>
          <w:t xml:space="preserve"> of </w:t>
        </w:r>
        <w:smartTag w:uri="urn:schemas-microsoft-com:office:smarttags" w:element="PlaceName">
          <w:r>
            <w:t>Washington</w:t>
          </w:r>
        </w:smartTag>
      </w:smartTag>
      <w:r>
        <w:t xml:space="preserve"> Press.</w:t>
      </w:r>
    </w:p>
    <w:p w:rsidR="00377C3D" w:rsidRDefault="00377C3D" w:rsidP="00377C3D">
      <w:pPr>
        <w:ind w:left="660" w:hangingChars="300" w:hanging="660"/>
      </w:pPr>
      <w:r>
        <w:t xml:space="preserve">Earle, T. 1997. How Chiefs come to Power: the political economy in prehistory. </w:t>
      </w:r>
      <w:proofErr w:type="gramStart"/>
      <w:r>
        <w:t>Stanford University Press.</w:t>
      </w:r>
      <w:proofErr w:type="gramEnd"/>
      <w:r>
        <w:t xml:space="preserve"> GN492.55.E2</w:t>
      </w:r>
    </w:p>
    <w:p w:rsidR="00377C3D" w:rsidRDefault="00377C3D" w:rsidP="00377C3D">
      <w:pPr>
        <w:ind w:left="660" w:hangingChars="300" w:hanging="660"/>
      </w:pPr>
      <w:proofErr w:type="gramStart"/>
      <w:r>
        <w:t>Finney, J.B. 2006.</w:t>
      </w:r>
      <w:proofErr w:type="gramEnd"/>
      <w:r>
        <w:t xml:space="preserve"> </w:t>
      </w:r>
      <w:r w:rsidRPr="008E78DC">
        <w:rPr>
          <w:i/>
        </w:rPr>
        <w:t>Middle Iron Age Warfare of the Hillfort Dominated Zone c. 400BC to c. 150BC</w:t>
      </w:r>
      <w:r>
        <w:t xml:space="preserve">. </w:t>
      </w:r>
      <w:smartTag w:uri="urn:schemas-microsoft-com:office:smarttags" w:element="place">
        <w:smartTag w:uri="urn:schemas-microsoft-com:office:smarttags" w:element="City">
          <w:r>
            <w:t>Oxford</w:t>
          </w:r>
        </w:smartTag>
      </w:smartTag>
      <w:r>
        <w:t>: B.A.R. British Series 423.</w:t>
      </w:r>
    </w:p>
    <w:p w:rsidR="00377C3D" w:rsidRDefault="00377C3D" w:rsidP="00377C3D">
      <w:pPr>
        <w:ind w:left="660" w:hangingChars="300" w:hanging="660"/>
      </w:pPr>
      <w:proofErr w:type="spellStart"/>
      <w:r>
        <w:t>Fontijn</w:t>
      </w:r>
      <w:proofErr w:type="spellEnd"/>
      <w:r>
        <w:t xml:space="preserve">, D. 2005. </w:t>
      </w:r>
      <w:proofErr w:type="gramStart"/>
      <w:r>
        <w:t>Giving up weapons.</w:t>
      </w:r>
      <w:proofErr w:type="gramEnd"/>
      <w:r>
        <w:t xml:space="preserve"> </w:t>
      </w:r>
      <w:proofErr w:type="gramStart"/>
      <w:r>
        <w:t>Pp. 145-154 in Parker-Pearson and Thorpe.</w:t>
      </w:r>
      <w:proofErr w:type="gramEnd"/>
    </w:p>
    <w:p w:rsidR="00377C3D" w:rsidRDefault="00377C3D" w:rsidP="00377C3D">
      <w:pPr>
        <w:ind w:left="660" w:hangingChars="300" w:hanging="660"/>
      </w:pPr>
      <w:proofErr w:type="spellStart"/>
      <w:r>
        <w:t>Guilaine</w:t>
      </w:r>
      <w:proofErr w:type="spellEnd"/>
      <w:r>
        <w:t xml:space="preserve">, J. and </w:t>
      </w:r>
      <w:proofErr w:type="spellStart"/>
      <w:r>
        <w:t>Zammit</w:t>
      </w:r>
      <w:proofErr w:type="spellEnd"/>
      <w:r>
        <w:t xml:space="preserve">, J. 2001. </w:t>
      </w:r>
      <w:proofErr w:type="gramStart"/>
      <w:r>
        <w:t>Chapter 2.</w:t>
      </w:r>
      <w:proofErr w:type="gramEnd"/>
    </w:p>
    <w:p w:rsidR="00377C3D" w:rsidRDefault="00377C3D" w:rsidP="00377C3D">
      <w:pPr>
        <w:ind w:left="660" w:hangingChars="300" w:hanging="660"/>
      </w:pPr>
      <w:proofErr w:type="spellStart"/>
      <w:r>
        <w:t>Heider</w:t>
      </w:r>
      <w:proofErr w:type="spellEnd"/>
      <w:r>
        <w:t xml:space="preserve">, K.G. 1979. </w:t>
      </w:r>
      <w:smartTag w:uri="urn:schemas-microsoft-com:office:smarttags" w:element="place">
        <w:smartTag w:uri="urn:schemas-microsoft-com:office:smarttags" w:element="PlaceName">
          <w:r w:rsidRPr="00D824F2">
            <w:rPr>
              <w:i/>
            </w:rPr>
            <w:t>Grand</w:t>
          </w:r>
        </w:smartTag>
        <w:r w:rsidRPr="00D824F2">
          <w:rPr>
            <w:i/>
          </w:rPr>
          <w:t xml:space="preserve"> </w:t>
        </w:r>
        <w:smartTag w:uri="urn:schemas-microsoft-com:office:smarttags" w:element="PlaceType">
          <w:r w:rsidRPr="00D824F2">
            <w:rPr>
              <w:i/>
            </w:rPr>
            <w:t>Valley</w:t>
          </w:r>
        </w:smartTag>
      </w:smartTag>
      <w:r w:rsidRPr="00D824F2">
        <w:rPr>
          <w:i/>
        </w:rPr>
        <w:t xml:space="preserve"> Dani: peaceful warriors</w:t>
      </w:r>
      <w:r>
        <w:t xml:space="preserve">. N.Y. and </w:t>
      </w:r>
      <w:smartTag w:uri="urn:schemas-microsoft-com:office:smarttags" w:element="place">
        <w:smartTag w:uri="urn:schemas-microsoft-com:office:smarttags" w:element="City">
          <w:r>
            <w:t>London</w:t>
          </w:r>
        </w:smartTag>
      </w:smartTag>
      <w:r>
        <w:t xml:space="preserve">: </w:t>
      </w:r>
      <w:proofErr w:type="spellStart"/>
      <w:r>
        <w:t>Holdt</w:t>
      </w:r>
      <w:proofErr w:type="spellEnd"/>
      <w:r>
        <w:t>, Rinehart and Winston</w:t>
      </w:r>
      <w:proofErr w:type="gramStart"/>
      <w:r>
        <w:t>..</w:t>
      </w:r>
      <w:proofErr w:type="gramEnd"/>
    </w:p>
    <w:p w:rsidR="00377C3D" w:rsidRDefault="00377C3D" w:rsidP="00377C3D">
      <w:pPr>
        <w:ind w:left="660" w:hangingChars="300" w:hanging="660"/>
      </w:pPr>
      <w:r>
        <w:t xml:space="preserve">Keeley, L.H. 1996. </w:t>
      </w:r>
      <w:r w:rsidRPr="00CC3B28">
        <w:rPr>
          <w:i/>
        </w:rPr>
        <w:t xml:space="preserve">War </w:t>
      </w:r>
      <w:proofErr w:type="gramStart"/>
      <w:r w:rsidRPr="00CC3B28">
        <w:rPr>
          <w:i/>
        </w:rPr>
        <w:t>Before</w:t>
      </w:r>
      <w:proofErr w:type="gramEnd"/>
      <w:r w:rsidRPr="00CC3B28">
        <w:rPr>
          <w:i/>
        </w:rPr>
        <w:t xml:space="preserve"> Civilization</w:t>
      </w:r>
      <w:r>
        <w:t xml:space="preserve">. </w:t>
      </w:r>
      <w:proofErr w:type="gramStart"/>
      <w:r>
        <w:t>OUP.</w:t>
      </w:r>
      <w:proofErr w:type="gramEnd"/>
      <w:r>
        <w:t xml:space="preserve"> (Chapters 2 and 6)</w:t>
      </w:r>
    </w:p>
    <w:p w:rsidR="00377C3D" w:rsidRDefault="00377C3D" w:rsidP="00377C3D">
      <w:pPr>
        <w:ind w:left="660" w:hangingChars="300" w:hanging="660"/>
      </w:pPr>
      <w:r>
        <w:t xml:space="preserve">Kristiansen, K. 1999. </w:t>
      </w:r>
      <w:proofErr w:type="gramStart"/>
      <w:r>
        <w:t>The emergence of warrior aristocracies in later European prehistory and their long-term history.</w:t>
      </w:r>
      <w:proofErr w:type="gramEnd"/>
      <w:r>
        <w:t xml:space="preserve"> In J. Carman and A. Harding (eds.), </w:t>
      </w:r>
      <w:r w:rsidRPr="00D824F2">
        <w:rPr>
          <w:i/>
        </w:rPr>
        <w:t>Ancient Warfare</w:t>
      </w:r>
      <w:r>
        <w:t>. Stroud: Sutton, pp. 175-89.</w:t>
      </w:r>
    </w:p>
    <w:p w:rsidR="00377C3D" w:rsidRDefault="00377C3D" w:rsidP="00377C3D">
      <w:pPr>
        <w:ind w:left="660" w:hangingChars="300" w:hanging="660"/>
      </w:pPr>
      <w:r w:rsidRPr="00CF15BC">
        <w:rPr>
          <w:lang w:val="de-DE"/>
        </w:rPr>
        <w:t xml:space="preserve">Maschner, H.D.G. and Reedy-Maschner, K.L. 1998. </w:t>
      </w:r>
      <w:r w:rsidRPr="00CF15BC">
        <w:t xml:space="preserve">Raid, retreat, defend (repeat): the archaeology and </w:t>
      </w:r>
      <w:proofErr w:type="spellStart"/>
      <w:r w:rsidRPr="00CF15BC">
        <w:t>ethnohistory</w:t>
      </w:r>
      <w:proofErr w:type="spellEnd"/>
      <w:r w:rsidRPr="00CF15BC">
        <w:t xml:space="preserve"> of warfare on the </w:t>
      </w:r>
      <w:smartTag w:uri="urn:schemas-microsoft-com:office:smarttags" w:element="place">
        <w:r w:rsidRPr="00CF15BC">
          <w:t>North Pacific Rim</w:t>
        </w:r>
      </w:smartTag>
      <w:r w:rsidRPr="00CF15BC">
        <w:t xml:space="preserve">. </w:t>
      </w:r>
      <w:r w:rsidRPr="00CC3B28">
        <w:rPr>
          <w:i/>
        </w:rPr>
        <w:t xml:space="preserve">Journal of Anthropological Archaeology </w:t>
      </w:r>
      <w:r>
        <w:t>17, 19-51.</w:t>
      </w:r>
    </w:p>
    <w:p w:rsidR="00377C3D" w:rsidRDefault="00377C3D" w:rsidP="00377C3D">
      <w:pPr>
        <w:ind w:left="660" w:hangingChars="300" w:hanging="660"/>
      </w:pPr>
      <w:r>
        <w:t xml:space="preserve">Osgood, R. 2005. </w:t>
      </w:r>
      <w:proofErr w:type="gramStart"/>
      <w:r>
        <w:t xml:space="preserve">The dead of </w:t>
      </w:r>
      <w:proofErr w:type="spellStart"/>
      <w:r>
        <w:t>Tormarton</w:t>
      </w:r>
      <w:proofErr w:type="spellEnd"/>
      <w:r>
        <w:t>—Middle Bronze Age combat victims?</w:t>
      </w:r>
      <w:proofErr w:type="gramEnd"/>
      <w:r>
        <w:t xml:space="preserve"> </w:t>
      </w:r>
      <w:proofErr w:type="gramStart"/>
      <w:r>
        <w:t>Pp 139-144 in Parker-Pearson and Thorpe.</w:t>
      </w:r>
      <w:proofErr w:type="gramEnd"/>
    </w:p>
    <w:p w:rsidR="00377C3D" w:rsidRDefault="00377C3D" w:rsidP="00377C3D">
      <w:pPr>
        <w:ind w:left="660" w:hangingChars="300" w:hanging="660"/>
      </w:pPr>
      <w:r>
        <w:t xml:space="preserve">Osgood, R. and Monks, S. with Toms, J. 2000. </w:t>
      </w:r>
      <w:proofErr w:type="gramStart"/>
      <w:r w:rsidRPr="00B17DED">
        <w:rPr>
          <w:i/>
        </w:rPr>
        <w:t>Bronze Age Warfare</w:t>
      </w:r>
      <w:r>
        <w:t>.</w:t>
      </w:r>
      <w:proofErr w:type="gramEnd"/>
      <w:r>
        <w:t xml:space="preserve"> Stroud: Sutton. GN778.2.A1.08</w:t>
      </w:r>
    </w:p>
    <w:p w:rsidR="00377C3D" w:rsidRPr="00F72F1E" w:rsidRDefault="00377C3D" w:rsidP="00377C3D">
      <w:pPr>
        <w:ind w:left="690" w:hangingChars="300" w:hanging="690"/>
        <w:rPr>
          <w:rFonts w:cs="Arial"/>
          <w:sz w:val="23"/>
          <w:szCs w:val="23"/>
        </w:rPr>
      </w:pPr>
      <w:proofErr w:type="gramStart"/>
      <w:r>
        <w:rPr>
          <w:rFonts w:cs="Arial"/>
          <w:sz w:val="23"/>
          <w:szCs w:val="23"/>
        </w:rPr>
        <w:t>Parker-Pearson, M. and Thorpe, I.J.N. 2005.</w:t>
      </w:r>
      <w:proofErr w:type="gramEnd"/>
      <w:r>
        <w:rPr>
          <w:rFonts w:cs="Arial"/>
          <w:sz w:val="23"/>
          <w:szCs w:val="23"/>
        </w:rPr>
        <w:t xml:space="preserve"> </w:t>
      </w:r>
      <w:proofErr w:type="gramStart"/>
      <w:r w:rsidRPr="00172075">
        <w:rPr>
          <w:rFonts w:cs="Arial"/>
          <w:i/>
          <w:sz w:val="23"/>
          <w:szCs w:val="23"/>
        </w:rPr>
        <w:t>Warfare, Violence and Slavery in Prehistory</w:t>
      </w:r>
      <w:r>
        <w:rPr>
          <w:rFonts w:cs="Arial"/>
          <w:sz w:val="23"/>
          <w:szCs w:val="23"/>
        </w:rPr>
        <w:t>.</w:t>
      </w:r>
      <w:proofErr w:type="gramEnd"/>
      <w:r>
        <w:rPr>
          <w:rFonts w:cs="Arial"/>
          <w:sz w:val="23"/>
          <w:szCs w:val="23"/>
        </w:rPr>
        <w:t xml:space="preserve"> Oxford: B.A.R. International </w:t>
      </w:r>
      <w:proofErr w:type="spellStart"/>
      <w:r>
        <w:rPr>
          <w:rFonts w:cs="Arial"/>
          <w:sz w:val="23"/>
          <w:szCs w:val="23"/>
        </w:rPr>
        <w:t>Ser</w:t>
      </w:r>
      <w:proofErr w:type="spellEnd"/>
      <w:r>
        <w:rPr>
          <w:rFonts w:cs="Arial"/>
          <w:sz w:val="23"/>
          <w:szCs w:val="23"/>
        </w:rPr>
        <w:t xml:space="preserve"> 1374.</w:t>
      </w:r>
    </w:p>
    <w:p w:rsidR="00377C3D" w:rsidRDefault="00377C3D" w:rsidP="00377C3D">
      <w:pPr>
        <w:ind w:left="660" w:hangingChars="300" w:hanging="660"/>
      </w:pPr>
      <w:proofErr w:type="spellStart"/>
      <w:r>
        <w:t>Schulting</w:t>
      </w:r>
      <w:proofErr w:type="spellEnd"/>
      <w:r>
        <w:t xml:space="preserve">, R.J. and </w:t>
      </w:r>
      <w:proofErr w:type="spellStart"/>
      <w:r>
        <w:t>Wysocki</w:t>
      </w:r>
      <w:proofErr w:type="spellEnd"/>
      <w:r>
        <w:t xml:space="preserve">, M. 2002. </w:t>
      </w:r>
      <w:proofErr w:type="gramStart"/>
      <w:r>
        <w:t>Cranial trauma in the British Earlier Neolithic.</w:t>
      </w:r>
      <w:proofErr w:type="gramEnd"/>
      <w:r>
        <w:t xml:space="preserve"> </w:t>
      </w:r>
      <w:proofErr w:type="gramStart"/>
      <w:r w:rsidRPr="00B17DED">
        <w:rPr>
          <w:i/>
        </w:rPr>
        <w:t>Past</w:t>
      </w:r>
      <w:r>
        <w:t xml:space="preserve"> 41, 4-6.</w:t>
      </w:r>
      <w:proofErr w:type="gramEnd"/>
    </w:p>
    <w:p w:rsidR="00377C3D" w:rsidRDefault="00377C3D" w:rsidP="00377C3D">
      <w:pPr>
        <w:ind w:left="660" w:hangingChars="300" w:hanging="660"/>
      </w:pPr>
      <w:proofErr w:type="spellStart"/>
      <w:proofErr w:type="gramStart"/>
      <w:r>
        <w:t>Turney</w:t>
      </w:r>
      <w:proofErr w:type="spellEnd"/>
      <w:r>
        <w:t>-High, H.H. 1991.</w:t>
      </w:r>
      <w:proofErr w:type="gramEnd"/>
      <w:r>
        <w:t xml:space="preserve"> Primitive War: its practices and concepts. Columbia, S.C.: University of South Carolina Press.</w:t>
      </w:r>
    </w:p>
    <w:p w:rsidR="00377C3D" w:rsidRDefault="00377C3D" w:rsidP="00377C3D">
      <w:pPr>
        <w:ind w:left="660" w:hangingChars="300" w:hanging="660"/>
      </w:pPr>
      <w:proofErr w:type="spellStart"/>
      <w:r>
        <w:t>Vencl</w:t>
      </w:r>
      <w:proofErr w:type="spellEnd"/>
      <w:r>
        <w:t xml:space="preserve">, S. 1999. Stone age warfare. In J. Carmen and A. Harding (eds.), </w:t>
      </w:r>
      <w:r w:rsidRPr="00B17DED">
        <w:rPr>
          <w:i/>
        </w:rPr>
        <w:t>Ancient Warfare</w:t>
      </w:r>
      <w:r>
        <w:t>. Stroud: Sutton, pp. 57-72.</w:t>
      </w:r>
    </w:p>
    <w:p w:rsidR="00377C3D" w:rsidRDefault="00377C3D" w:rsidP="00377C3D">
      <w:pPr>
        <w:ind w:left="660" w:hangingChars="300" w:hanging="660"/>
      </w:pPr>
    </w:p>
    <w:p w:rsidR="00377C3D" w:rsidRDefault="00377C3D" w:rsidP="00377C3D">
      <w:pPr>
        <w:ind w:left="660" w:hangingChars="300" w:hanging="660"/>
      </w:pPr>
    </w:p>
    <w:p w:rsidR="00566A4F" w:rsidRDefault="00566A4F" w:rsidP="00675D38">
      <w:pPr>
        <w:spacing w:after="0" w:line="240" w:lineRule="auto"/>
        <w:ind w:left="360" w:right="-440"/>
        <w:rPr>
          <w:rFonts w:eastAsia="Calibri"/>
          <w:sz w:val="24"/>
          <w:szCs w:val="24"/>
        </w:rPr>
      </w:pPr>
    </w:p>
    <w:p w:rsidR="00832BCE" w:rsidRDefault="00832BCE" w:rsidP="00675D38">
      <w:pPr>
        <w:spacing w:after="0" w:line="240" w:lineRule="auto"/>
        <w:ind w:left="360" w:right="-440"/>
        <w:rPr>
          <w:rFonts w:eastAsia="Calibri"/>
          <w:sz w:val="24"/>
          <w:szCs w:val="24"/>
        </w:rPr>
      </w:pPr>
    </w:p>
    <w:p w:rsidR="005E6B30" w:rsidRDefault="005E6B30" w:rsidP="00675D38">
      <w:pPr>
        <w:spacing w:after="0" w:line="240" w:lineRule="auto"/>
        <w:ind w:left="360" w:right="-440"/>
        <w:rPr>
          <w:rFonts w:eastAsia="Calibri"/>
          <w:sz w:val="24"/>
          <w:szCs w:val="24"/>
        </w:rPr>
      </w:pPr>
    </w:p>
    <w:p w:rsidR="00E84F4F" w:rsidRPr="002D36E0" w:rsidRDefault="00E84F4F" w:rsidP="00675D38">
      <w:pPr>
        <w:spacing w:after="0" w:line="240" w:lineRule="auto"/>
        <w:ind w:left="360" w:right="-440"/>
        <w:rPr>
          <w:rFonts w:eastAsia="Calibri"/>
          <w:sz w:val="24"/>
          <w:szCs w:val="24"/>
        </w:rPr>
      </w:pPr>
    </w:p>
    <w:p w:rsidR="002D36E0" w:rsidRPr="002D36E0" w:rsidRDefault="002D36E0" w:rsidP="002D36E0">
      <w:pPr>
        <w:ind w:left="360" w:hanging="360"/>
        <w:jc w:val="center"/>
        <w:rPr>
          <w:b/>
          <w:u w:val="single"/>
        </w:rPr>
      </w:pPr>
      <w:r w:rsidRPr="002D36E0">
        <w:rPr>
          <w:b/>
          <w:u w:val="single"/>
        </w:rPr>
        <w:t>MARKING CRITERIA FOR THE ASSESSMENT OF WRITTEN WORK</w:t>
      </w:r>
    </w:p>
    <w:p w:rsidR="002D36E0" w:rsidRPr="002D36E0" w:rsidRDefault="002D36E0" w:rsidP="002D36E0">
      <w:pPr>
        <w:ind w:left="360" w:hanging="360"/>
        <w:jc w:val="both"/>
        <w:rPr>
          <w:b/>
          <w:u w:val="single"/>
        </w:rPr>
      </w:pPr>
    </w:p>
    <w:p w:rsidR="002D36E0" w:rsidRPr="003577A8" w:rsidRDefault="002D36E0" w:rsidP="002D36E0">
      <w:pPr>
        <w:jc w:val="both"/>
      </w:pPr>
      <w:r>
        <w:t xml:space="preserve">With all </w:t>
      </w:r>
      <w:r w:rsidRPr="003577A8">
        <w:t xml:space="preserve">assessment, judgments will include an element of subjectivity. However, the </w:t>
      </w:r>
      <w:r>
        <w:t xml:space="preserve">School </w:t>
      </w:r>
      <w:r w:rsidRPr="003577A8">
        <w:t>is able to offer you the following indicators, which will help you to assess your performance and progress.</w:t>
      </w:r>
    </w:p>
    <w:p w:rsidR="002D36E0" w:rsidRPr="003577A8" w:rsidRDefault="002D36E0" w:rsidP="002D36E0">
      <w:pPr>
        <w:jc w:val="both"/>
      </w:pPr>
    </w:p>
    <w:p w:rsidR="002D36E0" w:rsidRDefault="002D36E0" w:rsidP="002D36E0">
      <w:pPr>
        <w:pStyle w:val="Heading9"/>
        <w:rPr>
          <w:rFonts w:asciiTheme="minorHAnsi" w:hAnsiTheme="minorHAnsi"/>
          <w:szCs w:val="24"/>
        </w:rPr>
      </w:pPr>
      <w:r w:rsidRPr="003577A8">
        <w:rPr>
          <w:rFonts w:asciiTheme="minorHAnsi" w:hAnsiTheme="minorHAnsi"/>
          <w:szCs w:val="24"/>
        </w:rPr>
        <w:t>HIGH FIRST CLASS (marks of 80 and above)</w:t>
      </w:r>
    </w:p>
    <w:p w:rsidR="00A228E6" w:rsidRPr="00A228E6" w:rsidRDefault="00A228E6" w:rsidP="00A228E6">
      <w:pPr>
        <w:rPr>
          <w:lang w:val="en-US"/>
        </w:rPr>
      </w:pPr>
    </w:p>
    <w:p w:rsidR="002D36E0" w:rsidRPr="003577A8" w:rsidRDefault="002D36E0" w:rsidP="002D36E0">
      <w:pPr>
        <w:ind w:right="-509"/>
        <w:jc w:val="both"/>
      </w:pPr>
      <w:r w:rsidRPr="003577A8">
        <w:t>High First class work is of an outstanding standard. It will display all, of the following attributes:</w:t>
      </w:r>
    </w:p>
    <w:p w:rsidR="002D36E0" w:rsidRPr="003577A8" w:rsidRDefault="002D36E0" w:rsidP="002D36E0">
      <w:pPr>
        <w:ind w:left="360" w:hanging="360"/>
        <w:jc w:val="both"/>
      </w:pPr>
      <w:r w:rsidRPr="003577A8">
        <w:t>•</w:t>
      </w:r>
      <w:r w:rsidRPr="003577A8">
        <w:tab/>
      </w:r>
      <w:proofErr w:type="gramStart"/>
      <w:r w:rsidRPr="003577A8">
        <w:t>a</w:t>
      </w:r>
      <w:proofErr w:type="gramEnd"/>
      <w:r w:rsidRPr="003577A8">
        <w:t xml:space="preserve"> clear and sharp focus upon the question of arguably publishable quality</w:t>
      </w:r>
    </w:p>
    <w:p w:rsidR="002D36E0" w:rsidRPr="003577A8" w:rsidRDefault="002D36E0" w:rsidP="002D36E0">
      <w:pPr>
        <w:ind w:left="360" w:hanging="360"/>
        <w:jc w:val="both"/>
      </w:pPr>
      <w:r w:rsidRPr="003577A8">
        <w:t>•</w:t>
      </w:r>
      <w:r w:rsidRPr="003577A8">
        <w:tab/>
      </w:r>
      <w:proofErr w:type="gramStart"/>
      <w:r w:rsidRPr="003577A8">
        <w:t>a</w:t>
      </w:r>
      <w:proofErr w:type="gramEnd"/>
      <w:r w:rsidRPr="003577A8">
        <w:t xml:space="preserve"> sophisticated awareness of the historiographical dimensions of historical debate</w:t>
      </w:r>
    </w:p>
    <w:p w:rsidR="002D36E0" w:rsidRPr="003577A8" w:rsidRDefault="002D36E0" w:rsidP="002D36E0">
      <w:pPr>
        <w:ind w:left="360" w:hanging="360"/>
        <w:jc w:val="both"/>
      </w:pPr>
      <w:r w:rsidRPr="003577A8">
        <w:t>•</w:t>
      </w:r>
      <w:r w:rsidRPr="003577A8">
        <w:tab/>
      </w:r>
      <w:proofErr w:type="gramStart"/>
      <w:r w:rsidRPr="003577A8">
        <w:t>a</w:t>
      </w:r>
      <w:proofErr w:type="gramEnd"/>
      <w:r w:rsidRPr="003577A8">
        <w:t xml:space="preserve"> broad, sophisticated and deep knowledge of the relevant topic </w:t>
      </w:r>
    </w:p>
    <w:p w:rsidR="002D36E0" w:rsidRPr="003577A8" w:rsidRDefault="002D36E0" w:rsidP="002D36E0">
      <w:pPr>
        <w:ind w:left="360" w:hanging="360"/>
        <w:jc w:val="both"/>
      </w:pPr>
      <w:r w:rsidRPr="003577A8">
        <w:t>•</w:t>
      </w:r>
      <w:r w:rsidRPr="003577A8">
        <w:tab/>
      </w:r>
      <w:proofErr w:type="gramStart"/>
      <w:r w:rsidRPr="003577A8">
        <w:t>a</w:t>
      </w:r>
      <w:proofErr w:type="gramEnd"/>
      <w:r w:rsidRPr="003577A8">
        <w:t xml:space="preserve"> highly cogent and structured argument, with traces of originality</w:t>
      </w:r>
    </w:p>
    <w:p w:rsidR="002D36E0" w:rsidRPr="003577A8" w:rsidRDefault="002D36E0" w:rsidP="002D36E0">
      <w:pPr>
        <w:ind w:left="360" w:hanging="360"/>
        <w:jc w:val="both"/>
      </w:pPr>
      <w:r w:rsidRPr="003577A8">
        <w:t>•</w:t>
      </w:r>
      <w:r w:rsidRPr="003577A8">
        <w:tab/>
      </w:r>
      <w:proofErr w:type="gramStart"/>
      <w:r w:rsidRPr="003577A8">
        <w:t>a</w:t>
      </w:r>
      <w:proofErr w:type="gramEnd"/>
      <w:r w:rsidRPr="003577A8">
        <w:t xml:space="preserve"> subtle and highly perceptive analysis, perhaps with glimpses of originality</w:t>
      </w:r>
    </w:p>
    <w:p w:rsidR="002D36E0" w:rsidRPr="003577A8" w:rsidRDefault="002D36E0" w:rsidP="002D36E0">
      <w:pPr>
        <w:ind w:left="360" w:hanging="360"/>
        <w:jc w:val="both"/>
      </w:pPr>
      <w:r w:rsidRPr="003577A8">
        <w:t>•</w:t>
      </w:r>
      <w:r w:rsidRPr="003577A8">
        <w:tab/>
        <w:t>based upon a wide and thorough reading of secondary source materials</w:t>
      </w:r>
    </w:p>
    <w:p w:rsidR="002D36E0" w:rsidRPr="003577A8" w:rsidRDefault="002D36E0" w:rsidP="002D36E0">
      <w:pPr>
        <w:ind w:left="360" w:hanging="360"/>
        <w:jc w:val="both"/>
      </w:pPr>
      <w:r w:rsidRPr="003577A8">
        <w:t>•</w:t>
      </w:r>
      <w:r w:rsidRPr="003577A8">
        <w:tab/>
        <w:t xml:space="preserve">written with exceptional fluency, clarity and accuracy </w:t>
      </w:r>
    </w:p>
    <w:p w:rsidR="002D36E0" w:rsidRPr="003577A8" w:rsidRDefault="002D36E0" w:rsidP="002D36E0">
      <w:pPr>
        <w:ind w:left="360" w:hanging="360"/>
        <w:jc w:val="both"/>
      </w:pPr>
      <w:r w:rsidRPr="003577A8">
        <w:t>•</w:t>
      </w:r>
      <w:r w:rsidRPr="003577A8">
        <w:tab/>
      </w:r>
      <w:proofErr w:type="gramStart"/>
      <w:r w:rsidRPr="003577A8">
        <w:t>presentation</w:t>
      </w:r>
      <w:proofErr w:type="gramEnd"/>
      <w:r w:rsidRPr="003577A8">
        <w:t xml:space="preserve"> to an outstanding scholarly standard, including a full bibliography and clear referencing</w:t>
      </w:r>
    </w:p>
    <w:p w:rsidR="002D36E0" w:rsidRPr="003577A8" w:rsidRDefault="002D36E0" w:rsidP="002D36E0">
      <w:pPr>
        <w:ind w:left="360" w:hanging="360"/>
        <w:jc w:val="both"/>
      </w:pPr>
    </w:p>
    <w:p w:rsidR="002D36E0" w:rsidRPr="00A228E6" w:rsidRDefault="002D36E0" w:rsidP="002D36E0">
      <w:pPr>
        <w:ind w:left="360" w:hanging="360"/>
        <w:jc w:val="both"/>
        <w:rPr>
          <w:b/>
        </w:rPr>
      </w:pPr>
      <w:r w:rsidRPr="00A228E6">
        <w:rPr>
          <w:b/>
        </w:rPr>
        <w:t>FIRST CLASS (marks of between 70 and 80 and above)</w:t>
      </w:r>
    </w:p>
    <w:p w:rsidR="002D36E0" w:rsidRPr="003577A8" w:rsidRDefault="002D36E0" w:rsidP="002D36E0">
      <w:pPr>
        <w:ind w:right="-509"/>
        <w:jc w:val="both"/>
      </w:pPr>
      <w:r w:rsidRPr="003577A8">
        <w:t>First class work is of an excellent standard. It will display some, but not necessarily all, of the following attributes:</w:t>
      </w:r>
    </w:p>
    <w:p w:rsidR="002D36E0" w:rsidRPr="003577A8" w:rsidRDefault="002D36E0" w:rsidP="002D36E0">
      <w:pPr>
        <w:ind w:left="360" w:hanging="360"/>
        <w:jc w:val="both"/>
      </w:pPr>
      <w:r w:rsidRPr="003577A8">
        <w:t>•</w:t>
      </w:r>
      <w:r w:rsidRPr="003577A8">
        <w:tab/>
      </w:r>
      <w:proofErr w:type="gramStart"/>
      <w:r w:rsidRPr="003577A8">
        <w:t>a</w:t>
      </w:r>
      <w:proofErr w:type="gramEnd"/>
      <w:r w:rsidRPr="003577A8">
        <w:t xml:space="preserve"> clear and sharp focus upon the question</w:t>
      </w:r>
    </w:p>
    <w:p w:rsidR="002D36E0" w:rsidRPr="003577A8" w:rsidRDefault="002D36E0" w:rsidP="002D36E0">
      <w:pPr>
        <w:ind w:left="360" w:hanging="360"/>
        <w:jc w:val="both"/>
      </w:pPr>
      <w:r w:rsidRPr="003577A8">
        <w:t>•</w:t>
      </w:r>
      <w:r w:rsidRPr="003577A8">
        <w:tab/>
      </w:r>
      <w:proofErr w:type="gramStart"/>
      <w:r w:rsidRPr="003577A8">
        <w:t>a</w:t>
      </w:r>
      <w:proofErr w:type="gramEnd"/>
      <w:r w:rsidRPr="003577A8">
        <w:t xml:space="preserve"> sophisticated awareness of the historiographical dimensions of historical debate</w:t>
      </w:r>
    </w:p>
    <w:p w:rsidR="002D36E0" w:rsidRPr="003577A8" w:rsidRDefault="002D36E0" w:rsidP="002D36E0">
      <w:pPr>
        <w:ind w:left="360" w:hanging="360"/>
        <w:jc w:val="both"/>
      </w:pPr>
      <w:r w:rsidRPr="003577A8">
        <w:t>•</w:t>
      </w:r>
      <w:r w:rsidRPr="003577A8">
        <w:tab/>
      </w:r>
      <w:proofErr w:type="gramStart"/>
      <w:r w:rsidRPr="003577A8">
        <w:t>a</w:t>
      </w:r>
      <w:proofErr w:type="gramEnd"/>
      <w:r w:rsidRPr="003577A8">
        <w:t xml:space="preserve"> broad and deep knowledge of the relevant topic </w:t>
      </w:r>
    </w:p>
    <w:p w:rsidR="002D36E0" w:rsidRPr="003577A8" w:rsidRDefault="002D36E0" w:rsidP="002D36E0">
      <w:pPr>
        <w:ind w:left="360" w:hanging="360"/>
        <w:jc w:val="both"/>
      </w:pPr>
      <w:r w:rsidRPr="003577A8">
        <w:t>•</w:t>
      </w:r>
      <w:r w:rsidRPr="003577A8">
        <w:tab/>
      </w:r>
      <w:proofErr w:type="gramStart"/>
      <w:r w:rsidRPr="003577A8">
        <w:t>a</w:t>
      </w:r>
      <w:proofErr w:type="gramEnd"/>
      <w:r w:rsidRPr="003577A8">
        <w:t xml:space="preserve"> highly cogent and structured argument</w:t>
      </w:r>
    </w:p>
    <w:p w:rsidR="002D36E0" w:rsidRPr="003577A8" w:rsidRDefault="002D36E0" w:rsidP="002D36E0">
      <w:pPr>
        <w:ind w:left="360" w:hanging="360"/>
        <w:jc w:val="both"/>
      </w:pPr>
      <w:r w:rsidRPr="003577A8">
        <w:t>•</w:t>
      </w:r>
      <w:r w:rsidRPr="003577A8">
        <w:tab/>
      </w:r>
      <w:proofErr w:type="gramStart"/>
      <w:r w:rsidRPr="003577A8">
        <w:t>a</w:t>
      </w:r>
      <w:proofErr w:type="gramEnd"/>
      <w:r w:rsidRPr="003577A8">
        <w:t xml:space="preserve"> subtle and highly perceptive analysis, perhaps with glimpses of originality</w:t>
      </w:r>
    </w:p>
    <w:p w:rsidR="002D36E0" w:rsidRPr="003577A8" w:rsidRDefault="002D36E0" w:rsidP="002D36E0">
      <w:pPr>
        <w:ind w:left="360" w:hanging="360"/>
        <w:jc w:val="both"/>
      </w:pPr>
      <w:r w:rsidRPr="003577A8">
        <w:t>•</w:t>
      </w:r>
      <w:r w:rsidRPr="003577A8">
        <w:tab/>
        <w:t>based upon a wide and thorough reading of secondary source materials</w:t>
      </w:r>
    </w:p>
    <w:p w:rsidR="002D36E0" w:rsidRPr="003577A8" w:rsidRDefault="002D36E0" w:rsidP="002D36E0">
      <w:pPr>
        <w:ind w:left="360" w:hanging="360"/>
        <w:jc w:val="both"/>
      </w:pPr>
      <w:r w:rsidRPr="003577A8">
        <w:t>•</w:t>
      </w:r>
      <w:r w:rsidRPr="003577A8">
        <w:tab/>
        <w:t xml:space="preserve">written with fluency, clarity and accuracy </w:t>
      </w:r>
    </w:p>
    <w:p w:rsidR="002D36E0" w:rsidRPr="003577A8" w:rsidRDefault="002D36E0" w:rsidP="002D36E0">
      <w:pPr>
        <w:ind w:left="360" w:hanging="360"/>
        <w:jc w:val="both"/>
      </w:pPr>
      <w:r w:rsidRPr="003577A8">
        <w:t>•</w:t>
      </w:r>
      <w:r w:rsidRPr="003577A8">
        <w:tab/>
      </w:r>
      <w:proofErr w:type="gramStart"/>
      <w:r w:rsidRPr="003577A8">
        <w:t>presentation</w:t>
      </w:r>
      <w:proofErr w:type="gramEnd"/>
      <w:r w:rsidRPr="003577A8">
        <w:t xml:space="preserve"> to a high scholarly standard, including a full bibliography and clear referencing</w:t>
      </w:r>
    </w:p>
    <w:p w:rsidR="002D36E0" w:rsidRPr="003577A8" w:rsidRDefault="002D36E0" w:rsidP="002D36E0">
      <w:pPr>
        <w:ind w:left="360" w:hanging="360"/>
        <w:jc w:val="both"/>
        <w:rPr>
          <w:b/>
          <w:bCs/>
        </w:rPr>
      </w:pPr>
    </w:p>
    <w:p w:rsidR="002D36E0" w:rsidRPr="003577A8" w:rsidRDefault="002D36E0" w:rsidP="002D36E0">
      <w:pPr>
        <w:ind w:left="360" w:hanging="360"/>
        <w:jc w:val="both"/>
        <w:rPr>
          <w:b/>
        </w:rPr>
      </w:pPr>
      <w:r w:rsidRPr="003577A8">
        <w:rPr>
          <w:b/>
          <w:bCs/>
        </w:rPr>
        <w:t>UPPER SECOND CLASS (marks between 60 and 69)</w:t>
      </w:r>
    </w:p>
    <w:p w:rsidR="002D36E0" w:rsidRPr="003577A8" w:rsidRDefault="002D36E0" w:rsidP="002D36E0">
      <w:pPr>
        <w:jc w:val="both"/>
      </w:pPr>
      <w:r w:rsidRPr="003577A8">
        <w:t>Upper Second Class work is of a very good standard. It may show some of the qualities of First Class work, but not in a sustained way. Work of the Upper Second Class is characterised by some, but not necessarily all, of the following attributes:</w:t>
      </w:r>
    </w:p>
    <w:p w:rsidR="002D36E0" w:rsidRPr="003577A8" w:rsidRDefault="002D36E0" w:rsidP="002D36E0">
      <w:pPr>
        <w:jc w:val="both"/>
      </w:pPr>
    </w:p>
    <w:p w:rsidR="002D36E0" w:rsidRPr="003577A8" w:rsidRDefault="002D36E0" w:rsidP="002D36E0">
      <w:pPr>
        <w:ind w:left="360" w:hanging="360"/>
        <w:jc w:val="both"/>
      </w:pPr>
      <w:r w:rsidRPr="003577A8">
        <w:t>•</w:t>
      </w:r>
      <w:r w:rsidRPr="003577A8">
        <w:tab/>
      </w:r>
      <w:proofErr w:type="gramStart"/>
      <w:r w:rsidRPr="003577A8">
        <w:t>a</w:t>
      </w:r>
      <w:proofErr w:type="gramEnd"/>
      <w:r w:rsidRPr="003577A8">
        <w:t xml:space="preserve"> clear focus upon the question</w:t>
      </w:r>
    </w:p>
    <w:p w:rsidR="002D36E0" w:rsidRPr="003577A8" w:rsidRDefault="002D36E0" w:rsidP="002D36E0">
      <w:pPr>
        <w:ind w:left="360" w:hanging="360"/>
        <w:jc w:val="both"/>
      </w:pPr>
      <w:r w:rsidRPr="003577A8">
        <w:t>•</w:t>
      </w:r>
      <w:r w:rsidRPr="003577A8">
        <w:tab/>
      </w:r>
      <w:proofErr w:type="gramStart"/>
      <w:r w:rsidRPr="003577A8">
        <w:t>an</w:t>
      </w:r>
      <w:proofErr w:type="gramEnd"/>
      <w:r w:rsidRPr="003577A8">
        <w:t xml:space="preserve"> awareness of the historiographical dimensions of historical debate</w:t>
      </w:r>
    </w:p>
    <w:p w:rsidR="002D36E0" w:rsidRPr="003577A8" w:rsidRDefault="002D36E0" w:rsidP="002D36E0">
      <w:pPr>
        <w:ind w:left="360" w:hanging="360"/>
        <w:jc w:val="both"/>
      </w:pPr>
      <w:r w:rsidRPr="003577A8">
        <w:t>•</w:t>
      </w:r>
      <w:r w:rsidRPr="003577A8">
        <w:tab/>
      </w:r>
      <w:proofErr w:type="gramStart"/>
      <w:r w:rsidRPr="003577A8">
        <w:t>a</w:t>
      </w:r>
      <w:proofErr w:type="gramEnd"/>
      <w:r w:rsidRPr="003577A8">
        <w:t xml:space="preserve"> broad knowledge of the relevant topic, though with some gaps</w:t>
      </w:r>
    </w:p>
    <w:p w:rsidR="002D36E0" w:rsidRPr="003577A8" w:rsidRDefault="002D36E0" w:rsidP="002D36E0">
      <w:pPr>
        <w:ind w:left="360" w:hanging="360"/>
        <w:jc w:val="both"/>
      </w:pPr>
      <w:r w:rsidRPr="003577A8">
        <w:t>•</w:t>
      </w:r>
      <w:r w:rsidRPr="003577A8">
        <w:tab/>
      </w:r>
      <w:proofErr w:type="gramStart"/>
      <w:r w:rsidRPr="003577A8">
        <w:t>a</w:t>
      </w:r>
      <w:proofErr w:type="gramEnd"/>
      <w:r w:rsidRPr="003577A8">
        <w:t xml:space="preserve"> </w:t>
      </w:r>
      <w:proofErr w:type="spellStart"/>
      <w:r w:rsidRPr="003577A8">
        <w:t>well developed</w:t>
      </w:r>
      <w:proofErr w:type="spellEnd"/>
      <w:r w:rsidRPr="003577A8">
        <w:t xml:space="preserve"> and solidly structured argument</w:t>
      </w:r>
    </w:p>
    <w:p w:rsidR="002D36E0" w:rsidRPr="003577A8" w:rsidRDefault="002D36E0" w:rsidP="002D36E0">
      <w:pPr>
        <w:ind w:left="360" w:hanging="360"/>
        <w:jc w:val="both"/>
      </w:pPr>
      <w:r w:rsidRPr="003577A8">
        <w:t>•</w:t>
      </w:r>
      <w:r w:rsidRPr="003577A8">
        <w:tab/>
      </w:r>
      <w:proofErr w:type="gramStart"/>
      <w:r w:rsidRPr="003577A8">
        <w:t>a</w:t>
      </w:r>
      <w:proofErr w:type="gramEnd"/>
      <w:r w:rsidRPr="003577A8">
        <w:t xml:space="preserve"> good and thoughtful analysis </w:t>
      </w:r>
    </w:p>
    <w:p w:rsidR="002D36E0" w:rsidRPr="003577A8" w:rsidRDefault="002D36E0" w:rsidP="002D36E0">
      <w:pPr>
        <w:ind w:left="360" w:hanging="360"/>
        <w:jc w:val="both"/>
      </w:pPr>
      <w:r w:rsidRPr="003577A8">
        <w:t>•</w:t>
      </w:r>
      <w:r w:rsidRPr="003577A8">
        <w:tab/>
        <w:t>based upon a wide reading of secondary source materials</w:t>
      </w:r>
    </w:p>
    <w:p w:rsidR="002D36E0" w:rsidRPr="003577A8" w:rsidRDefault="002D36E0" w:rsidP="002D36E0">
      <w:pPr>
        <w:ind w:left="360" w:hanging="360"/>
        <w:jc w:val="both"/>
      </w:pPr>
      <w:r w:rsidRPr="003577A8">
        <w:t>•</w:t>
      </w:r>
      <w:r w:rsidRPr="003577A8">
        <w:tab/>
        <w:t>written with clarity and accuracy.</w:t>
      </w:r>
    </w:p>
    <w:p w:rsidR="002D36E0" w:rsidRPr="003577A8" w:rsidRDefault="002D36E0" w:rsidP="002D36E0">
      <w:pPr>
        <w:ind w:left="360" w:hanging="360"/>
        <w:jc w:val="both"/>
      </w:pPr>
      <w:r w:rsidRPr="003577A8">
        <w:t>•</w:t>
      </w:r>
      <w:r w:rsidRPr="003577A8">
        <w:tab/>
        <w:t>presented to a scholarly standard, with bibliography and referencing.</w:t>
      </w:r>
    </w:p>
    <w:p w:rsidR="002D36E0" w:rsidRPr="003577A8" w:rsidRDefault="002D36E0" w:rsidP="002D36E0">
      <w:pPr>
        <w:ind w:left="360" w:hanging="360"/>
        <w:jc w:val="both"/>
      </w:pPr>
    </w:p>
    <w:p w:rsidR="002D36E0" w:rsidRPr="003577A8" w:rsidRDefault="002D36E0" w:rsidP="002D36E0">
      <w:pPr>
        <w:ind w:left="360" w:hanging="360"/>
        <w:jc w:val="both"/>
        <w:rPr>
          <w:b/>
          <w:bCs/>
        </w:rPr>
      </w:pPr>
      <w:r w:rsidRPr="003577A8">
        <w:rPr>
          <w:b/>
          <w:bCs/>
        </w:rPr>
        <w:t>LOWER SECOND CLASS (marks of between 50 and 59)</w:t>
      </w:r>
    </w:p>
    <w:p w:rsidR="002D36E0" w:rsidRPr="003577A8" w:rsidRDefault="002D36E0" w:rsidP="002D36E0">
      <w:pPr>
        <w:jc w:val="both"/>
      </w:pPr>
      <w:r w:rsidRPr="003577A8">
        <w:t>Lower Second Class work is of a good standard. It is work that may show some of the qualities of work in a higher class, but not in a sustained way.  Lower Second Class work displays some, but not necessarily all, of the following features:</w:t>
      </w:r>
    </w:p>
    <w:p w:rsidR="002D36E0" w:rsidRPr="003577A8" w:rsidRDefault="002D36E0" w:rsidP="002D36E0">
      <w:pPr>
        <w:jc w:val="both"/>
      </w:pPr>
    </w:p>
    <w:p w:rsidR="002D36E0" w:rsidRPr="003577A8" w:rsidRDefault="002D36E0" w:rsidP="002D36E0">
      <w:pPr>
        <w:ind w:left="360" w:hanging="360"/>
        <w:jc w:val="both"/>
      </w:pPr>
      <w:r w:rsidRPr="003577A8">
        <w:t>•</w:t>
      </w:r>
      <w:r w:rsidRPr="003577A8">
        <w:tab/>
      </w:r>
      <w:proofErr w:type="gramStart"/>
      <w:r w:rsidRPr="003577A8">
        <w:t>some</w:t>
      </w:r>
      <w:proofErr w:type="gramEnd"/>
      <w:r w:rsidRPr="003577A8">
        <w:t xml:space="preserve"> focus on the question, though not sustained or always clearly focused</w:t>
      </w:r>
    </w:p>
    <w:p w:rsidR="002D36E0" w:rsidRPr="003577A8" w:rsidRDefault="002D36E0" w:rsidP="002D36E0">
      <w:pPr>
        <w:ind w:left="360" w:hanging="360"/>
        <w:jc w:val="both"/>
      </w:pPr>
      <w:r w:rsidRPr="003577A8">
        <w:t>•</w:t>
      </w:r>
      <w:r w:rsidRPr="003577A8">
        <w:tab/>
      </w:r>
      <w:proofErr w:type="gramStart"/>
      <w:r w:rsidRPr="003577A8">
        <w:t>some</w:t>
      </w:r>
      <w:proofErr w:type="gramEnd"/>
      <w:r w:rsidRPr="003577A8">
        <w:t xml:space="preserve"> grasp of the historiographical dimensions of historical debate </w:t>
      </w:r>
    </w:p>
    <w:p w:rsidR="002D36E0" w:rsidRPr="003577A8" w:rsidRDefault="002D36E0" w:rsidP="002D36E0">
      <w:pPr>
        <w:ind w:left="360" w:hanging="360"/>
        <w:jc w:val="both"/>
      </w:pPr>
      <w:r w:rsidRPr="003577A8">
        <w:t>•</w:t>
      </w:r>
      <w:r w:rsidRPr="003577A8">
        <w:tab/>
      </w:r>
      <w:proofErr w:type="gramStart"/>
      <w:r w:rsidRPr="003577A8">
        <w:t>a</w:t>
      </w:r>
      <w:proofErr w:type="gramEnd"/>
      <w:r w:rsidRPr="003577A8">
        <w:t xml:space="preserve"> sound knowledge of the relevant topic, with some limitations</w:t>
      </w:r>
    </w:p>
    <w:p w:rsidR="002D36E0" w:rsidRPr="003577A8" w:rsidRDefault="002D36E0" w:rsidP="002D36E0">
      <w:pPr>
        <w:ind w:left="360" w:hanging="360"/>
        <w:jc w:val="both"/>
      </w:pPr>
      <w:r w:rsidRPr="003577A8">
        <w:t>•</w:t>
      </w:r>
      <w:r w:rsidRPr="003577A8">
        <w:tab/>
      </w:r>
      <w:proofErr w:type="gramStart"/>
      <w:r w:rsidRPr="003577A8">
        <w:t>a</w:t>
      </w:r>
      <w:proofErr w:type="gramEnd"/>
      <w:r w:rsidRPr="003577A8">
        <w:t xml:space="preserve"> reasonable level of argument </w:t>
      </w:r>
    </w:p>
    <w:p w:rsidR="002D36E0" w:rsidRPr="003577A8" w:rsidRDefault="002D36E0" w:rsidP="002D36E0">
      <w:pPr>
        <w:ind w:left="360" w:hanging="360"/>
        <w:jc w:val="both"/>
      </w:pPr>
      <w:r w:rsidRPr="003577A8">
        <w:t>•</w:t>
      </w:r>
      <w:r w:rsidRPr="003577A8">
        <w:tab/>
      </w:r>
      <w:proofErr w:type="gramStart"/>
      <w:r w:rsidRPr="003577A8">
        <w:t>some</w:t>
      </w:r>
      <w:proofErr w:type="gramEnd"/>
      <w:r w:rsidRPr="003577A8">
        <w:t xml:space="preserve"> analysis but not sustained and mixed with description/ narrative</w:t>
      </w:r>
    </w:p>
    <w:p w:rsidR="002D36E0" w:rsidRPr="003577A8" w:rsidRDefault="002D36E0" w:rsidP="002D36E0">
      <w:pPr>
        <w:ind w:left="360" w:hanging="360"/>
        <w:jc w:val="both"/>
      </w:pPr>
      <w:r w:rsidRPr="003577A8">
        <w:t>•</w:t>
      </w:r>
      <w:r w:rsidRPr="003577A8">
        <w:tab/>
      </w:r>
      <w:proofErr w:type="gramStart"/>
      <w:r w:rsidRPr="003577A8">
        <w:t>some</w:t>
      </w:r>
      <w:proofErr w:type="gramEnd"/>
      <w:r w:rsidRPr="003577A8">
        <w:t xml:space="preserve"> reading of the secondary source materials but significant gaps in the bibliography</w:t>
      </w:r>
    </w:p>
    <w:p w:rsidR="002D36E0" w:rsidRPr="003577A8" w:rsidRDefault="002D36E0" w:rsidP="002D36E0">
      <w:pPr>
        <w:ind w:left="360" w:hanging="360"/>
        <w:jc w:val="both"/>
      </w:pPr>
      <w:r w:rsidRPr="003577A8">
        <w:t>•</w:t>
      </w:r>
      <w:r w:rsidRPr="003577A8">
        <w:tab/>
        <w:t>written in a satisfactory style, with some accuracy.</w:t>
      </w:r>
    </w:p>
    <w:p w:rsidR="002D36E0" w:rsidRPr="003577A8" w:rsidRDefault="002D36E0" w:rsidP="002D36E0">
      <w:pPr>
        <w:ind w:left="360" w:hanging="360"/>
        <w:jc w:val="both"/>
      </w:pPr>
      <w:r w:rsidRPr="003577A8">
        <w:t>•</w:t>
      </w:r>
      <w:r w:rsidRPr="003577A8">
        <w:tab/>
        <w:t>presented to a reasonable scholarly standard, but with problems in the bibliography and/ or referencing.</w:t>
      </w:r>
    </w:p>
    <w:p w:rsidR="002D36E0" w:rsidRPr="003577A8" w:rsidRDefault="002D36E0" w:rsidP="002D36E0">
      <w:pPr>
        <w:ind w:left="360" w:hanging="360"/>
        <w:jc w:val="both"/>
        <w:rPr>
          <w:b/>
          <w:bCs/>
        </w:rPr>
      </w:pPr>
      <w:r w:rsidRPr="003577A8">
        <w:rPr>
          <w:b/>
          <w:bCs/>
        </w:rPr>
        <w:t>THIRD CLASS (marks of between 40 and 49)</w:t>
      </w:r>
    </w:p>
    <w:p w:rsidR="002D36E0" w:rsidRPr="003577A8" w:rsidRDefault="002D36E0" w:rsidP="002D36E0">
      <w:pPr>
        <w:jc w:val="both"/>
      </w:pPr>
      <w:r w:rsidRPr="003577A8">
        <w:t>Third Class work is of an adequate/fair standard for an honours degree. It may show some of the qualities of work in a higher class, but not in a sustained way. Work in this class is marked by some, but not necessarily all, of the following qualities:</w:t>
      </w:r>
    </w:p>
    <w:p w:rsidR="002D36E0" w:rsidRPr="003577A8" w:rsidRDefault="002D36E0" w:rsidP="002D36E0">
      <w:pPr>
        <w:jc w:val="both"/>
      </w:pPr>
    </w:p>
    <w:p w:rsidR="002D36E0" w:rsidRPr="003577A8" w:rsidRDefault="002D36E0" w:rsidP="002D36E0">
      <w:pPr>
        <w:ind w:left="360" w:hanging="360"/>
        <w:jc w:val="both"/>
      </w:pPr>
      <w:r w:rsidRPr="003577A8">
        <w:t>•</w:t>
      </w:r>
      <w:r w:rsidRPr="003577A8">
        <w:tab/>
      </w:r>
      <w:proofErr w:type="gramStart"/>
      <w:r w:rsidRPr="003577A8">
        <w:t>limited</w:t>
      </w:r>
      <w:proofErr w:type="gramEnd"/>
      <w:r w:rsidRPr="003577A8">
        <w:t xml:space="preserve"> understanding of and focus upon the question </w:t>
      </w:r>
    </w:p>
    <w:p w:rsidR="002D36E0" w:rsidRPr="003577A8" w:rsidRDefault="002D36E0" w:rsidP="002D36E0">
      <w:pPr>
        <w:ind w:left="360" w:hanging="360"/>
        <w:jc w:val="both"/>
      </w:pPr>
      <w:r w:rsidRPr="003577A8">
        <w:t>•</w:t>
      </w:r>
      <w:r w:rsidRPr="003577A8">
        <w:tab/>
        <w:t>lacks structure and a sustained argument</w:t>
      </w:r>
    </w:p>
    <w:p w:rsidR="002D36E0" w:rsidRPr="003577A8" w:rsidRDefault="002D36E0" w:rsidP="002D36E0">
      <w:pPr>
        <w:ind w:left="360" w:hanging="360"/>
        <w:jc w:val="both"/>
      </w:pPr>
      <w:r w:rsidRPr="003577A8">
        <w:t>•</w:t>
      </w:r>
      <w:r w:rsidRPr="003577A8">
        <w:tab/>
      </w:r>
      <w:proofErr w:type="gramStart"/>
      <w:r w:rsidRPr="003577A8">
        <w:t>some</w:t>
      </w:r>
      <w:proofErr w:type="gramEnd"/>
      <w:r w:rsidRPr="003577A8">
        <w:t xml:space="preserve"> knowledge of the relevant topic but with significant limitations</w:t>
      </w:r>
    </w:p>
    <w:p w:rsidR="002D36E0" w:rsidRPr="003577A8" w:rsidRDefault="002D36E0" w:rsidP="002D36E0">
      <w:pPr>
        <w:ind w:left="360" w:hanging="360"/>
        <w:jc w:val="both"/>
      </w:pPr>
      <w:r w:rsidRPr="003577A8">
        <w:t>•</w:t>
      </w:r>
      <w:r w:rsidRPr="003577A8">
        <w:tab/>
        <w:t>tends towards description, with glimpses perhaps of analysis</w:t>
      </w:r>
    </w:p>
    <w:p w:rsidR="002D36E0" w:rsidRPr="003577A8" w:rsidRDefault="002D36E0" w:rsidP="002D36E0">
      <w:pPr>
        <w:ind w:left="360" w:hanging="360"/>
        <w:jc w:val="both"/>
      </w:pPr>
      <w:r w:rsidRPr="003577A8">
        <w:t>•</w:t>
      </w:r>
      <w:r w:rsidRPr="003577A8">
        <w:tab/>
      </w:r>
      <w:proofErr w:type="gramStart"/>
      <w:r w:rsidRPr="003577A8">
        <w:t>limited</w:t>
      </w:r>
      <w:proofErr w:type="gramEnd"/>
      <w:r w:rsidRPr="003577A8">
        <w:t xml:space="preserve"> range of reading or familiarity with the secondary literature</w:t>
      </w:r>
    </w:p>
    <w:p w:rsidR="002D36E0" w:rsidRPr="003577A8" w:rsidRDefault="002D36E0" w:rsidP="002D36E0">
      <w:pPr>
        <w:ind w:left="360" w:hanging="360"/>
        <w:jc w:val="both"/>
      </w:pPr>
      <w:r w:rsidRPr="003577A8">
        <w:t>•</w:t>
      </w:r>
      <w:r w:rsidRPr="003577A8">
        <w:tab/>
      </w:r>
      <w:proofErr w:type="gramStart"/>
      <w:r w:rsidRPr="003577A8">
        <w:t>some</w:t>
      </w:r>
      <w:proofErr w:type="gramEnd"/>
      <w:r w:rsidRPr="003577A8">
        <w:t xml:space="preserve"> attempt at following scholarly standards of presentation, though problems with referencing and/or bibliography</w:t>
      </w:r>
    </w:p>
    <w:p w:rsidR="002D36E0" w:rsidRPr="003577A8" w:rsidRDefault="002D36E0" w:rsidP="002D36E0">
      <w:pPr>
        <w:ind w:left="360" w:hanging="360"/>
        <w:jc w:val="both"/>
      </w:pPr>
      <w:r w:rsidRPr="003577A8">
        <w:t>•</w:t>
      </w:r>
      <w:r w:rsidRPr="003577A8">
        <w:tab/>
      </w:r>
      <w:proofErr w:type="gramStart"/>
      <w:r w:rsidRPr="003577A8">
        <w:t>limited</w:t>
      </w:r>
      <w:proofErr w:type="gramEnd"/>
      <w:r w:rsidRPr="003577A8">
        <w:t xml:space="preserve"> attention to writing style, clarity or accuracy</w:t>
      </w:r>
    </w:p>
    <w:p w:rsidR="002D36E0" w:rsidRPr="003577A8" w:rsidRDefault="002D36E0" w:rsidP="002D36E0">
      <w:pPr>
        <w:ind w:left="360" w:hanging="360"/>
        <w:jc w:val="both"/>
      </w:pPr>
    </w:p>
    <w:p w:rsidR="002D36E0" w:rsidRPr="003577A8" w:rsidRDefault="002D36E0" w:rsidP="002D36E0">
      <w:pPr>
        <w:rPr>
          <w:b/>
          <w:bCs/>
        </w:rPr>
      </w:pPr>
      <w:r w:rsidRPr="003577A8">
        <w:rPr>
          <w:b/>
          <w:bCs/>
        </w:rPr>
        <w:t>FAIL CLASS (marks of 39 and below)</w:t>
      </w:r>
    </w:p>
    <w:p w:rsidR="002D36E0" w:rsidRPr="003577A8" w:rsidRDefault="002D36E0" w:rsidP="002D36E0">
      <w:r w:rsidRPr="003577A8">
        <w:t xml:space="preserve">Fail class work is unsatisfactory. It is work that may display some of the characteristics of the Third Class standard but not in a sustained or significant amount. </w:t>
      </w:r>
    </w:p>
    <w:p w:rsidR="002D36E0" w:rsidRPr="003577A8" w:rsidRDefault="002D36E0" w:rsidP="002D36E0">
      <w:pPr>
        <w:jc w:val="both"/>
      </w:pPr>
    </w:p>
    <w:p w:rsidR="002D36E0" w:rsidRPr="003577A8" w:rsidRDefault="002D36E0" w:rsidP="002D36E0">
      <w:pPr>
        <w:numPr>
          <w:ilvl w:val="0"/>
          <w:numId w:val="7"/>
        </w:numPr>
        <w:spacing w:after="0" w:line="240" w:lineRule="auto"/>
        <w:jc w:val="both"/>
      </w:pPr>
      <w:r w:rsidRPr="003577A8">
        <w:t>Very limited understanding of the question or focus upon it</w:t>
      </w:r>
    </w:p>
    <w:p w:rsidR="002D36E0" w:rsidRPr="003577A8" w:rsidRDefault="002D36E0" w:rsidP="002D36E0">
      <w:pPr>
        <w:numPr>
          <w:ilvl w:val="0"/>
          <w:numId w:val="7"/>
        </w:numPr>
        <w:spacing w:after="0" w:line="240" w:lineRule="auto"/>
        <w:jc w:val="both"/>
      </w:pPr>
      <w:r w:rsidRPr="003577A8">
        <w:t>Lacks structure and argument</w:t>
      </w:r>
    </w:p>
    <w:p w:rsidR="002D36E0" w:rsidRPr="003577A8" w:rsidRDefault="002D36E0" w:rsidP="002D36E0">
      <w:pPr>
        <w:numPr>
          <w:ilvl w:val="0"/>
          <w:numId w:val="7"/>
        </w:numPr>
        <w:spacing w:after="0" w:line="240" w:lineRule="auto"/>
        <w:jc w:val="both"/>
      </w:pPr>
      <w:r w:rsidRPr="003577A8">
        <w:t>Limited knowledge of the relevant topic</w:t>
      </w:r>
    </w:p>
    <w:p w:rsidR="002D36E0" w:rsidRPr="003577A8" w:rsidRDefault="002D36E0" w:rsidP="002D36E0">
      <w:pPr>
        <w:numPr>
          <w:ilvl w:val="0"/>
          <w:numId w:val="7"/>
        </w:numPr>
        <w:spacing w:after="0" w:line="240" w:lineRule="auto"/>
        <w:jc w:val="both"/>
      </w:pPr>
      <w:r w:rsidRPr="003577A8">
        <w:t>Descriptive and narrative in structure</w:t>
      </w:r>
    </w:p>
    <w:p w:rsidR="002D36E0" w:rsidRPr="003577A8" w:rsidRDefault="002D36E0" w:rsidP="002D36E0">
      <w:pPr>
        <w:numPr>
          <w:ilvl w:val="0"/>
          <w:numId w:val="7"/>
        </w:numPr>
        <w:spacing w:after="0" w:line="240" w:lineRule="auto"/>
        <w:jc w:val="both"/>
      </w:pPr>
      <w:r w:rsidRPr="003577A8">
        <w:t>Little evidence of sustained reading or familiarity with the secondary literature</w:t>
      </w:r>
    </w:p>
    <w:p w:rsidR="002D36E0" w:rsidRPr="003577A8" w:rsidRDefault="002D36E0" w:rsidP="002D36E0">
      <w:pPr>
        <w:numPr>
          <w:ilvl w:val="0"/>
          <w:numId w:val="7"/>
        </w:numPr>
        <w:spacing w:after="0" w:line="240" w:lineRule="auto"/>
        <w:jc w:val="both"/>
      </w:pPr>
      <w:r w:rsidRPr="003577A8">
        <w:t>Fails to meet accepted norms of scholarly standards of presentation, including both referencing and bibliography.</w:t>
      </w:r>
    </w:p>
    <w:p w:rsidR="002D36E0" w:rsidRDefault="002D36E0" w:rsidP="002D36E0">
      <w:pPr>
        <w:numPr>
          <w:ilvl w:val="0"/>
          <w:numId w:val="7"/>
        </w:numPr>
        <w:spacing w:after="0" w:line="240" w:lineRule="auto"/>
        <w:jc w:val="both"/>
      </w:pPr>
      <w:r w:rsidRPr="003577A8">
        <w:t>Weak writing style.</w:t>
      </w:r>
    </w:p>
    <w:p w:rsidR="00A228E6" w:rsidRDefault="00A228E6" w:rsidP="00A228E6">
      <w:pPr>
        <w:spacing w:after="0" w:line="240" w:lineRule="auto"/>
        <w:jc w:val="both"/>
      </w:pPr>
    </w:p>
    <w:p w:rsidR="00A228E6" w:rsidRDefault="00A228E6" w:rsidP="00A228E6">
      <w:pPr>
        <w:spacing w:after="0" w:line="240" w:lineRule="auto"/>
        <w:jc w:val="both"/>
      </w:pPr>
    </w:p>
    <w:p w:rsidR="00A228E6" w:rsidRDefault="00A228E6" w:rsidP="00A228E6">
      <w:pPr>
        <w:spacing w:after="0" w:line="240" w:lineRule="auto"/>
        <w:jc w:val="both"/>
      </w:pPr>
    </w:p>
    <w:p w:rsidR="00A228E6" w:rsidRDefault="00A228E6" w:rsidP="00A228E6">
      <w:pPr>
        <w:spacing w:after="0" w:line="240" w:lineRule="auto"/>
        <w:jc w:val="both"/>
      </w:pPr>
    </w:p>
    <w:p w:rsidR="00A228E6" w:rsidRDefault="00A228E6" w:rsidP="00A228E6">
      <w:pPr>
        <w:spacing w:after="0" w:line="240" w:lineRule="auto"/>
        <w:jc w:val="both"/>
      </w:pPr>
    </w:p>
    <w:p w:rsidR="00A228E6" w:rsidRDefault="00A228E6" w:rsidP="00A228E6">
      <w:pPr>
        <w:spacing w:after="0" w:line="240" w:lineRule="auto"/>
        <w:jc w:val="both"/>
      </w:pPr>
    </w:p>
    <w:p w:rsidR="002E304C" w:rsidRPr="003577A8" w:rsidRDefault="002E304C" w:rsidP="00A228E6">
      <w:pPr>
        <w:spacing w:after="0" w:line="240" w:lineRule="auto"/>
        <w:jc w:val="both"/>
      </w:pPr>
    </w:p>
    <w:sectPr w:rsidR="002E304C" w:rsidRPr="003577A8" w:rsidSect="005E345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rPr>
        <w:rFonts w:cs="Times New Roman"/>
      </w:rPr>
    </w:lvl>
  </w:abstractNum>
  <w:abstractNum w:abstractNumId="1">
    <w:nsid w:val="02C20472"/>
    <w:multiLevelType w:val="hybridMultilevel"/>
    <w:tmpl w:val="91107C0E"/>
    <w:lvl w:ilvl="0" w:tplc="B636E486">
      <w:start w:val="7"/>
      <w:numFmt w:val="decimal"/>
      <w:lvlText w:val="%1."/>
      <w:lvlJc w:val="left"/>
      <w:pPr>
        <w:ind w:left="1069" w:hanging="360"/>
      </w:pPr>
      <w:rPr>
        <w:rFonts w:hint="default"/>
        <w:b/>
        <w:u w:val="none"/>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
    <w:nsid w:val="04B53849"/>
    <w:multiLevelType w:val="hybridMultilevel"/>
    <w:tmpl w:val="BF247EA6"/>
    <w:lvl w:ilvl="0" w:tplc="8D4C32FE">
      <w:start w:val="1"/>
      <w:numFmt w:val="lowerRoman"/>
      <w:lvlText w:val="(%1)"/>
      <w:lvlJc w:val="left"/>
      <w:pPr>
        <w:ind w:left="1429" w:hanging="72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3">
    <w:nsid w:val="05DD1A7B"/>
    <w:multiLevelType w:val="multilevel"/>
    <w:tmpl w:val="370C420A"/>
    <w:lvl w:ilvl="0">
      <w:start w:val="1"/>
      <w:numFmt w:val="decimal"/>
      <w:lvlText w:val="%1."/>
      <w:lvlJc w:val="left"/>
      <w:pPr>
        <w:ind w:left="360" w:hanging="360"/>
      </w:pPr>
      <w:rPr>
        <w:sz w:val="32"/>
        <w:szCs w:val="3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360" w:hanging="360"/>
      </w:pPr>
      <w:rPr>
        <w:rFonts w:ascii="Times New Roman" w:eastAsia="Calibri" w:hAnsi="Times New Roman" w:cs="Times New Roman"/>
        <w:b w:val="0"/>
        <w:sz w:val="32"/>
        <w:szCs w:val="32"/>
      </w:r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nsid w:val="083B7A5B"/>
    <w:multiLevelType w:val="hybridMultilevel"/>
    <w:tmpl w:val="99387BC8"/>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5">
    <w:nsid w:val="0A935BC9"/>
    <w:multiLevelType w:val="hybridMultilevel"/>
    <w:tmpl w:val="49A81C2C"/>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6">
    <w:nsid w:val="10B77FE4"/>
    <w:multiLevelType w:val="hybridMultilevel"/>
    <w:tmpl w:val="2C0AEE9A"/>
    <w:lvl w:ilvl="0" w:tplc="24A2D3BC">
      <w:start w:val="1"/>
      <w:numFmt w:val="decimal"/>
      <w:lvlText w:val="%1."/>
      <w:lvlJc w:val="left"/>
      <w:pPr>
        <w:ind w:left="360" w:hanging="360"/>
      </w:pPr>
      <w:rPr>
        <w:rFonts w:hint="default"/>
        <w:b/>
      </w:rPr>
    </w:lvl>
    <w:lvl w:ilvl="1" w:tplc="08090019">
      <w:start w:val="1"/>
      <w:numFmt w:val="lowerLetter"/>
      <w:lvlText w:val="%2."/>
      <w:lvlJc w:val="left"/>
      <w:pPr>
        <w:ind w:left="644"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7">
    <w:nsid w:val="123F3F18"/>
    <w:multiLevelType w:val="hybridMultilevel"/>
    <w:tmpl w:val="684A54A0"/>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8">
    <w:nsid w:val="138931E8"/>
    <w:multiLevelType w:val="hybridMultilevel"/>
    <w:tmpl w:val="186AF5F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1669637D"/>
    <w:multiLevelType w:val="hybridMultilevel"/>
    <w:tmpl w:val="5C08F7F6"/>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10">
    <w:nsid w:val="1D4B6AA6"/>
    <w:multiLevelType w:val="hybridMultilevel"/>
    <w:tmpl w:val="B4A6FBDA"/>
    <w:lvl w:ilvl="0" w:tplc="D8361A50">
      <w:start w:val="4"/>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DF15A95"/>
    <w:multiLevelType w:val="hybridMultilevel"/>
    <w:tmpl w:val="FD52D41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nsid w:val="21630CEE"/>
    <w:multiLevelType w:val="hybridMultilevel"/>
    <w:tmpl w:val="A288BF1A"/>
    <w:lvl w:ilvl="0" w:tplc="6C2C58C2">
      <w:start w:val="5"/>
      <w:numFmt w:val="decimal"/>
      <w:lvlText w:val="%1."/>
      <w:lvlJc w:val="left"/>
      <w:pPr>
        <w:ind w:left="360" w:hanging="360"/>
      </w:pPr>
      <w:rPr>
        <w:rFonts w:asciiTheme="minorHAnsi" w:eastAsiaTheme="minorHAnsi" w:hAnsiTheme="minorHAnsi" w:cstheme="minorBidi" w:hint="default"/>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26C465AF"/>
    <w:multiLevelType w:val="hybridMultilevel"/>
    <w:tmpl w:val="5718CEAC"/>
    <w:lvl w:ilvl="0" w:tplc="021AD8B0">
      <w:start w:val="1"/>
      <w:numFmt w:val="decimal"/>
      <w:lvlText w:val="%1."/>
      <w:lvlJc w:val="left"/>
      <w:pPr>
        <w:ind w:left="1069" w:hanging="360"/>
      </w:pPr>
      <w:rPr>
        <w:rFonts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A4727F9"/>
    <w:multiLevelType w:val="multilevel"/>
    <w:tmpl w:val="60D2AD42"/>
    <w:lvl w:ilvl="0">
      <w:start w:val="1"/>
      <w:numFmt w:val="decimal"/>
      <w:lvlText w:val="%1."/>
      <w:lvlJc w:val="left"/>
      <w:pPr>
        <w:ind w:left="360" w:hanging="360"/>
      </w:pPr>
      <w:rPr>
        <w:sz w:val="36"/>
        <w:szCs w:val="36"/>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36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5">
    <w:nsid w:val="2F7E2A19"/>
    <w:multiLevelType w:val="multilevel"/>
    <w:tmpl w:val="5254BB98"/>
    <w:lvl w:ilvl="0">
      <w:start w:val="1"/>
      <w:numFmt w:val="decimal"/>
      <w:lvlText w:val="%1."/>
      <w:lvlJc w:val="left"/>
      <w:pPr>
        <w:ind w:left="360" w:hanging="360"/>
      </w:pPr>
      <w:rPr>
        <w:sz w:val="36"/>
        <w:szCs w:val="36"/>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360" w:hanging="360"/>
      </w:pPr>
      <w:rPr>
        <w:b w:val="0"/>
        <w:sz w:val="32"/>
        <w:szCs w:val="32"/>
      </w:r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6">
    <w:nsid w:val="30E634FE"/>
    <w:multiLevelType w:val="hybridMultilevel"/>
    <w:tmpl w:val="449CA2A2"/>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17">
    <w:nsid w:val="31DA25C0"/>
    <w:multiLevelType w:val="multilevel"/>
    <w:tmpl w:val="C632F26A"/>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36313031"/>
    <w:multiLevelType w:val="hybridMultilevel"/>
    <w:tmpl w:val="F8D6D00C"/>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19">
    <w:nsid w:val="37B30118"/>
    <w:multiLevelType w:val="hybridMultilevel"/>
    <w:tmpl w:val="94B21B4E"/>
    <w:lvl w:ilvl="0" w:tplc="0F6CEC52">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397215E9"/>
    <w:multiLevelType w:val="hybridMultilevel"/>
    <w:tmpl w:val="5EAEAD10"/>
    <w:lvl w:ilvl="0" w:tplc="C30E7764">
      <w:numFmt w:val="bullet"/>
      <w:lvlText w:val="–"/>
      <w:lvlJc w:val="left"/>
      <w:pPr>
        <w:ind w:left="1778" w:hanging="360"/>
      </w:pPr>
      <w:rPr>
        <w:rFonts w:ascii="Calibri" w:eastAsiaTheme="minorHAnsi" w:hAnsi="Calibri" w:cstheme="minorBidi"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1">
    <w:nsid w:val="39B33EFF"/>
    <w:multiLevelType w:val="hybridMultilevel"/>
    <w:tmpl w:val="AC20D2B2"/>
    <w:lvl w:ilvl="0" w:tplc="08090001">
      <w:start w:val="1"/>
      <w:numFmt w:val="bullet"/>
      <w:lvlText w:val=""/>
      <w:lvlJc w:val="left"/>
      <w:pPr>
        <w:ind w:left="1069" w:hanging="360"/>
      </w:pPr>
      <w:rPr>
        <w:rFonts w:ascii="Symbol" w:hAnsi="Symbol" w:hint="default"/>
      </w:rPr>
    </w:lvl>
    <w:lvl w:ilvl="1" w:tplc="08090003">
      <w:start w:val="1"/>
      <w:numFmt w:val="bullet"/>
      <w:lvlText w:val="o"/>
      <w:lvlJc w:val="left"/>
      <w:pPr>
        <w:ind w:left="106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22">
    <w:nsid w:val="3DF93722"/>
    <w:multiLevelType w:val="hybridMultilevel"/>
    <w:tmpl w:val="D5A4B1E8"/>
    <w:lvl w:ilvl="0" w:tplc="8D8A4F9C">
      <w:start w:val="1"/>
      <w:numFmt w:val="decimal"/>
      <w:lvlText w:val="%1."/>
      <w:lvlJc w:val="left"/>
      <w:pPr>
        <w:ind w:left="36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43775FFC"/>
    <w:multiLevelType w:val="multilevel"/>
    <w:tmpl w:val="00E23354"/>
    <w:lvl w:ilvl="0">
      <w:start w:val="1"/>
      <w:numFmt w:val="decimal"/>
      <w:lvlText w:val="%1."/>
      <w:lvlJc w:val="left"/>
      <w:pPr>
        <w:ind w:left="360" w:hanging="360"/>
      </w:pPr>
      <w:rPr>
        <w:sz w:val="32"/>
        <w:szCs w:val="32"/>
      </w:rPr>
    </w:lvl>
    <w:lvl w:ilvl="1">
      <w:start w:val="1"/>
      <w:numFmt w:val="lowerLetter"/>
      <w:lvlText w:val="%2."/>
      <w:lvlJc w:val="left"/>
      <w:pPr>
        <w:ind w:left="1080" w:hanging="360"/>
      </w:pPr>
    </w:lvl>
    <w:lvl w:ilvl="2">
      <w:start w:val="1"/>
      <w:numFmt w:val="lowerRoman"/>
      <w:lvlText w:val="%3."/>
      <w:lvlJc w:val="right"/>
      <w:pPr>
        <w:ind w:left="1598" w:hanging="180"/>
      </w:pPr>
    </w:lvl>
    <w:lvl w:ilvl="3">
      <w:start w:val="1"/>
      <w:numFmt w:val="decimal"/>
      <w:lvlText w:val="%4."/>
      <w:lvlJc w:val="left"/>
      <w:pPr>
        <w:ind w:left="360" w:hanging="360"/>
      </w:pPr>
      <w:rPr>
        <w:rFonts w:ascii="Times New Roman" w:eastAsia="Calibri" w:hAnsi="Times New Roman" w:cs="Times New Roman"/>
        <w:b w:val="0"/>
        <w:sz w:val="32"/>
        <w:szCs w:val="32"/>
      </w:r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4">
    <w:nsid w:val="440110EA"/>
    <w:multiLevelType w:val="hybridMultilevel"/>
    <w:tmpl w:val="90B2963E"/>
    <w:lvl w:ilvl="0" w:tplc="75221A24">
      <w:start w:val="1"/>
      <w:numFmt w:val="decimal"/>
      <w:lvlText w:val="%1."/>
      <w:lvlJc w:val="left"/>
      <w:pPr>
        <w:ind w:left="360" w:hanging="360"/>
      </w:pPr>
      <w:rPr>
        <w:rFonts w:hint="default"/>
        <w:b w:val="0"/>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nsid w:val="45657438"/>
    <w:multiLevelType w:val="hybridMultilevel"/>
    <w:tmpl w:val="C2248DB0"/>
    <w:lvl w:ilvl="0" w:tplc="A064BF9E">
      <w:start w:val="1"/>
      <w:numFmt w:val="lowerRoman"/>
      <w:lvlText w:val="(%1)"/>
      <w:lvlJc w:val="left"/>
      <w:pPr>
        <w:ind w:left="1429" w:hanging="72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6">
    <w:nsid w:val="464F196C"/>
    <w:multiLevelType w:val="hybridMultilevel"/>
    <w:tmpl w:val="3940C72A"/>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27">
    <w:nsid w:val="47391FE2"/>
    <w:multiLevelType w:val="hybridMultilevel"/>
    <w:tmpl w:val="C0D64708"/>
    <w:lvl w:ilvl="0" w:tplc="C30E7764">
      <w:numFmt w:val="bullet"/>
      <w:lvlText w:val="–"/>
      <w:lvlJc w:val="left"/>
      <w:pPr>
        <w:ind w:left="1778" w:hanging="360"/>
      </w:pPr>
      <w:rPr>
        <w:rFonts w:ascii="Calibri" w:eastAsiaTheme="minorHAnsi" w:hAnsi="Calibri" w:cstheme="minorBidi"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8">
    <w:nsid w:val="4E6362E4"/>
    <w:multiLevelType w:val="multilevel"/>
    <w:tmpl w:val="2DBA9E8C"/>
    <w:lvl w:ilvl="0">
      <w:start w:val="3"/>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9">
    <w:nsid w:val="50C4259C"/>
    <w:multiLevelType w:val="hybridMultilevel"/>
    <w:tmpl w:val="2B828002"/>
    <w:lvl w:ilvl="0" w:tplc="C30E7764">
      <w:numFmt w:val="bullet"/>
      <w:lvlText w:val="–"/>
      <w:lvlJc w:val="left"/>
      <w:pPr>
        <w:ind w:left="1069"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51255056"/>
    <w:multiLevelType w:val="hybridMultilevel"/>
    <w:tmpl w:val="299821CE"/>
    <w:lvl w:ilvl="0" w:tplc="08090001">
      <w:start w:val="1"/>
      <w:numFmt w:val="bullet"/>
      <w:lvlText w:val=""/>
      <w:lvlJc w:val="left"/>
      <w:pPr>
        <w:ind w:left="1069" w:hanging="360"/>
      </w:pPr>
      <w:rPr>
        <w:rFonts w:ascii="Symbol" w:hAnsi="Symbol"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31">
    <w:nsid w:val="54267B0F"/>
    <w:multiLevelType w:val="hybridMultilevel"/>
    <w:tmpl w:val="7E144BF8"/>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32">
    <w:nsid w:val="5B9F23EB"/>
    <w:multiLevelType w:val="hybridMultilevel"/>
    <w:tmpl w:val="36F0E5AC"/>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33">
    <w:nsid w:val="5D3D4089"/>
    <w:multiLevelType w:val="hybridMultilevel"/>
    <w:tmpl w:val="3866F634"/>
    <w:lvl w:ilvl="0" w:tplc="08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62A10FD6"/>
    <w:multiLevelType w:val="hybridMultilevel"/>
    <w:tmpl w:val="3CFCEB60"/>
    <w:lvl w:ilvl="0" w:tplc="08090001">
      <w:start w:val="1"/>
      <w:numFmt w:val="bullet"/>
      <w:lvlText w:val=""/>
      <w:lvlJc w:val="left"/>
      <w:pPr>
        <w:ind w:left="1069" w:hanging="360"/>
      </w:pPr>
      <w:rPr>
        <w:rFonts w:ascii="Symbol" w:hAnsi="Symbol"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35">
    <w:nsid w:val="655E04E5"/>
    <w:multiLevelType w:val="multilevel"/>
    <w:tmpl w:val="C560AD56"/>
    <w:lvl w:ilvl="0">
      <w:start w:val="1"/>
      <w:numFmt w:val="decimal"/>
      <w:lvlText w:val="%1."/>
      <w:lvlJc w:val="left"/>
      <w:pPr>
        <w:ind w:left="360" w:hanging="360"/>
      </w:pPr>
      <w:rPr>
        <w:rFonts w:ascii="Arial" w:eastAsia="Times New Roman" w:hAnsi="Arial" w:cs="Arial"/>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nsid w:val="683F181B"/>
    <w:multiLevelType w:val="hybridMultilevel"/>
    <w:tmpl w:val="FEDE2984"/>
    <w:lvl w:ilvl="0" w:tplc="C30E7764">
      <w:numFmt w:val="bullet"/>
      <w:lvlText w:val="–"/>
      <w:lvlJc w:val="left"/>
      <w:pPr>
        <w:ind w:left="2487" w:hanging="360"/>
      </w:pPr>
      <w:rPr>
        <w:rFonts w:ascii="Calibri" w:eastAsiaTheme="minorHAnsi" w:hAnsi="Calibri" w:cstheme="minorBidi"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37">
    <w:nsid w:val="6B3C282A"/>
    <w:multiLevelType w:val="hybridMultilevel"/>
    <w:tmpl w:val="A74446DA"/>
    <w:lvl w:ilvl="0" w:tplc="C30E7764">
      <w:numFmt w:val="bullet"/>
      <w:lvlText w:val="–"/>
      <w:lvlJc w:val="left"/>
      <w:pPr>
        <w:ind w:left="1069" w:hanging="360"/>
      </w:pPr>
      <w:rPr>
        <w:rFonts w:ascii="Calibri" w:eastAsiaTheme="minorHAnsi" w:hAnsi="Calibri" w:cstheme="minorBidi"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38">
    <w:nsid w:val="6CA94D47"/>
    <w:multiLevelType w:val="hybridMultilevel"/>
    <w:tmpl w:val="93E40E28"/>
    <w:lvl w:ilvl="0" w:tplc="6F64CD76">
      <w:start w:val="1"/>
      <w:numFmt w:val="decimal"/>
      <w:lvlText w:val="%1."/>
      <w:lvlJc w:val="left"/>
      <w:pPr>
        <w:ind w:left="360" w:hanging="360"/>
      </w:pPr>
      <w:rPr>
        <w:rFonts w:hint="default"/>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nsid w:val="6F417215"/>
    <w:multiLevelType w:val="hybridMultilevel"/>
    <w:tmpl w:val="32AC4794"/>
    <w:lvl w:ilvl="0" w:tplc="0809000F">
      <w:start w:val="1"/>
      <w:numFmt w:val="decimal"/>
      <w:lvlText w:val="%1."/>
      <w:lvlJc w:val="left"/>
      <w:pPr>
        <w:ind w:left="360" w:hanging="360"/>
      </w:pPr>
      <w:rPr>
        <w:rFonts w:hint="default"/>
        <w:b w:val="0"/>
        <w:u w:val="none"/>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0">
    <w:nsid w:val="702E6146"/>
    <w:multiLevelType w:val="hybridMultilevel"/>
    <w:tmpl w:val="2436B68E"/>
    <w:lvl w:ilvl="0" w:tplc="08090001">
      <w:start w:val="1"/>
      <w:numFmt w:val="bullet"/>
      <w:lvlText w:val=""/>
      <w:lvlJc w:val="left"/>
      <w:pPr>
        <w:tabs>
          <w:tab w:val="num" w:pos="1069"/>
        </w:tabs>
        <w:ind w:left="1069" w:hanging="360"/>
      </w:pPr>
      <w:rPr>
        <w:rFonts w:ascii="Symbol" w:hAnsi="Symbol" w:hint="default"/>
        <w:b w:val="0"/>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61313EA"/>
    <w:multiLevelType w:val="hybridMultilevel"/>
    <w:tmpl w:val="81BCA1FA"/>
    <w:lvl w:ilvl="0" w:tplc="021AD8B0">
      <w:start w:val="1"/>
      <w:numFmt w:val="decimal"/>
      <w:lvlText w:val="%1."/>
      <w:lvlJc w:val="left"/>
      <w:pPr>
        <w:ind w:left="1069" w:hanging="360"/>
      </w:pPr>
      <w:rPr>
        <w:rFonts w:hint="default"/>
        <w:b/>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42">
    <w:nsid w:val="7BD164A0"/>
    <w:multiLevelType w:val="hybridMultilevel"/>
    <w:tmpl w:val="32381486"/>
    <w:lvl w:ilvl="0" w:tplc="0809000F">
      <w:start w:val="4"/>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3">
    <w:nsid w:val="7CD54B07"/>
    <w:multiLevelType w:val="hybridMultilevel"/>
    <w:tmpl w:val="DBAC0E1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7DB717B8"/>
    <w:multiLevelType w:val="hybridMultilevel"/>
    <w:tmpl w:val="67767942"/>
    <w:lvl w:ilvl="0" w:tplc="08090001">
      <w:start w:val="1"/>
      <w:numFmt w:val="bullet"/>
      <w:lvlText w:val=""/>
      <w:lvlJc w:val="left"/>
      <w:pPr>
        <w:ind w:left="1069" w:hanging="360"/>
      </w:pPr>
      <w:rPr>
        <w:rFonts w:ascii="Symbol" w:hAnsi="Symbol" w:hint="default"/>
      </w:rPr>
    </w:lvl>
    <w:lvl w:ilvl="1" w:tplc="08090003">
      <w:start w:val="1"/>
      <w:numFmt w:val="bullet"/>
      <w:lvlText w:val="o"/>
      <w:lvlJc w:val="left"/>
      <w:pPr>
        <w:ind w:left="1069" w:hanging="360"/>
      </w:pPr>
      <w:rPr>
        <w:rFonts w:ascii="Courier New" w:hAnsi="Courier New" w:cs="Courier New" w:hint="default"/>
      </w:rPr>
    </w:lvl>
    <w:lvl w:ilvl="2" w:tplc="08090005" w:tentative="1">
      <w:start w:val="1"/>
      <w:numFmt w:val="bullet"/>
      <w:lvlText w:val=""/>
      <w:lvlJc w:val="left"/>
      <w:pPr>
        <w:ind w:left="2565" w:hanging="360"/>
      </w:pPr>
      <w:rPr>
        <w:rFonts w:ascii="Wingdings" w:hAnsi="Wingdings" w:hint="default"/>
      </w:rPr>
    </w:lvl>
    <w:lvl w:ilvl="3" w:tplc="08090001" w:tentative="1">
      <w:start w:val="1"/>
      <w:numFmt w:val="bullet"/>
      <w:lvlText w:val=""/>
      <w:lvlJc w:val="left"/>
      <w:pPr>
        <w:ind w:left="3285" w:hanging="360"/>
      </w:pPr>
      <w:rPr>
        <w:rFonts w:ascii="Symbol" w:hAnsi="Symbol" w:hint="default"/>
      </w:rPr>
    </w:lvl>
    <w:lvl w:ilvl="4" w:tplc="08090003" w:tentative="1">
      <w:start w:val="1"/>
      <w:numFmt w:val="bullet"/>
      <w:lvlText w:val="o"/>
      <w:lvlJc w:val="left"/>
      <w:pPr>
        <w:ind w:left="4005" w:hanging="360"/>
      </w:pPr>
      <w:rPr>
        <w:rFonts w:ascii="Courier New" w:hAnsi="Courier New" w:cs="Courier New" w:hint="default"/>
      </w:rPr>
    </w:lvl>
    <w:lvl w:ilvl="5" w:tplc="08090005" w:tentative="1">
      <w:start w:val="1"/>
      <w:numFmt w:val="bullet"/>
      <w:lvlText w:val=""/>
      <w:lvlJc w:val="left"/>
      <w:pPr>
        <w:ind w:left="4725" w:hanging="360"/>
      </w:pPr>
      <w:rPr>
        <w:rFonts w:ascii="Wingdings" w:hAnsi="Wingdings" w:hint="default"/>
      </w:rPr>
    </w:lvl>
    <w:lvl w:ilvl="6" w:tplc="08090001" w:tentative="1">
      <w:start w:val="1"/>
      <w:numFmt w:val="bullet"/>
      <w:lvlText w:val=""/>
      <w:lvlJc w:val="left"/>
      <w:pPr>
        <w:ind w:left="5445" w:hanging="360"/>
      </w:pPr>
      <w:rPr>
        <w:rFonts w:ascii="Symbol" w:hAnsi="Symbol" w:hint="default"/>
      </w:rPr>
    </w:lvl>
    <w:lvl w:ilvl="7" w:tplc="08090003" w:tentative="1">
      <w:start w:val="1"/>
      <w:numFmt w:val="bullet"/>
      <w:lvlText w:val="o"/>
      <w:lvlJc w:val="left"/>
      <w:pPr>
        <w:ind w:left="6165" w:hanging="360"/>
      </w:pPr>
      <w:rPr>
        <w:rFonts w:ascii="Courier New" w:hAnsi="Courier New" w:cs="Courier New" w:hint="default"/>
      </w:rPr>
    </w:lvl>
    <w:lvl w:ilvl="8" w:tplc="08090005" w:tentative="1">
      <w:start w:val="1"/>
      <w:numFmt w:val="bullet"/>
      <w:lvlText w:val=""/>
      <w:lvlJc w:val="left"/>
      <w:pPr>
        <w:ind w:left="6885" w:hanging="360"/>
      </w:pPr>
      <w:rPr>
        <w:rFonts w:ascii="Wingdings" w:hAnsi="Wingdings" w:hint="default"/>
      </w:rPr>
    </w:lvl>
  </w:abstractNum>
  <w:abstractNum w:abstractNumId="45">
    <w:nsid w:val="7E490A6A"/>
    <w:multiLevelType w:val="hybridMultilevel"/>
    <w:tmpl w:val="80C6A366"/>
    <w:lvl w:ilvl="0" w:tplc="1F6E40CE">
      <w:start w:val="5"/>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lvlOverride w:ilvl="0">
      <w:lvl w:ilvl="0">
        <w:start w:val="1"/>
        <w:numFmt w:val="bullet"/>
        <w:lvlText w:val=""/>
        <w:legacy w:legacy="1" w:legacySpace="0" w:legacyIndent="283"/>
        <w:lvlJc w:val="left"/>
        <w:pPr>
          <w:ind w:left="1003" w:hanging="283"/>
        </w:pPr>
        <w:rPr>
          <w:rFonts w:ascii="Symbol" w:hAnsi="Symbol" w:hint="default"/>
          <w:sz w:val="20"/>
        </w:rPr>
      </w:lvl>
    </w:lvlOverride>
  </w:num>
  <w:num w:numId="2">
    <w:abstractNumId w:val="24"/>
  </w:num>
  <w:num w:numId="3">
    <w:abstractNumId w:val="40"/>
  </w:num>
  <w:num w:numId="4">
    <w:abstractNumId w:val="8"/>
  </w:num>
  <w:num w:numId="5">
    <w:abstractNumId w:val="11"/>
  </w:num>
  <w:num w:numId="6">
    <w:abstractNumId w:val="43"/>
  </w:num>
  <w:num w:numId="7">
    <w:abstractNumId w:val="33"/>
  </w:num>
  <w:num w:numId="8">
    <w:abstractNumId w:val="12"/>
  </w:num>
  <w:num w:numId="9">
    <w:abstractNumId w:val="42"/>
  </w:num>
  <w:num w:numId="10">
    <w:abstractNumId w:val="44"/>
  </w:num>
  <w:num w:numId="11">
    <w:abstractNumId w:val="41"/>
  </w:num>
  <w:num w:numId="12">
    <w:abstractNumId w:val="34"/>
  </w:num>
  <w:num w:numId="13">
    <w:abstractNumId w:val="30"/>
  </w:num>
  <w:num w:numId="14">
    <w:abstractNumId w:val="21"/>
  </w:num>
  <w:num w:numId="15">
    <w:abstractNumId w:val="25"/>
  </w:num>
  <w:num w:numId="16">
    <w:abstractNumId w:val="2"/>
  </w:num>
  <w:num w:numId="17">
    <w:abstractNumId w:val="31"/>
  </w:num>
  <w:num w:numId="18">
    <w:abstractNumId w:val="16"/>
  </w:num>
  <w:num w:numId="19">
    <w:abstractNumId w:val="32"/>
  </w:num>
  <w:num w:numId="20">
    <w:abstractNumId w:val="5"/>
  </w:num>
  <w:num w:numId="21">
    <w:abstractNumId w:val="18"/>
  </w:num>
  <w:num w:numId="22">
    <w:abstractNumId w:val="4"/>
  </w:num>
  <w:num w:numId="23">
    <w:abstractNumId w:val="7"/>
  </w:num>
  <w:num w:numId="24">
    <w:abstractNumId w:val="37"/>
  </w:num>
  <w:num w:numId="25">
    <w:abstractNumId w:val="20"/>
  </w:num>
  <w:num w:numId="26">
    <w:abstractNumId w:val="27"/>
  </w:num>
  <w:num w:numId="27">
    <w:abstractNumId w:val="36"/>
  </w:num>
  <w:num w:numId="28">
    <w:abstractNumId w:val="29"/>
  </w:num>
  <w:num w:numId="29">
    <w:abstractNumId w:val="13"/>
  </w:num>
  <w:num w:numId="30">
    <w:abstractNumId w:val="26"/>
  </w:num>
  <w:num w:numId="31">
    <w:abstractNumId w:val="9"/>
  </w:num>
  <w:num w:numId="32">
    <w:abstractNumId w:val="1"/>
  </w:num>
  <w:num w:numId="33">
    <w:abstractNumId w:val="6"/>
  </w:num>
  <w:num w:numId="34">
    <w:abstractNumId w:val="38"/>
  </w:num>
  <w:num w:numId="35">
    <w:abstractNumId w:val="22"/>
  </w:num>
  <w:num w:numId="36">
    <w:abstractNumId w:val="39"/>
  </w:num>
  <w:num w:numId="37">
    <w:abstractNumId w:val="19"/>
  </w:num>
  <w:num w:numId="38">
    <w:abstractNumId w:val="17"/>
  </w:num>
  <w:num w:numId="39">
    <w:abstractNumId w:val="35"/>
  </w:num>
  <w:num w:numId="40">
    <w:abstractNumId w:val="14"/>
  </w:num>
  <w:num w:numId="4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5"/>
  </w:num>
  <w:num w:numId="43">
    <w:abstractNumId w:val="10"/>
  </w:num>
  <w:num w:numId="44">
    <w:abstractNumId w:val="15"/>
  </w:num>
  <w:num w:numId="45">
    <w:abstractNumId w:val="3"/>
  </w:num>
  <w:num w:numId="46">
    <w:abstractNumId w:val="23"/>
  </w:num>
  <w:num w:numId="47">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7772"/>
    <w:rsid w:val="00001BB6"/>
    <w:rsid w:val="00003E26"/>
    <w:rsid w:val="00006E17"/>
    <w:rsid w:val="00020DAA"/>
    <w:rsid w:val="0002610D"/>
    <w:rsid w:val="000263DD"/>
    <w:rsid w:val="000345E4"/>
    <w:rsid w:val="00040960"/>
    <w:rsid w:val="00043517"/>
    <w:rsid w:val="000446C3"/>
    <w:rsid w:val="000524E8"/>
    <w:rsid w:val="000577D8"/>
    <w:rsid w:val="000629FF"/>
    <w:rsid w:val="0006607E"/>
    <w:rsid w:val="00067D38"/>
    <w:rsid w:val="0007733D"/>
    <w:rsid w:val="00086357"/>
    <w:rsid w:val="000A07BA"/>
    <w:rsid w:val="000A3A8A"/>
    <w:rsid w:val="000A5FDB"/>
    <w:rsid w:val="000A6C94"/>
    <w:rsid w:val="000B0A63"/>
    <w:rsid w:val="000B2750"/>
    <w:rsid w:val="000B43CC"/>
    <w:rsid w:val="000B6AD5"/>
    <w:rsid w:val="000B6B07"/>
    <w:rsid w:val="000E27BD"/>
    <w:rsid w:val="00110AEB"/>
    <w:rsid w:val="00115B6B"/>
    <w:rsid w:val="00131ABB"/>
    <w:rsid w:val="001324FE"/>
    <w:rsid w:val="00132CC7"/>
    <w:rsid w:val="00173AE7"/>
    <w:rsid w:val="0018168B"/>
    <w:rsid w:val="00194183"/>
    <w:rsid w:val="001A116E"/>
    <w:rsid w:val="001B5F18"/>
    <w:rsid w:val="001D0220"/>
    <w:rsid w:val="001D2A36"/>
    <w:rsid w:val="001D44AD"/>
    <w:rsid w:val="001D5604"/>
    <w:rsid w:val="001E2035"/>
    <w:rsid w:val="001F2113"/>
    <w:rsid w:val="0020046A"/>
    <w:rsid w:val="002056E4"/>
    <w:rsid w:val="00205AA7"/>
    <w:rsid w:val="00224B8E"/>
    <w:rsid w:val="00226A3D"/>
    <w:rsid w:val="002276A3"/>
    <w:rsid w:val="00263F09"/>
    <w:rsid w:val="00272E2E"/>
    <w:rsid w:val="00273998"/>
    <w:rsid w:val="002745C4"/>
    <w:rsid w:val="002747C0"/>
    <w:rsid w:val="00276218"/>
    <w:rsid w:val="00280026"/>
    <w:rsid w:val="002942C5"/>
    <w:rsid w:val="0029531B"/>
    <w:rsid w:val="002955FF"/>
    <w:rsid w:val="002A256A"/>
    <w:rsid w:val="002A2ABE"/>
    <w:rsid w:val="002B02B2"/>
    <w:rsid w:val="002B23C1"/>
    <w:rsid w:val="002C2E51"/>
    <w:rsid w:val="002D30A4"/>
    <w:rsid w:val="002D36E0"/>
    <w:rsid w:val="002E304C"/>
    <w:rsid w:val="002E74CE"/>
    <w:rsid w:val="00312895"/>
    <w:rsid w:val="00315471"/>
    <w:rsid w:val="00324225"/>
    <w:rsid w:val="00324F41"/>
    <w:rsid w:val="00325090"/>
    <w:rsid w:val="003255DF"/>
    <w:rsid w:val="003273D4"/>
    <w:rsid w:val="00327E9D"/>
    <w:rsid w:val="003332AF"/>
    <w:rsid w:val="0033641C"/>
    <w:rsid w:val="00346EAB"/>
    <w:rsid w:val="00352E51"/>
    <w:rsid w:val="003611E7"/>
    <w:rsid w:val="00362C71"/>
    <w:rsid w:val="00363070"/>
    <w:rsid w:val="00363735"/>
    <w:rsid w:val="00365702"/>
    <w:rsid w:val="00371166"/>
    <w:rsid w:val="00374E2A"/>
    <w:rsid w:val="003767A8"/>
    <w:rsid w:val="00377C3D"/>
    <w:rsid w:val="0038098D"/>
    <w:rsid w:val="00381C14"/>
    <w:rsid w:val="00394585"/>
    <w:rsid w:val="003B0837"/>
    <w:rsid w:val="003C7268"/>
    <w:rsid w:val="003D4172"/>
    <w:rsid w:val="003E4E2E"/>
    <w:rsid w:val="003E5EBD"/>
    <w:rsid w:val="003F4743"/>
    <w:rsid w:val="004002A5"/>
    <w:rsid w:val="004002D5"/>
    <w:rsid w:val="00404016"/>
    <w:rsid w:val="004057E9"/>
    <w:rsid w:val="00413DC9"/>
    <w:rsid w:val="004167EF"/>
    <w:rsid w:val="0043311F"/>
    <w:rsid w:val="00433332"/>
    <w:rsid w:val="00453626"/>
    <w:rsid w:val="00457106"/>
    <w:rsid w:val="0045734B"/>
    <w:rsid w:val="004676A4"/>
    <w:rsid w:val="00471A52"/>
    <w:rsid w:val="00483883"/>
    <w:rsid w:val="0048492E"/>
    <w:rsid w:val="00484ABF"/>
    <w:rsid w:val="00484B86"/>
    <w:rsid w:val="00486EBB"/>
    <w:rsid w:val="0049718B"/>
    <w:rsid w:val="00497F22"/>
    <w:rsid w:val="004B6702"/>
    <w:rsid w:val="004C0E5C"/>
    <w:rsid w:val="004C3A80"/>
    <w:rsid w:val="004C4EBD"/>
    <w:rsid w:val="004C4F89"/>
    <w:rsid w:val="004D1BA3"/>
    <w:rsid w:val="004D2DC6"/>
    <w:rsid w:val="004D324A"/>
    <w:rsid w:val="004F08C3"/>
    <w:rsid w:val="004F0A24"/>
    <w:rsid w:val="004F2910"/>
    <w:rsid w:val="004F48AB"/>
    <w:rsid w:val="004F6BEB"/>
    <w:rsid w:val="0050617A"/>
    <w:rsid w:val="005148BD"/>
    <w:rsid w:val="005153FF"/>
    <w:rsid w:val="00515843"/>
    <w:rsid w:val="00521EE8"/>
    <w:rsid w:val="00523654"/>
    <w:rsid w:val="00523A80"/>
    <w:rsid w:val="00545B7E"/>
    <w:rsid w:val="0054691C"/>
    <w:rsid w:val="005540AA"/>
    <w:rsid w:val="00565319"/>
    <w:rsid w:val="00566A4F"/>
    <w:rsid w:val="00572F26"/>
    <w:rsid w:val="005750CC"/>
    <w:rsid w:val="005902B1"/>
    <w:rsid w:val="005D4DCC"/>
    <w:rsid w:val="005D6956"/>
    <w:rsid w:val="005E18A1"/>
    <w:rsid w:val="005E345F"/>
    <w:rsid w:val="005E6B30"/>
    <w:rsid w:val="005F0908"/>
    <w:rsid w:val="005F3945"/>
    <w:rsid w:val="005F4CDC"/>
    <w:rsid w:val="0060552F"/>
    <w:rsid w:val="006112A5"/>
    <w:rsid w:val="00613BC5"/>
    <w:rsid w:val="0061519F"/>
    <w:rsid w:val="006220EE"/>
    <w:rsid w:val="006226F9"/>
    <w:rsid w:val="00636DE8"/>
    <w:rsid w:val="006558BE"/>
    <w:rsid w:val="006574D2"/>
    <w:rsid w:val="006662DC"/>
    <w:rsid w:val="00675D38"/>
    <w:rsid w:val="00677B95"/>
    <w:rsid w:val="0069678A"/>
    <w:rsid w:val="006A7AA4"/>
    <w:rsid w:val="006B077E"/>
    <w:rsid w:val="006D51D6"/>
    <w:rsid w:val="006E44E1"/>
    <w:rsid w:val="006F05DD"/>
    <w:rsid w:val="006F1626"/>
    <w:rsid w:val="006F1A3A"/>
    <w:rsid w:val="007424DA"/>
    <w:rsid w:val="0074779B"/>
    <w:rsid w:val="00760629"/>
    <w:rsid w:val="007669B7"/>
    <w:rsid w:val="0076724E"/>
    <w:rsid w:val="00773208"/>
    <w:rsid w:val="00781BE7"/>
    <w:rsid w:val="00791B09"/>
    <w:rsid w:val="0079533A"/>
    <w:rsid w:val="007A37AB"/>
    <w:rsid w:val="007A7431"/>
    <w:rsid w:val="007A7727"/>
    <w:rsid w:val="007B71F0"/>
    <w:rsid w:val="007D7824"/>
    <w:rsid w:val="007E0A0F"/>
    <w:rsid w:val="007E42B3"/>
    <w:rsid w:val="007F0E07"/>
    <w:rsid w:val="00800F91"/>
    <w:rsid w:val="00807802"/>
    <w:rsid w:val="00812533"/>
    <w:rsid w:val="00813CB9"/>
    <w:rsid w:val="00813E7D"/>
    <w:rsid w:val="00816CE6"/>
    <w:rsid w:val="00817159"/>
    <w:rsid w:val="00822FB9"/>
    <w:rsid w:val="00826C7D"/>
    <w:rsid w:val="008309E5"/>
    <w:rsid w:val="00831366"/>
    <w:rsid w:val="00832BCE"/>
    <w:rsid w:val="008365E0"/>
    <w:rsid w:val="008566F6"/>
    <w:rsid w:val="00871A99"/>
    <w:rsid w:val="00871D63"/>
    <w:rsid w:val="00874C1F"/>
    <w:rsid w:val="008765D7"/>
    <w:rsid w:val="0088553B"/>
    <w:rsid w:val="00893F41"/>
    <w:rsid w:val="008B406F"/>
    <w:rsid w:val="008C36A7"/>
    <w:rsid w:val="008D1520"/>
    <w:rsid w:val="008D1F2F"/>
    <w:rsid w:val="008D66D9"/>
    <w:rsid w:val="008E24C1"/>
    <w:rsid w:val="008F3C8F"/>
    <w:rsid w:val="008F58BD"/>
    <w:rsid w:val="00905131"/>
    <w:rsid w:val="00907A57"/>
    <w:rsid w:val="00913992"/>
    <w:rsid w:val="00914B47"/>
    <w:rsid w:val="00915CA7"/>
    <w:rsid w:val="0091611D"/>
    <w:rsid w:val="009218CE"/>
    <w:rsid w:val="009263A4"/>
    <w:rsid w:val="00943622"/>
    <w:rsid w:val="00961142"/>
    <w:rsid w:val="009615A6"/>
    <w:rsid w:val="0096298B"/>
    <w:rsid w:val="00975C13"/>
    <w:rsid w:val="009974B2"/>
    <w:rsid w:val="009A6449"/>
    <w:rsid w:val="009D4154"/>
    <w:rsid w:val="009E197F"/>
    <w:rsid w:val="009E75ED"/>
    <w:rsid w:val="00A0558D"/>
    <w:rsid w:val="00A1054F"/>
    <w:rsid w:val="00A14831"/>
    <w:rsid w:val="00A15BC9"/>
    <w:rsid w:val="00A21375"/>
    <w:rsid w:val="00A228E6"/>
    <w:rsid w:val="00A31DB0"/>
    <w:rsid w:val="00A37252"/>
    <w:rsid w:val="00A40220"/>
    <w:rsid w:val="00A5665D"/>
    <w:rsid w:val="00A57D1A"/>
    <w:rsid w:val="00A6428D"/>
    <w:rsid w:val="00A7041A"/>
    <w:rsid w:val="00A71924"/>
    <w:rsid w:val="00A74D78"/>
    <w:rsid w:val="00A759FA"/>
    <w:rsid w:val="00A90E83"/>
    <w:rsid w:val="00A92850"/>
    <w:rsid w:val="00A9630C"/>
    <w:rsid w:val="00A96BA0"/>
    <w:rsid w:val="00A97267"/>
    <w:rsid w:val="00AA0C3E"/>
    <w:rsid w:val="00AA5DA1"/>
    <w:rsid w:val="00AC1FED"/>
    <w:rsid w:val="00AC4475"/>
    <w:rsid w:val="00AD2502"/>
    <w:rsid w:val="00AD6D8C"/>
    <w:rsid w:val="00AE1F15"/>
    <w:rsid w:val="00AF32A9"/>
    <w:rsid w:val="00AF448E"/>
    <w:rsid w:val="00AF60EA"/>
    <w:rsid w:val="00B00854"/>
    <w:rsid w:val="00B017FA"/>
    <w:rsid w:val="00B01949"/>
    <w:rsid w:val="00B13833"/>
    <w:rsid w:val="00B15995"/>
    <w:rsid w:val="00B22A76"/>
    <w:rsid w:val="00B27869"/>
    <w:rsid w:val="00B411C1"/>
    <w:rsid w:val="00B4381E"/>
    <w:rsid w:val="00B4445D"/>
    <w:rsid w:val="00B5008D"/>
    <w:rsid w:val="00B557E0"/>
    <w:rsid w:val="00B55B2A"/>
    <w:rsid w:val="00B55E64"/>
    <w:rsid w:val="00B6296A"/>
    <w:rsid w:val="00B67DB9"/>
    <w:rsid w:val="00B775A8"/>
    <w:rsid w:val="00B94C20"/>
    <w:rsid w:val="00BA1FF6"/>
    <w:rsid w:val="00BA4D46"/>
    <w:rsid w:val="00BC4505"/>
    <w:rsid w:val="00BD2D19"/>
    <w:rsid w:val="00BD5F40"/>
    <w:rsid w:val="00BD6B86"/>
    <w:rsid w:val="00BE20E7"/>
    <w:rsid w:val="00BE4072"/>
    <w:rsid w:val="00BE5199"/>
    <w:rsid w:val="00BF0606"/>
    <w:rsid w:val="00BF59D3"/>
    <w:rsid w:val="00C04B63"/>
    <w:rsid w:val="00C11D72"/>
    <w:rsid w:val="00C11E60"/>
    <w:rsid w:val="00C13C3C"/>
    <w:rsid w:val="00C1632B"/>
    <w:rsid w:val="00C254BC"/>
    <w:rsid w:val="00C277AF"/>
    <w:rsid w:val="00C30FD2"/>
    <w:rsid w:val="00C36314"/>
    <w:rsid w:val="00C41123"/>
    <w:rsid w:val="00C44A9A"/>
    <w:rsid w:val="00C478EF"/>
    <w:rsid w:val="00C669E9"/>
    <w:rsid w:val="00C73DC8"/>
    <w:rsid w:val="00C75AF7"/>
    <w:rsid w:val="00C832A1"/>
    <w:rsid w:val="00C85AA0"/>
    <w:rsid w:val="00C975C9"/>
    <w:rsid w:val="00CA75A0"/>
    <w:rsid w:val="00CB52DA"/>
    <w:rsid w:val="00CC5345"/>
    <w:rsid w:val="00CD3252"/>
    <w:rsid w:val="00CD7ADB"/>
    <w:rsid w:val="00CE43D5"/>
    <w:rsid w:val="00CE7D3C"/>
    <w:rsid w:val="00CF2FE3"/>
    <w:rsid w:val="00D0516D"/>
    <w:rsid w:val="00D07BA3"/>
    <w:rsid w:val="00D2225C"/>
    <w:rsid w:val="00D258AD"/>
    <w:rsid w:val="00D34181"/>
    <w:rsid w:val="00D341AD"/>
    <w:rsid w:val="00D353ED"/>
    <w:rsid w:val="00D56857"/>
    <w:rsid w:val="00D6058C"/>
    <w:rsid w:val="00D708F6"/>
    <w:rsid w:val="00D90397"/>
    <w:rsid w:val="00D9304A"/>
    <w:rsid w:val="00DA417F"/>
    <w:rsid w:val="00DB06AE"/>
    <w:rsid w:val="00DB5C19"/>
    <w:rsid w:val="00DB759E"/>
    <w:rsid w:val="00DC1084"/>
    <w:rsid w:val="00DC1146"/>
    <w:rsid w:val="00DC3EA5"/>
    <w:rsid w:val="00DC41C8"/>
    <w:rsid w:val="00DC57BB"/>
    <w:rsid w:val="00DC7D90"/>
    <w:rsid w:val="00DD0B73"/>
    <w:rsid w:val="00DD7FCD"/>
    <w:rsid w:val="00DF0451"/>
    <w:rsid w:val="00DF49AB"/>
    <w:rsid w:val="00DF575D"/>
    <w:rsid w:val="00E02C84"/>
    <w:rsid w:val="00E153BC"/>
    <w:rsid w:val="00E16A18"/>
    <w:rsid w:val="00E23F54"/>
    <w:rsid w:val="00E32F58"/>
    <w:rsid w:val="00E33292"/>
    <w:rsid w:val="00E43554"/>
    <w:rsid w:val="00E51D22"/>
    <w:rsid w:val="00E609EF"/>
    <w:rsid w:val="00E610F1"/>
    <w:rsid w:val="00E76BD2"/>
    <w:rsid w:val="00E844B6"/>
    <w:rsid w:val="00E84F4F"/>
    <w:rsid w:val="00E87772"/>
    <w:rsid w:val="00E93565"/>
    <w:rsid w:val="00E93917"/>
    <w:rsid w:val="00EA7FB7"/>
    <w:rsid w:val="00EB5397"/>
    <w:rsid w:val="00EB6223"/>
    <w:rsid w:val="00EC0DC6"/>
    <w:rsid w:val="00EC67A9"/>
    <w:rsid w:val="00ED2430"/>
    <w:rsid w:val="00ED62A2"/>
    <w:rsid w:val="00EF5394"/>
    <w:rsid w:val="00F003D7"/>
    <w:rsid w:val="00F265DA"/>
    <w:rsid w:val="00F3003B"/>
    <w:rsid w:val="00F43CEA"/>
    <w:rsid w:val="00F44285"/>
    <w:rsid w:val="00F44811"/>
    <w:rsid w:val="00F4597D"/>
    <w:rsid w:val="00F53825"/>
    <w:rsid w:val="00F62ED6"/>
    <w:rsid w:val="00F6618C"/>
    <w:rsid w:val="00F72ECA"/>
    <w:rsid w:val="00F73EC8"/>
    <w:rsid w:val="00F762A3"/>
    <w:rsid w:val="00F81AD1"/>
    <w:rsid w:val="00F85223"/>
    <w:rsid w:val="00F877B2"/>
    <w:rsid w:val="00F954B1"/>
    <w:rsid w:val="00FA08CB"/>
    <w:rsid w:val="00FA51E6"/>
    <w:rsid w:val="00FB4104"/>
    <w:rsid w:val="00FB61FA"/>
    <w:rsid w:val="00FC22AA"/>
    <w:rsid w:val="00FD0E09"/>
    <w:rsid w:val="00FE5FC4"/>
    <w:rsid w:val="00FE6E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9">
    <w:name w:val="heading 9"/>
    <w:basedOn w:val="Normal"/>
    <w:next w:val="Normal"/>
    <w:link w:val="Heading9Char"/>
    <w:qFormat/>
    <w:rsid w:val="002D36E0"/>
    <w:pPr>
      <w:keepNext/>
      <w:spacing w:after="0" w:line="240" w:lineRule="auto"/>
      <w:jc w:val="both"/>
      <w:outlineLvl w:val="8"/>
    </w:pPr>
    <w:rPr>
      <w:rFonts w:ascii="Garamond" w:eastAsia="Times New Roman" w:hAnsi="Garamond" w:cs="Times New Roman"/>
      <w:b/>
      <w:bCs/>
      <w:sz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A7FB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7FB7"/>
    <w:rPr>
      <w:rFonts w:ascii="Tahoma" w:hAnsi="Tahoma" w:cs="Tahoma"/>
      <w:sz w:val="16"/>
      <w:szCs w:val="16"/>
    </w:rPr>
  </w:style>
  <w:style w:type="paragraph" w:styleId="ListParagraph">
    <w:name w:val="List Paragraph"/>
    <w:basedOn w:val="Normal"/>
    <w:qFormat/>
    <w:rsid w:val="00FA08CB"/>
    <w:pPr>
      <w:ind w:left="720"/>
      <w:contextualSpacing/>
    </w:pPr>
  </w:style>
  <w:style w:type="character" w:customStyle="1" w:styleId="Heading9Char">
    <w:name w:val="Heading 9 Char"/>
    <w:basedOn w:val="DefaultParagraphFont"/>
    <w:link w:val="Heading9"/>
    <w:rsid w:val="002D36E0"/>
    <w:rPr>
      <w:rFonts w:ascii="Garamond" w:eastAsia="Times New Roman" w:hAnsi="Garamond" w:cs="Times New Roman"/>
      <w:b/>
      <w:bCs/>
      <w:sz w:val="24"/>
      <w:lang w:val="en-US"/>
    </w:rPr>
  </w:style>
  <w:style w:type="paragraph" w:customStyle="1" w:styleId="Default">
    <w:name w:val="Default"/>
    <w:rsid w:val="008E24C1"/>
    <w:pPr>
      <w:autoSpaceDE w:val="0"/>
      <w:autoSpaceDN w:val="0"/>
      <w:adjustRightInd w:val="0"/>
      <w:spacing w:after="0" w:line="240" w:lineRule="auto"/>
    </w:pPr>
    <w:rPr>
      <w:rFonts w:ascii="Arial" w:hAnsi="Arial" w:cs="Arial"/>
      <w:color w:val="000000"/>
      <w:sz w:val="24"/>
      <w:szCs w:val="24"/>
    </w:rPr>
  </w:style>
  <w:style w:type="paragraph" w:styleId="BodyText">
    <w:name w:val="Body Text"/>
    <w:basedOn w:val="Normal"/>
    <w:link w:val="BodyTextChar"/>
    <w:rsid w:val="00A9630C"/>
    <w:pPr>
      <w:spacing w:after="0" w:line="240" w:lineRule="auto"/>
      <w:jc w:val="both"/>
    </w:pPr>
    <w:rPr>
      <w:rFonts w:ascii="Times New Roman" w:eastAsia="Times New Roman" w:hAnsi="Times New Roman" w:cs="Times New Roman"/>
      <w:sz w:val="24"/>
      <w:szCs w:val="24"/>
      <w:lang w:eastAsia="en-US"/>
    </w:rPr>
  </w:style>
  <w:style w:type="character" w:customStyle="1" w:styleId="BodyTextChar">
    <w:name w:val="Body Text Char"/>
    <w:basedOn w:val="DefaultParagraphFont"/>
    <w:link w:val="BodyText"/>
    <w:rsid w:val="00A9630C"/>
    <w:rPr>
      <w:rFonts w:ascii="Times New Roman" w:eastAsia="Times New Roman" w:hAnsi="Times New Roman" w:cs="Times New Roman"/>
      <w:sz w:val="24"/>
      <w:szCs w:val="24"/>
      <w:lang w:eastAsia="en-US"/>
    </w:rPr>
  </w:style>
  <w:style w:type="character" w:customStyle="1" w:styleId="citation">
    <w:name w:val="citation"/>
    <w:basedOn w:val="DefaultParagraphFont"/>
    <w:rsid w:val="001D0220"/>
  </w:style>
  <w:style w:type="paragraph" w:styleId="NormalWeb">
    <w:name w:val="Normal (Web)"/>
    <w:basedOn w:val="Normal"/>
    <w:rsid w:val="002276A3"/>
    <w:pPr>
      <w:autoSpaceDN w:val="0"/>
      <w:spacing w:before="100" w:after="100"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9">
    <w:name w:val="heading 9"/>
    <w:basedOn w:val="Normal"/>
    <w:next w:val="Normal"/>
    <w:link w:val="Heading9Char"/>
    <w:qFormat/>
    <w:rsid w:val="002D36E0"/>
    <w:pPr>
      <w:keepNext/>
      <w:spacing w:after="0" w:line="240" w:lineRule="auto"/>
      <w:jc w:val="both"/>
      <w:outlineLvl w:val="8"/>
    </w:pPr>
    <w:rPr>
      <w:rFonts w:ascii="Garamond" w:eastAsia="Times New Roman" w:hAnsi="Garamond" w:cs="Times New Roman"/>
      <w:b/>
      <w:bCs/>
      <w:sz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A7FB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7FB7"/>
    <w:rPr>
      <w:rFonts w:ascii="Tahoma" w:hAnsi="Tahoma" w:cs="Tahoma"/>
      <w:sz w:val="16"/>
      <w:szCs w:val="16"/>
    </w:rPr>
  </w:style>
  <w:style w:type="paragraph" w:styleId="ListParagraph">
    <w:name w:val="List Paragraph"/>
    <w:basedOn w:val="Normal"/>
    <w:qFormat/>
    <w:rsid w:val="00FA08CB"/>
    <w:pPr>
      <w:ind w:left="720"/>
      <w:contextualSpacing/>
    </w:pPr>
  </w:style>
  <w:style w:type="character" w:customStyle="1" w:styleId="Heading9Char">
    <w:name w:val="Heading 9 Char"/>
    <w:basedOn w:val="DefaultParagraphFont"/>
    <w:link w:val="Heading9"/>
    <w:rsid w:val="002D36E0"/>
    <w:rPr>
      <w:rFonts w:ascii="Garamond" w:eastAsia="Times New Roman" w:hAnsi="Garamond" w:cs="Times New Roman"/>
      <w:b/>
      <w:bCs/>
      <w:sz w:val="24"/>
      <w:lang w:val="en-US"/>
    </w:rPr>
  </w:style>
  <w:style w:type="paragraph" w:customStyle="1" w:styleId="Default">
    <w:name w:val="Default"/>
    <w:rsid w:val="008E24C1"/>
    <w:pPr>
      <w:autoSpaceDE w:val="0"/>
      <w:autoSpaceDN w:val="0"/>
      <w:adjustRightInd w:val="0"/>
      <w:spacing w:after="0" w:line="240" w:lineRule="auto"/>
    </w:pPr>
    <w:rPr>
      <w:rFonts w:ascii="Arial" w:hAnsi="Arial" w:cs="Arial"/>
      <w:color w:val="000000"/>
      <w:sz w:val="24"/>
      <w:szCs w:val="24"/>
    </w:rPr>
  </w:style>
  <w:style w:type="paragraph" w:styleId="BodyText">
    <w:name w:val="Body Text"/>
    <w:basedOn w:val="Normal"/>
    <w:link w:val="BodyTextChar"/>
    <w:rsid w:val="00A9630C"/>
    <w:pPr>
      <w:spacing w:after="0" w:line="240" w:lineRule="auto"/>
      <w:jc w:val="both"/>
    </w:pPr>
    <w:rPr>
      <w:rFonts w:ascii="Times New Roman" w:eastAsia="Times New Roman" w:hAnsi="Times New Roman" w:cs="Times New Roman"/>
      <w:sz w:val="24"/>
      <w:szCs w:val="24"/>
      <w:lang w:eastAsia="en-US"/>
    </w:rPr>
  </w:style>
  <w:style w:type="character" w:customStyle="1" w:styleId="BodyTextChar">
    <w:name w:val="Body Text Char"/>
    <w:basedOn w:val="DefaultParagraphFont"/>
    <w:link w:val="BodyText"/>
    <w:rsid w:val="00A9630C"/>
    <w:rPr>
      <w:rFonts w:ascii="Times New Roman" w:eastAsia="Times New Roman" w:hAnsi="Times New Roman" w:cs="Times New Roman"/>
      <w:sz w:val="24"/>
      <w:szCs w:val="24"/>
      <w:lang w:eastAsia="en-US"/>
    </w:rPr>
  </w:style>
  <w:style w:type="character" w:customStyle="1" w:styleId="citation">
    <w:name w:val="citation"/>
    <w:basedOn w:val="DefaultParagraphFont"/>
    <w:rsid w:val="001D0220"/>
  </w:style>
  <w:style w:type="paragraph" w:styleId="NormalWeb">
    <w:name w:val="Normal (Web)"/>
    <w:basedOn w:val="Normal"/>
    <w:rsid w:val="002276A3"/>
    <w:pPr>
      <w:autoSpaceDN w:val="0"/>
      <w:spacing w:before="100" w:after="100"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969235">
      <w:bodyDiv w:val="1"/>
      <w:marLeft w:val="0"/>
      <w:marRight w:val="0"/>
      <w:marTop w:val="0"/>
      <w:marBottom w:val="0"/>
      <w:divBdr>
        <w:top w:val="none" w:sz="0" w:space="0" w:color="auto"/>
        <w:left w:val="none" w:sz="0" w:space="0" w:color="auto"/>
        <w:bottom w:val="none" w:sz="0" w:space="0" w:color="auto"/>
        <w:right w:val="none" w:sz="0" w:space="0" w:color="auto"/>
      </w:divBdr>
    </w:div>
    <w:div w:id="366494627">
      <w:bodyDiv w:val="1"/>
      <w:marLeft w:val="0"/>
      <w:marRight w:val="0"/>
      <w:marTop w:val="0"/>
      <w:marBottom w:val="0"/>
      <w:divBdr>
        <w:top w:val="none" w:sz="0" w:space="0" w:color="auto"/>
        <w:left w:val="none" w:sz="0" w:space="0" w:color="auto"/>
        <w:bottom w:val="none" w:sz="0" w:space="0" w:color="auto"/>
        <w:right w:val="none" w:sz="0" w:space="0" w:color="auto"/>
      </w:divBdr>
      <w:divsChild>
        <w:div w:id="9571680">
          <w:marLeft w:val="0"/>
          <w:marRight w:val="0"/>
          <w:marTop w:val="0"/>
          <w:marBottom w:val="0"/>
          <w:divBdr>
            <w:top w:val="none" w:sz="0" w:space="0" w:color="auto"/>
            <w:left w:val="none" w:sz="0" w:space="0" w:color="auto"/>
            <w:bottom w:val="none" w:sz="0" w:space="0" w:color="auto"/>
            <w:right w:val="none" w:sz="0" w:space="0" w:color="auto"/>
          </w:divBdr>
        </w:div>
      </w:divsChild>
    </w:div>
    <w:div w:id="1191379431">
      <w:bodyDiv w:val="1"/>
      <w:marLeft w:val="0"/>
      <w:marRight w:val="0"/>
      <w:marTop w:val="0"/>
      <w:marBottom w:val="0"/>
      <w:divBdr>
        <w:top w:val="none" w:sz="0" w:space="0" w:color="auto"/>
        <w:left w:val="none" w:sz="0" w:space="0" w:color="auto"/>
        <w:bottom w:val="none" w:sz="0" w:space="0" w:color="auto"/>
        <w:right w:val="none" w:sz="0" w:space="0" w:color="auto"/>
      </w:divBdr>
      <w:divsChild>
        <w:div w:id="1626236557">
          <w:marLeft w:val="0"/>
          <w:marRight w:val="0"/>
          <w:marTop w:val="0"/>
          <w:marBottom w:val="0"/>
          <w:divBdr>
            <w:top w:val="none" w:sz="0" w:space="0" w:color="auto"/>
            <w:left w:val="none" w:sz="0" w:space="0" w:color="auto"/>
            <w:bottom w:val="none" w:sz="0" w:space="0" w:color="auto"/>
            <w:right w:val="none" w:sz="0" w:space="0" w:color="auto"/>
          </w:divBdr>
          <w:divsChild>
            <w:div w:id="1798060942">
              <w:marLeft w:val="0"/>
              <w:marRight w:val="0"/>
              <w:marTop w:val="0"/>
              <w:marBottom w:val="0"/>
              <w:divBdr>
                <w:top w:val="none" w:sz="0" w:space="0" w:color="auto"/>
                <w:left w:val="none" w:sz="0" w:space="0" w:color="auto"/>
                <w:bottom w:val="none" w:sz="0" w:space="0" w:color="auto"/>
                <w:right w:val="none" w:sz="0" w:space="0" w:color="auto"/>
              </w:divBdr>
              <w:divsChild>
                <w:div w:id="1243686327">
                  <w:marLeft w:val="0"/>
                  <w:marRight w:val="0"/>
                  <w:marTop w:val="0"/>
                  <w:marBottom w:val="0"/>
                  <w:divBdr>
                    <w:top w:val="none" w:sz="0" w:space="0" w:color="auto"/>
                    <w:left w:val="none" w:sz="0" w:space="0" w:color="auto"/>
                    <w:bottom w:val="none" w:sz="0" w:space="0" w:color="auto"/>
                    <w:right w:val="none" w:sz="0" w:space="0" w:color="auto"/>
                  </w:divBdr>
                  <w:divsChild>
                    <w:div w:id="218174576">
                      <w:marLeft w:val="0"/>
                      <w:marRight w:val="0"/>
                      <w:marTop w:val="0"/>
                      <w:marBottom w:val="0"/>
                      <w:divBdr>
                        <w:top w:val="none" w:sz="0" w:space="0" w:color="auto"/>
                        <w:left w:val="none" w:sz="0" w:space="0" w:color="auto"/>
                        <w:bottom w:val="none" w:sz="0" w:space="0" w:color="auto"/>
                        <w:right w:val="none" w:sz="0" w:space="0" w:color="auto"/>
                      </w:divBdr>
                    </w:div>
                    <w:div w:id="456996913">
                      <w:marLeft w:val="0"/>
                      <w:marRight w:val="0"/>
                      <w:marTop w:val="0"/>
                      <w:marBottom w:val="0"/>
                      <w:divBdr>
                        <w:top w:val="none" w:sz="0" w:space="0" w:color="auto"/>
                        <w:left w:val="none" w:sz="0" w:space="0" w:color="auto"/>
                        <w:bottom w:val="none" w:sz="0" w:space="0" w:color="auto"/>
                        <w:right w:val="none" w:sz="0" w:space="0" w:color="auto"/>
                      </w:divBdr>
                    </w:div>
                    <w:div w:id="1277718621">
                      <w:marLeft w:val="0"/>
                      <w:marRight w:val="0"/>
                      <w:marTop w:val="0"/>
                      <w:marBottom w:val="0"/>
                      <w:divBdr>
                        <w:top w:val="none" w:sz="0" w:space="0" w:color="auto"/>
                        <w:left w:val="none" w:sz="0" w:space="0" w:color="auto"/>
                        <w:bottom w:val="none" w:sz="0" w:space="0" w:color="auto"/>
                        <w:right w:val="none" w:sz="0" w:space="0" w:color="auto"/>
                      </w:divBdr>
                    </w:div>
                    <w:div w:id="1219246095">
                      <w:marLeft w:val="0"/>
                      <w:marRight w:val="0"/>
                      <w:marTop w:val="0"/>
                      <w:marBottom w:val="0"/>
                      <w:divBdr>
                        <w:top w:val="none" w:sz="0" w:space="0" w:color="auto"/>
                        <w:left w:val="none" w:sz="0" w:space="0" w:color="auto"/>
                        <w:bottom w:val="none" w:sz="0" w:space="0" w:color="auto"/>
                        <w:right w:val="none" w:sz="0" w:space="0" w:color="auto"/>
                      </w:divBdr>
                    </w:div>
                    <w:div w:id="634799912">
                      <w:marLeft w:val="0"/>
                      <w:marRight w:val="0"/>
                      <w:marTop w:val="0"/>
                      <w:marBottom w:val="0"/>
                      <w:divBdr>
                        <w:top w:val="none" w:sz="0" w:space="0" w:color="auto"/>
                        <w:left w:val="none" w:sz="0" w:space="0" w:color="auto"/>
                        <w:bottom w:val="none" w:sz="0" w:space="0" w:color="auto"/>
                        <w:right w:val="none" w:sz="0" w:space="0" w:color="auto"/>
                      </w:divBdr>
                    </w:div>
                    <w:div w:id="2043745663">
                      <w:marLeft w:val="0"/>
                      <w:marRight w:val="0"/>
                      <w:marTop w:val="0"/>
                      <w:marBottom w:val="0"/>
                      <w:divBdr>
                        <w:top w:val="none" w:sz="0" w:space="0" w:color="auto"/>
                        <w:left w:val="none" w:sz="0" w:space="0" w:color="auto"/>
                        <w:bottom w:val="none" w:sz="0" w:space="0" w:color="auto"/>
                        <w:right w:val="none" w:sz="0" w:space="0" w:color="auto"/>
                      </w:divBdr>
                    </w:div>
                    <w:div w:id="924803978">
                      <w:marLeft w:val="0"/>
                      <w:marRight w:val="0"/>
                      <w:marTop w:val="0"/>
                      <w:marBottom w:val="0"/>
                      <w:divBdr>
                        <w:top w:val="none" w:sz="0" w:space="0" w:color="auto"/>
                        <w:left w:val="none" w:sz="0" w:space="0" w:color="auto"/>
                        <w:bottom w:val="none" w:sz="0" w:space="0" w:color="auto"/>
                        <w:right w:val="none" w:sz="0" w:space="0" w:color="auto"/>
                      </w:divBdr>
                    </w:div>
                    <w:div w:id="1564174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6423547">
      <w:bodyDiv w:val="1"/>
      <w:marLeft w:val="0"/>
      <w:marRight w:val="0"/>
      <w:marTop w:val="0"/>
      <w:marBottom w:val="0"/>
      <w:divBdr>
        <w:top w:val="none" w:sz="0" w:space="0" w:color="auto"/>
        <w:left w:val="none" w:sz="0" w:space="0" w:color="auto"/>
        <w:bottom w:val="none" w:sz="0" w:space="0" w:color="auto"/>
        <w:right w:val="none" w:sz="0" w:space="0" w:color="auto"/>
      </w:divBdr>
    </w:div>
    <w:div w:id="1385641164">
      <w:bodyDiv w:val="1"/>
      <w:marLeft w:val="0"/>
      <w:marRight w:val="0"/>
      <w:marTop w:val="0"/>
      <w:marBottom w:val="0"/>
      <w:divBdr>
        <w:top w:val="none" w:sz="0" w:space="0" w:color="auto"/>
        <w:left w:val="none" w:sz="0" w:space="0" w:color="auto"/>
        <w:bottom w:val="none" w:sz="0" w:space="0" w:color="auto"/>
        <w:right w:val="none" w:sz="0" w:space="0" w:color="auto"/>
      </w:divBdr>
      <w:divsChild>
        <w:div w:id="1726758862">
          <w:marLeft w:val="0"/>
          <w:marRight w:val="0"/>
          <w:marTop w:val="0"/>
          <w:marBottom w:val="0"/>
          <w:divBdr>
            <w:top w:val="none" w:sz="0" w:space="0" w:color="auto"/>
            <w:left w:val="none" w:sz="0" w:space="0" w:color="auto"/>
            <w:bottom w:val="none" w:sz="0" w:space="0" w:color="auto"/>
            <w:right w:val="none" w:sz="0" w:space="0" w:color="auto"/>
          </w:divBdr>
          <w:divsChild>
            <w:div w:id="1075711916">
              <w:marLeft w:val="0"/>
              <w:marRight w:val="0"/>
              <w:marTop w:val="0"/>
              <w:marBottom w:val="0"/>
              <w:divBdr>
                <w:top w:val="none" w:sz="0" w:space="0" w:color="auto"/>
                <w:left w:val="none" w:sz="0" w:space="0" w:color="auto"/>
                <w:bottom w:val="none" w:sz="0" w:space="0" w:color="auto"/>
                <w:right w:val="none" w:sz="0" w:space="0" w:color="auto"/>
              </w:divBdr>
            </w:div>
            <w:div w:id="856818874">
              <w:marLeft w:val="0"/>
              <w:marRight w:val="0"/>
              <w:marTop w:val="0"/>
              <w:marBottom w:val="0"/>
              <w:divBdr>
                <w:top w:val="none" w:sz="0" w:space="0" w:color="auto"/>
                <w:left w:val="none" w:sz="0" w:space="0" w:color="auto"/>
                <w:bottom w:val="none" w:sz="0" w:space="0" w:color="auto"/>
                <w:right w:val="none" w:sz="0" w:space="0" w:color="auto"/>
              </w:divBdr>
            </w:div>
            <w:div w:id="1485203370">
              <w:marLeft w:val="0"/>
              <w:marRight w:val="0"/>
              <w:marTop w:val="0"/>
              <w:marBottom w:val="0"/>
              <w:divBdr>
                <w:top w:val="none" w:sz="0" w:space="0" w:color="auto"/>
                <w:left w:val="none" w:sz="0" w:space="0" w:color="auto"/>
                <w:bottom w:val="none" w:sz="0" w:space="0" w:color="auto"/>
                <w:right w:val="none" w:sz="0" w:space="0" w:color="auto"/>
              </w:divBdr>
            </w:div>
            <w:div w:id="2026402118">
              <w:marLeft w:val="0"/>
              <w:marRight w:val="0"/>
              <w:marTop w:val="0"/>
              <w:marBottom w:val="0"/>
              <w:divBdr>
                <w:top w:val="none" w:sz="0" w:space="0" w:color="auto"/>
                <w:left w:val="none" w:sz="0" w:space="0" w:color="auto"/>
                <w:bottom w:val="none" w:sz="0" w:space="0" w:color="auto"/>
                <w:right w:val="none" w:sz="0" w:space="0" w:color="auto"/>
              </w:divBdr>
            </w:div>
            <w:div w:id="901403609">
              <w:marLeft w:val="0"/>
              <w:marRight w:val="0"/>
              <w:marTop w:val="0"/>
              <w:marBottom w:val="0"/>
              <w:divBdr>
                <w:top w:val="none" w:sz="0" w:space="0" w:color="auto"/>
                <w:left w:val="none" w:sz="0" w:space="0" w:color="auto"/>
                <w:bottom w:val="none" w:sz="0" w:space="0" w:color="auto"/>
                <w:right w:val="none" w:sz="0" w:space="0" w:color="auto"/>
              </w:divBdr>
            </w:div>
            <w:div w:id="1580865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8039446">
      <w:bodyDiv w:val="1"/>
      <w:marLeft w:val="0"/>
      <w:marRight w:val="0"/>
      <w:marTop w:val="0"/>
      <w:marBottom w:val="0"/>
      <w:divBdr>
        <w:top w:val="none" w:sz="0" w:space="0" w:color="auto"/>
        <w:left w:val="none" w:sz="0" w:space="0" w:color="auto"/>
        <w:bottom w:val="none" w:sz="0" w:space="0" w:color="auto"/>
        <w:right w:val="none" w:sz="0" w:space="0" w:color="auto"/>
      </w:divBdr>
      <w:divsChild>
        <w:div w:id="76439962">
          <w:marLeft w:val="0"/>
          <w:marRight w:val="0"/>
          <w:marTop w:val="0"/>
          <w:marBottom w:val="0"/>
          <w:divBdr>
            <w:top w:val="none" w:sz="0" w:space="0" w:color="auto"/>
            <w:left w:val="none" w:sz="0" w:space="0" w:color="auto"/>
            <w:bottom w:val="none" w:sz="0" w:space="0" w:color="auto"/>
            <w:right w:val="none" w:sz="0" w:space="0" w:color="auto"/>
          </w:divBdr>
          <w:divsChild>
            <w:div w:id="1450779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6242976">
      <w:bodyDiv w:val="1"/>
      <w:marLeft w:val="0"/>
      <w:marRight w:val="0"/>
      <w:marTop w:val="0"/>
      <w:marBottom w:val="0"/>
      <w:divBdr>
        <w:top w:val="none" w:sz="0" w:space="0" w:color="auto"/>
        <w:left w:val="none" w:sz="0" w:space="0" w:color="auto"/>
        <w:bottom w:val="none" w:sz="0" w:space="0" w:color="auto"/>
        <w:right w:val="none" w:sz="0" w:space="0" w:color="auto"/>
      </w:divBdr>
      <w:divsChild>
        <w:div w:id="861363086">
          <w:marLeft w:val="0"/>
          <w:marRight w:val="0"/>
          <w:marTop w:val="0"/>
          <w:marBottom w:val="0"/>
          <w:divBdr>
            <w:top w:val="none" w:sz="0" w:space="0" w:color="auto"/>
            <w:left w:val="none" w:sz="0" w:space="0" w:color="auto"/>
            <w:bottom w:val="none" w:sz="0" w:space="0" w:color="auto"/>
            <w:right w:val="none" w:sz="0" w:space="0" w:color="auto"/>
          </w:divBdr>
        </w:div>
        <w:div w:id="1755202758">
          <w:marLeft w:val="0"/>
          <w:marRight w:val="0"/>
          <w:marTop w:val="0"/>
          <w:marBottom w:val="0"/>
          <w:divBdr>
            <w:top w:val="none" w:sz="0" w:space="0" w:color="auto"/>
            <w:left w:val="none" w:sz="0" w:space="0" w:color="auto"/>
            <w:bottom w:val="none" w:sz="0" w:space="0" w:color="auto"/>
            <w:right w:val="none" w:sz="0" w:space="0" w:color="auto"/>
          </w:divBdr>
        </w:div>
        <w:div w:id="1874614805">
          <w:marLeft w:val="0"/>
          <w:marRight w:val="0"/>
          <w:marTop w:val="0"/>
          <w:marBottom w:val="0"/>
          <w:divBdr>
            <w:top w:val="none" w:sz="0" w:space="0" w:color="auto"/>
            <w:left w:val="none" w:sz="0" w:space="0" w:color="auto"/>
            <w:bottom w:val="none" w:sz="0" w:space="0" w:color="auto"/>
            <w:right w:val="none" w:sz="0" w:space="0" w:color="auto"/>
          </w:divBdr>
        </w:div>
        <w:div w:id="17700837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image" Target="media/image1.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CA5AC5-A53B-4B8E-9C84-5CD24713FE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2541</Words>
  <Characters>14487</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Sony</dc:creator>
  <cp:lastModifiedBy>Lester Mason</cp:lastModifiedBy>
  <cp:revision>2</cp:revision>
  <cp:lastPrinted>2011-01-20T13:42:00Z</cp:lastPrinted>
  <dcterms:created xsi:type="dcterms:W3CDTF">2017-01-13T13:28:00Z</dcterms:created>
  <dcterms:modified xsi:type="dcterms:W3CDTF">2017-01-13T13:28:00Z</dcterms:modified>
</cp:coreProperties>
</file>