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23529" w:rsidRPr="00A406E5" w14:paraId="099DFA01" w14:textId="77777777" w:rsidTr="008C48C0">
        <w:tc>
          <w:tcPr>
            <w:tcW w:w="2093" w:type="dxa"/>
            <w:shd w:val="pct15" w:color="auto" w:fill="auto"/>
          </w:tcPr>
          <w:p w14:paraId="264A9356"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304BA462" w:rsidR="00723529" w:rsidRPr="00FB664E" w:rsidRDefault="00536830" w:rsidP="00723529">
            <w:pPr>
              <w:spacing w:before="120" w:after="120"/>
              <w:jc w:val="both"/>
              <w:rPr>
                <w:rFonts w:ascii="Arial" w:hAnsi="Arial" w:cs="Arial"/>
                <w:b/>
                <w:color w:val="000000" w:themeColor="text1"/>
                <w:sz w:val="22"/>
                <w:szCs w:val="22"/>
              </w:rPr>
            </w:pPr>
            <w:r>
              <w:rPr>
                <w:rFonts w:ascii="Arial" w:hAnsi="Arial" w:cs="Arial"/>
                <w:b/>
                <w:bCs/>
                <w:color w:val="000000" w:themeColor="text1"/>
                <w:sz w:val="22"/>
                <w:szCs w:val="22"/>
              </w:rPr>
              <w:t>Thomas Anthony Harwood</w:t>
            </w:r>
          </w:p>
        </w:tc>
        <w:tc>
          <w:tcPr>
            <w:tcW w:w="2268" w:type="dxa"/>
            <w:shd w:val="clear" w:color="auto" w:fill="D9D9D9"/>
          </w:tcPr>
          <w:p w14:paraId="0FE29E72" w14:textId="7696F6AB" w:rsidR="00723529" w:rsidRPr="00FB664E" w:rsidRDefault="00723529" w:rsidP="00723529">
            <w:pPr>
              <w:spacing w:before="120" w:after="120"/>
              <w:jc w:val="both"/>
              <w:rPr>
                <w:rFonts w:ascii="Arial" w:hAnsi="Arial" w:cs="Arial"/>
                <w:b/>
                <w:color w:val="000000" w:themeColor="text1"/>
                <w:sz w:val="22"/>
                <w:szCs w:val="22"/>
              </w:rPr>
            </w:pPr>
            <w:r w:rsidRPr="00FB664E">
              <w:rPr>
                <w:rFonts w:ascii="Arial" w:hAnsi="Arial" w:cs="Arial"/>
                <w:b/>
                <w:color w:val="000000" w:themeColor="text1"/>
                <w:sz w:val="22"/>
                <w:szCs w:val="22"/>
              </w:rPr>
              <w:t>Student ID number:</w:t>
            </w:r>
          </w:p>
        </w:tc>
        <w:tc>
          <w:tcPr>
            <w:tcW w:w="2268" w:type="dxa"/>
            <w:vAlign w:val="center"/>
          </w:tcPr>
          <w:p w14:paraId="03E52A8C" w14:textId="5AC6D043" w:rsidR="00723529" w:rsidRPr="00FB664E" w:rsidRDefault="00536830" w:rsidP="00723529">
            <w:pPr>
              <w:spacing w:before="120" w:after="120"/>
              <w:jc w:val="both"/>
              <w:rPr>
                <w:rFonts w:ascii="Arial" w:hAnsi="Arial" w:cs="Arial"/>
                <w:b/>
                <w:bCs/>
                <w:color w:val="000000" w:themeColor="text1"/>
                <w:sz w:val="22"/>
                <w:szCs w:val="22"/>
              </w:rPr>
            </w:pPr>
            <w:r w:rsidRPr="00536830">
              <w:rPr>
                <w:rFonts w:ascii="Arial" w:hAnsi="Arial" w:cs="Arial"/>
                <w:b/>
                <w:bCs/>
                <w:color w:val="000000" w:themeColor="text1"/>
                <w:sz w:val="22"/>
                <w:szCs w:val="22"/>
              </w:rPr>
              <w:t>1906968</w:t>
            </w:r>
          </w:p>
        </w:tc>
      </w:tr>
      <w:tr w:rsidR="00723529" w:rsidRPr="00A406E5" w14:paraId="325C8770" w14:textId="77777777" w:rsidTr="00A406E5">
        <w:tc>
          <w:tcPr>
            <w:tcW w:w="2093" w:type="dxa"/>
            <w:shd w:val="pct15" w:color="auto" w:fill="auto"/>
          </w:tcPr>
          <w:p w14:paraId="0C8CB43C"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4B8B448E" w:rsidR="00723529" w:rsidRPr="00A406E5" w:rsidRDefault="00723529" w:rsidP="00723529">
            <w:pPr>
              <w:spacing w:before="120" w:after="120"/>
              <w:jc w:val="both"/>
              <w:rPr>
                <w:rFonts w:ascii="Arial" w:hAnsi="Arial" w:cs="Arial"/>
                <w:b/>
                <w:sz w:val="22"/>
                <w:szCs w:val="22"/>
              </w:rPr>
            </w:pPr>
            <w:r>
              <w:rPr>
                <w:rFonts w:ascii="Arial" w:hAnsi="Arial" w:cs="Arial"/>
                <w:b/>
                <w:color w:val="000000" w:themeColor="text1"/>
                <w:sz w:val="21"/>
                <w:szCs w:val="21"/>
              </w:rPr>
              <w:t>-</w:t>
            </w:r>
          </w:p>
        </w:tc>
      </w:tr>
      <w:tr w:rsidR="00723529" w:rsidRPr="00A406E5" w14:paraId="59A83491" w14:textId="77777777" w:rsidTr="00A628CC">
        <w:tc>
          <w:tcPr>
            <w:tcW w:w="2093" w:type="dxa"/>
            <w:shd w:val="pct15" w:color="auto" w:fill="auto"/>
          </w:tcPr>
          <w:p w14:paraId="22C4A58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657CA230"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Safety &amp; Hazard Assessment</w:t>
            </w:r>
          </w:p>
        </w:tc>
      </w:tr>
      <w:tr w:rsidR="00723529" w:rsidRPr="00A406E5" w14:paraId="75D65A50" w14:textId="77777777" w:rsidTr="008F1308">
        <w:tc>
          <w:tcPr>
            <w:tcW w:w="2093" w:type="dxa"/>
            <w:shd w:val="pct15" w:color="auto" w:fill="auto"/>
          </w:tcPr>
          <w:p w14:paraId="24F591B1"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00DD4843"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1839BF64" w:rsidR="00723529" w:rsidRPr="004D5E9B" w:rsidRDefault="00723529" w:rsidP="007235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3C682E26"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50</w:t>
            </w:r>
          </w:p>
        </w:tc>
      </w:tr>
      <w:tr w:rsidR="00723529" w:rsidRPr="00A406E5" w14:paraId="7D11FD38" w14:textId="77777777" w:rsidTr="008F1308">
        <w:tc>
          <w:tcPr>
            <w:tcW w:w="2093" w:type="dxa"/>
            <w:shd w:val="pct15" w:color="auto" w:fill="auto"/>
          </w:tcPr>
          <w:p w14:paraId="3B53B1AA"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5C1ADF0B"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SSO PE Ltd</w:t>
            </w:r>
          </w:p>
        </w:tc>
        <w:tc>
          <w:tcPr>
            <w:tcW w:w="2268" w:type="dxa"/>
            <w:shd w:val="clear" w:color="auto" w:fill="D9D9D9"/>
          </w:tcPr>
          <w:p w14:paraId="137A79A4" w14:textId="1F409AD4"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723529" w:rsidRPr="00A406E5" w:rsidRDefault="00723529" w:rsidP="00723529">
            <w:pPr>
              <w:spacing w:before="120" w:after="120"/>
              <w:jc w:val="both"/>
              <w:rPr>
                <w:rFonts w:ascii="Arial" w:hAnsi="Arial" w:cs="Arial"/>
                <w:b/>
                <w:sz w:val="22"/>
                <w:szCs w:val="22"/>
              </w:rPr>
            </w:pPr>
          </w:p>
        </w:tc>
      </w:tr>
      <w:tr w:rsidR="00723529" w:rsidRPr="00A406E5" w14:paraId="0C1A0E2C" w14:textId="77777777" w:rsidTr="008F1308">
        <w:tc>
          <w:tcPr>
            <w:tcW w:w="2093" w:type="dxa"/>
            <w:shd w:val="pct15" w:color="auto" w:fill="auto"/>
          </w:tcPr>
          <w:p w14:paraId="362C5B55"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3A563DD6" w:rsidR="00723529" w:rsidRPr="00A406E5" w:rsidRDefault="00723529" w:rsidP="00723529">
            <w:pPr>
              <w:spacing w:before="120" w:after="120"/>
              <w:jc w:val="both"/>
              <w:rPr>
                <w:rFonts w:ascii="Arial" w:hAnsi="Arial" w:cs="Arial"/>
                <w:b/>
                <w:sz w:val="22"/>
                <w:szCs w:val="22"/>
              </w:rPr>
            </w:pPr>
            <w:r w:rsidRPr="00C67188">
              <w:rPr>
                <w:rFonts w:ascii="Arial" w:hAnsi="Arial" w:cs="Arial"/>
                <w:b/>
                <w:color w:val="000000" w:themeColor="text1"/>
                <w:sz w:val="22"/>
                <w:szCs w:val="22"/>
              </w:rPr>
              <w:t>Individual Essay</w:t>
            </w:r>
          </w:p>
        </w:tc>
        <w:tc>
          <w:tcPr>
            <w:tcW w:w="2268" w:type="dxa"/>
            <w:shd w:val="pct15" w:color="auto" w:fill="auto"/>
          </w:tcPr>
          <w:p w14:paraId="6DF0C78C" w14:textId="1FEA7741"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9BE6CF" w14:textId="4FD0A735" w:rsidR="00366796" w:rsidRPr="00FB664E" w:rsidRDefault="00FB664E" w:rsidP="00366796">
            <w:pPr>
              <w:spacing w:before="120" w:after="120"/>
              <w:rPr>
                <w:rFonts w:ascii="Arial" w:hAnsi="Arial" w:cs="Arial"/>
                <w:b/>
                <w:color w:val="000000" w:themeColor="text1"/>
                <w:sz w:val="22"/>
                <w:szCs w:val="22"/>
              </w:rPr>
            </w:pPr>
            <w:r w:rsidRPr="00FB664E">
              <w:rPr>
                <w:rFonts w:ascii="Arial" w:hAnsi="Arial" w:cs="Arial"/>
                <w:b/>
                <w:color w:val="000000" w:themeColor="text1"/>
                <w:sz w:val="22"/>
                <w:szCs w:val="22"/>
              </w:rPr>
              <w:t>1</w:t>
            </w:r>
            <w:r w:rsidR="00366796" w:rsidRPr="00FB664E">
              <w:rPr>
                <w:rFonts w:ascii="Arial" w:hAnsi="Arial" w:cs="Arial"/>
                <w:b/>
                <w:color w:val="000000" w:themeColor="text1"/>
                <w:sz w:val="22"/>
                <w:szCs w:val="22"/>
              </w:rPr>
              <w:t xml:space="preserve"> Page Risk Assessment </w:t>
            </w:r>
          </w:p>
          <w:p w14:paraId="49242E89" w14:textId="6A1E66A0" w:rsidR="00723529" w:rsidRPr="00A406E5" w:rsidRDefault="00FB664E" w:rsidP="00366796">
            <w:pPr>
              <w:spacing w:before="120" w:after="120"/>
              <w:rPr>
                <w:rFonts w:ascii="Arial" w:hAnsi="Arial" w:cs="Arial"/>
                <w:b/>
                <w:sz w:val="22"/>
                <w:szCs w:val="22"/>
              </w:rPr>
            </w:pPr>
            <w:r w:rsidRPr="00FB664E">
              <w:rPr>
                <w:rFonts w:ascii="Arial" w:hAnsi="Arial" w:cs="Arial"/>
                <w:b/>
                <w:color w:val="000000" w:themeColor="text1"/>
                <w:sz w:val="22"/>
                <w:szCs w:val="22"/>
              </w:rPr>
              <w:t>76</w:t>
            </w:r>
            <w:r w:rsidR="00D524F9" w:rsidRPr="00FB664E">
              <w:rPr>
                <w:rFonts w:ascii="Arial" w:hAnsi="Arial" w:cs="Arial"/>
                <w:b/>
                <w:color w:val="000000" w:themeColor="text1"/>
                <w:sz w:val="22"/>
                <w:szCs w:val="22"/>
              </w:rPr>
              <w:t>4</w:t>
            </w:r>
            <w:r w:rsidR="00C2653F" w:rsidRPr="00FB664E">
              <w:rPr>
                <w:rFonts w:ascii="Arial" w:hAnsi="Arial" w:cs="Arial"/>
                <w:b/>
                <w:color w:val="000000" w:themeColor="text1"/>
                <w:sz w:val="22"/>
                <w:szCs w:val="22"/>
              </w:rPr>
              <w:t xml:space="preserve"> </w:t>
            </w:r>
            <w:r w:rsidR="00723529" w:rsidRPr="00FB664E">
              <w:rPr>
                <w:rFonts w:ascii="Arial" w:hAnsi="Arial" w:cs="Arial"/>
                <w:b/>
                <w:color w:val="000000" w:themeColor="text1"/>
                <w:sz w:val="22"/>
                <w:szCs w:val="22"/>
              </w:rPr>
              <w:t>Words</w:t>
            </w:r>
            <w:r w:rsidR="00366796" w:rsidRPr="00FB664E">
              <w:rPr>
                <w:rFonts w:ascii="Arial" w:hAnsi="Arial" w:cs="Arial"/>
                <w:b/>
                <w:color w:val="000000" w:themeColor="text1"/>
                <w:sz w:val="22"/>
                <w:szCs w:val="22"/>
              </w:rPr>
              <w:t xml:space="preserve"> Essay</w:t>
            </w:r>
          </w:p>
        </w:tc>
      </w:tr>
      <w:tr w:rsidR="00723529" w:rsidRPr="00A406E5" w14:paraId="409331F5" w14:textId="77777777" w:rsidTr="008F1308">
        <w:tc>
          <w:tcPr>
            <w:tcW w:w="2093" w:type="dxa"/>
            <w:shd w:val="pct15" w:color="auto" w:fill="auto"/>
          </w:tcPr>
          <w:p w14:paraId="5E9E5DA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02AA4C25"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22/04/2022</w:t>
            </w:r>
          </w:p>
        </w:tc>
        <w:tc>
          <w:tcPr>
            <w:tcW w:w="2268" w:type="dxa"/>
            <w:shd w:val="pct15" w:color="auto" w:fill="auto"/>
          </w:tcPr>
          <w:p w14:paraId="1B26181A" w14:textId="2B3DE1E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723529" w:rsidRPr="00A406E5" w:rsidRDefault="00723529" w:rsidP="0072352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70857" w:rsidRPr="00A406E5" w14:paraId="3296861F" w14:textId="77777777" w:rsidTr="001708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0D52F00F" w:rsidR="00170857" w:rsidRPr="00A406E5" w:rsidRDefault="00170857" w:rsidP="0017085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69E9C37B" w:rsidR="00170857" w:rsidRPr="00A85BFE" w:rsidRDefault="00170857" w:rsidP="0017085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2FD57E" w14:textId="77777777"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1B1E193E"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awarded</w:t>
            </w:r>
          </w:p>
        </w:tc>
      </w:tr>
      <w:tr w:rsidR="00170857" w:rsidRPr="00A406E5" w14:paraId="2E25EC93"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635B5010" w14:textId="77777777" w:rsidR="00170857" w:rsidRPr="00FB664E" w:rsidRDefault="00170857" w:rsidP="00170857">
            <w:pPr>
              <w:rPr>
                <w:rFonts w:ascii="Arial" w:hAnsi="Arial" w:cs="Arial"/>
                <w:b/>
                <w:color w:val="000000" w:themeColor="text1"/>
                <w:sz w:val="16"/>
                <w:szCs w:val="16"/>
              </w:rPr>
            </w:pPr>
            <w:r w:rsidRPr="00FB664E">
              <w:rPr>
                <w:rFonts w:ascii="Arial" w:hAnsi="Arial" w:cs="Arial"/>
                <w:b/>
                <w:color w:val="000000" w:themeColor="text1"/>
                <w:szCs w:val="16"/>
              </w:rPr>
              <w:t xml:space="preserve">1. </w:t>
            </w:r>
            <w:r w:rsidRPr="00FB664E">
              <w:rPr>
                <w:rFonts w:ascii="Arial" w:hAnsi="Arial" w:cs="Arial"/>
                <w:b/>
                <w:color w:val="000000" w:themeColor="text1"/>
              </w:rPr>
              <w:t>Engagement with Literature Skills</w:t>
            </w:r>
          </w:p>
          <w:p w14:paraId="5CDBCAAF" w14:textId="411B598B" w:rsidR="00170857" w:rsidRPr="00FB664E" w:rsidRDefault="00170857" w:rsidP="00170857">
            <w:pPr>
              <w:spacing w:after="120"/>
              <w:rPr>
                <w:rFonts w:ascii="Arial" w:hAnsi="Arial" w:cs="Arial"/>
                <w:color w:val="000000" w:themeColor="text1"/>
                <w:sz w:val="14"/>
                <w:szCs w:val="14"/>
              </w:rPr>
            </w:pPr>
            <w:r w:rsidRPr="00FB664E">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70857" w:rsidRPr="00FB664E"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70857" w:rsidRPr="00FB664E" w:rsidRDefault="00170857" w:rsidP="00170857">
            <w:pPr>
              <w:jc w:val="center"/>
              <w:rPr>
                <w:rFonts w:ascii="Arial" w:hAnsi="Arial" w:cs="Arial"/>
                <w:color w:val="000000" w:themeColor="text1"/>
                <w:sz w:val="32"/>
              </w:rPr>
            </w:pPr>
          </w:p>
        </w:tc>
      </w:tr>
      <w:tr w:rsidR="00170857" w:rsidRPr="00A406E5" w14:paraId="0A7BB890" w14:textId="77777777" w:rsidTr="0053338E">
        <w:trPr>
          <w:trHeight w:val="1531"/>
        </w:trPr>
        <w:tc>
          <w:tcPr>
            <w:tcW w:w="4169" w:type="pct"/>
            <w:tcBorders>
              <w:top w:val="single" w:sz="4" w:space="0" w:color="auto"/>
              <w:left w:val="single" w:sz="4" w:space="0" w:color="auto"/>
              <w:right w:val="single" w:sz="4" w:space="0" w:color="auto"/>
            </w:tcBorders>
          </w:tcPr>
          <w:p w14:paraId="35652D1C" w14:textId="5A1922BC" w:rsidR="00170857" w:rsidRPr="00FB664E" w:rsidRDefault="00170857" w:rsidP="0053338E">
            <w:pPr>
              <w:spacing w:before="120" w:after="120"/>
              <w:rPr>
                <w:rFonts w:ascii="Arial" w:hAnsi="Arial" w:cs="Arial"/>
                <w:color w:val="000000" w:themeColor="text1"/>
                <w:sz w:val="14"/>
                <w:szCs w:val="14"/>
              </w:rPr>
            </w:pPr>
            <w:r w:rsidRPr="00FB664E">
              <w:rPr>
                <w:rFonts w:ascii="Arial" w:hAnsi="Arial" w:cs="Arial"/>
                <w:color w:val="000000" w:themeColor="text1"/>
                <w:sz w:val="21"/>
                <w:szCs w:val="21"/>
              </w:rPr>
              <w:t xml:space="preserve">Student demonstrated engagement with </w:t>
            </w:r>
            <w:r w:rsidR="004E7726" w:rsidRPr="00FB664E">
              <w:rPr>
                <w:rFonts w:ascii="Arial" w:hAnsi="Arial" w:cs="Arial"/>
                <w:color w:val="000000" w:themeColor="text1"/>
                <w:sz w:val="21"/>
                <w:szCs w:val="21"/>
              </w:rPr>
              <w:t xml:space="preserve">a </w:t>
            </w:r>
            <w:r w:rsidR="00D524F9" w:rsidRPr="00FB664E">
              <w:rPr>
                <w:rFonts w:ascii="Arial" w:hAnsi="Arial" w:cs="Arial"/>
                <w:color w:val="000000" w:themeColor="text1"/>
                <w:sz w:val="21"/>
                <w:szCs w:val="21"/>
              </w:rPr>
              <w:t>good</w:t>
            </w:r>
            <w:r w:rsidR="004E7726" w:rsidRPr="00FB664E">
              <w:rPr>
                <w:rFonts w:ascii="Arial" w:hAnsi="Arial" w:cs="Arial"/>
                <w:color w:val="000000" w:themeColor="text1"/>
                <w:sz w:val="21"/>
                <w:szCs w:val="21"/>
              </w:rPr>
              <w:t xml:space="preserve"> </w:t>
            </w:r>
            <w:r w:rsidR="00D83035">
              <w:rPr>
                <w:rFonts w:ascii="Arial" w:hAnsi="Arial" w:cs="Arial"/>
                <w:color w:val="000000" w:themeColor="text1"/>
                <w:sz w:val="21"/>
                <w:szCs w:val="21"/>
              </w:rPr>
              <w:t>number</w:t>
            </w:r>
            <w:r w:rsidRPr="00FB664E">
              <w:rPr>
                <w:rFonts w:ascii="Arial" w:hAnsi="Arial" w:cs="Arial"/>
                <w:color w:val="000000" w:themeColor="text1"/>
                <w:sz w:val="21"/>
                <w:szCs w:val="21"/>
              </w:rPr>
              <w:t xml:space="preserve"> of </w:t>
            </w:r>
            <w:r w:rsidR="00441003" w:rsidRPr="00FB664E">
              <w:rPr>
                <w:rFonts w:ascii="Arial" w:hAnsi="Arial" w:cs="Arial"/>
                <w:color w:val="000000" w:themeColor="text1"/>
                <w:sz w:val="21"/>
                <w:szCs w:val="21"/>
              </w:rPr>
              <w:t xml:space="preserve">credible </w:t>
            </w:r>
            <w:r w:rsidRPr="00FB664E">
              <w:rPr>
                <w:rFonts w:ascii="Arial" w:hAnsi="Arial" w:cs="Arial"/>
                <w:color w:val="000000" w:themeColor="text1"/>
                <w:sz w:val="21"/>
                <w:szCs w:val="21"/>
              </w:rPr>
              <w:t xml:space="preserve">source documents, </w:t>
            </w:r>
            <w:r w:rsidR="00D524F9" w:rsidRPr="00FB664E">
              <w:rPr>
                <w:rFonts w:ascii="Arial" w:hAnsi="Arial" w:cs="Arial"/>
                <w:color w:val="000000" w:themeColor="text1"/>
                <w:sz w:val="21"/>
                <w:szCs w:val="21"/>
              </w:rPr>
              <w:t xml:space="preserve">papers, and reference materials, </w:t>
            </w:r>
            <w:r w:rsidRPr="00FB664E">
              <w:rPr>
                <w:rFonts w:ascii="Arial" w:hAnsi="Arial" w:cs="Arial"/>
                <w:color w:val="000000" w:themeColor="text1"/>
                <w:sz w:val="21"/>
                <w:szCs w:val="21"/>
              </w:rPr>
              <w:t>all of which were referenced appropriately</w:t>
            </w:r>
            <w:r w:rsidR="00D83035">
              <w:rPr>
                <w:rFonts w:ascii="Arial" w:hAnsi="Arial" w:cs="Arial"/>
                <w:color w:val="000000" w:themeColor="text1"/>
                <w:sz w:val="21"/>
                <w:szCs w:val="21"/>
              </w:rPr>
              <w:t xml:space="preserve">.  Marks could be enhanced through research from a wider range of sources. </w:t>
            </w:r>
          </w:p>
        </w:tc>
        <w:tc>
          <w:tcPr>
            <w:tcW w:w="416" w:type="pct"/>
            <w:tcBorders>
              <w:top w:val="single" w:sz="4" w:space="0" w:color="auto"/>
              <w:left w:val="single" w:sz="4" w:space="0" w:color="auto"/>
              <w:right w:val="single" w:sz="4" w:space="0" w:color="auto"/>
            </w:tcBorders>
            <w:vAlign w:val="center"/>
          </w:tcPr>
          <w:p w14:paraId="058048B1" w14:textId="1FFB93BF" w:rsidR="00170857" w:rsidRPr="00FB664E" w:rsidRDefault="00170857" w:rsidP="00170857">
            <w:pPr>
              <w:jc w:val="center"/>
              <w:rPr>
                <w:rFonts w:ascii="Arial" w:hAnsi="Arial" w:cs="Arial"/>
                <w:color w:val="000000" w:themeColor="text1"/>
                <w:sz w:val="32"/>
              </w:rPr>
            </w:pPr>
            <w:r w:rsidRPr="00FB664E">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257166A6" w14:textId="7CEEBF4C" w:rsidR="00170857" w:rsidRPr="00FB664E" w:rsidRDefault="00652C4F" w:rsidP="00170857">
            <w:pPr>
              <w:jc w:val="center"/>
              <w:rPr>
                <w:rFonts w:ascii="Arial" w:hAnsi="Arial" w:cs="Arial"/>
                <w:color w:val="000000" w:themeColor="text1"/>
                <w:sz w:val="32"/>
              </w:rPr>
            </w:pPr>
            <w:r>
              <w:rPr>
                <w:rFonts w:ascii="Arial" w:hAnsi="Arial" w:cs="Arial"/>
                <w:color w:val="000000" w:themeColor="text1"/>
                <w:sz w:val="32"/>
              </w:rPr>
              <w:t>20</w:t>
            </w:r>
          </w:p>
        </w:tc>
      </w:tr>
      <w:tr w:rsidR="00170857" w:rsidRPr="00A406E5" w14:paraId="1B25E3EF"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24AB93F2" w14:textId="77777777" w:rsidR="00170857" w:rsidRPr="005F253B" w:rsidRDefault="00170857" w:rsidP="00170857">
            <w:pPr>
              <w:rPr>
                <w:rFonts w:ascii="Arial" w:hAnsi="Arial" w:cs="Arial"/>
                <w:b/>
                <w:color w:val="000000" w:themeColor="text1"/>
              </w:rPr>
            </w:pPr>
            <w:r w:rsidRPr="005F253B">
              <w:rPr>
                <w:rFonts w:ascii="Arial" w:hAnsi="Arial" w:cs="Arial"/>
                <w:b/>
                <w:color w:val="000000" w:themeColor="text1"/>
                <w:szCs w:val="16"/>
              </w:rPr>
              <w:t xml:space="preserve">2. </w:t>
            </w:r>
            <w:r w:rsidRPr="005F253B">
              <w:rPr>
                <w:rFonts w:ascii="Arial" w:hAnsi="Arial" w:cs="Arial"/>
                <w:b/>
                <w:color w:val="000000" w:themeColor="text1"/>
              </w:rPr>
              <w:t>Knowledge and Understanding Skills</w:t>
            </w:r>
          </w:p>
          <w:p w14:paraId="3AE483BB" w14:textId="77777777" w:rsidR="00170857" w:rsidRPr="007D351F" w:rsidRDefault="00170857" w:rsidP="00170857">
            <w:pPr>
              <w:spacing w:after="120"/>
              <w:rPr>
                <w:rFonts w:ascii="Arial" w:hAnsi="Arial" w:cs="Arial"/>
                <w:color w:val="FF0000"/>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70857" w:rsidRPr="007D351F" w:rsidRDefault="00170857" w:rsidP="00170857">
            <w:pPr>
              <w:jc w:val="center"/>
              <w:rPr>
                <w:rFonts w:ascii="Arial" w:hAnsi="Arial" w:cs="Arial"/>
                <w:color w:val="FF0000"/>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70857" w:rsidRPr="007D351F" w:rsidRDefault="00170857" w:rsidP="00170857">
            <w:pPr>
              <w:jc w:val="center"/>
              <w:rPr>
                <w:rFonts w:ascii="Arial" w:hAnsi="Arial" w:cs="Arial"/>
                <w:color w:val="FF0000"/>
                <w:sz w:val="32"/>
              </w:rPr>
            </w:pPr>
          </w:p>
        </w:tc>
      </w:tr>
      <w:tr w:rsidR="00170857" w:rsidRPr="00A406E5" w14:paraId="54930B10" w14:textId="77777777" w:rsidTr="00170857">
        <w:trPr>
          <w:trHeight w:val="1686"/>
        </w:trPr>
        <w:tc>
          <w:tcPr>
            <w:tcW w:w="4169" w:type="pct"/>
            <w:tcBorders>
              <w:top w:val="single" w:sz="4" w:space="0" w:color="auto"/>
              <w:left w:val="single" w:sz="4" w:space="0" w:color="auto"/>
              <w:right w:val="single" w:sz="4" w:space="0" w:color="auto"/>
            </w:tcBorders>
          </w:tcPr>
          <w:p w14:paraId="2628FAF0" w14:textId="0FCF5C69" w:rsidR="00170857" w:rsidRPr="00BB7F71" w:rsidRDefault="009D628C" w:rsidP="00BB7F71">
            <w:pPr>
              <w:spacing w:before="120" w:after="120"/>
              <w:rPr>
                <w:rFonts w:ascii="Arial" w:hAnsi="Arial" w:cs="Arial"/>
                <w:color w:val="000000" w:themeColor="text1"/>
                <w:sz w:val="21"/>
                <w:szCs w:val="21"/>
              </w:rPr>
            </w:pPr>
            <w:r w:rsidRPr="009D628C">
              <w:rPr>
                <w:rFonts w:ascii="Arial" w:hAnsi="Arial" w:cs="Arial"/>
                <w:color w:val="000000" w:themeColor="text1"/>
                <w:sz w:val="21"/>
                <w:szCs w:val="21"/>
              </w:rPr>
              <w:t xml:space="preserve">The student demonstrated </w:t>
            </w:r>
            <w:r w:rsidR="00BB7F71" w:rsidRPr="00BB7F71">
              <w:rPr>
                <w:rFonts w:ascii="Arial" w:hAnsi="Arial" w:cs="Arial"/>
                <w:color w:val="000000" w:themeColor="text1"/>
                <w:sz w:val="21"/>
                <w:szCs w:val="21"/>
              </w:rPr>
              <w:t>good understanding of risk assessment with tie in between the ALARP process and hierarchy of controls clear note of assumptions in the risk assessment shows good awareness of the limits to such activities.  Marks could be improved through use of cost benefit analysis or similar method to demonstrate that additional controls are not practical.</w:t>
            </w:r>
          </w:p>
        </w:tc>
        <w:tc>
          <w:tcPr>
            <w:tcW w:w="416" w:type="pct"/>
            <w:tcBorders>
              <w:top w:val="single" w:sz="4" w:space="0" w:color="auto"/>
              <w:left w:val="single" w:sz="4" w:space="0" w:color="auto"/>
              <w:right w:val="single" w:sz="4" w:space="0" w:color="auto"/>
            </w:tcBorders>
            <w:vAlign w:val="center"/>
          </w:tcPr>
          <w:p w14:paraId="0D2F8CA0" w14:textId="16E24DA3" w:rsidR="00170857" w:rsidRPr="00BB7F71" w:rsidRDefault="006A2995" w:rsidP="00170857">
            <w:pPr>
              <w:jc w:val="center"/>
              <w:rPr>
                <w:rFonts w:ascii="Arial" w:hAnsi="Arial" w:cs="Arial"/>
                <w:color w:val="000000" w:themeColor="text1"/>
                <w:sz w:val="32"/>
              </w:rPr>
            </w:pPr>
            <w:r w:rsidRPr="00BB7F71">
              <w:rPr>
                <w:rFonts w:ascii="Arial" w:hAnsi="Arial" w:cs="Arial"/>
                <w:color w:val="000000" w:themeColor="text1"/>
                <w:sz w:val="32"/>
              </w:rPr>
              <w:t>1</w:t>
            </w:r>
            <w:r w:rsidR="00170857" w:rsidRPr="00BB7F71">
              <w:rPr>
                <w:rFonts w:ascii="Arial" w:hAnsi="Arial" w:cs="Arial"/>
                <w:color w:val="000000" w:themeColor="text1"/>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74329BE1" w14:textId="532C833B" w:rsidR="00170857" w:rsidRPr="00BB7F71" w:rsidRDefault="00BB7F71" w:rsidP="00170857">
            <w:pPr>
              <w:jc w:val="center"/>
              <w:rPr>
                <w:rFonts w:ascii="Arial" w:hAnsi="Arial" w:cs="Arial"/>
                <w:color w:val="000000" w:themeColor="text1"/>
                <w:sz w:val="32"/>
              </w:rPr>
            </w:pPr>
            <w:r>
              <w:rPr>
                <w:rFonts w:ascii="Arial" w:hAnsi="Arial" w:cs="Arial"/>
                <w:color w:val="000000" w:themeColor="text1"/>
                <w:sz w:val="32"/>
              </w:rPr>
              <w:t>7</w:t>
            </w:r>
          </w:p>
        </w:tc>
      </w:tr>
      <w:tr w:rsidR="00170857" w:rsidRPr="00A406E5" w14:paraId="55158A18"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26E55CB" w14:textId="77777777" w:rsidR="00170857" w:rsidRPr="006577AA" w:rsidRDefault="00170857" w:rsidP="00170857">
            <w:pPr>
              <w:rPr>
                <w:rFonts w:ascii="Arial" w:hAnsi="Arial" w:cs="Arial"/>
                <w:b/>
                <w:color w:val="000000" w:themeColor="text1"/>
                <w:sz w:val="16"/>
                <w:szCs w:val="16"/>
              </w:rPr>
            </w:pPr>
            <w:r w:rsidRPr="006577AA">
              <w:rPr>
                <w:rFonts w:ascii="Arial" w:hAnsi="Arial" w:cs="Arial"/>
                <w:b/>
                <w:color w:val="000000" w:themeColor="text1"/>
                <w:szCs w:val="16"/>
              </w:rPr>
              <w:t xml:space="preserve">3. </w:t>
            </w:r>
            <w:r w:rsidRPr="006577AA">
              <w:rPr>
                <w:rFonts w:ascii="Arial" w:hAnsi="Arial" w:cs="Arial"/>
                <w:b/>
                <w:color w:val="000000" w:themeColor="text1"/>
              </w:rPr>
              <w:t>Cognitive and Intellectual Skills</w:t>
            </w:r>
          </w:p>
          <w:p w14:paraId="0D495418" w14:textId="77777777" w:rsidR="00170857" w:rsidRPr="006577AA"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70857" w:rsidRPr="006577AA"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70857" w:rsidRPr="006577AA" w:rsidRDefault="00170857" w:rsidP="00170857">
            <w:pPr>
              <w:jc w:val="center"/>
              <w:rPr>
                <w:rFonts w:ascii="Arial" w:hAnsi="Arial" w:cs="Arial"/>
                <w:color w:val="000000" w:themeColor="text1"/>
                <w:sz w:val="32"/>
              </w:rPr>
            </w:pPr>
          </w:p>
        </w:tc>
      </w:tr>
      <w:tr w:rsidR="00170857" w:rsidRPr="00A406E5" w14:paraId="351B7C90" w14:textId="77777777" w:rsidTr="00170857">
        <w:trPr>
          <w:trHeight w:val="1686"/>
        </w:trPr>
        <w:tc>
          <w:tcPr>
            <w:tcW w:w="4169" w:type="pct"/>
            <w:tcBorders>
              <w:top w:val="single" w:sz="4" w:space="0" w:color="auto"/>
              <w:left w:val="single" w:sz="4" w:space="0" w:color="auto"/>
              <w:right w:val="single" w:sz="4" w:space="0" w:color="auto"/>
            </w:tcBorders>
          </w:tcPr>
          <w:p w14:paraId="7CA9D563" w14:textId="65520A23" w:rsidR="00170857" w:rsidRPr="006577AA" w:rsidRDefault="00C31009" w:rsidP="007510A2">
            <w:pPr>
              <w:spacing w:before="120" w:after="120"/>
              <w:rPr>
                <w:rFonts w:ascii="Arial" w:hAnsi="Arial" w:cs="Arial"/>
                <w:color w:val="000000" w:themeColor="text1"/>
                <w:sz w:val="21"/>
                <w:szCs w:val="21"/>
              </w:rPr>
            </w:pPr>
            <w:r w:rsidRPr="00C31009">
              <w:rPr>
                <w:rFonts w:ascii="Arial" w:hAnsi="Arial" w:cs="Arial"/>
                <w:color w:val="000000" w:themeColor="text1"/>
                <w:sz w:val="21"/>
                <w:szCs w:val="21"/>
              </w:rPr>
              <w:t xml:space="preserve">The student demonstrated </w:t>
            </w:r>
            <w:r w:rsidR="003E13BE" w:rsidRPr="006577AA">
              <w:rPr>
                <w:rFonts w:ascii="Arial" w:hAnsi="Arial" w:cs="Arial"/>
                <w:color w:val="000000" w:themeColor="text1"/>
                <w:sz w:val="21"/>
                <w:szCs w:val="21"/>
              </w:rPr>
              <w:t>sound</w:t>
            </w:r>
            <w:r w:rsidRPr="00C31009">
              <w:rPr>
                <w:rFonts w:ascii="Arial" w:hAnsi="Arial" w:cs="Arial"/>
                <w:color w:val="000000" w:themeColor="text1"/>
                <w:sz w:val="21"/>
                <w:szCs w:val="21"/>
              </w:rPr>
              <w:t xml:space="preserve"> cognitive and intellectual skills. </w:t>
            </w:r>
            <w:r w:rsidR="003E13BE" w:rsidRPr="006577AA">
              <w:rPr>
                <w:rFonts w:ascii="Arial" w:hAnsi="Arial" w:cs="Arial"/>
                <w:color w:val="000000" w:themeColor="text1"/>
                <w:sz w:val="21"/>
                <w:szCs w:val="21"/>
              </w:rPr>
              <w:t xml:space="preserve"> </w:t>
            </w:r>
            <w:r w:rsidRPr="00C31009">
              <w:rPr>
                <w:rFonts w:ascii="Arial" w:hAnsi="Arial" w:cs="Arial"/>
                <w:color w:val="000000" w:themeColor="text1"/>
                <w:sz w:val="21"/>
                <w:szCs w:val="21"/>
              </w:rPr>
              <w:t xml:space="preserve">The ALARP justification </w:t>
            </w:r>
            <w:r w:rsidR="003E13BE" w:rsidRPr="006577AA">
              <w:rPr>
                <w:rFonts w:ascii="Arial" w:hAnsi="Arial" w:cs="Arial"/>
                <w:color w:val="000000" w:themeColor="text1"/>
                <w:sz w:val="21"/>
                <w:szCs w:val="21"/>
              </w:rPr>
              <w:t>describe</w:t>
            </w:r>
            <w:r w:rsidR="00E85B31" w:rsidRPr="006577AA">
              <w:rPr>
                <w:rFonts w:ascii="Arial" w:hAnsi="Arial" w:cs="Arial"/>
                <w:color w:val="000000" w:themeColor="text1"/>
                <w:sz w:val="21"/>
                <w:szCs w:val="21"/>
              </w:rPr>
              <w:t xml:space="preserve">d the current argument well, </w:t>
            </w:r>
            <w:r w:rsidR="00142A7F" w:rsidRPr="006577AA">
              <w:rPr>
                <w:rFonts w:ascii="Arial" w:hAnsi="Arial" w:cs="Arial"/>
                <w:color w:val="000000" w:themeColor="text1"/>
                <w:sz w:val="21"/>
                <w:szCs w:val="21"/>
              </w:rPr>
              <w:t xml:space="preserve">detailing the controls that are in place and elaborating on their effectivity, </w:t>
            </w:r>
            <w:proofErr w:type="gramStart"/>
            <w:r w:rsidR="00142A7F" w:rsidRPr="006577AA">
              <w:rPr>
                <w:rFonts w:ascii="Arial" w:hAnsi="Arial" w:cs="Arial"/>
                <w:color w:val="000000" w:themeColor="text1"/>
                <w:sz w:val="21"/>
                <w:szCs w:val="21"/>
              </w:rPr>
              <w:t>coming to the conclusion</w:t>
            </w:r>
            <w:proofErr w:type="gramEnd"/>
            <w:r w:rsidR="00142A7F" w:rsidRPr="006577AA">
              <w:rPr>
                <w:rFonts w:ascii="Arial" w:hAnsi="Arial" w:cs="Arial"/>
                <w:color w:val="000000" w:themeColor="text1"/>
                <w:sz w:val="21"/>
                <w:szCs w:val="21"/>
              </w:rPr>
              <w:t xml:space="preserve"> that their hazard was deemed ALARP.  For additional marks the controls that were ruled out could be discussed and discounted </w:t>
            </w:r>
            <w:r w:rsidR="006577AA" w:rsidRPr="006577AA">
              <w:rPr>
                <w:rFonts w:ascii="Arial" w:hAnsi="Arial" w:cs="Arial"/>
                <w:color w:val="000000" w:themeColor="text1"/>
                <w:sz w:val="21"/>
                <w:szCs w:val="21"/>
              </w:rPr>
              <w:t>cognoscente</w:t>
            </w:r>
            <w:r w:rsidR="00142A7F" w:rsidRPr="006577AA">
              <w:rPr>
                <w:rFonts w:ascii="Arial" w:hAnsi="Arial" w:cs="Arial"/>
                <w:color w:val="000000" w:themeColor="text1"/>
                <w:sz w:val="21"/>
                <w:szCs w:val="21"/>
              </w:rPr>
              <w:t xml:space="preserve"> of the ALARP position into the future.</w:t>
            </w:r>
          </w:p>
        </w:tc>
        <w:tc>
          <w:tcPr>
            <w:tcW w:w="416" w:type="pct"/>
            <w:tcBorders>
              <w:top w:val="single" w:sz="4" w:space="0" w:color="auto"/>
              <w:left w:val="single" w:sz="4" w:space="0" w:color="auto"/>
              <w:right w:val="single" w:sz="4" w:space="0" w:color="auto"/>
            </w:tcBorders>
            <w:vAlign w:val="center"/>
          </w:tcPr>
          <w:p w14:paraId="1A6C26B0" w14:textId="244EC91D" w:rsidR="00170857" w:rsidRPr="006577AA" w:rsidRDefault="00170857" w:rsidP="00170857">
            <w:pPr>
              <w:jc w:val="center"/>
              <w:rPr>
                <w:rFonts w:ascii="Arial" w:hAnsi="Arial" w:cs="Arial"/>
                <w:color w:val="000000" w:themeColor="text1"/>
                <w:sz w:val="32"/>
              </w:rPr>
            </w:pPr>
            <w:r w:rsidRPr="006577AA">
              <w:rPr>
                <w:rFonts w:ascii="Arial" w:hAnsi="Arial" w:cs="Arial"/>
                <w:color w:val="000000" w:themeColor="text1"/>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4214DAD2" w14:textId="4EB1DA24" w:rsidR="00855366" w:rsidRPr="006577AA" w:rsidRDefault="00142A7F" w:rsidP="00855366">
            <w:pPr>
              <w:jc w:val="center"/>
              <w:rPr>
                <w:rFonts w:ascii="Arial" w:hAnsi="Arial" w:cs="Arial"/>
                <w:color w:val="000000" w:themeColor="text1"/>
                <w:sz w:val="32"/>
              </w:rPr>
            </w:pPr>
            <w:r w:rsidRPr="006577AA">
              <w:rPr>
                <w:rFonts w:ascii="Arial" w:hAnsi="Arial" w:cs="Arial"/>
                <w:color w:val="000000" w:themeColor="text1"/>
                <w:sz w:val="32"/>
              </w:rPr>
              <w:t>18</w:t>
            </w:r>
          </w:p>
        </w:tc>
      </w:tr>
      <w:tr w:rsidR="007E5BC2" w:rsidRPr="007E5BC2" w14:paraId="6C74C4EC"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FD0BD84" w14:textId="77777777" w:rsidR="00170857" w:rsidRPr="007E5BC2" w:rsidRDefault="00170857" w:rsidP="00170857">
            <w:pPr>
              <w:rPr>
                <w:rFonts w:ascii="Arial" w:hAnsi="Arial" w:cs="Arial"/>
                <w:b/>
                <w:color w:val="000000" w:themeColor="text1"/>
                <w:sz w:val="16"/>
                <w:szCs w:val="16"/>
              </w:rPr>
            </w:pPr>
            <w:r w:rsidRPr="007E5BC2">
              <w:rPr>
                <w:rFonts w:ascii="Arial" w:hAnsi="Arial" w:cs="Arial"/>
                <w:b/>
                <w:color w:val="000000" w:themeColor="text1"/>
                <w:szCs w:val="16"/>
              </w:rPr>
              <w:t xml:space="preserve">4. </w:t>
            </w:r>
            <w:r w:rsidRPr="007E5BC2">
              <w:rPr>
                <w:rFonts w:ascii="Arial" w:hAnsi="Arial" w:cs="Arial"/>
                <w:b/>
                <w:color w:val="000000" w:themeColor="text1"/>
              </w:rPr>
              <w:t>Practical Application Skills</w:t>
            </w:r>
          </w:p>
          <w:p w14:paraId="18D2EFDF" w14:textId="77777777" w:rsidR="00170857" w:rsidRPr="007E5BC2"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70857" w:rsidRPr="007E5BC2"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70857" w:rsidRPr="007E5BC2" w:rsidRDefault="00170857" w:rsidP="00170857">
            <w:pPr>
              <w:jc w:val="center"/>
              <w:rPr>
                <w:rFonts w:ascii="Arial" w:hAnsi="Arial" w:cs="Arial"/>
                <w:color w:val="000000" w:themeColor="text1"/>
                <w:sz w:val="32"/>
              </w:rPr>
            </w:pPr>
          </w:p>
        </w:tc>
      </w:tr>
      <w:tr w:rsidR="007E5BC2" w:rsidRPr="007E5BC2" w14:paraId="258AB7D3" w14:textId="77777777" w:rsidTr="0053338E">
        <w:trPr>
          <w:trHeight w:val="1304"/>
        </w:trPr>
        <w:tc>
          <w:tcPr>
            <w:tcW w:w="4169" w:type="pct"/>
            <w:tcBorders>
              <w:top w:val="single" w:sz="4" w:space="0" w:color="auto"/>
              <w:left w:val="single" w:sz="4" w:space="0" w:color="auto"/>
              <w:right w:val="single" w:sz="4" w:space="0" w:color="auto"/>
            </w:tcBorders>
          </w:tcPr>
          <w:p w14:paraId="3A30D471" w14:textId="5244DEA0" w:rsidR="00170857" w:rsidRPr="007E5BC2" w:rsidRDefault="00170857" w:rsidP="0053338E">
            <w:pPr>
              <w:spacing w:before="120" w:after="120"/>
              <w:rPr>
                <w:rFonts w:ascii="Arial" w:hAnsi="Arial" w:cs="Arial"/>
                <w:color w:val="000000" w:themeColor="text1"/>
                <w:sz w:val="14"/>
                <w:szCs w:val="14"/>
              </w:rPr>
            </w:pPr>
            <w:r w:rsidRPr="007E5BC2">
              <w:rPr>
                <w:rFonts w:ascii="Arial" w:hAnsi="Arial" w:cs="Arial"/>
                <w:color w:val="000000" w:themeColor="text1"/>
                <w:sz w:val="21"/>
                <w:szCs w:val="21"/>
              </w:rPr>
              <w:t>The student demonstrated</w:t>
            </w:r>
            <w:r w:rsidR="00927C25" w:rsidRPr="007E5BC2">
              <w:rPr>
                <w:rFonts w:ascii="Arial" w:hAnsi="Arial" w:cs="Arial"/>
                <w:color w:val="000000" w:themeColor="text1"/>
                <w:sz w:val="21"/>
                <w:szCs w:val="21"/>
              </w:rPr>
              <w:t xml:space="preserve"> </w:t>
            </w:r>
            <w:r w:rsidR="00BB7F71" w:rsidRPr="007E5BC2">
              <w:rPr>
                <w:rFonts w:ascii="Arial" w:hAnsi="Arial" w:cs="Arial"/>
                <w:color w:val="000000" w:themeColor="text1"/>
                <w:sz w:val="21"/>
                <w:szCs w:val="21"/>
              </w:rPr>
              <w:t>adequate</w:t>
            </w:r>
            <w:r w:rsidRPr="007E5BC2">
              <w:rPr>
                <w:rFonts w:ascii="Arial" w:hAnsi="Arial" w:cs="Arial"/>
                <w:color w:val="000000" w:themeColor="text1"/>
                <w:sz w:val="21"/>
                <w:szCs w:val="21"/>
              </w:rPr>
              <w:t xml:space="preserve"> application</w:t>
            </w:r>
            <w:r w:rsidR="00BB7F71" w:rsidRPr="007E5BC2">
              <w:rPr>
                <w:rFonts w:ascii="Arial" w:hAnsi="Arial" w:cs="Arial"/>
                <w:color w:val="000000" w:themeColor="text1"/>
                <w:sz w:val="21"/>
                <w:szCs w:val="21"/>
              </w:rPr>
              <w:t xml:space="preserve"> of</w:t>
            </w:r>
            <w:r w:rsidRPr="007E5BC2">
              <w:rPr>
                <w:rFonts w:ascii="Arial" w:hAnsi="Arial" w:cs="Arial"/>
                <w:color w:val="000000" w:themeColor="text1"/>
                <w:sz w:val="21"/>
                <w:szCs w:val="21"/>
              </w:rPr>
              <w:t xml:space="preserve"> skills. The Risk Assessment was clear and logically laid out </w:t>
            </w:r>
            <w:r w:rsidR="00BB7F71" w:rsidRPr="007E5BC2">
              <w:rPr>
                <w:rFonts w:ascii="Arial" w:hAnsi="Arial" w:cs="Arial"/>
                <w:color w:val="000000" w:themeColor="text1"/>
                <w:sz w:val="21"/>
                <w:szCs w:val="21"/>
              </w:rPr>
              <w:t>although limited in its scope are lacking the accompanying matrix</w:t>
            </w:r>
            <w:r w:rsidR="007E5BC2" w:rsidRPr="007E5BC2">
              <w:rPr>
                <w:rFonts w:ascii="Arial" w:hAnsi="Arial" w:cs="Arial"/>
                <w:color w:val="000000" w:themeColor="text1"/>
                <w:sz w:val="21"/>
                <w:szCs w:val="21"/>
              </w:rPr>
              <w:t>, some reductions in severity were on the optimistic side although generally attributed to details in the controls that explained the decision.</w:t>
            </w:r>
          </w:p>
        </w:tc>
        <w:tc>
          <w:tcPr>
            <w:tcW w:w="416" w:type="pct"/>
            <w:tcBorders>
              <w:top w:val="single" w:sz="4" w:space="0" w:color="auto"/>
              <w:left w:val="single" w:sz="4" w:space="0" w:color="auto"/>
              <w:right w:val="single" w:sz="4" w:space="0" w:color="auto"/>
            </w:tcBorders>
            <w:vAlign w:val="center"/>
          </w:tcPr>
          <w:p w14:paraId="7E52CB9D" w14:textId="21FC1F64" w:rsidR="00170857" w:rsidRPr="007E5BC2" w:rsidRDefault="00170857" w:rsidP="00170857">
            <w:pPr>
              <w:jc w:val="center"/>
              <w:rPr>
                <w:rFonts w:ascii="Arial" w:hAnsi="Arial" w:cs="Arial"/>
                <w:color w:val="000000" w:themeColor="text1"/>
                <w:sz w:val="32"/>
              </w:rPr>
            </w:pPr>
            <w:r w:rsidRPr="007E5BC2">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495A3AB3" w14:textId="364D5B8F" w:rsidR="002F5969" w:rsidRPr="007E5BC2" w:rsidRDefault="007E5BC2" w:rsidP="002F5969">
            <w:pPr>
              <w:jc w:val="center"/>
              <w:rPr>
                <w:rFonts w:ascii="Arial" w:hAnsi="Arial" w:cs="Arial"/>
                <w:color w:val="000000" w:themeColor="text1"/>
                <w:sz w:val="32"/>
              </w:rPr>
            </w:pPr>
            <w:r w:rsidRPr="007E5BC2">
              <w:rPr>
                <w:rFonts w:ascii="Arial" w:hAnsi="Arial" w:cs="Arial"/>
                <w:color w:val="000000" w:themeColor="text1"/>
                <w:sz w:val="32"/>
              </w:rPr>
              <w:t>1</w:t>
            </w:r>
            <w:r>
              <w:rPr>
                <w:rFonts w:ascii="Arial" w:hAnsi="Arial" w:cs="Arial"/>
                <w:color w:val="000000" w:themeColor="text1"/>
                <w:sz w:val="32"/>
              </w:rPr>
              <w:t>7</w:t>
            </w:r>
          </w:p>
        </w:tc>
      </w:tr>
      <w:tr w:rsidR="007E5BC2" w:rsidRPr="007E5BC2" w14:paraId="18F39F92" w14:textId="77777777" w:rsidTr="0017085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738EA67" w14:textId="77777777" w:rsidR="00170857" w:rsidRPr="007E5BC2" w:rsidRDefault="00170857" w:rsidP="00170857">
            <w:pPr>
              <w:rPr>
                <w:rFonts w:ascii="Arial" w:hAnsi="Arial" w:cs="Arial"/>
                <w:b/>
                <w:color w:val="000000" w:themeColor="text1"/>
                <w:sz w:val="16"/>
                <w:szCs w:val="16"/>
              </w:rPr>
            </w:pPr>
            <w:r w:rsidRPr="007E5BC2">
              <w:rPr>
                <w:rFonts w:ascii="Arial" w:hAnsi="Arial" w:cs="Arial"/>
                <w:b/>
                <w:color w:val="000000" w:themeColor="text1"/>
                <w:szCs w:val="16"/>
              </w:rPr>
              <w:t xml:space="preserve">5. </w:t>
            </w:r>
            <w:r w:rsidRPr="007E5BC2">
              <w:rPr>
                <w:rFonts w:ascii="Arial" w:hAnsi="Arial" w:cs="Arial"/>
                <w:b/>
                <w:color w:val="000000" w:themeColor="text1"/>
              </w:rPr>
              <w:t>Transferable Skills for Life and Professional Practice</w:t>
            </w:r>
          </w:p>
          <w:p w14:paraId="4DBB310F" w14:textId="77777777" w:rsidR="00170857" w:rsidRPr="007E5BC2"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5E325" w14:textId="77777777" w:rsidR="00170857" w:rsidRPr="007E5BC2"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70857" w:rsidRPr="007E5BC2" w:rsidRDefault="00170857" w:rsidP="00170857">
            <w:pPr>
              <w:jc w:val="center"/>
              <w:rPr>
                <w:rFonts w:ascii="Arial" w:hAnsi="Arial" w:cs="Arial"/>
                <w:color w:val="000000" w:themeColor="text1"/>
                <w:sz w:val="32"/>
              </w:rPr>
            </w:pPr>
          </w:p>
        </w:tc>
      </w:tr>
      <w:tr w:rsidR="00170857" w:rsidRPr="007E5BC2" w14:paraId="257EEAFF" w14:textId="77777777" w:rsidTr="0053338E">
        <w:trPr>
          <w:trHeight w:val="850"/>
        </w:trPr>
        <w:tc>
          <w:tcPr>
            <w:tcW w:w="4169" w:type="pct"/>
            <w:tcBorders>
              <w:top w:val="single" w:sz="4" w:space="0" w:color="auto"/>
              <w:left w:val="single" w:sz="4" w:space="0" w:color="auto"/>
              <w:bottom w:val="single" w:sz="4" w:space="0" w:color="auto"/>
              <w:right w:val="single" w:sz="4" w:space="0" w:color="auto"/>
            </w:tcBorders>
          </w:tcPr>
          <w:p w14:paraId="6EFCE9D7" w14:textId="5D903692" w:rsidR="003E4DB2" w:rsidRPr="003E4DB2" w:rsidRDefault="003E4DB2" w:rsidP="003E4DB2">
            <w:pPr>
              <w:spacing w:before="120" w:after="120"/>
              <w:rPr>
                <w:rFonts w:ascii="Arial" w:hAnsi="Arial" w:cs="Arial"/>
                <w:color w:val="000000" w:themeColor="text1"/>
                <w:sz w:val="21"/>
                <w:szCs w:val="21"/>
              </w:rPr>
            </w:pPr>
            <w:r w:rsidRPr="003E4DB2">
              <w:rPr>
                <w:rFonts w:ascii="Arial" w:hAnsi="Arial" w:cs="Arial"/>
                <w:color w:val="000000" w:themeColor="text1"/>
                <w:sz w:val="21"/>
                <w:szCs w:val="21"/>
              </w:rPr>
              <w:t xml:space="preserve">The risk assessment </w:t>
            </w:r>
            <w:r w:rsidR="003E771C" w:rsidRPr="007E5BC2">
              <w:rPr>
                <w:rFonts w:ascii="Arial" w:hAnsi="Arial" w:cs="Arial"/>
                <w:color w:val="000000" w:themeColor="text1"/>
                <w:sz w:val="21"/>
                <w:szCs w:val="21"/>
              </w:rPr>
              <w:t xml:space="preserve">and </w:t>
            </w:r>
            <w:proofErr w:type="gramStart"/>
            <w:r w:rsidR="003E771C" w:rsidRPr="007E5BC2">
              <w:rPr>
                <w:rFonts w:ascii="Arial" w:hAnsi="Arial" w:cs="Arial"/>
                <w:color w:val="000000" w:themeColor="text1"/>
                <w:sz w:val="21"/>
                <w:szCs w:val="21"/>
              </w:rPr>
              <w:t>follow on</w:t>
            </w:r>
            <w:proofErr w:type="gramEnd"/>
            <w:r w:rsidR="003E771C" w:rsidRPr="007E5BC2">
              <w:rPr>
                <w:rFonts w:ascii="Arial" w:hAnsi="Arial" w:cs="Arial"/>
                <w:color w:val="000000" w:themeColor="text1"/>
                <w:sz w:val="21"/>
                <w:szCs w:val="21"/>
              </w:rPr>
              <w:t xml:space="preserve"> discussion </w:t>
            </w:r>
            <w:r w:rsidR="00D8374D" w:rsidRPr="007E5BC2">
              <w:rPr>
                <w:rFonts w:ascii="Arial" w:hAnsi="Arial" w:cs="Arial"/>
                <w:color w:val="000000" w:themeColor="text1"/>
                <w:sz w:val="21"/>
                <w:szCs w:val="21"/>
              </w:rPr>
              <w:t>w</w:t>
            </w:r>
            <w:r w:rsidR="003E771C" w:rsidRPr="007E5BC2">
              <w:rPr>
                <w:rFonts w:ascii="Arial" w:hAnsi="Arial" w:cs="Arial"/>
                <w:color w:val="000000" w:themeColor="text1"/>
                <w:sz w:val="21"/>
                <w:szCs w:val="21"/>
              </w:rPr>
              <w:t>ere</w:t>
            </w:r>
            <w:r w:rsidRPr="007E5BC2">
              <w:rPr>
                <w:rFonts w:ascii="Arial" w:hAnsi="Arial" w:cs="Arial"/>
                <w:color w:val="000000" w:themeColor="text1"/>
                <w:sz w:val="21"/>
                <w:szCs w:val="21"/>
              </w:rPr>
              <w:t xml:space="preserve"> </w:t>
            </w:r>
            <w:r w:rsidR="003E771C" w:rsidRPr="007E5BC2">
              <w:rPr>
                <w:rFonts w:ascii="Arial" w:hAnsi="Arial" w:cs="Arial"/>
                <w:color w:val="000000" w:themeColor="text1"/>
                <w:sz w:val="21"/>
                <w:szCs w:val="21"/>
              </w:rPr>
              <w:t xml:space="preserve">both </w:t>
            </w:r>
            <w:r w:rsidR="00C217C0" w:rsidRPr="007E5BC2">
              <w:rPr>
                <w:rFonts w:ascii="Arial" w:hAnsi="Arial" w:cs="Arial"/>
                <w:color w:val="000000" w:themeColor="text1"/>
                <w:sz w:val="21"/>
                <w:szCs w:val="21"/>
              </w:rPr>
              <w:t>reasonably clear and</w:t>
            </w:r>
            <w:r w:rsidR="00C84EFB" w:rsidRPr="007E5BC2">
              <w:rPr>
                <w:rFonts w:ascii="Arial" w:hAnsi="Arial" w:cs="Arial"/>
                <w:color w:val="000000" w:themeColor="text1"/>
                <w:sz w:val="21"/>
                <w:szCs w:val="21"/>
              </w:rPr>
              <w:t xml:space="preserve"> easy</w:t>
            </w:r>
            <w:r w:rsidR="00C217C0" w:rsidRPr="007E5BC2">
              <w:rPr>
                <w:rFonts w:ascii="Arial" w:hAnsi="Arial" w:cs="Arial"/>
                <w:color w:val="000000" w:themeColor="text1"/>
                <w:sz w:val="21"/>
                <w:szCs w:val="21"/>
              </w:rPr>
              <w:t xml:space="preserve"> to </w:t>
            </w:r>
            <w:r w:rsidR="00C84EFB" w:rsidRPr="007E5BC2">
              <w:rPr>
                <w:rFonts w:ascii="Arial" w:hAnsi="Arial" w:cs="Arial"/>
                <w:color w:val="000000" w:themeColor="text1"/>
                <w:sz w:val="21"/>
                <w:szCs w:val="21"/>
              </w:rPr>
              <w:t xml:space="preserve"> read</w:t>
            </w:r>
            <w:r w:rsidR="00C217C0" w:rsidRPr="007E5BC2">
              <w:rPr>
                <w:rFonts w:ascii="Arial" w:hAnsi="Arial" w:cs="Arial"/>
                <w:color w:val="000000" w:themeColor="text1"/>
                <w:sz w:val="21"/>
                <w:szCs w:val="21"/>
              </w:rPr>
              <w:t xml:space="preserve"> although</w:t>
            </w:r>
            <w:r w:rsidR="003E771C" w:rsidRPr="007E5BC2">
              <w:rPr>
                <w:rFonts w:ascii="Arial" w:hAnsi="Arial" w:cs="Arial"/>
                <w:color w:val="000000" w:themeColor="text1"/>
                <w:sz w:val="21"/>
                <w:szCs w:val="21"/>
              </w:rPr>
              <w:t xml:space="preserve"> </w:t>
            </w:r>
            <w:r w:rsidR="00C217C0" w:rsidRPr="007E5BC2">
              <w:rPr>
                <w:rFonts w:ascii="Arial" w:hAnsi="Arial" w:cs="Arial"/>
                <w:color w:val="000000" w:themeColor="text1"/>
                <w:sz w:val="21"/>
                <w:szCs w:val="21"/>
              </w:rPr>
              <w:t>lack of accompanying Risk Assessment Matrix made for more difficult comprehension.  Both parts were under the prescribed limits leaving room for additional information that could have helped with overall marks.</w:t>
            </w:r>
          </w:p>
          <w:p w14:paraId="26A96F31" w14:textId="339A5FBC" w:rsidR="00170857" w:rsidRPr="007E5BC2" w:rsidRDefault="00170857" w:rsidP="003E4DB2">
            <w:pPr>
              <w:spacing w:before="120" w:after="120"/>
              <w:rPr>
                <w:rFonts w:ascii="Arial" w:hAnsi="Arial" w:cs="Arial"/>
                <w:color w:val="000000" w:themeColor="text1"/>
                <w:sz w:val="21"/>
                <w:szCs w:val="21"/>
              </w:rPr>
            </w:pPr>
          </w:p>
        </w:tc>
        <w:tc>
          <w:tcPr>
            <w:tcW w:w="416" w:type="pct"/>
            <w:tcBorders>
              <w:top w:val="single" w:sz="4" w:space="0" w:color="auto"/>
              <w:left w:val="single" w:sz="4" w:space="0" w:color="auto"/>
              <w:bottom w:val="single" w:sz="4" w:space="0" w:color="auto"/>
              <w:right w:val="single" w:sz="4" w:space="0" w:color="auto"/>
            </w:tcBorders>
            <w:vAlign w:val="center"/>
          </w:tcPr>
          <w:p w14:paraId="4D1B6013" w14:textId="11853EEA" w:rsidR="00170857" w:rsidRPr="007E5BC2" w:rsidRDefault="00170857" w:rsidP="00170857">
            <w:pPr>
              <w:jc w:val="center"/>
              <w:rPr>
                <w:rFonts w:ascii="Arial" w:hAnsi="Arial" w:cs="Arial"/>
                <w:color w:val="000000" w:themeColor="text1"/>
                <w:sz w:val="32"/>
              </w:rPr>
            </w:pPr>
            <w:r w:rsidRPr="007E5BC2">
              <w:rPr>
                <w:rFonts w:ascii="Arial" w:hAnsi="Arial" w:cs="Arial"/>
                <w:color w:val="000000" w:themeColor="text1"/>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2E41985D" w14:textId="58BF678B" w:rsidR="00170857" w:rsidRPr="007E5BC2" w:rsidRDefault="00C217C0" w:rsidP="00170857">
            <w:pPr>
              <w:jc w:val="center"/>
              <w:rPr>
                <w:rFonts w:ascii="Arial" w:hAnsi="Arial" w:cs="Arial"/>
                <w:color w:val="000000" w:themeColor="text1"/>
                <w:sz w:val="32"/>
              </w:rPr>
            </w:pPr>
            <w:r w:rsidRPr="007E5BC2">
              <w:rPr>
                <w:rFonts w:ascii="Arial" w:hAnsi="Arial" w:cs="Arial"/>
                <w:color w:val="000000" w:themeColor="text1"/>
                <w:sz w:val="32"/>
              </w:rPr>
              <w:t>6</w:t>
            </w:r>
          </w:p>
        </w:tc>
      </w:tr>
    </w:tbl>
    <w:p w14:paraId="2B3F0863" w14:textId="77777777" w:rsidR="00152E9D" w:rsidRPr="007E5BC2" w:rsidRDefault="00152E9D" w:rsidP="00152E9D">
      <w:pPr>
        <w:ind w:left="284" w:right="531"/>
        <w:rPr>
          <w:rFonts w:ascii="Arial" w:hAnsi="Arial" w:cs="Arial"/>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E5BC2" w:rsidRPr="007E5BC2" w14:paraId="02ADE83C" w14:textId="77777777" w:rsidTr="00152E9D">
        <w:trPr>
          <w:cantSplit/>
        </w:trPr>
        <w:tc>
          <w:tcPr>
            <w:tcW w:w="6062" w:type="dxa"/>
            <w:vMerge w:val="restart"/>
            <w:shd w:val="pct15" w:color="auto" w:fill="auto"/>
            <w:vAlign w:val="center"/>
          </w:tcPr>
          <w:p w14:paraId="2C31823A" w14:textId="77777777" w:rsidR="00152E9D" w:rsidRPr="007E5BC2" w:rsidRDefault="004D5E9B" w:rsidP="00152E9D">
            <w:pPr>
              <w:rPr>
                <w:rFonts w:ascii="Arial" w:hAnsi="Arial" w:cs="Arial"/>
                <w:color w:val="000000" w:themeColor="text1"/>
                <w:sz w:val="16"/>
                <w:szCs w:val="16"/>
              </w:rPr>
            </w:pPr>
            <w:r w:rsidRPr="007E5BC2">
              <w:rPr>
                <w:rFonts w:ascii="Arial" w:hAnsi="Arial" w:cs="Arial"/>
                <w:b/>
                <w:bCs/>
                <w:color w:val="000000" w:themeColor="text1"/>
                <w:sz w:val="22"/>
                <w:szCs w:val="22"/>
              </w:rPr>
              <w:t>Assessment</w:t>
            </w:r>
            <w:r w:rsidR="00152E9D" w:rsidRPr="007E5BC2">
              <w:rPr>
                <w:rFonts w:ascii="Arial" w:hAnsi="Arial" w:cs="Arial"/>
                <w:b/>
                <w:bCs/>
                <w:color w:val="000000" w:themeColor="text1"/>
                <w:sz w:val="22"/>
                <w:szCs w:val="22"/>
              </w:rPr>
              <w:t xml:space="preserve"> Mark </w:t>
            </w:r>
            <w:r w:rsidR="00152E9D" w:rsidRPr="007E5BC2">
              <w:rPr>
                <w:rFonts w:ascii="Arial" w:hAnsi="Arial" w:cs="Arial"/>
                <w:bCs/>
                <w:color w:val="000000" w:themeColor="text1"/>
                <w:sz w:val="22"/>
                <w:szCs w:val="22"/>
              </w:rPr>
              <w:t>(</w:t>
            </w:r>
            <w:r w:rsidR="00152E9D" w:rsidRPr="007E5BC2">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7E5BC2" w:rsidRDefault="00152E9D" w:rsidP="00152E9D">
            <w:pPr>
              <w:rPr>
                <w:rFonts w:ascii="Arial" w:hAnsi="Arial" w:cs="Arial"/>
                <w:b/>
                <w:bCs/>
                <w:color w:val="000000" w:themeColor="text1"/>
                <w:sz w:val="16"/>
                <w:szCs w:val="16"/>
              </w:rPr>
            </w:pPr>
            <w:r w:rsidRPr="007E5BC2">
              <w:rPr>
                <w:rFonts w:ascii="Arial" w:hAnsi="Arial" w:cs="Arial"/>
                <w:b/>
                <w:color w:val="000000" w:themeColor="text1"/>
                <w:sz w:val="16"/>
                <w:szCs w:val="16"/>
              </w:rPr>
              <w:t>Late Submission Penalties (tick if appropriate)</w:t>
            </w:r>
          </w:p>
        </w:tc>
        <w:tc>
          <w:tcPr>
            <w:tcW w:w="1060" w:type="dxa"/>
            <w:vMerge w:val="restart"/>
            <w:vAlign w:val="center"/>
          </w:tcPr>
          <w:p w14:paraId="5F52B31A" w14:textId="6CF1AE27" w:rsidR="00152E9D" w:rsidRPr="007E5BC2" w:rsidRDefault="007E5BC2" w:rsidP="00152E9D">
            <w:pPr>
              <w:jc w:val="right"/>
              <w:rPr>
                <w:rFonts w:ascii="Arial" w:hAnsi="Arial" w:cs="Arial"/>
                <w:b/>
                <w:bCs/>
                <w:color w:val="000000" w:themeColor="text1"/>
              </w:rPr>
            </w:pPr>
            <w:r w:rsidRPr="007E5BC2">
              <w:rPr>
                <w:rFonts w:ascii="Arial" w:hAnsi="Arial" w:cs="Arial"/>
                <w:b/>
                <w:bCs/>
                <w:color w:val="000000" w:themeColor="text1"/>
              </w:rPr>
              <w:t>6</w:t>
            </w:r>
            <w:r w:rsidR="00652C4F">
              <w:rPr>
                <w:rFonts w:ascii="Arial" w:hAnsi="Arial" w:cs="Arial"/>
                <w:b/>
                <w:bCs/>
                <w:color w:val="000000" w:themeColor="text1"/>
              </w:rPr>
              <w:t>8</w:t>
            </w:r>
            <w:r w:rsidR="00642A1B" w:rsidRPr="007E5BC2">
              <w:rPr>
                <w:rFonts w:ascii="Arial" w:hAnsi="Arial" w:cs="Arial"/>
                <w:b/>
                <w:bCs/>
                <w:color w:val="000000" w:themeColor="text1"/>
              </w:rPr>
              <w:t xml:space="preserve"> </w:t>
            </w:r>
            <w:r w:rsidR="00152E9D" w:rsidRPr="007E5BC2">
              <w:rPr>
                <w:rFonts w:ascii="Arial" w:hAnsi="Arial" w:cs="Arial"/>
                <w:b/>
                <w:bCs/>
                <w:color w:val="000000" w:themeColor="text1"/>
              </w:rPr>
              <w:t>%</w:t>
            </w:r>
          </w:p>
        </w:tc>
      </w:tr>
      <w:tr w:rsidR="007D351F" w:rsidRPr="007D351F"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7D351F" w:rsidRDefault="00152E9D" w:rsidP="00152E9D">
            <w:pPr>
              <w:ind w:leftChars="71" w:left="142"/>
              <w:rPr>
                <w:rFonts w:ascii="Arial" w:hAnsi="Arial" w:cs="Arial"/>
                <w:color w:val="FF0000"/>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CBA4" w14:textId="77777777" w:rsidR="00952D22" w:rsidRDefault="00952D22">
      <w:r>
        <w:separator/>
      </w:r>
    </w:p>
  </w:endnote>
  <w:endnote w:type="continuationSeparator" w:id="0">
    <w:p w14:paraId="4E3DA9FF" w14:textId="77777777" w:rsidR="00952D22" w:rsidRDefault="00952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AFED9" w14:textId="77777777" w:rsidR="00952D22" w:rsidRDefault="00952D22">
      <w:r>
        <w:separator/>
      </w:r>
    </w:p>
  </w:footnote>
  <w:footnote w:type="continuationSeparator" w:id="0">
    <w:p w14:paraId="3C629B07" w14:textId="77777777" w:rsidR="00952D22" w:rsidRDefault="00952D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38255429">
    <w:abstractNumId w:val="2"/>
  </w:num>
  <w:num w:numId="2" w16cid:durableId="730422334">
    <w:abstractNumId w:val="11"/>
  </w:num>
  <w:num w:numId="3" w16cid:durableId="508446329">
    <w:abstractNumId w:val="17"/>
  </w:num>
  <w:num w:numId="4" w16cid:durableId="1940872152">
    <w:abstractNumId w:val="13"/>
  </w:num>
  <w:num w:numId="5" w16cid:durableId="1118909287">
    <w:abstractNumId w:val="9"/>
  </w:num>
  <w:num w:numId="6" w16cid:durableId="2038970720">
    <w:abstractNumId w:val="16"/>
  </w:num>
  <w:num w:numId="7" w16cid:durableId="1177187016">
    <w:abstractNumId w:val="3"/>
  </w:num>
  <w:num w:numId="8" w16cid:durableId="2010255171">
    <w:abstractNumId w:val="15"/>
  </w:num>
  <w:num w:numId="9" w16cid:durableId="1443647124">
    <w:abstractNumId w:val="12"/>
  </w:num>
  <w:num w:numId="10" w16cid:durableId="1186863945">
    <w:abstractNumId w:val="6"/>
  </w:num>
  <w:num w:numId="11" w16cid:durableId="539901088">
    <w:abstractNumId w:val="7"/>
  </w:num>
  <w:num w:numId="12" w16cid:durableId="1475295843">
    <w:abstractNumId w:val="10"/>
  </w:num>
  <w:num w:numId="13" w16cid:durableId="103693934">
    <w:abstractNumId w:val="14"/>
  </w:num>
  <w:num w:numId="14" w16cid:durableId="1922178535">
    <w:abstractNumId w:val="4"/>
  </w:num>
  <w:num w:numId="15" w16cid:durableId="795369626">
    <w:abstractNumId w:val="0"/>
  </w:num>
  <w:num w:numId="16" w16cid:durableId="215094139">
    <w:abstractNumId w:val="8"/>
  </w:num>
  <w:num w:numId="17" w16cid:durableId="1702243989">
    <w:abstractNumId w:val="5"/>
  </w:num>
  <w:num w:numId="18" w16cid:durableId="1858735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22E5"/>
    <w:rsid w:val="000971FC"/>
    <w:rsid w:val="000A2A3A"/>
    <w:rsid w:val="000A492A"/>
    <w:rsid w:val="000B3545"/>
    <w:rsid w:val="000D2F80"/>
    <w:rsid w:val="000E413A"/>
    <w:rsid w:val="000E4D9D"/>
    <w:rsid w:val="000E7797"/>
    <w:rsid w:val="000F5AA3"/>
    <w:rsid w:val="00100396"/>
    <w:rsid w:val="00100B5C"/>
    <w:rsid w:val="001035AA"/>
    <w:rsid w:val="00107540"/>
    <w:rsid w:val="001106E9"/>
    <w:rsid w:val="00124CA5"/>
    <w:rsid w:val="00134F77"/>
    <w:rsid w:val="00136EC2"/>
    <w:rsid w:val="00142A7F"/>
    <w:rsid w:val="0014624F"/>
    <w:rsid w:val="00152E9D"/>
    <w:rsid w:val="00154487"/>
    <w:rsid w:val="00170857"/>
    <w:rsid w:val="0017512A"/>
    <w:rsid w:val="00191E97"/>
    <w:rsid w:val="001967A4"/>
    <w:rsid w:val="00196958"/>
    <w:rsid w:val="00197872"/>
    <w:rsid w:val="001A1E39"/>
    <w:rsid w:val="001A24F3"/>
    <w:rsid w:val="001B1960"/>
    <w:rsid w:val="001B405C"/>
    <w:rsid w:val="001B5F45"/>
    <w:rsid w:val="001E1050"/>
    <w:rsid w:val="001E1E1F"/>
    <w:rsid w:val="001E2007"/>
    <w:rsid w:val="001E2F0B"/>
    <w:rsid w:val="001E57C1"/>
    <w:rsid w:val="001F07EF"/>
    <w:rsid w:val="001F1758"/>
    <w:rsid w:val="001F50B6"/>
    <w:rsid w:val="001F6D7A"/>
    <w:rsid w:val="001F7D06"/>
    <w:rsid w:val="00201A28"/>
    <w:rsid w:val="00210903"/>
    <w:rsid w:val="00213FDE"/>
    <w:rsid w:val="0022746E"/>
    <w:rsid w:val="00232471"/>
    <w:rsid w:val="00235F71"/>
    <w:rsid w:val="00242176"/>
    <w:rsid w:val="002444CA"/>
    <w:rsid w:val="00260DE6"/>
    <w:rsid w:val="00261C15"/>
    <w:rsid w:val="00267256"/>
    <w:rsid w:val="00273FEE"/>
    <w:rsid w:val="0028204E"/>
    <w:rsid w:val="0028591B"/>
    <w:rsid w:val="002878BF"/>
    <w:rsid w:val="00291841"/>
    <w:rsid w:val="0029205C"/>
    <w:rsid w:val="002B47AA"/>
    <w:rsid w:val="002C449B"/>
    <w:rsid w:val="002C6040"/>
    <w:rsid w:val="002D2D8C"/>
    <w:rsid w:val="002D5B3F"/>
    <w:rsid w:val="002E272E"/>
    <w:rsid w:val="002F35A2"/>
    <w:rsid w:val="002F5778"/>
    <w:rsid w:val="002F5969"/>
    <w:rsid w:val="00301638"/>
    <w:rsid w:val="003223E0"/>
    <w:rsid w:val="0034268C"/>
    <w:rsid w:val="00352C4A"/>
    <w:rsid w:val="00362560"/>
    <w:rsid w:val="00366796"/>
    <w:rsid w:val="003732FD"/>
    <w:rsid w:val="003753B2"/>
    <w:rsid w:val="00376559"/>
    <w:rsid w:val="003803F8"/>
    <w:rsid w:val="00382BAA"/>
    <w:rsid w:val="00384D73"/>
    <w:rsid w:val="00392673"/>
    <w:rsid w:val="00393EB6"/>
    <w:rsid w:val="003A3CE5"/>
    <w:rsid w:val="003B366F"/>
    <w:rsid w:val="003B3F9D"/>
    <w:rsid w:val="003B6C95"/>
    <w:rsid w:val="003E13BE"/>
    <w:rsid w:val="003E15B6"/>
    <w:rsid w:val="003E4DB2"/>
    <w:rsid w:val="003E5751"/>
    <w:rsid w:val="003E771C"/>
    <w:rsid w:val="004018F0"/>
    <w:rsid w:val="004046A9"/>
    <w:rsid w:val="00404C50"/>
    <w:rsid w:val="004127A8"/>
    <w:rsid w:val="00412CE2"/>
    <w:rsid w:val="00423934"/>
    <w:rsid w:val="00426244"/>
    <w:rsid w:val="00430730"/>
    <w:rsid w:val="00434A92"/>
    <w:rsid w:val="00441003"/>
    <w:rsid w:val="00451810"/>
    <w:rsid w:val="004545AE"/>
    <w:rsid w:val="004575D4"/>
    <w:rsid w:val="00467B76"/>
    <w:rsid w:val="00470A38"/>
    <w:rsid w:val="00477880"/>
    <w:rsid w:val="004874DE"/>
    <w:rsid w:val="004B20C9"/>
    <w:rsid w:val="004B5334"/>
    <w:rsid w:val="004B6C14"/>
    <w:rsid w:val="004D0E81"/>
    <w:rsid w:val="004D5E9B"/>
    <w:rsid w:val="004D63D9"/>
    <w:rsid w:val="004E6585"/>
    <w:rsid w:val="004E7726"/>
    <w:rsid w:val="00500DA8"/>
    <w:rsid w:val="0050128C"/>
    <w:rsid w:val="0050249F"/>
    <w:rsid w:val="00503B82"/>
    <w:rsid w:val="00510866"/>
    <w:rsid w:val="00524566"/>
    <w:rsid w:val="00527E60"/>
    <w:rsid w:val="00530BEF"/>
    <w:rsid w:val="00530FFC"/>
    <w:rsid w:val="0053338E"/>
    <w:rsid w:val="00536830"/>
    <w:rsid w:val="00552351"/>
    <w:rsid w:val="00561F00"/>
    <w:rsid w:val="00562C4E"/>
    <w:rsid w:val="00562DEC"/>
    <w:rsid w:val="00571F7B"/>
    <w:rsid w:val="0057584B"/>
    <w:rsid w:val="00576AB4"/>
    <w:rsid w:val="00577917"/>
    <w:rsid w:val="00590667"/>
    <w:rsid w:val="005969E2"/>
    <w:rsid w:val="005975FA"/>
    <w:rsid w:val="00597B28"/>
    <w:rsid w:val="005A1689"/>
    <w:rsid w:val="005B61CD"/>
    <w:rsid w:val="005C2A9B"/>
    <w:rsid w:val="005D1D58"/>
    <w:rsid w:val="005D432C"/>
    <w:rsid w:val="005E285E"/>
    <w:rsid w:val="005E72F8"/>
    <w:rsid w:val="005F0579"/>
    <w:rsid w:val="005F253B"/>
    <w:rsid w:val="005F3A53"/>
    <w:rsid w:val="006062A3"/>
    <w:rsid w:val="00610E08"/>
    <w:rsid w:val="006129BA"/>
    <w:rsid w:val="006140BF"/>
    <w:rsid w:val="006161BE"/>
    <w:rsid w:val="00620787"/>
    <w:rsid w:val="0062304C"/>
    <w:rsid w:val="00632434"/>
    <w:rsid w:val="0063478F"/>
    <w:rsid w:val="00636B44"/>
    <w:rsid w:val="006379DF"/>
    <w:rsid w:val="00641AC0"/>
    <w:rsid w:val="00642A1B"/>
    <w:rsid w:val="00644256"/>
    <w:rsid w:val="00652C4F"/>
    <w:rsid w:val="006577AA"/>
    <w:rsid w:val="00661D6F"/>
    <w:rsid w:val="006628E9"/>
    <w:rsid w:val="0066725E"/>
    <w:rsid w:val="006716C7"/>
    <w:rsid w:val="00681208"/>
    <w:rsid w:val="00681FA9"/>
    <w:rsid w:val="00684884"/>
    <w:rsid w:val="00691EA9"/>
    <w:rsid w:val="006934D4"/>
    <w:rsid w:val="006A2995"/>
    <w:rsid w:val="006A6DC3"/>
    <w:rsid w:val="006B04CF"/>
    <w:rsid w:val="006B54FA"/>
    <w:rsid w:val="006D49ED"/>
    <w:rsid w:val="006D55CE"/>
    <w:rsid w:val="006D637A"/>
    <w:rsid w:val="006D6F24"/>
    <w:rsid w:val="006F0F95"/>
    <w:rsid w:val="006F273B"/>
    <w:rsid w:val="006F45BF"/>
    <w:rsid w:val="006F60E0"/>
    <w:rsid w:val="00702F71"/>
    <w:rsid w:val="00723529"/>
    <w:rsid w:val="007366DF"/>
    <w:rsid w:val="007426CD"/>
    <w:rsid w:val="007510A2"/>
    <w:rsid w:val="0075288D"/>
    <w:rsid w:val="00755439"/>
    <w:rsid w:val="00757839"/>
    <w:rsid w:val="007621C7"/>
    <w:rsid w:val="00770C81"/>
    <w:rsid w:val="00791024"/>
    <w:rsid w:val="00793F0A"/>
    <w:rsid w:val="007A0685"/>
    <w:rsid w:val="007A2657"/>
    <w:rsid w:val="007A5002"/>
    <w:rsid w:val="007B1202"/>
    <w:rsid w:val="007B12BE"/>
    <w:rsid w:val="007C682C"/>
    <w:rsid w:val="007D2385"/>
    <w:rsid w:val="007D351F"/>
    <w:rsid w:val="007E5BC2"/>
    <w:rsid w:val="007E70DA"/>
    <w:rsid w:val="007F00EA"/>
    <w:rsid w:val="007F214F"/>
    <w:rsid w:val="007F5027"/>
    <w:rsid w:val="00800069"/>
    <w:rsid w:val="008042F0"/>
    <w:rsid w:val="008310A0"/>
    <w:rsid w:val="00835D29"/>
    <w:rsid w:val="00842E7F"/>
    <w:rsid w:val="00852933"/>
    <w:rsid w:val="00855366"/>
    <w:rsid w:val="008566E5"/>
    <w:rsid w:val="008566FE"/>
    <w:rsid w:val="008567DB"/>
    <w:rsid w:val="00863B5F"/>
    <w:rsid w:val="00865B46"/>
    <w:rsid w:val="00871A58"/>
    <w:rsid w:val="00874B3C"/>
    <w:rsid w:val="008917FA"/>
    <w:rsid w:val="00896134"/>
    <w:rsid w:val="008A27B0"/>
    <w:rsid w:val="008A62BC"/>
    <w:rsid w:val="008B3808"/>
    <w:rsid w:val="008B43E7"/>
    <w:rsid w:val="008C24CF"/>
    <w:rsid w:val="008D763F"/>
    <w:rsid w:val="008E2E8E"/>
    <w:rsid w:val="008E5126"/>
    <w:rsid w:val="008F036F"/>
    <w:rsid w:val="008F1308"/>
    <w:rsid w:val="008F4DC7"/>
    <w:rsid w:val="008F78C2"/>
    <w:rsid w:val="00901072"/>
    <w:rsid w:val="00904568"/>
    <w:rsid w:val="00911394"/>
    <w:rsid w:val="009125B1"/>
    <w:rsid w:val="00923EF2"/>
    <w:rsid w:val="00926D25"/>
    <w:rsid w:val="00926E9D"/>
    <w:rsid w:val="009270F8"/>
    <w:rsid w:val="00927C25"/>
    <w:rsid w:val="009315A0"/>
    <w:rsid w:val="00932C6E"/>
    <w:rsid w:val="00933331"/>
    <w:rsid w:val="00933F10"/>
    <w:rsid w:val="0093665B"/>
    <w:rsid w:val="009433C5"/>
    <w:rsid w:val="00952D22"/>
    <w:rsid w:val="009552C8"/>
    <w:rsid w:val="00965881"/>
    <w:rsid w:val="009871FF"/>
    <w:rsid w:val="00990799"/>
    <w:rsid w:val="00995D51"/>
    <w:rsid w:val="009A0631"/>
    <w:rsid w:val="009A0F12"/>
    <w:rsid w:val="009B10ED"/>
    <w:rsid w:val="009C154D"/>
    <w:rsid w:val="009D3EA4"/>
    <w:rsid w:val="009D628C"/>
    <w:rsid w:val="009D649C"/>
    <w:rsid w:val="009D7A8B"/>
    <w:rsid w:val="009E009F"/>
    <w:rsid w:val="009E4BC1"/>
    <w:rsid w:val="009F5CB2"/>
    <w:rsid w:val="00A03BB8"/>
    <w:rsid w:val="00A16E98"/>
    <w:rsid w:val="00A27963"/>
    <w:rsid w:val="00A3505D"/>
    <w:rsid w:val="00A35D25"/>
    <w:rsid w:val="00A4036F"/>
    <w:rsid w:val="00A406E5"/>
    <w:rsid w:val="00A41266"/>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23BBF"/>
    <w:rsid w:val="00B254A4"/>
    <w:rsid w:val="00B304C6"/>
    <w:rsid w:val="00B31791"/>
    <w:rsid w:val="00B476D4"/>
    <w:rsid w:val="00B50EA8"/>
    <w:rsid w:val="00B64082"/>
    <w:rsid w:val="00B65490"/>
    <w:rsid w:val="00B72325"/>
    <w:rsid w:val="00B73BCF"/>
    <w:rsid w:val="00B76E84"/>
    <w:rsid w:val="00B77005"/>
    <w:rsid w:val="00B81AD3"/>
    <w:rsid w:val="00B829D8"/>
    <w:rsid w:val="00B84B5B"/>
    <w:rsid w:val="00B86446"/>
    <w:rsid w:val="00BA1176"/>
    <w:rsid w:val="00BA5290"/>
    <w:rsid w:val="00BB7F71"/>
    <w:rsid w:val="00BD039A"/>
    <w:rsid w:val="00BD1319"/>
    <w:rsid w:val="00BD5EF6"/>
    <w:rsid w:val="00BE0B01"/>
    <w:rsid w:val="00BE5093"/>
    <w:rsid w:val="00BE79C7"/>
    <w:rsid w:val="00BF2FE5"/>
    <w:rsid w:val="00BF3CB5"/>
    <w:rsid w:val="00BF455A"/>
    <w:rsid w:val="00C01A3F"/>
    <w:rsid w:val="00C073F1"/>
    <w:rsid w:val="00C1285B"/>
    <w:rsid w:val="00C1361B"/>
    <w:rsid w:val="00C14E1F"/>
    <w:rsid w:val="00C161AC"/>
    <w:rsid w:val="00C217C0"/>
    <w:rsid w:val="00C2653F"/>
    <w:rsid w:val="00C31009"/>
    <w:rsid w:val="00C315AF"/>
    <w:rsid w:val="00C36D9A"/>
    <w:rsid w:val="00C36DE0"/>
    <w:rsid w:val="00C44A72"/>
    <w:rsid w:val="00C5379B"/>
    <w:rsid w:val="00C5399C"/>
    <w:rsid w:val="00C6030E"/>
    <w:rsid w:val="00C604EC"/>
    <w:rsid w:val="00C61FC2"/>
    <w:rsid w:val="00C705F9"/>
    <w:rsid w:val="00C73B24"/>
    <w:rsid w:val="00C80F0F"/>
    <w:rsid w:val="00C83548"/>
    <w:rsid w:val="00C84EFB"/>
    <w:rsid w:val="00C8667A"/>
    <w:rsid w:val="00C91FAF"/>
    <w:rsid w:val="00C93BCB"/>
    <w:rsid w:val="00CA70C0"/>
    <w:rsid w:val="00CB2267"/>
    <w:rsid w:val="00CB2C96"/>
    <w:rsid w:val="00CC01CF"/>
    <w:rsid w:val="00CC241A"/>
    <w:rsid w:val="00CD0170"/>
    <w:rsid w:val="00CE4035"/>
    <w:rsid w:val="00CE65AB"/>
    <w:rsid w:val="00CF1576"/>
    <w:rsid w:val="00CF4176"/>
    <w:rsid w:val="00CF4266"/>
    <w:rsid w:val="00D00291"/>
    <w:rsid w:val="00D05DE1"/>
    <w:rsid w:val="00D10F83"/>
    <w:rsid w:val="00D22D9C"/>
    <w:rsid w:val="00D241F1"/>
    <w:rsid w:val="00D275CB"/>
    <w:rsid w:val="00D30DFA"/>
    <w:rsid w:val="00D463A5"/>
    <w:rsid w:val="00D46727"/>
    <w:rsid w:val="00D4710D"/>
    <w:rsid w:val="00D47D25"/>
    <w:rsid w:val="00D524F9"/>
    <w:rsid w:val="00D52D43"/>
    <w:rsid w:val="00D606B8"/>
    <w:rsid w:val="00D62ACD"/>
    <w:rsid w:val="00D7011C"/>
    <w:rsid w:val="00D772FF"/>
    <w:rsid w:val="00D83035"/>
    <w:rsid w:val="00D8374D"/>
    <w:rsid w:val="00D8644B"/>
    <w:rsid w:val="00D9170D"/>
    <w:rsid w:val="00D922D4"/>
    <w:rsid w:val="00DA36EE"/>
    <w:rsid w:val="00DB116D"/>
    <w:rsid w:val="00DB50D5"/>
    <w:rsid w:val="00DC2D43"/>
    <w:rsid w:val="00DD17CC"/>
    <w:rsid w:val="00DE217A"/>
    <w:rsid w:val="00DE66A8"/>
    <w:rsid w:val="00DF321B"/>
    <w:rsid w:val="00E060F2"/>
    <w:rsid w:val="00E07E59"/>
    <w:rsid w:val="00E230E0"/>
    <w:rsid w:val="00E231F9"/>
    <w:rsid w:val="00E25F76"/>
    <w:rsid w:val="00E27F15"/>
    <w:rsid w:val="00E3175F"/>
    <w:rsid w:val="00E44186"/>
    <w:rsid w:val="00E51AAC"/>
    <w:rsid w:val="00E66CC0"/>
    <w:rsid w:val="00E728A9"/>
    <w:rsid w:val="00E762FE"/>
    <w:rsid w:val="00E807D9"/>
    <w:rsid w:val="00E85B31"/>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54B9"/>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B664E"/>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27676">
      <w:bodyDiv w:val="1"/>
      <w:marLeft w:val="0"/>
      <w:marRight w:val="0"/>
      <w:marTop w:val="0"/>
      <w:marBottom w:val="0"/>
      <w:divBdr>
        <w:top w:val="none" w:sz="0" w:space="0" w:color="auto"/>
        <w:left w:val="none" w:sz="0" w:space="0" w:color="auto"/>
        <w:bottom w:val="none" w:sz="0" w:space="0" w:color="auto"/>
        <w:right w:val="none" w:sz="0" w:space="0" w:color="auto"/>
      </w:divBdr>
    </w:div>
    <w:div w:id="1272517956">
      <w:bodyDiv w:val="1"/>
      <w:marLeft w:val="0"/>
      <w:marRight w:val="0"/>
      <w:marTop w:val="0"/>
      <w:marBottom w:val="0"/>
      <w:divBdr>
        <w:top w:val="none" w:sz="0" w:space="0" w:color="auto"/>
        <w:left w:val="none" w:sz="0" w:space="0" w:color="auto"/>
        <w:bottom w:val="none" w:sz="0" w:space="0" w:color="auto"/>
        <w:right w:val="none" w:sz="0" w:space="0" w:color="auto"/>
      </w:divBdr>
      <w:divsChild>
        <w:div w:id="1296986646">
          <w:marLeft w:val="0"/>
          <w:marRight w:val="0"/>
          <w:marTop w:val="0"/>
          <w:marBottom w:val="0"/>
          <w:divBdr>
            <w:top w:val="none" w:sz="0" w:space="0" w:color="auto"/>
            <w:left w:val="none" w:sz="0" w:space="0" w:color="auto"/>
            <w:bottom w:val="none" w:sz="0" w:space="0" w:color="auto"/>
            <w:right w:val="none" w:sz="0" w:space="0" w:color="auto"/>
          </w:divBdr>
        </w:div>
        <w:div w:id="1832867531">
          <w:marLeft w:val="0"/>
          <w:marRight w:val="0"/>
          <w:marTop w:val="0"/>
          <w:marBottom w:val="0"/>
          <w:divBdr>
            <w:top w:val="none" w:sz="0" w:space="0" w:color="auto"/>
            <w:left w:val="none" w:sz="0" w:space="0" w:color="auto"/>
            <w:bottom w:val="none" w:sz="0" w:space="0" w:color="auto"/>
            <w:right w:val="none" w:sz="0" w:space="0" w:color="auto"/>
          </w:divBdr>
        </w:div>
      </w:divsChild>
    </w:div>
    <w:div w:id="1322662203">
      <w:bodyDiv w:val="1"/>
      <w:marLeft w:val="0"/>
      <w:marRight w:val="0"/>
      <w:marTop w:val="0"/>
      <w:marBottom w:val="0"/>
      <w:divBdr>
        <w:top w:val="none" w:sz="0" w:space="0" w:color="auto"/>
        <w:left w:val="none" w:sz="0" w:space="0" w:color="auto"/>
        <w:bottom w:val="none" w:sz="0" w:space="0" w:color="auto"/>
        <w:right w:val="none" w:sz="0" w:space="0" w:color="auto"/>
      </w:divBdr>
      <w:divsChild>
        <w:div w:id="565144931">
          <w:marLeft w:val="0"/>
          <w:marRight w:val="0"/>
          <w:marTop w:val="0"/>
          <w:marBottom w:val="0"/>
          <w:divBdr>
            <w:top w:val="none" w:sz="0" w:space="0" w:color="auto"/>
            <w:left w:val="none" w:sz="0" w:space="0" w:color="auto"/>
            <w:bottom w:val="none" w:sz="0" w:space="0" w:color="auto"/>
            <w:right w:val="none" w:sz="0" w:space="0" w:color="auto"/>
          </w:divBdr>
        </w:div>
        <w:div w:id="12898565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35812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9592438">
      <w:bodyDiv w:val="1"/>
      <w:marLeft w:val="0"/>
      <w:marRight w:val="0"/>
      <w:marTop w:val="0"/>
      <w:marBottom w:val="0"/>
      <w:divBdr>
        <w:top w:val="none" w:sz="0" w:space="0" w:color="auto"/>
        <w:left w:val="none" w:sz="0" w:space="0" w:color="auto"/>
        <w:bottom w:val="none" w:sz="0" w:space="0" w:color="auto"/>
        <w:right w:val="none" w:sz="0" w:space="0" w:color="auto"/>
      </w:divBdr>
      <w:divsChild>
        <w:div w:id="1730033566">
          <w:marLeft w:val="0"/>
          <w:marRight w:val="0"/>
          <w:marTop w:val="0"/>
          <w:marBottom w:val="0"/>
          <w:divBdr>
            <w:top w:val="none" w:sz="0" w:space="0" w:color="auto"/>
            <w:left w:val="none" w:sz="0" w:space="0" w:color="auto"/>
            <w:bottom w:val="none" w:sz="0" w:space="0" w:color="auto"/>
            <w:right w:val="none" w:sz="0" w:space="0" w:color="auto"/>
          </w:divBdr>
        </w:div>
        <w:div w:id="13509149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CF226A350D3B438E0415A042C2F774" ma:contentTypeVersion="6" ma:contentTypeDescription="Create a new document." ma:contentTypeScope="" ma:versionID="bc33a5e4ea4306c0109e3088218873cd">
  <xsd:schema xmlns:xsd="http://www.w3.org/2001/XMLSchema" xmlns:xs="http://www.w3.org/2001/XMLSchema" xmlns:p="http://schemas.microsoft.com/office/2006/metadata/properties" xmlns:ns2="3b831802-10d4-4db9-8189-b29b7ec065b6" targetNamespace="http://schemas.microsoft.com/office/2006/metadata/properties" ma:root="true" ma:fieldsID="a1cdf39c659e97181c2d464a81551bbd" ns2:_="">
    <xsd:import namespace="3b831802-10d4-4db9-8189-b29b7ec065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31802-10d4-4db9-8189-b29b7ec0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E43CA-37AC-4C37-9CC6-4B2D9080B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31802-10d4-4db9-8189-b29b7ec065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346DEC-EB83-47B5-B050-A1772A42E65E}">
  <ds:schemaRefs>
    <ds:schemaRef ds:uri="http://schemas.microsoft.com/sharepoint/v3/contenttype/forms"/>
  </ds:schemaRefs>
</ds:datastoreItem>
</file>

<file path=customXml/itemProps3.xml><?xml version="1.0" encoding="utf-8"?>
<ds:datastoreItem xmlns:ds="http://schemas.openxmlformats.org/officeDocument/2006/customXml" ds:itemID="{5B5EEBBD-D32D-4E98-AE5E-731F8B91FF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4228</Words>
  <Characters>24100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28272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Wallis</cp:lastModifiedBy>
  <cp:revision>4</cp:revision>
  <cp:lastPrinted>2014-10-10T07:42:00Z</cp:lastPrinted>
  <dcterms:created xsi:type="dcterms:W3CDTF">2022-05-26T15:13:00Z</dcterms:created>
  <dcterms:modified xsi:type="dcterms:W3CDTF">2022-05-26T15:14:00Z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0x01010083CF226A350D3B438E0415A042C2F774</vt:lpwstr>
  </property>
</Properties>
</file>