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0DF3A19">
      <w:pPr>
        <w:rPr>
          <w:rFonts w:hint="eastAsia"/>
          <w:b/>
          <w:bCs/>
          <w:sz w:val="28"/>
          <w:szCs w:val="28"/>
          <w:lang w:val="en-US" w:eastAsia="zh-CN"/>
        </w:rPr>
      </w:pPr>
      <w:r>
        <w:rPr>
          <w:rFonts w:hint="eastAsia"/>
          <w:b/>
          <w:bCs/>
          <w:sz w:val="28"/>
          <w:szCs w:val="28"/>
          <w:lang w:val="en-US" w:eastAsia="zh-CN"/>
        </w:rPr>
        <w:drawing>
          <wp:inline distT="0" distB="0" distL="114300" distR="114300">
            <wp:extent cx="1350010" cy="1318895"/>
            <wp:effectExtent l="9525" t="9525" r="12065" b="24130"/>
            <wp:docPr id="2" name="图片 2" descr="ScreenShot_2026-02-05_175647_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ScreenShot_2026-02-05_175647_745"/>
                    <pic:cNvPicPr>
                      <a:picLocks noChangeAspect="1"/>
                    </pic:cNvPicPr>
                  </pic:nvPicPr>
                  <pic:blipFill>
                    <a:blip r:embed="rId4"/>
                    <a:srcRect t="11709" b="12294"/>
                    <a:stretch>
                      <a:fillRect/>
                    </a:stretch>
                  </pic:blipFill>
                  <pic:spPr>
                    <a:xfrm>
                      <a:off x="0" y="0"/>
                      <a:ext cx="1350010" cy="1318895"/>
                    </a:xfrm>
                    <a:prstGeom prst="rect">
                      <a:avLst/>
                    </a:prstGeom>
                    <a:ln>
                      <a:solidFill>
                        <a:schemeClr val="bg1">
                          <a:lumMod val="85000"/>
                        </a:schemeClr>
                      </a:solidFill>
                    </a:ln>
                  </pic:spPr>
                </pic:pic>
              </a:graphicData>
            </a:graphic>
          </wp:inline>
        </w:drawing>
      </w:r>
    </w:p>
    <w:p w14:paraId="1D9873B9">
      <w:pPr>
        <w:rPr>
          <w:rFonts w:hint="eastAsia"/>
          <w:b/>
          <w:bCs/>
          <w:sz w:val="28"/>
          <w:szCs w:val="28"/>
          <w:lang w:val="en-US" w:eastAsia="zh-CN"/>
        </w:rPr>
      </w:pPr>
      <w:r>
        <w:rPr>
          <w:rFonts w:hint="default"/>
          <w:b/>
          <w:bCs/>
          <w:sz w:val="28"/>
          <w:szCs w:val="28"/>
          <w:lang w:val="en-US" w:eastAsia="zh-CN"/>
        </w:rPr>
        <w:t>Naoto Fukasawa</w:t>
      </w:r>
    </w:p>
    <w:p w14:paraId="0B4811F7">
      <w:pPr>
        <w:rPr>
          <w:rFonts w:hint="default"/>
          <w:b/>
          <w:bCs/>
          <w:lang w:val="en-US" w:eastAsia="zh-CN"/>
        </w:rPr>
      </w:pPr>
      <w:r>
        <w:rPr>
          <w:rFonts w:hint="eastAsia"/>
          <w:b/>
          <w:bCs/>
          <w:lang w:val="en-US" w:eastAsia="zh-CN"/>
        </w:rPr>
        <w:t>Product Designer</w:t>
      </w:r>
      <w:bookmarkStart w:id="0" w:name="_GoBack"/>
      <w:bookmarkEnd w:id="0"/>
    </w:p>
    <w:p w14:paraId="3677E682">
      <w:pPr>
        <w:rPr>
          <w:rFonts w:hint="default"/>
          <w:b/>
          <w:bCs/>
          <w:lang w:val="en-US" w:eastAsia="zh-CN"/>
        </w:rPr>
      </w:pPr>
      <w:r>
        <w:rPr>
          <w:rFonts w:hint="eastAsia"/>
          <w:b/>
          <w:bCs/>
          <w:lang w:val="en-US" w:eastAsia="zh-CN"/>
        </w:rPr>
        <w:t>Reason:</w:t>
      </w:r>
    </w:p>
    <w:p w14:paraId="2EE19406">
      <w:pPr>
        <w:rPr>
          <w:rFonts w:hint="eastAsia"/>
          <w:b w:val="0"/>
          <w:bCs w:val="0"/>
          <w:lang w:val="en-US" w:eastAsia="zh-CN"/>
        </w:rPr>
      </w:pPr>
      <w:r>
        <w:rPr>
          <w:rFonts w:hint="eastAsia"/>
          <w:b w:val="0"/>
          <w:bCs w:val="0"/>
          <w:lang w:val="en-US" w:eastAsia="zh-CN"/>
        </w:rPr>
        <w:t>Naoto Fukasawa's most renowned design philosophy is 'without thought.' He takes people's unconscious behaviors and responses in daily life as the driving force and starting point for design, transforming this intersection of content and design into tangible products that can be experienced. This aligns closely with the context of this conference, which seeks to uncover the residual matter preserved throughout the evolution of physical objects. Human unconscious behaviors and responses represent precisely such 'Residuum' that has long been overlooked in the development of product design.</w:t>
      </w:r>
    </w:p>
    <w:p w14:paraId="47B6954D">
      <w:pPr>
        <w:rPr>
          <w:rFonts w:hint="eastAsia"/>
          <w:b w:val="0"/>
          <w:bCs w:val="0"/>
          <w:lang w:val="en-US" w:eastAsia="zh-CN"/>
        </w:rPr>
      </w:pPr>
      <w:r>
        <w:rPr>
          <w:rFonts w:hint="eastAsia"/>
          <w:b w:val="0"/>
          <w:bCs w:val="0"/>
          <w:lang w:val="en-US" w:eastAsia="zh-CN"/>
        </w:rPr>
        <w:t>On the other hand, in his creative process, he often integrates traditional products, modern concepts, and future spaces. For instance, when designing the MUJI CD player, he used a timeless, iconic everyday action as the foundational inspiration for the entire design. Through the medium of the CD player, he explored a new, forward-looking lifestyle and sensory experience. This made the product a groundbreaking design, both at the time of its release and even today.</w:t>
      </w:r>
    </w:p>
    <w:p w14:paraId="7D2703BD">
      <w:pPr>
        <w:rPr>
          <w:rFonts w:hint="eastAsia"/>
          <w:b w:val="0"/>
          <w:bCs w:val="0"/>
          <w:lang w:val="en-US" w:eastAsia="zh-CN"/>
        </w:rPr>
      </w:pPr>
      <w:r>
        <w:rPr>
          <w:rFonts w:hint="eastAsia"/>
          <w:b w:val="0"/>
          <w:bCs w:val="0"/>
          <w:lang w:val="en-US" w:eastAsia="zh-CN"/>
        </w:rPr>
        <w:t>Naoto Fukasawa focuses not only on commercial design but also on design theory and culture. He possesses a unique perspective on deconstructing the methodologies behind design works and emphasizes the integration of art, design, and cultural heritage as a practical pathway for future design.</w:t>
      </w:r>
    </w:p>
    <w:p w14:paraId="1A1113C3">
      <w:pPr>
        <w:rPr>
          <w:rFonts w:hint="eastAsia"/>
          <w:b w:val="0"/>
          <w:bCs w:val="0"/>
          <w:lang w:val="en-US" w:eastAsia="zh-CN"/>
        </w:rPr>
      </w:pPr>
      <w:r>
        <w:rPr>
          <w:rFonts w:hint="eastAsia"/>
          <w:b w:val="0"/>
          <w:bCs w:val="0"/>
          <w:lang w:val="en-US" w:eastAsia="zh-CN"/>
        </w:rPr>
        <w:t>As a product designer, he also serves as the curator of the Japan Folk Crafts Museum and Vice President of Tama Art University. These multiple roles enable him to think and practice from diverse perspectives, facilitating interdisciplinary exchange and the generation of groundbreaking ideas.</w:t>
      </w:r>
    </w:p>
    <w:p w14:paraId="073523AF">
      <w:pPr>
        <w:rPr>
          <w:rFonts w:hint="default"/>
          <w:b w:val="0"/>
          <w:bCs w:val="0"/>
          <w:lang w:val="en-US" w:eastAsia="zh-CN"/>
        </w:rPr>
      </w:pPr>
    </w:p>
    <w:p w14:paraId="66118078">
      <w:pPr>
        <w:rPr>
          <w:rFonts w:hint="eastAsia"/>
          <w:b/>
          <w:bCs/>
          <w:lang w:val="en-US" w:eastAsia="zh-CN"/>
        </w:rPr>
      </w:pPr>
      <w:r>
        <w:rPr>
          <w:rFonts w:hint="eastAsia"/>
          <w:b/>
          <w:bCs/>
          <w:lang w:val="en-US" w:eastAsia="zh-CN"/>
        </w:rPr>
        <w:t>Contact Information:</w:t>
      </w:r>
    </w:p>
    <w:p w14:paraId="20668921">
      <w:pPr>
        <w:rPr>
          <w:rFonts w:hint="default"/>
          <w:lang w:val="en-US" w:eastAsia="zh-CN"/>
        </w:rPr>
      </w:pPr>
      <w:r>
        <w:rPr>
          <w:rFonts w:hint="default"/>
          <w:lang w:val="en-US" w:eastAsia="zh-CN"/>
        </w:rPr>
        <w:fldChar w:fldCharType="begin"/>
      </w:r>
      <w:r>
        <w:rPr>
          <w:rFonts w:hint="default"/>
          <w:lang w:val="en-US" w:eastAsia="zh-CN"/>
        </w:rPr>
        <w:instrText xml:space="preserve"> HYPERLINK "https://naotofukasawa.com/cn/" </w:instrText>
      </w:r>
      <w:r>
        <w:rPr>
          <w:rFonts w:hint="default"/>
          <w:lang w:val="en-US" w:eastAsia="zh-CN"/>
        </w:rPr>
        <w:fldChar w:fldCharType="separate"/>
      </w:r>
      <w:r>
        <w:rPr>
          <w:rStyle w:val="5"/>
          <w:rFonts w:hint="default"/>
          <w:lang w:val="en-US" w:eastAsia="zh-CN"/>
        </w:rPr>
        <w:t>https://naotofukasawa.com/cn/</w:t>
      </w:r>
      <w:r>
        <w:rPr>
          <w:rFonts w:hint="default"/>
          <w:lang w:val="en-US" w:eastAsia="zh-CN"/>
        </w:rPr>
        <w:fldChar w:fldCharType="end"/>
      </w:r>
    </w:p>
    <w:p w14:paraId="5EE6DCEB">
      <w:pPr>
        <w:rPr>
          <w:rFonts w:hint="default"/>
          <w:lang w:val="en-US" w:eastAsia="zh-CN"/>
        </w:rPr>
      </w:pPr>
      <w:r>
        <w:rPr>
          <w:rFonts w:hint="eastAsia"/>
          <w:lang w:val="en-US" w:eastAsia="zh-CN"/>
        </w:rPr>
        <w:t>nfd@naotofukasawa.com</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16E24B7"/>
    <w:rsid w:val="081B757B"/>
    <w:rsid w:val="116E24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character" w:styleId="5">
    <w:name w:val="Hyperlink"/>
    <w:basedOn w:val="4"/>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256</Words>
  <Characters>1506</Characters>
  <Lines>0</Lines>
  <Paragraphs>0</Paragraphs>
  <TotalTime>69</TotalTime>
  <ScaleCrop>false</ScaleCrop>
  <LinksUpToDate>false</LinksUpToDate>
  <CharactersWithSpaces>1752</CharactersWithSpaces>
  <Application>WPS Office_12.1.0.25225_F1E327BC-269C-435d-A152-05C5408002CA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2026-02-05T17:42:00Z</dcterms:created>
  <dc:creator>陈奕</dc:creator>
  <cp:lastModifiedBy>陈奕</cp:lastModifiedBy>
  <dcterms:modified xsi:type="dcterms:W3CDTF">2026-02-05T20:09:51Z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2052-12.1.0.25225</vt:lpwstr>
  </property>
  <property fmtid="{D5CDD505-2E9C-101B-9397-08002B2CF9AE}" pid="3" name="ICV">
    <vt:lpwstr>774F479C80164DB3BE93B1B50D8965B7_11</vt:lpwstr>
  </property>
  <property fmtid="{D5CDD505-2E9C-101B-9397-08002B2CF9AE}" pid="4" name="KSOTemplateDocerSaveRecord">
    <vt:lpwstr>eyJoZGlkIjoiODA5ZGM3NmM5MzA1N2Y3YmI4Y2IwMGZmNjhhZjczNjEiLCJ1c2VySWQiOiIyMzk1ODk1MDYifQ==</vt:lpwstr>
  </property>
</Properties>
</file>