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80755048"/>
        <w:docPartObj>
          <w:docPartGallery w:val="Cover Pages"/>
          <w:docPartUnique/>
        </w:docPartObj>
      </w:sdtPr>
      <w:sdtEndPr>
        <w:rPr>
          <w:b/>
          <w:sz w:val="36"/>
        </w:rPr>
      </w:sdtEndPr>
      <w:sdtContent>
        <w:p w14:paraId="27B6A86D" w14:textId="6843BF10" w:rsidR="008F2B9F" w:rsidRDefault="008F2B9F">
          <w:r>
            <w:rPr>
              <w:noProof/>
            </w:rPr>
            <mc:AlternateContent>
              <mc:Choice Requires="wpg">
                <w:drawing>
                  <wp:anchor distT="0" distB="0" distL="114300" distR="114300" simplePos="0" relativeHeight="251653632" behindDoc="1" locked="0" layoutInCell="1" allowOverlap="1" wp14:anchorId="29ADBAAA" wp14:editId="472D3A4E">
                    <wp:simplePos x="0" y="0"/>
                    <wp:positionH relativeFrom="margin">
                      <wp:posOffset>-899160</wp:posOffset>
                    </wp:positionH>
                    <wp:positionV relativeFrom="page">
                      <wp:posOffset>480060</wp:posOffset>
                    </wp:positionV>
                    <wp:extent cx="7315200" cy="726186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315200" cy="7261860"/>
                              <a:chOff x="-370755" y="0"/>
                              <a:chExt cx="5932085" cy="5552473"/>
                            </a:xfrm>
                          </wpg:grpSpPr>
                          <wps:wsp>
                            <wps:cNvPr id="126" name="Freeform 10"/>
                            <wps:cNvSpPr>
                              <a:spLocks/>
                            </wps:cNvSpPr>
                            <wps:spPr bwMode="auto">
                              <a:xfrm>
                                <a:off x="-370755" y="0"/>
                                <a:ext cx="5730675" cy="5552473"/>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A33173F" w14:textId="39B84158" w:rsidR="008F2B9F" w:rsidRDefault="008F2B9F">
                                  <w:pPr>
                                    <w:rPr>
                                      <w:color w:val="000000" w:themeColor="text1"/>
                                      <w:sz w:val="56"/>
                                      <w:szCs w:val="56"/>
                                    </w:rPr>
                                  </w:pPr>
                                  <w:sdt>
                                    <w:sdtPr>
                                      <w:rPr>
                                        <w:color w:val="000000" w:themeColor="text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8F2B9F">
                                        <w:rPr>
                                          <w:color w:val="000000" w:themeColor="text1"/>
                                          <w:sz w:val="56"/>
                                          <w:szCs w:val="56"/>
                                        </w:rPr>
                                        <w:t xml:space="preserve">Developing Relationship and Workplace Achievement </w:t>
                                      </w:r>
                                    </w:sdtContent>
                                  </w:sdt>
                                </w:p>
                                <w:p w14:paraId="6CAF9FC3" w14:textId="65733673" w:rsidR="008F2B9F" w:rsidRDefault="008F2B9F">
                                  <w:pPr>
                                    <w:rPr>
                                      <w:color w:val="000000" w:themeColor="text1"/>
                                      <w:sz w:val="56"/>
                                      <w:szCs w:val="56"/>
                                    </w:rPr>
                                  </w:pPr>
                                </w:p>
                                <w:p w14:paraId="3D635AE1" w14:textId="22CAFFBE" w:rsidR="008F2B9F" w:rsidRPr="008F2B9F" w:rsidRDefault="008F2B9F">
                                  <w:pPr>
                                    <w:rPr>
                                      <w:color w:val="FFFFFF" w:themeColor="background1"/>
                                      <w:sz w:val="56"/>
                                      <w:szCs w:val="56"/>
                                    </w:rPr>
                                  </w:pP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29ADBAAA" id="Group 125" o:spid="_x0000_s1026" style="position:absolute;left:0;text-align:left;margin-left:-70.8pt;margin-top:37.8pt;width:8in;height:571.8pt;z-index:-251662848;mso-position-horizontal-relative:margin;mso-position-vertical-relative:page;mso-width-relative:margin" coordorigin="-3707" coordsize="59320,5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">
                    <o:lock v:ext="edit" aspectratio="t"/>
                    <v:shape id="Freeform 10" o:spid="_x0000_s1027" style="position:absolute;left:-3707;width:57306;height:5552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5108275;899398,5274849;5730675,5108275;5730675,4894108;5730675,0;0,0" o:connectangles="0,0,0,0,0,0,0" textboxrect="0,0,720,700"/>
                      <v:textbox inset="1in,86.4pt,86.4pt,86.4pt">
                        <w:txbxContent>
                          <w:p w14:paraId="0A33173F" w14:textId="39B84158" w:rsidR="008F2B9F" w:rsidRDefault="008F2B9F">
                            <w:pPr>
                              <w:rPr>
                                <w:color w:val="000000" w:themeColor="text1"/>
                                <w:sz w:val="56"/>
                                <w:szCs w:val="56"/>
                              </w:rPr>
                            </w:pPr>
                            <w:sdt>
                              <w:sdtPr>
                                <w:rPr>
                                  <w:color w:val="000000" w:themeColor="text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8F2B9F">
                                  <w:rPr>
                                    <w:color w:val="000000" w:themeColor="text1"/>
                                    <w:sz w:val="56"/>
                                    <w:szCs w:val="56"/>
                                  </w:rPr>
                                  <w:t xml:space="preserve">Developing Relationship and Workplace Achievement </w:t>
                                </w:r>
                              </w:sdtContent>
                            </w:sdt>
                          </w:p>
                          <w:p w14:paraId="6CAF9FC3" w14:textId="65733673" w:rsidR="008F2B9F" w:rsidRDefault="008F2B9F">
                            <w:pPr>
                              <w:rPr>
                                <w:color w:val="000000" w:themeColor="text1"/>
                                <w:sz w:val="56"/>
                                <w:szCs w:val="56"/>
                              </w:rPr>
                            </w:pPr>
                          </w:p>
                          <w:p w14:paraId="3D635AE1" w14:textId="22CAFFBE" w:rsidR="008F2B9F" w:rsidRPr="008F2B9F" w:rsidRDefault="008F2B9F">
                            <w:pPr>
                              <w:rPr>
                                <w:color w:val="FFFFFF" w:themeColor="background1"/>
                                <w:sz w:val="56"/>
                                <w:szCs w:val="56"/>
                              </w:rPr>
                            </w:pP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r>
                              <w:rPr>
                                <w:color w:val="000000" w:themeColor="text1"/>
                                <w:sz w:val="56"/>
                                <w:szCs w:val="56"/>
                              </w:rPr>
                              <w:tab/>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410CAD2" w14:textId="41B3BF70" w:rsidR="008F2B9F" w:rsidRDefault="008F2B9F">
          <w:pPr>
            <w:spacing w:line="276" w:lineRule="auto"/>
            <w:jc w:val="left"/>
            <w:rPr>
              <w:b/>
              <w:sz w:val="36"/>
            </w:rPr>
          </w:pPr>
          <w:r>
            <w:rPr>
              <w:noProof/>
            </w:rPr>
            <mc:AlternateContent>
              <mc:Choice Requires="wps">
                <w:drawing>
                  <wp:anchor distT="0" distB="0" distL="114300" distR="114300" simplePos="0" relativeHeight="251657728" behindDoc="0" locked="0" layoutInCell="1" allowOverlap="1" wp14:anchorId="0D4CD088" wp14:editId="4CD61B81">
                    <wp:simplePos x="0" y="0"/>
                    <wp:positionH relativeFrom="page">
                      <wp:posOffset>472440</wp:posOffset>
                    </wp:positionH>
                    <wp:positionV relativeFrom="page">
                      <wp:posOffset>8450580</wp:posOffset>
                    </wp:positionV>
                    <wp:extent cx="6812280" cy="2148840"/>
                    <wp:effectExtent l="0" t="0" r="0" b="3810"/>
                    <wp:wrapSquare wrapText="bothSides"/>
                    <wp:docPr id="129" name="Text Box 129"/>
                    <wp:cNvGraphicFramePr/>
                    <a:graphic xmlns:a="http://schemas.openxmlformats.org/drawingml/2006/main">
                      <a:graphicData uri="http://schemas.microsoft.com/office/word/2010/wordprocessingShape">
                        <wps:wsp>
                          <wps:cNvSpPr txBox="1"/>
                          <wps:spPr>
                            <a:xfrm>
                              <a:off x="0" y="0"/>
                              <a:ext cx="6812280" cy="2148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52215E0" w14:textId="623ABECF" w:rsidR="008F2B9F" w:rsidRPr="008F2B9F" w:rsidRDefault="008F2B9F" w:rsidP="008F2B9F">
                                    <w:pPr>
                                      <w:jc w:val="center"/>
                                      <w:rPr>
                                        <w:sz w:val="28"/>
                                        <w:szCs w:val="28"/>
                                      </w:rPr>
                                    </w:pPr>
                                    <w:r w:rsidRPr="008F2B9F">
                                      <w:rPr>
                                        <w:sz w:val="28"/>
                                        <w:szCs w:val="28"/>
                                      </w:rPr>
                                      <w:t xml:space="preserve">STUDENT NAME: DANIEL-LAURENTIU LUPU </w:t>
                                    </w:r>
                                  </w:p>
                                </w:sdtContent>
                              </w:sdt>
                              <w:sdt>
                                <w:sdtPr>
                                  <w:rPr>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7ADF56F" w14:textId="4CEAA7A6" w:rsidR="008F2B9F" w:rsidRPr="008F2B9F" w:rsidRDefault="008F2B9F" w:rsidP="008F2B9F">
                                    <w:pPr>
                                      <w:jc w:val="center"/>
                                      <w:rPr>
                                        <w:sz w:val="28"/>
                                        <w:szCs w:val="28"/>
                                      </w:rPr>
                                    </w:pPr>
                                    <w:r w:rsidRPr="008F2B9F">
                                      <w:rPr>
                                        <w:sz w:val="28"/>
                                        <w:szCs w:val="28"/>
                                      </w:rPr>
                                      <w:t>STUDENT NUMBER: 1911761</w:t>
                                    </w:r>
                                  </w:p>
                                </w:sdtContent>
                              </w:sdt>
                              <w:p w14:paraId="611C187E" w14:textId="232B1E0B" w:rsidR="008F2B9F" w:rsidRPr="008F2B9F" w:rsidRDefault="008F2B9F" w:rsidP="008F2B9F">
                                <w:pPr>
                                  <w:jc w:val="center"/>
                                  <w:rPr>
                                    <w:sz w:val="28"/>
                                    <w:szCs w:val="28"/>
                                  </w:rPr>
                                </w:pPr>
                                <w:r w:rsidRPr="008F2B9F">
                                  <w:rPr>
                                    <w:sz w:val="28"/>
                                    <w:szCs w:val="28"/>
                                  </w:rPr>
                                  <w:t>MODULE CODE: BMSW-5102</w:t>
                                </w:r>
                              </w:p>
                              <w:p w14:paraId="43502F5F" w14:textId="7FEF756A" w:rsidR="008F2B9F" w:rsidRPr="008F2B9F" w:rsidRDefault="008F2B9F" w:rsidP="008F2B9F">
                                <w:pPr>
                                  <w:jc w:val="center"/>
                                  <w:rPr>
                                    <w:sz w:val="24"/>
                                    <w:szCs w:val="24"/>
                                  </w:rPr>
                                </w:pPr>
                                <w:r w:rsidRPr="008F2B9F">
                                  <w:rPr>
                                    <w:sz w:val="28"/>
                                    <w:szCs w:val="28"/>
                                  </w:rPr>
                                  <w:t>LECTURER NAME: SUJEEWA HERATH</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4CD088" id="_x0000_t202" coordsize="21600,21600" o:spt="202" path="m,l,21600r21600,l21600,xe">
                    <v:stroke joinstyle="miter"/>
                    <v:path gradientshapeok="t" o:connecttype="rect"/>
                  </v:shapetype>
                  <v:shape id="Text Box 129" o:spid="_x0000_s1029" type="#_x0000_t202" style="position:absolute;margin-left:37.2pt;margin-top:665.4pt;width:536.4pt;height:169.2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" filled="f" stroked="f" strokeweight=".5pt">
                    <v:textbox inset="1in,0,86.4pt,0">
                      <w:txbxContent>
                        <w:sdt>
                          <w:sdtPr>
                            <w:rPr>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52215E0" w14:textId="623ABECF" w:rsidR="008F2B9F" w:rsidRPr="008F2B9F" w:rsidRDefault="008F2B9F" w:rsidP="008F2B9F">
                              <w:pPr>
                                <w:jc w:val="center"/>
                                <w:rPr>
                                  <w:sz w:val="28"/>
                                  <w:szCs w:val="28"/>
                                </w:rPr>
                              </w:pPr>
                              <w:r w:rsidRPr="008F2B9F">
                                <w:rPr>
                                  <w:sz w:val="28"/>
                                  <w:szCs w:val="28"/>
                                </w:rPr>
                                <w:t xml:space="preserve">STUDENT NAME: DANIEL-LAURENTIU LUPU </w:t>
                              </w:r>
                            </w:p>
                          </w:sdtContent>
                        </w:sdt>
                        <w:sdt>
                          <w:sdtPr>
                            <w:rPr>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7ADF56F" w14:textId="4CEAA7A6" w:rsidR="008F2B9F" w:rsidRPr="008F2B9F" w:rsidRDefault="008F2B9F" w:rsidP="008F2B9F">
                              <w:pPr>
                                <w:jc w:val="center"/>
                                <w:rPr>
                                  <w:sz w:val="28"/>
                                  <w:szCs w:val="28"/>
                                </w:rPr>
                              </w:pPr>
                              <w:r w:rsidRPr="008F2B9F">
                                <w:rPr>
                                  <w:sz w:val="28"/>
                                  <w:szCs w:val="28"/>
                                </w:rPr>
                                <w:t>STUDENT NUMBER: 1911761</w:t>
                              </w:r>
                            </w:p>
                          </w:sdtContent>
                        </w:sdt>
                        <w:p w14:paraId="611C187E" w14:textId="232B1E0B" w:rsidR="008F2B9F" w:rsidRPr="008F2B9F" w:rsidRDefault="008F2B9F" w:rsidP="008F2B9F">
                          <w:pPr>
                            <w:jc w:val="center"/>
                            <w:rPr>
                              <w:sz w:val="28"/>
                              <w:szCs w:val="28"/>
                            </w:rPr>
                          </w:pPr>
                          <w:r w:rsidRPr="008F2B9F">
                            <w:rPr>
                              <w:sz w:val="28"/>
                              <w:szCs w:val="28"/>
                            </w:rPr>
                            <w:t>MODULE CODE: BMSW-5102</w:t>
                          </w:r>
                        </w:p>
                        <w:p w14:paraId="43502F5F" w14:textId="7FEF756A" w:rsidR="008F2B9F" w:rsidRPr="008F2B9F" w:rsidRDefault="008F2B9F" w:rsidP="008F2B9F">
                          <w:pPr>
                            <w:jc w:val="center"/>
                            <w:rPr>
                              <w:sz w:val="24"/>
                              <w:szCs w:val="24"/>
                            </w:rPr>
                          </w:pPr>
                          <w:r w:rsidRPr="008F2B9F">
                            <w:rPr>
                              <w:sz w:val="28"/>
                              <w:szCs w:val="28"/>
                            </w:rPr>
                            <w:t>LECTURER NAME: SUJEEWA HERATH</w:t>
                          </w:r>
                        </w:p>
                      </w:txbxContent>
                    </v:textbox>
                    <w10:wrap type="square" anchorx="page" anchory="page"/>
                  </v:shape>
                </w:pict>
              </mc:Fallback>
            </mc:AlternateContent>
          </w:r>
          <w:r>
            <w:rPr>
              <w:noProof/>
            </w:rPr>
            <mc:AlternateContent>
              <mc:Choice Requires="wps">
                <w:drawing>
                  <wp:anchor distT="0" distB="0" distL="114300" distR="114300" simplePos="0" relativeHeight="251660800" behindDoc="0" locked="0" layoutInCell="1" allowOverlap="1" wp14:anchorId="669CF879" wp14:editId="62ECF98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006B2F" w14:textId="2D3A8976" w:rsidR="008F2B9F" w:rsidRDefault="008F2B9F">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69CF879" id="Text Box 128" o:spid="_x0000_s1030" type="#_x0000_t202" style="position:absolute;margin-left:0;margin-top:0;width:453pt;height:11.5pt;z-index:25166080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1E006B2F" w14:textId="2D3A8976" w:rsidR="008F2B9F" w:rsidRDefault="008F2B9F">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55680" behindDoc="0" locked="0" layoutInCell="1" allowOverlap="1" wp14:anchorId="371597BF" wp14:editId="526B542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8EC004B" w14:textId="5EE737BB" w:rsidR="008F2B9F" w:rsidRDefault="008F2B9F">
                                    <w:pPr>
                                      <w:pStyle w:val="NoSpacing"/>
                                      <w:jc w:val="right"/>
                                      <w:rPr>
                                        <w:color w:val="FFFFFF" w:themeColor="background1"/>
                                        <w:sz w:val="24"/>
                                        <w:szCs w:val="24"/>
                                      </w:rPr>
                                    </w:pPr>
                                    <w:r w:rsidRPr="008F2B9F">
                                      <w:rPr>
                                        <w:color w:val="000000" w:themeColor="text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1597BF" id="Rectangle 130" o:spid="_x0000_s1031" style="position:absolute;margin-left:-4.4pt;margin-top:0;width:46.8pt;height:77.75pt;z-index:25165568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8EC004B" w14:textId="5EE737BB" w:rsidR="008F2B9F" w:rsidRDefault="008F2B9F">
                              <w:pPr>
                                <w:pStyle w:val="NoSpacing"/>
                                <w:jc w:val="right"/>
                                <w:rPr>
                                  <w:color w:val="FFFFFF" w:themeColor="background1"/>
                                  <w:sz w:val="24"/>
                                  <w:szCs w:val="24"/>
                                </w:rPr>
                              </w:pPr>
                              <w:r w:rsidRPr="008F2B9F">
                                <w:rPr>
                                  <w:color w:val="000000" w:themeColor="text1"/>
                                  <w:sz w:val="24"/>
                                  <w:szCs w:val="24"/>
                                </w:rPr>
                                <w:t>2021</w:t>
                              </w:r>
                            </w:p>
                          </w:sdtContent>
                        </w:sdt>
                      </w:txbxContent>
                    </v:textbox>
                    <w10:wrap anchorx="margin" anchory="page"/>
                  </v:rect>
                </w:pict>
              </mc:Fallback>
            </mc:AlternateContent>
          </w:r>
          <w:r>
            <w:rPr>
              <w:b/>
              <w:sz w:val="36"/>
            </w:rPr>
            <w:br w:type="page"/>
          </w:r>
        </w:p>
      </w:sdtContent>
    </w:sdt>
    <w:p w14:paraId="3F746B8A" w14:textId="77777777" w:rsidR="0009046E" w:rsidRDefault="0009046E" w:rsidP="0009046E">
      <w:pPr>
        <w:spacing w:line="276" w:lineRule="auto"/>
        <w:jc w:val="center"/>
        <w:rPr>
          <w:b/>
          <w:sz w:val="36"/>
        </w:rPr>
      </w:pPr>
    </w:p>
    <w:p w14:paraId="33419C4E" w14:textId="77777777" w:rsidR="0009046E" w:rsidRDefault="0009046E" w:rsidP="0009046E">
      <w:pPr>
        <w:spacing w:line="276" w:lineRule="auto"/>
        <w:jc w:val="center"/>
        <w:rPr>
          <w:b/>
          <w:sz w:val="36"/>
        </w:rPr>
      </w:pPr>
    </w:p>
    <w:p w14:paraId="77161F2B" w14:textId="77777777" w:rsidR="0009046E" w:rsidRDefault="0009046E" w:rsidP="0009046E">
      <w:pPr>
        <w:spacing w:line="276" w:lineRule="auto"/>
        <w:jc w:val="center"/>
        <w:rPr>
          <w:b/>
          <w:sz w:val="36"/>
        </w:rPr>
      </w:pPr>
    </w:p>
    <w:p w14:paraId="26B6B5B9" w14:textId="77777777" w:rsidR="0009046E" w:rsidRDefault="0009046E" w:rsidP="0009046E">
      <w:pPr>
        <w:spacing w:line="276" w:lineRule="auto"/>
        <w:jc w:val="center"/>
        <w:rPr>
          <w:b/>
          <w:sz w:val="36"/>
        </w:rPr>
      </w:pPr>
    </w:p>
    <w:p w14:paraId="4A6652D9" w14:textId="77777777" w:rsidR="0009046E" w:rsidRDefault="0009046E" w:rsidP="0009046E">
      <w:pPr>
        <w:spacing w:line="276" w:lineRule="auto"/>
        <w:jc w:val="center"/>
        <w:rPr>
          <w:b/>
          <w:sz w:val="36"/>
        </w:rPr>
      </w:pPr>
    </w:p>
    <w:p w14:paraId="5285241A" w14:textId="77777777" w:rsidR="0009046E" w:rsidRDefault="0009046E" w:rsidP="0009046E">
      <w:pPr>
        <w:spacing w:line="276" w:lineRule="auto"/>
        <w:jc w:val="center"/>
        <w:rPr>
          <w:b/>
          <w:sz w:val="36"/>
        </w:rPr>
      </w:pPr>
    </w:p>
    <w:p w14:paraId="58C6C80B" w14:textId="77777777" w:rsidR="0009046E" w:rsidRPr="0009046E" w:rsidRDefault="0009046E" w:rsidP="0009046E">
      <w:pPr>
        <w:spacing w:line="276" w:lineRule="auto"/>
        <w:jc w:val="center"/>
        <w:rPr>
          <w:rFonts w:eastAsiaTheme="majorEastAsia" w:cstheme="majorBidi"/>
          <w:b/>
          <w:bCs/>
          <w:color w:val="365F91" w:themeColor="accent1" w:themeShade="BF"/>
          <w:sz w:val="28"/>
          <w:szCs w:val="28"/>
        </w:rPr>
      </w:pPr>
      <w:r w:rsidRPr="0009046E">
        <w:rPr>
          <w:b/>
          <w:sz w:val="36"/>
        </w:rPr>
        <w:t xml:space="preserve">Developing Relationships and Workplace Achievement </w:t>
      </w:r>
      <w:r w:rsidRPr="0009046E">
        <w:rPr>
          <w:b/>
        </w:rPr>
        <w:br w:type="page"/>
      </w:r>
    </w:p>
    <w:sdt>
      <w:sdtPr>
        <w:rPr>
          <w:rFonts w:ascii="Times New Roman" w:eastAsiaTheme="minorHAnsi" w:hAnsi="Times New Roman" w:cstheme="minorBidi"/>
          <w:b w:val="0"/>
          <w:bCs w:val="0"/>
          <w:color w:val="auto"/>
          <w:sz w:val="24"/>
          <w:szCs w:val="22"/>
          <w:lang w:val="en-IN" w:eastAsia="en-US"/>
        </w:rPr>
        <w:id w:val="-1764212891"/>
        <w:docPartObj>
          <w:docPartGallery w:val="Table of Contents"/>
          <w:docPartUnique/>
        </w:docPartObj>
      </w:sdtPr>
      <w:sdtEndPr>
        <w:rPr>
          <w:rFonts w:ascii="Arial" w:hAnsi="Arial"/>
          <w:noProof/>
          <w:sz w:val="22"/>
        </w:rPr>
      </w:sdtEndPr>
      <w:sdtContent>
        <w:p w14:paraId="5CF53C97" w14:textId="77777777" w:rsidR="001F682C" w:rsidRDefault="001F682C">
          <w:pPr>
            <w:pStyle w:val="TOCHeading"/>
          </w:pPr>
          <w:r>
            <w:t>Table of Contents</w:t>
          </w:r>
        </w:p>
        <w:p w14:paraId="47224A97" w14:textId="77777777" w:rsidR="003259FA" w:rsidRDefault="001F682C">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67584840" w:history="1">
            <w:r w:rsidR="003259FA" w:rsidRPr="00772F4A">
              <w:rPr>
                <w:rStyle w:val="Hyperlink"/>
                <w:noProof/>
              </w:rPr>
              <w:t>Introduction</w:t>
            </w:r>
            <w:r w:rsidR="003259FA">
              <w:rPr>
                <w:noProof/>
                <w:webHidden/>
              </w:rPr>
              <w:tab/>
            </w:r>
            <w:r w:rsidR="003259FA">
              <w:rPr>
                <w:noProof/>
                <w:webHidden/>
              </w:rPr>
              <w:fldChar w:fldCharType="begin"/>
            </w:r>
            <w:r w:rsidR="003259FA">
              <w:rPr>
                <w:noProof/>
                <w:webHidden/>
              </w:rPr>
              <w:instrText xml:space="preserve"> PAGEREF _Toc67584840 \h </w:instrText>
            </w:r>
            <w:r w:rsidR="003259FA">
              <w:rPr>
                <w:noProof/>
                <w:webHidden/>
              </w:rPr>
            </w:r>
            <w:r w:rsidR="003259FA">
              <w:rPr>
                <w:noProof/>
                <w:webHidden/>
              </w:rPr>
              <w:fldChar w:fldCharType="separate"/>
            </w:r>
            <w:r w:rsidR="003259FA">
              <w:rPr>
                <w:noProof/>
                <w:webHidden/>
              </w:rPr>
              <w:t>3</w:t>
            </w:r>
            <w:r w:rsidR="003259FA">
              <w:rPr>
                <w:noProof/>
                <w:webHidden/>
              </w:rPr>
              <w:fldChar w:fldCharType="end"/>
            </w:r>
          </w:hyperlink>
        </w:p>
        <w:p w14:paraId="0994659D" w14:textId="77777777" w:rsidR="003259FA" w:rsidRDefault="003D232B">
          <w:pPr>
            <w:pStyle w:val="TOC1"/>
            <w:tabs>
              <w:tab w:val="right" w:leader="dot" w:pos="9016"/>
            </w:tabs>
            <w:rPr>
              <w:rFonts w:asciiTheme="minorHAnsi" w:eastAsiaTheme="minorEastAsia" w:hAnsiTheme="minorHAnsi"/>
              <w:noProof/>
              <w:lang w:eastAsia="en-IN"/>
            </w:rPr>
          </w:pPr>
          <w:hyperlink w:anchor="_Toc67584841" w:history="1">
            <w:r w:rsidR="003259FA" w:rsidRPr="00772F4A">
              <w:rPr>
                <w:rStyle w:val="Hyperlink"/>
                <w:noProof/>
              </w:rPr>
              <w:t>Section 1</w:t>
            </w:r>
            <w:r w:rsidR="003259FA">
              <w:rPr>
                <w:noProof/>
                <w:webHidden/>
              </w:rPr>
              <w:tab/>
            </w:r>
            <w:r w:rsidR="003259FA">
              <w:rPr>
                <w:noProof/>
                <w:webHidden/>
              </w:rPr>
              <w:fldChar w:fldCharType="begin"/>
            </w:r>
            <w:r w:rsidR="003259FA">
              <w:rPr>
                <w:noProof/>
                <w:webHidden/>
              </w:rPr>
              <w:instrText xml:space="preserve"> PAGEREF _Toc67584841 \h </w:instrText>
            </w:r>
            <w:r w:rsidR="003259FA">
              <w:rPr>
                <w:noProof/>
                <w:webHidden/>
              </w:rPr>
            </w:r>
            <w:r w:rsidR="003259FA">
              <w:rPr>
                <w:noProof/>
                <w:webHidden/>
              </w:rPr>
              <w:fldChar w:fldCharType="separate"/>
            </w:r>
            <w:r w:rsidR="003259FA">
              <w:rPr>
                <w:noProof/>
                <w:webHidden/>
              </w:rPr>
              <w:t>3</w:t>
            </w:r>
            <w:r w:rsidR="003259FA">
              <w:rPr>
                <w:noProof/>
                <w:webHidden/>
              </w:rPr>
              <w:fldChar w:fldCharType="end"/>
            </w:r>
          </w:hyperlink>
        </w:p>
        <w:p w14:paraId="1D0AFAF3" w14:textId="77777777" w:rsidR="003259FA" w:rsidRDefault="003D232B">
          <w:pPr>
            <w:pStyle w:val="TOC2"/>
            <w:tabs>
              <w:tab w:val="right" w:leader="dot" w:pos="9016"/>
            </w:tabs>
            <w:rPr>
              <w:rFonts w:asciiTheme="minorHAnsi" w:eastAsiaTheme="minorEastAsia" w:hAnsiTheme="minorHAnsi"/>
              <w:noProof/>
              <w:lang w:eastAsia="en-IN"/>
            </w:rPr>
          </w:pPr>
          <w:hyperlink w:anchor="_Toc67584842" w:history="1">
            <w:r w:rsidR="003259FA" w:rsidRPr="00772F4A">
              <w:rPr>
                <w:rStyle w:val="Hyperlink"/>
                <w:noProof/>
              </w:rPr>
              <w:t>Importance of training and development in UWTSD that supports employee satisfaction and business performance</w:t>
            </w:r>
            <w:r w:rsidR="003259FA">
              <w:rPr>
                <w:noProof/>
                <w:webHidden/>
              </w:rPr>
              <w:tab/>
            </w:r>
            <w:r w:rsidR="003259FA">
              <w:rPr>
                <w:noProof/>
                <w:webHidden/>
              </w:rPr>
              <w:fldChar w:fldCharType="begin"/>
            </w:r>
            <w:r w:rsidR="003259FA">
              <w:rPr>
                <w:noProof/>
                <w:webHidden/>
              </w:rPr>
              <w:instrText xml:space="preserve"> PAGEREF _Toc67584842 \h </w:instrText>
            </w:r>
            <w:r w:rsidR="003259FA">
              <w:rPr>
                <w:noProof/>
                <w:webHidden/>
              </w:rPr>
            </w:r>
            <w:r w:rsidR="003259FA">
              <w:rPr>
                <w:noProof/>
                <w:webHidden/>
              </w:rPr>
              <w:fldChar w:fldCharType="separate"/>
            </w:r>
            <w:r w:rsidR="003259FA">
              <w:rPr>
                <w:noProof/>
                <w:webHidden/>
              </w:rPr>
              <w:t>3</w:t>
            </w:r>
            <w:r w:rsidR="003259FA">
              <w:rPr>
                <w:noProof/>
                <w:webHidden/>
              </w:rPr>
              <w:fldChar w:fldCharType="end"/>
            </w:r>
          </w:hyperlink>
        </w:p>
        <w:p w14:paraId="4949F79F" w14:textId="77777777" w:rsidR="003259FA" w:rsidRDefault="003D232B">
          <w:pPr>
            <w:pStyle w:val="TOC2"/>
            <w:tabs>
              <w:tab w:val="right" w:leader="dot" w:pos="9016"/>
            </w:tabs>
            <w:rPr>
              <w:rFonts w:asciiTheme="minorHAnsi" w:eastAsiaTheme="minorEastAsia" w:hAnsiTheme="minorHAnsi"/>
              <w:noProof/>
              <w:lang w:eastAsia="en-IN"/>
            </w:rPr>
          </w:pPr>
          <w:hyperlink w:anchor="_Toc67584843" w:history="1">
            <w:r w:rsidR="003259FA" w:rsidRPr="00772F4A">
              <w:rPr>
                <w:rStyle w:val="Hyperlink"/>
                <w:noProof/>
              </w:rPr>
              <w:t>Difference between Performance Appraisal and Performance Management and methods in UWTSD for monitoring employee performance</w:t>
            </w:r>
            <w:r w:rsidR="003259FA">
              <w:rPr>
                <w:noProof/>
                <w:webHidden/>
              </w:rPr>
              <w:tab/>
            </w:r>
            <w:r w:rsidR="003259FA">
              <w:rPr>
                <w:noProof/>
                <w:webHidden/>
              </w:rPr>
              <w:fldChar w:fldCharType="begin"/>
            </w:r>
            <w:r w:rsidR="003259FA">
              <w:rPr>
                <w:noProof/>
                <w:webHidden/>
              </w:rPr>
              <w:instrText xml:space="preserve"> PAGEREF _Toc67584843 \h </w:instrText>
            </w:r>
            <w:r w:rsidR="003259FA">
              <w:rPr>
                <w:noProof/>
                <w:webHidden/>
              </w:rPr>
            </w:r>
            <w:r w:rsidR="003259FA">
              <w:rPr>
                <w:noProof/>
                <w:webHidden/>
              </w:rPr>
              <w:fldChar w:fldCharType="separate"/>
            </w:r>
            <w:r w:rsidR="003259FA">
              <w:rPr>
                <w:noProof/>
                <w:webHidden/>
              </w:rPr>
              <w:t>5</w:t>
            </w:r>
            <w:r w:rsidR="003259FA">
              <w:rPr>
                <w:noProof/>
                <w:webHidden/>
              </w:rPr>
              <w:fldChar w:fldCharType="end"/>
            </w:r>
          </w:hyperlink>
        </w:p>
        <w:p w14:paraId="35AD6335" w14:textId="77777777" w:rsidR="003259FA" w:rsidRDefault="003D232B">
          <w:pPr>
            <w:pStyle w:val="TOC2"/>
            <w:tabs>
              <w:tab w:val="right" w:leader="dot" w:pos="9016"/>
            </w:tabs>
            <w:rPr>
              <w:rFonts w:asciiTheme="minorHAnsi" w:eastAsiaTheme="minorEastAsia" w:hAnsiTheme="minorHAnsi"/>
              <w:noProof/>
              <w:lang w:eastAsia="en-IN"/>
            </w:rPr>
          </w:pPr>
          <w:hyperlink w:anchor="_Toc67584844" w:history="1">
            <w:r w:rsidR="003259FA" w:rsidRPr="00772F4A">
              <w:rPr>
                <w:rStyle w:val="Hyperlink"/>
                <w:noProof/>
              </w:rPr>
              <w:t>Critically evaluate the role and importance of employee engagement using your chosen organization.</w:t>
            </w:r>
            <w:r w:rsidR="003259FA">
              <w:rPr>
                <w:noProof/>
                <w:webHidden/>
              </w:rPr>
              <w:tab/>
            </w:r>
            <w:r w:rsidR="003259FA">
              <w:rPr>
                <w:noProof/>
                <w:webHidden/>
              </w:rPr>
              <w:fldChar w:fldCharType="begin"/>
            </w:r>
            <w:r w:rsidR="003259FA">
              <w:rPr>
                <w:noProof/>
                <w:webHidden/>
              </w:rPr>
              <w:instrText xml:space="preserve"> PAGEREF _Toc67584844 \h </w:instrText>
            </w:r>
            <w:r w:rsidR="003259FA">
              <w:rPr>
                <w:noProof/>
                <w:webHidden/>
              </w:rPr>
            </w:r>
            <w:r w:rsidR="003259FA">
              <w:rPr>
                <w:noProof/>
                <w:webHidden/>
              </w:rPr>
              <w:fldChar w:fldCharType="separate"/>
            </w:r>
            <w:r w:rsidR="003259FA">
              <w:rPr>
                <w:noProof/>
                <w:webHidden/>
              </w:rPr>
              <w:t>7</w:t>
            </w:r>
            <w:r w:rsidR="003259FA">
              <w:rPr>
                <w:noProof/>
                <w:webHidden/>
              </w:rPr>
              <w:fldChar w:fldCharType="end"/>
            </w:r>
          </w:hyperlink>
        </w:p>
        <w:p w14:paraId="57C3B6ED" w14:textId="77777777" w:rsidR="003259FA" w:rsidRDefault="003D232B">
          <w:pPr>
            <w:pStyle w:val="TOC1"/>
            <w:tabs>
              <w:tab w:val="right" w:leader="dot" w:pos="9016"/>
            </w:tabs>
            <w:rPr>
              <w:rFonts w:asciiTheme="minorHAnsi" w:eastAsiaTheme="minorEastAsia" w:hAnsiTheme="minorHAnsi"/>
              <w:noProof/>
              <w:lang w:eastAsia="en-IN"/>
            </w:rPr>
          </w:pPr>
          <w:hyperlink w:anchor="_Toc67584845" w:history="1">
            <w:r w:rsidR="003259FA" w:rsidRPr="00772F4A">
              <w:rPr>
                <w:rStyle w:val="Hyperlink"/>
                <w:noProof/>
              </w:rPr>
              <w:t>Part 2:</w:t>
            </w:r>
            <w:r w:rsidR="003259FA">
              <w:rPr>
                <w:noProof/>
                <w:webHidden/>
              </w:rPr>
              <w:tab/>
            </w:r>
            <w:r w:rsidR="003259FA">
              <w:rPr>
                <w:noProof/>
                <w:webHidden/>
              </w:rPr>
              <w:fldChar w:fldCharType="begin"/>
            </w:r>
            <w:r w:rsidR="003259FA">
              <w:rPr>
                <w:noProof/>
                <w:webHidden/>
              </w:rPr>
              <w:instrText xml:space="preserve"> PAGEREF _Toc67584845 \h </w:instrText>
            </w:r>
            <w:r w:rsidR="003259FA">
              <w:rPr>
                <w:noProof/>
                <w:webHidden/>
              </w:rPr>
            </w:r>
            <w:r w:rsidR="003259FA">
              <w:rPr>
                <w:noProof/>
                <w:webHidden/>
              </w:rPr>
              <w:fldChar w:fldCharType="separate"/>
            </w:r>
            <w:r w:rsidR="003259FA">
              <w:rPr>
                <w:noProof/>
                <w:webHidden/>
              </w:rPr>
              <w:t>10</w:t>
            </w:r>
            <w:r w:rsidR="003259FA">
              <w:rPr>
                <w:noProof/>
                <w:webHidden/>
              </w:rPr>
              <w:fldChar w:fldCharType="end"/>
            </w:r>
          </w:hyperlink>
        </w:p>
        <w:p w14:paraId="0A4D97AA" w14:textId="77777777" w:rsidR="003259FA" w:rsidRDefault="003D232B">
          <w:pPr>
            <w:pStyle w:val="TOC2"/>
            <w:tabs>
              <w:tab w:val="right" w:leader="dot" w:pos="9016"/>
            </w:tabs>
            <w:rPr>
              <w:rFonts w:asciiTheme="minorHAnsi" w:eastAsiaTheme="minorEastAsia" w:hAnsiTheme="minorHAnsi"/>
              <w:noProof/>
              <w:lang w:eastAsia="en-IN"/>
            </w:rPr>
          </w:pPr>
          <w:hyperlink w:anchor="_Toc67584846" w:history="1">
            <w:r w:rsidR="003259FA" w:rsidRPr="00772F4A">
              <w:rPr>
                <w:rStyle w:val="Hyperlink"/>
                <w:noProof/>
              </w:rPr>
              <w:t>Personal Development Plan</w:t>
            </w:r>
            <w:r w:rsidR="003259FA">
              <w:rPr>
                <w:noProof/>
                <w:webHidden/>
              </w:rPr>
              <w:tab/>
            </w:r>
            <w:r w:rsidR="003259FA">
              <w:rPr>
                <w:noProof/>
                <w:webHidden/>
              </w:rPr>
              <w:fldChar w:fldCharType="begin"/>
            </w:r>
            <w:r w:rsidR="003259FA">
              <w:rPr>
                <w:noProof/>
                <w:webHidden/>
              </w:rPr>
              <w:instrText xml:space="preserve"> PAGEREF _Toc67584846 \h </w:instrText>
            </w:r>
            <w:r w:rsidR="003259FA">
              <w:rPr>
                <w:noProof/>
                <w:webHidden/>
              </w:rPr>
            </w:r>
            <w:r w:rsidR="003259FA">
              <w:rPr>
                <w:noProof/>
                <w:webHidden/>
              </w:rPr>
              <w:fldChar w:fldCharType="separate"/>
            </w:r>
            <w:r w:rsidR="003259FA">
              <w:rPr>
                <w:noProof/>
                <w:webHidden/>
              </w:rPr>
              <w:t>10</w:t>
            </w:r>
            <w:r w:rsidR="003259FA">
              <w:rPr>
                <w:noProof/>
                <w:webHidden/>
              </w:rPr>
              <w:fldChar w:fldCharType="end"/>
            </w:r>
          </w:hyperlink>
        </w:p>
        <w:p w14:paraId="5DC00802" w14:textId="77777777" w:rsidR="003259FA" w:rsidRDefault="003D232B">
          <w:pPr>
            <w:pStyle w:val="TOC1"/>
            <w:tabs>
              <w:tab w:val="right" w:leader="dot" w:pos="9016"/>
            </w:tabs>
            <w:rPr>
              <w:rFonts w:asciiTheme="minorHAnsi" w:eastAsiaTheme="minorEastAsia" w:hAnsiTheme="minorHAnsi"/>
              <w:noProof/>
              <w:lang w:eastAsia="en-IN"/>
            </w:rPr>
          </w:pPr>
          <w:hyperlink w:anchor="_Toc67584847" w:history="1">
            <w:r w:rsidR="003259FA" w:rsidRPr="00772F4A">
              <w:rPr>
                <w:rStyle w:val="Hyperlink"/>
                <w:noProof/>
              </w:rPr>
              <w:t>Conclusion</w:t>
            </w:r>
            <w:r w:rsidR="003259FA">
              <w:rPr>
                <w:noProof/>
                <w:webHidden/>
              </w:rPr>
              <w:tab/>
            </w:r>
            <w:r w:rsidR="003259FA">
              <w:rPr>
                <w:noProof/>
                <w:webHidden/>
              </w:rPr>
              <w:fldChar w:fldCharType="begin"/>
            </w:r>
            <w:r w:rsidR="003259FA">
              <w:rPr>
                <w:noProof/>
                <w:webHidden/>
              </w:rPr>
              <w:instrText xml:space="preserve"> PAGEREF _Toc67584847 \h </w:instrText>
            </w:r>
            <w:r w:rsidR="003259FA">
              <w:rPr>
                <w:noProof/>
                <w:webHidden/>
              </w:rPr>
            </w:r>
            <w:r w:rsidR="003259FA">
              <w:rPr>
                <w:noProof/>
                <w:webHidden/>
              </w:rPr>
              <w:fldChar w:fldCharType="separate"/>
            </w:r>
            <w:r w:rsidR="003259FA">
              <w:rPr>
                <w:noProof/>
                <w:webHidden/>
              </w:rPr>
              <w:t>12</w:t>
            </w:r>
            <w:r w:rsidR="003259FA">
              <w:rPr>
                <w:noProof/>
                <w:webHidden/>
              </w:rPr>
              <w:fldChar w:fldCharType="end"/>
            </w:r>
          </w:hyperlink>
        </w:p>
        <w:p w14:paraId="2B0017DC" w14:textId="77777777" w:rsidR="003259FA" w:rsidRDefault="003D232B">
          <w:pPr>
            <w:pStyle w:val="TOC1"/>
            <w:tabs>
              <w:tab w:val="right" w:leader="dot" w:pos="9016"/>
            </w:tabs>
            <w:rPr>
              <w:rFonts w:asciiTheme="minorHAnsi" w:eastAsiaTheme="minorEastAsia" w:hAnsiTheme="minorHAnsi"/>
              <w:noProof/>
              <w:lang w:eastAsia="en-IN"/>
            </w:rPr>
          </w:pPr>
          <w:hyperlink w:anchor="_Toc67584848" w:history="1">
            <w:r w:rsidR="003259FA" w:rsidRPr="00772F4A">
              <w:rPr>
                <w:rStyle w:val="Hyperlink"/>
                <w:noProof/>
              </w:rPr>
              <w:t>References</w:t>
            </w:r>
            <w:r w:rsidR="003259FA">
              <w:rPr>
                <w:noProof/>
                <w:webHidden/>
              </w:rPr>
              <w:tab/>
            </w:r>
            <w:r w:rsidR="003259FA">
              <w:rPr>
                <w:noProof/>
                <w:webHidden/>
              </w:rPr>
              <w:fldChar w:fldCharType="begin"/>
            </w:r>
            <w:r w:rsidR="003259FA">
              <w:rPr>
                <w:noProof/>
                <w:webHidden/>
              </w:rPr>
              <w:instrText xml:space="preserve"> PAGEREF _Toc67584848 \h </w:instrText>
            </w:r>
            <w:r w:rsidR="003259FA">
              <w:rPr>
                <w:noProof/>
                <w:webHidden/>
              </w:rPr>
            </w:r>
            <w:r w:rsidR="003259FA">
              <w:rPr>
                <w:noProof/>
                <w:webHidden/>
              </w:rPr>
              <w:fldChar w:fldCharType="separate"/>
            </w:r>
            <w:r w:rsidR="003259FA">
              <w:rPr>
                <w:noProof/>
                <w:webHidden/>
              </w:rPr>
              <w:t>13</w:t>
            </w:r>
            <w:r w:rsidR="003259FA">
              <w:rPr>
                <w:noProof/>
                <w:webHidden/>
              </w:rPr>
              <w:fldChar w:fldCharType="end"/>
            </w:r>
          </w:hyperlink>
        </w:p>
        <w:p w14:paraId="3DA01250" w14:textId="77777777" w:rsidR="001F682C" w:rsidRDefault="001F682C">
          <w:r>
            <w:rPr>
              <w:b/>
              <w:bCs/>
              <w:noProof/>
            </w:rPr>
            <w:fldChar w:fldCharType="end"/>
          </w:r>
        </w:p>
      </w:sdtContent>
    </w:sdt>
    <w:p w14:paraId="40EB542A" w14:textId="77777777" w:rsidR="001F682C" w:rsidRDefault="001F682C">
      <w:pPr>
        <w:spacing w:line="276" w:lineRule="auto"/>
        <w:jc w:val="left"/>
        <w:rPr>
          <w:rFonts w:eastAsiaTheme="majorEastAsia" w:cstheme="majorBidi"/>
          <w:b/>
          <w:bCs/>
          <w:color w:val="365F91" w:themeColor="accent1" w:themeShade="BF"/>
          <w:sz w:val="28"/>
          <w:szCs w:val="28"/>
        </w:rPr>
      </w:pPr>
      <w:r>
        <w:br w:type="page"/>
      </w:r>
    </w:p>
    <w:p w14:paraId="1F08A594" w14:textId="77777777" w:rsidR="0031044F" w:rsidRPr="0031044F" w:rsidRDefault="0031044F" w:rsidP="0031044F">
      <w:pPr>
        <w:pStyle w:val="Heading1"/>
      </w:pPr>
      <w:bookmarkStart w:id="0" w:name="_Toc67584840"/>
      <w:r w:rsidRPr="0031044F">
        <w:lastRenderedPageBreak/>
        <w:t>Introduction</w:t>
      </w:r>
      <w:bookmarkEnd w:id="0"/>
      <w:r w:rsidRPr="0031044F">
        <w:t> </w:t>
      </w:r>
    </w:p>
    <w:p w14:paraId="29C4DBD5" w14:textId="77777777" w:rsidR="0031044F" w:rsidRDefault="0031044F" w:rsidP="0031044F">
      <w:r w:rsidRPr="0031044F">
        <w:t xml:space="preserve">This report aims to present the Critically assessment of the potential and latent benefits of developing individuals within the workplace of the organisation to the overall performance and capability to the organisation along with managing the expectations of an </w:t>
      </w:r>
      <w:proofErr w:type="gramStart"/>
      <w:r w:rsidRPr="0031044F">
        <w:t>individual's</w:t>
      </w:r>
      <w:proofErr w:type="gramEnd"/>
      <w:r w:rsidRPr="0031044F">
        <w:t xml:space="preserve"> with respect to the personal development through the use of personal development plan. the report also aims to present a critical analysis and evaluation of different vehicles utilised for the development of the organisation as per the needs and wants of the individuals. Thereafter, the report will also further develop a detailed personal development plan based on the workplace and the required performance. </w:t>
      </w:r>
    </w:p>
    <w:p w14:paraId="003255A5" w14:textId="77777777" w:rsidR="008F15F0" w:rsidRDefault="008F15F0" w:rsidP="008F15F0">
      <w:pPr>
        <w:pStyle w:val="Heading1"/>
      </w:pPr>
      <w:bookmarkStart w:id="1" w:name="_Toc67584841"/>
      <w:r>
        <w:t>Section 1</w:t>
      </w:r>
      <w:bookmarkEnd w:id="1"/>
    </w:p>
    <w:p w14:paraId="260C578F" w14:textId="77777777" w:rsidR="00792C43" w:rsidRPr="00792C43" w:rsidRDefault="00792C43" w:rsidP="008F15F0">
      <w:pPr>
        <w:pStyle w:val="Heading2"/>
      </w:pPr>
      <w:bookmarkStart w:id="2" w:name="_Toc67584842"/>
      <w:r w:rsidRPr="00792C43">
        <w:t xml:space="preserve">Importance of training and development in UWTSD that supports employee satisfaction and business </w:t>
      </w:r>
      <w:proofErr w:type="gramStart"/>
      <w:r w:rsidRPr="00792C43">
        <w:t>performance</w:t>
      </w:r>
      <w:bookmarkEnd w:id="2"/>
      <w:proofErr w:type="gramEnd"/>
    </w:p>
    <w:p w14:paraId="4287E0C4" w14:textId="77777777" w:rsidR="00792C43" w:rsidRPr="00792C43" w:rsidRDefault="00792C43" w:rsidP="00792C43">
      <w:r w:rsidRPr="00792C43">
        <w:t xml:space="preserve">Training and development are the two important attributes that support the scope of employee satisfaction and enhance the flexibility of the business performance to enhance the career. The university holds an established and strong track record for providing accredited training programs </w:t>
      </w:r>
      <w:proofErr w:type="gramStart"/>
      <w:r w:rsidRPr="00792C43">
        <w:t>in order to</w:t>
      </w:r>
      <w:proofErr w:type="gramEnd"/>
      <w:r w:rsidRPr="00792C43">
        <w:t xml:space="preserve"> frame new learning scopes for the professional employees. The objective of the training programs lies in providing disciplinary procedures of learning for the employees that fulfil the goals of the academic requirements of the students. Different procedures of training </w:t>
      </w:r>
      <w:proofErr w:type="gramStart"/>
      <w:r w:rsidRPr="00792C43">
        <w:t>focuses</w:t>
      </w:r>
      <w:proofErr w:type="gramEnd"/>
      <w:r w:rsidRPr="00792C43">
        <w:t xml:space="preserve"> on including onsite and offsite development methods for the employees to understand the best working approaches suited for the business</w:t>
      </w:r>
      <w:sdt>
        <w:sdtPr>
          <w:id w:val="1248697835"/>
          <w:citation/>
        </w:sdtPr>
        <w:sdtEndPr/>
        <w:sdtContent>
          <w:r w:rsidR="00A911D7">
            <w:fldChar w:fldCharType="begin"/>
          </w:r>
          <w:r w:rsidR="00A911D7">
            <w:rPr>
              <w:lang w:val="en-US"/>
            </w:rPr>
            <w:instrText xml:space="preserve"> CITATION Fle18 \l 1033 </w:instrText>
          </w:r>
          <w:r w:rsidR="00A911D7">
            <w:fldChar w:fldCharType="separate"/>
          </w:r>
          <w:r w:rsidR="003259FA">
            <w:rPr>
              <w:noProof/>
              <w:lang w:val="en-US"/>
            </w:rPr>
            <w:t xml:space="preserve"> </w:t>
          </w:r>
          <w:r w:rsidR="003259FA" w:rsidRPr="003259FA">
            <w:rPr>
              <w:noProof/>
              <w:lang w:val="en-US"/>
            </w:rPr>
            <w:t>(Fletcher, et al., 2018)</w:t>
          </w:r>
          <w:r w:rsidR="00A911D7">
            <w:fldChar w:fldCharType="end"/>
          </w:r>
        </w:sdtContent>
      </w:sdt>
      <w:r w:rsidRPr="00792C43">
        <w:t>. UWTSD developed different affiliate training programs that provide accredited centres for many professional bodies in leading the goals of maintaining professional research methods. This is essential for providing different ideas of training the employees and forming a unique collaborative learning partnership with the Wales Academy of Professional Practice and Applied Research for provi</w:t>
      </w:r>
      <w:r w:rsidR="00A911D7">
        <w:t>ding excellent</w:t>
      </w:r>
      <w:r w:rsidRPr="00792C43">
        <w:t xml:space="preserve"> </w:t>
      </w:r>
      <w:r w:rsidR="00A911D7">
        <w:t xml:space="preserve">ideas </w:t>
      </w:r>
      <w:r w:rsidRPr="00792C43">
        <w:t>in working approaches within different public sector services. The motive of the university is to demonstrate a bilingual professional development program for incorporating the activation method of enhancing the professional method of employees to reach academic excellence in the professional practice</w:t>
      </w:r>
      <w:sdt>
        <w:sdtPr>
          <w:id w:val="433559967"/>
          <w:citation/>
        </w:sdtPr>
        <w:sdtEndPr/>
        <w:sdtContent>
          <w:r w:rsidR="00A911D7">
            <w:fldChar w:fldCharType="begin"/>
          </w:r>
          <w:r w:rsidR="00A911D7">
            <w:rPr>
              <w:lang w:val="en-US"/>
            </w:rPr>
            <w:instrText xml:space="preserve"> CITATION Rod17 \l 1033 </w:instrText>
          </w:r>
          <w:r w:rsidR="00A911D7">
            <w:fldChar w:fldCharType="separate"/>
          </w:r>
          <w:r w:rsidR="003259FA">
            <w:rPr>
              <w:noProof/>
              <w:lang w:val="en-US"/>
            </w:rPr>
            <w:t xml:space="preserve"> </w:t>
          </w:r>
          <w:r w:rsidR="003259FA" w:rsidRPr="003259FA">
            <w:rPr>
              <w:noProof/>
              <w:lang w:val="en-US"/>
            </w:rPr>
            <w:t>(Rodriguez &amp; Walters, 2017)</w:t>
          </w:r>
          <w:r w:rsidR="00A911D7">
            <w:fldChar w:fldCharType="end"/>
          </w:r>
        </w:sdtContent>
      </w:sdt>
      <w:r w:rsidRPr="00792C43">
        <w:t xml:space="preserve">. The initial module of the training program focuses on developing a series of workshops for the professionals to explore the theoretical basis of job responsibilities in the workforce premise for informing a coherent model of practice. It is very much beneficial for improving the professional knowledge and exploring the learning opportunities to underpin the needs of psychological coaching for the students </w:t>
      </w:r>
      <w:proofErr w:type="gramStart"/>
      <w:r w:rsidRPr="00792C43">
        <w:t>of</w:t>
      </w:r>
      <w:proofErr w:type="gramEnd"/>
      <w:r w:rsidRPr="00792C43">
        <w:t xml:space="preserve"> the university. Workshops support the professionals by satisfying the needs of </w:t>
      </w:r>
      <w:r w:rsidRPr="00792C43">
        <w:lastRenderedPageBreak/>
        <w:t>improving spiritual and emotional intelligence and gaining the opportunity to enhance practice skills by focusing on the progression of coaching peers to create a huge student base. This enhances the satisfaction level of the employees by providing them with accurate guidance about the models of different learning approaches to enhance the period in professional lifestyle. Apart from meeting the satisfaction level of the employees of the university, the training module explores the basics of systematic change for modifying the overall working procedure of the university to meet the professional needs of the students</w:t>
      </w:r>
      <w:sdt>
        <w:sdtPr>
          <w:id w:val="-1271852099"/>
          <w:citation/>
        </w:sdtPr>
        <w:sdtEndPr/>
        <w:sdtContent>
          <w:r w:rsidR="00A911D7">
            <w:fldChar w:fldCharType="begin"/>
          </w:r>
          <w:r w:rsidR="00A911D7">
            <w:rPr>
              <w:lang w:val="en-US"/>
            </w:rPr>
            <w:instrText xml:space="preserve"> CITATION Oce171 \l 1033 </w:instrText>
          </w:r>
          <w:r w:rsidR="00A911D7">
            <w:fldChar w:fldCharType="separate"/>
          </w:r>
          <w:r w:rsidR="003259FA">
            <w:rPr>
              <w:noProof/>
              <w:lang w:val="en-US"/>
            </w:rPr>
            <w:t xml:space="preserve"> </w:t>
          </w:r>
          <w:r w:rsidR="003259FA" w:rsidRPr="003259FA">
            <w:rPr>
              <w:noProof/>
              <w:lang w:val="en-US"/>
            </w:rPr>
            <w:t>(Ocen, et al., 2017)</w:t>
          </w:r>
          <w:r w:rsidR="00A911D7">
            <w:fldChar w:fldCharType="end"/>
          </w:r>
        </w:sdtContent>
      </w:sdt>
      <w:r w:rsidRPr="00792C43">
        <w:t>. The training module is beneficial for improving the professional aspects of the employees within UWTSD for guiding the students about different academic sessions. It is also advantageous for increasing the engagement of highly trained professionals in extending the focus of deepening the skills of learning within the academic grounds. Limitation of the module of training lies in understanding the individual goals of the employees within the organisation that create problematic situations in motivating the individuals to perform the work in a dedicated manner</w:t>
      </w:r>
      <w:sdt>
        <w:sdtPr>
          <w:id w:val="315847509"/>
          <w:citation/>
        </w:sdtPr>
        <w:sdtEndPr/>
        <w:sdtContent>
          <w:r w:rsidR="00A911D7">
            <w:fldChar w:fldCharType="begin"/>
          </w:r>
          <w:r w:rsidR="00A911D7">
            <w:rPr>
              <w:lang w:val="en-US"/>
            </w:rPr>
            <w:instrText xml:space="preserve"> CITATION uwt21 \l 1033 </w:instrText>
          </w:r>
          <w:r w:rsidR="00A911D7">
            <w:fldChar w:fldCharType="separate"/>
          </w:r>
          <w:r w:rsidR="003259FA">
            <w:rPr>
              <w:noProof/>
              <w:lang w:val="en-US"/>
            </w:rPr>
            <w:t xml:space="preserve"> </w:t>
          </w:r>
          <w:r w:rsidR="003259FA" w:rsidRPr="003259FA">
            <w:rPr>
              <w:noProof/>
              <w:lang w:val="en-US"/>
            </w:rPr>
            <w:t>(uwtsd, 2021)</w:t>
          </w:r>
          <w:r w:rsidR="00A911D7">
            <w:fldChar w:fldCharType="end"/>
          </w:r>
        </w:sdtContent>
      </w:sdt>
      <w:r w:rsidRPr="00792C43">
        <w:t>. Training module is efficient to enhance the business performance by integrating organisational change of accepting cross-cultural employees and framing a bilingual training platform to provide opportunities of learning to every individual in UWTSD. </w:t>
      </w:r>
    </w:p>
    <w:p w14:paraId="71C6A2EE" w14:textId="77777777" w:rsidR="00792C43" w:rsidRPr="00792C43" w:rsidRDefault="00792C43" w:rsidP="00792C43">
      <w:r w:rsidRPr="00792C43">
        <w:t xml:space="preserve">Satisfied employees in the university can be framed by providing them with different development opportunities to thrive career growth by focusing on modifying the learning approaches. Development of the work culture </w:t>
      </w:r>
      <w:proofErr w:type="gramStart"/>
      <w:r w:rsidRPr="00792C43">
        <w:t>is considered to be</w:t>
      </w:r>
      <w:proofErr w:type="gramEnd"/>
      <w:r w:rsidRPr="00792C43">
        <w:t xml:space="preserve"> the most important aspect that helps the university to maintain a correlated working format with several training programs to increase the knowledge and skills level of the employees. Integration of the culture of improvement and progress in the business performance level motivated employees to remain encouraged and committed for a long period of time. The development of the practice for investigating the efficiency of different </w:t>
      </w:r>
      <w:proofErr w:type="gramStart"/>
      <w:r w:rsidRPr="00792C43">
        <w:t>work based</w:t>
      </w:r>
      <w:proofErr w:type="gramEnd"/>
      <w:r w:rsidRPr="00792C43">
        <w:t xml:space="preserve"> projects lifts the goal of developing a collaborative working platform that focuses on maintaining greater depth in tracking the academic modules for a long period of time</w:t>
      </w:r>
      <w:sdt>
        <w:sdtPr>
          <w:id w:val="307287586"/>
          <w:citation/>
        </w:sdtPr>
        <w:sdtEndPr/>
        <w:sdtContent>
          <w:r w:rsidR="00A911D7">
            <w:fldChar w:fldCharType="begin"/>
          </w:r>
          <w:r w:rsidR="00A911D7">
            <w:rPr>
              <w:lang w:val="en-US"/>
            </w:rPr>
            <w:instrText xml:space="preserve"> CITATION Bib18 \l 1033 </w:instrText>
          </w:r>
          <w:r w:rsidR="00A911D7">
            <w:fldChar w:fldCharType="separate"/>
          </w:r>
          <w:r w:rsidR="003259FA">
            <w:rPr>
              <w:noProof/>
              <w:lang w:val="en-US"/>
            </w:rPr>
            <w:t xml:space="preserve"> </w:t>
          </w:r>
          <w:r w:rsidR="003259FA" w:rsidRPr="003259FA">
            <w:rPr>
              <w:noProof/>
              <w:lang w:val="en-US"/>
            </w:rPr>
            <w:t>(Bibi, et al., 2018)</w:t>
          </w:r>
          <w:r w:rsidR="00A911D7">
            <w:fldChar w:fldCharType="end"/>
          </w:r>
        </w:sdtContent>
      </w:sdt>
      <w:r w:rsidRPr="00792C43">
        <w:t xml:space="preserve">. Great passion for fulfilling the goals of the business increases the satisfaction level of the employees as well as the business performance by demonstrating a positive impact upon the learning approaches. In UWTSD, the professionals improve the quality of the training and development programs that play an important role to maintain corporate professionalism </w:t>
      </w:r>
      <w:proofErr w:type="gramStart"/>
      <w:r w:rsidRPr="00792C43">
        <w:t>in order to</w:t>
      </w:r>
      <w:proofErr w:type="gramEnd"/>
      <w:r w:rsidRPr="00792C43">
        <w:t xml:space="preserve"> guide the students for gaining knowledge about different academic models. It is beneficial for the professionals to develop a good training platform and improve the flexibility of the working approaches to understand the necessity of business efficiency and improving the satisfaction level of the employees. Formation of cross-cultural working platforms provide leverage to the employees from different cultural backgrounds to provide ideas in modifying </w:t>
      </w:r>
      <w:r w:rsidRPr="00792C43">
        <w:lastRenderedPageBreak/>
        <w:t>the working approaches and guiding the students to focus upon accrediting new learning methodologies</w:t>
      </w:r>
      <w:sdt>
        <w:sdtPr>
          <w:id w:val="-308783476"/>
          <w:citation/>
        </w:sdtPr>
        <w:sdtEndPr/>
        <w:sdtContent>
          <w:r w:rsidR="00A911D7">
            <w:fldChar w:fldCharType="begin"/>
          </w:r>
          <w:r w:rsidR="00A911D7">
            <w:rPr>
              <w:lang w:val="en-US"/>
            </w:rPr>
            <w:instrText xml:space="preserve"> CITATION All18 \l 1033 </w:instrText>
          </w:r>
          <w:r w:rsidR="00A911D7">
            <w:fldChar w:fldCharType="separate"/>
          </w:r>
          <w:r w:rsidR="003259FA">
            <w:rPr>
              <w:noProof/>
              <w:lang w:val="en-US"/>
            </w:rPr>
            <w:t xml:space="preserve"> </w:t>
          </w:r>
          <w:r w:rsidR="003259FA" w:rsidRPr="003259FA">
            <w:rPr>
              <w:noProof/>
              <w:lang w:val="en-US"/>
            </w:rPr>
            <w:t>(Allouzi, et al., 2018)</w:t>
          </w:r>
          <w:r w:rsidR="00A911D7">
            <w:fldChar w:fldCharType="end"/>
          </w:r>
        </w:sdtContent>
      </w:sdt>
      <w:r w:rsidRPr="00792C43">
        <w:t>. Development of the skills of the employees to cooperate with the students during any kind critical situations like complexities in the admission, failure to access the study guides, uncertainty about the presence of the course materials and much more played an important role in improving the business performance. The development program of the UWTSD encouraged the employees to focus upon the goals of monitoring the working approaches that relies upon refurbishing the academic goals of the students to entrust the scopes of career enhancement. This is beneficial for supporting the business performance of incorporating professional ethics and the disciplinary attributes in UWTSD that facilitate the employee to increase the commitment level and create positive impact in encouraging the employees to carry innovation. Training and development programs of the UWTSD facilitated the role of the employees to satisfy the consulted goals and objectives of guarding the students to choose the correct path in acquiring new learning opportunities in career enhancement</w:t>
      </w:r>
      <w:sdt>
        <w:sdtPr>
          <w:id w:val="-782267109"/>
          <w:citation/>
        </w:sdtPr>
        <w:sdtEndPr/>
        <w:sdtContent>
          <w:r w:rsidR="00A911D7">
            <w:fldChar w:fldCharType="begin"/>
          </w:r>
          <w:r w:rsidR="00A911D7">
            <w:rPr>
              <w:lang w:val="en-US"/>
            </w:rPr>
            <w:instrText xml:space="preserve"> CITATION Arm18 \l 1033 </w:instrText>
          </w:r>
          <w:r w:rsidR="00A911D7">
            <w:fldChar w:fldCharType="separate"/>
          </w:r>
          <w:r w:rsidR="003259FA">
            <w:rPr>
              <w:noProof/>
              <w:lang w:val="en-US"/>
            </w:rPr>
            <w:t xml:space="preserve"> </w:t>
          </w:r>
          <w:r w:rsidR="003259FA" w:rsidRPr="003259FA">
            <w:rPr>
              <w:noProof/>
              <w:lang w:val="en-US"/>
            </w:rPr>
            <w:t>(Armstrong &amp; Landers, 2018)</w:t>
          </w:r>
          <w:r w:rsidR="00A911D7">
            <w:fldChar w:fldCharType="end"/>
          </w:r>
        </w:sdtContent>
      </w:sdt>
      <w:r w:rsidRPr="00792C43">
        <w:t>. Limitation of the development programs of the employees of UWTSD lies in the formation of chaos in accepting the cross-cultural management approaches to rely upon meeting the shared goals of the business to guide the students. The academic development modules of UWTSD within the employees raise the beneficial aspects of guiding the professionals with modern teaching and administrative procedures to integrate the feasibility standards of the students to focus on career growth.          </w:t>
      </w:r>
    </w:p>
    <w:p w14:paraId="6C657B98" w14:textId="77777777" w:rsidR="00792C43" w:rsidRPr="00792C43" w:rsidRDefault="00792C43" w:rsidP="008F15F0">
      <w:pPr>
        <w:pStyle w:val="Heading2"/>
      </w:pPr>
      <w:bookmarkStart w:id="3" w:name="_Toc67584843"/>
      <w:r w:rsidRPr="00792C43">
        <w:t>Difference between Performance Appraisal and Performance Management and methods in UWTSD for monitoring employee performance</w:t>
      </w:r>
      <w:bookmarkEnd w:id="3"/>
    </w:p>
    <w:p w14:paraId="0C436F3B" w14:textId="77777777" w:rsidR="0009046E" w:rsidRDefault="00792C43" w:rsidP="00792C43">
      <w:r w:rsidRPr="00792C43">
        <w:t xml:space="preserve">Performance </w:t>
      </w:r>
      <w:r w:rsidR="00A911D7" w:rsidRPr="00792C43">
        <w:t>appraisal is</w:t>
      </w:r>
      <w:r w:rsidRPr="00792C43">
        <w:t xml:space="preserve"> the pillars of improving the employee performance and admitting the immediate outcomes of managing the goals of the proactive development of productivity transparency. It mainly focuses on the measurements of the actual performance needs of the employees to develop success of the business overall rather than focusing on the individual performance productivity</w:t>
      </w:r>
      <w:sdt>
        <w:sdtPr>
          <w:id w:val="1979878410"/>
          <w:citation/>
        </w:sdtPr>
        <w:sdtEndPr/>
        <w:sdtContent>
          <w:r w:rsidR="0009046E">
            <w:fldChar w:fldCharType="begin"/>
          </w:r>
          <w:r w:rsidR="0009046E">
            <w:rPr>
              <w:lang w:val="en-US"/>
            </w:rPr>
            <w:instrText xml:space="preserve"> CITATION Del17 \l 1033 </w:instrText>
          </w:r>
          <w:r w:rsidR="0009046E">
            <w:fldChar w:fldCharType="separate"/>
          </w:r>
          <w:r w:rsidR="003259FA">
            <w:rPr>
              <w:noProof/>
              <w:lang w:val="en-US"/>
            </w:rPr>
            <w:t xml:space="preserve"> </w:t>
          </w:r>
          <w:r w:rsidR="003259FA" w:rsidRPr="003259FA">
            <w:rPr>
              <w:noProof/>
              <w:lang w:val="en-US"/>
            </w:rPr>
            <w:t>(Dello Russo, et al., 2017)</w:t>
          </w:r>
          <w:r w:rsidR="0009046E">
            <w:fldChar w:fldCharType="end"/>
          </w:r>
        </w:sdtContent>
      </w:sdt>
      <w:r w:rsidRPr="00792C43">
        <w:t>. In contrast, performance management aims at helping the employees of different reputed organisations to focus on different shared goals of improvement to improve the motivational aspects. Performance management keeps a track record of the working approaches of the employees to bring modifications in the past and future working trends and excellenc</w:t>
      </w:r>
      <w:r w:rsidR="0009046E">
        <w:t>e</w:t>
      </w:r>
      <w:r w:rsidRPr="00792C43">
        <w:t xml:space="preserve"> in the organisational activities. On the other hand, the performance appraisal aims at managing the lookout of the employees by providing frequent feedback to modify the working behaviours and framing a corporate mind-set to understand the ethics of the organisation. Different segments of the performance appraisals focus on the individualistic nature of </w:t>
      </w:r>
      <w:r w:rsidR="0009046E">
        <w:t xml:space="preserve">improving </w:t>
      </w:r>
      <w:r w:rsidRPr="00792C43">
        <w:t xml:space="preserve">the </w:t>
      </w:r>
      <w:r w:rsidR="0009046E">
        <w:t xml:space="preserve">goals of </w:t>
      </w:r>
      <w:r w:rsidRPr="00792C43">
        <w:lastRenderedPageBreak/>
        <w:t>employees to enhance the scopes of attending the traits of fast performance behavioural aspects. Performance management, in difference to it, lies in focusing on carrying a holistic approach for evaluating the discrete relationship between employees and employers to enhance the drastic approach of employee engagement</w:t>
      </w:r>
      <w:sdt>
        <w:sdtPr>
          <w:id w:val="-1707481069"/>
          <w:citation/>
        </w:sdtPr>
        <w:sdtEndPr/>
        <w:sdtContent>
          <w:r w:rsidR="0009046E">
            <w:fldChar w:fldCharType="begin"/>
          </w:r>
          <w:r w:rsidR="0009046E">
            <w:rPr>
              <w:lang w:val="en-US"/>
            </w:rPr>
            <w:instrText xml:space="preserve"> CITATION DeN17 \l 1033 </w:instrText>
          </w:r>
          <w:r w:rsidR="0009046E">
            <w:fldChar w:fldCharType="separate"/>
          </w:r>
          <w:r w:rsidR="003259FA">
            <w:rPr>
              <w:noProof/>
              <w:lang w:val="en-US"/>
            </w:rPr>
            <w:t xml:space="preserve"> </w:t>
          </w:r>
          <w:r w:rsidR="003259FA" w:rsidRPr="003259FA">
            <w:rPr>
              <w:noProof/>
              <w:lang w:val="en-US"/>
            </w:rPr>
            <w:t>(DeNisi &amp; Murphy, 2017)</w:t>
          </w:r>
          <w:r w:rsidR="0009046E">
            <w:fldChar w:fldCharType="end"/>
          </w:r>
        </w:sdtContent>
      </w:sdt>
      <w:r w:rsidRPr="00792C43">
        <w:t xml:space="preserve">. The traits of the performance management can be demonstrated as a strategic goal to measure the flexible performance traits and different creative thinking perspectives of the employees to improve the core values of the employee engagement procedures. The scopes of the performance management modify the goals of the business that interlinked with the performance level of the employees and enhances the measurement of creating a dynamic production channel to meet the changing objectives of the business. In contrast, the performance appraisals are considered to be appointing a linear approach of communication to consider a </w:t>
      </w:r>
      <w:proofErr w:type="gramStart"/>
      <w:r w:rsidRPr="00792C43">
        <w:t>top down</w:t>
      </w:r>
      <w:proofErr w:type="gramEnd"/>
      <w:r w:rsidRPr="00792C43">
        <w:t xml:space="preserve"> approach for the employees to measure the performance traits and create a space for flexible performance management attributes</w:t>
      </w:r>
      <w:sdt>
        <w:sdtPr>
          <w:id w:val="1588271129"/>
          <w:citation/>
        </w:sdtPr>
        <w:sdtEndPr/>
        <w:sdtContent>
          <w:r w:rsidR="0009046E">
            <w:fldChar w:fldCharType="begin"/>
          </w:r>
          <w:r w:rsidR="0009046E">
            <w:rPr>
              <w:lang w:val="en-US"/>
            </w:rPr>
            <w:instrText xml:space="preserve"> CITATION Ism18 \l 1033 </w:instrText>
          </w:r>
          <w:r w:rsidR="0009046E">
            <w:fldChar w:fldCharType="separate"/>
          </w:r>
          <w:r w:rsidR="003259FA">
            <w:rPr>
              <w:noProof/>
              <w:lang w:val="en-US"/>
            </w:rPr>
            <w:t xml:space="preserve"> </w:t>
          </w:r>
          <w:r w:rsidR="003259FA" w:rsidRPr="003259FA">
            <w:rPr>
              <w:noProof/>
              <w:lang w:val="en-US"/>
            </w:rPr>
            <w:t>(Ismail &amp; Rishani, 2018)</w:t>
          </w:r>
          <w:r w:rsidR="0009046E">
            <w:fldChar w:fldCharType="end"/>
          </w:r>
        </w:sdtContent>
      </w:sdt>
      <w:r w:rsidRPr="00792C43">
        <w:t>. Performance appraisals is the retrospective mode of operation that monitors the performance level of the employees and excludes the past working attributes to focus upon future careerist goals of the businesses. In contrast to it, the performance management deals with the core motivational aspects that entrusted the scopes of real time instant working performances and develop a feedback mechanism that generate the goals of improving the working approaches of the employees. The strategies of performance management aim at regulating the qualitative and quantitative approach to provide comprehensive feedback to the employees in modifying the thinking perspectives</w:t>
      </w:r>
      <w:sdt>
        <w:sdtPr>
          <w:id w:val="657590122"/>
          <w:citation/>
        </w:sdtPr>
        <w:sdtEndPr/>
        <w:sdtContent>
          <w:r w:rsidR="0009046E">
            <w:fldChar w:fldCharType="begin"/>
          </w:r>
          <w:r w:rsidR="0009046E">
            <w:rPr>
              <w:lang w:val="en-US"/>
            </w:rPr>
            <w:instrText xml:space="preserve"> CITATION Isl18 \l 1033 </w:instrText>
          </w:r>
          <w:r w:rsidR="0009046E">
            <w:fldChar w:fldCharType="separate"/>
          </w:r>
          <w:r w:rsidR="003259FA">
            <w:rPr>
              <w:noProof/>
              <w:lang w:val="en-US"/>
            </w:rPr>
            <w:t xml:space="preserve"> </w:t>
          </w:r>
          <w:r w:rsidR="003259FA" w:rsidRPr="003259FA">
            <w:rPr>
              <w:noProof/>
              <w:lang w:val="en-US"/>
            </w:rPr>
            <w:t>(Islami, et al., 2018)</w:t>
          </w:r>
          <w:r w:rsidR="0009046E">
            <w:fldChar w:fldCharType="end"/>
          </w:r>
        </w:sdtContent>
      </w:sdt>
      <w:r w:rsidRPr="00792C43">
        <w:t xml:space="preserve">. Moreover, the performance management is quite feasible to decide different modes of performance appraisals for the employees to make them committed and satisfied for a long period of time. The performance appraisals schemes are quite rigid to assess the past performance level of the employees and match the contribution with the present working measures to lead a conclusive innovative ideology in raising the performance level. Performance appraisals </w:t>
      </w:r>
      <w:proofErr w:type="gramStart"/>
      <w:r w:rsidRPr="00792C43">
        <w:t>are considered to be</w:t>
      </w:r>
      <w:proofErr w:type="gramEnd"/>
      <w:r w:rsidRPr="00792C43">
        <w:t xml:space="preserve"> outcomes of different performance management protocols to deal with the growth of adapting new professional culture.  </w:t>
      </w:r>
    </w:p>
    <w:p w14:paraId="120EEB66" w14:textId="77777777" w:rsidR="0031044F" w:rsidRPr="0031044F" w:rsidRDefault="0031044F" w:rsidP="0031044F">
      <w:r w:rsidRPr="0031044F">
        <w:rPr>
          <w:b/>
          <w:bCs/>
        </w:rPr>
        <w:t>The steps chosen by the firm for monitoring employee performance are as follows:</w:t>
      </w:r>
    </w:p>
    <w:p w14:paraId="61696E09" w14:textId="77777777" w:rsidR="0031044F" w:rsidRPr="0031044F" w:rsidRDefault="0031044F" w:rsidP="0031044F">
      <w:r w:rsidRPr="0031044F">
        <w:rPr>
          <w:b/>
          <w:bCs/>
        </w:rPr>
        <w:t>1. Employee Monitoring software:</w:t>
      </w:r>
      <w:r w:rsidRPr="0031044F">
        <w:t xml:space="preserve"> The primary step adopted by the firm for monitoring the performance of the employees is through the integration and utilization of the employee management software which helps in keeping tabs on the activities and performance of the employees along with comparing with the set standards. The employee monitoring software helps in keeping analysis and tracking of the performance of the employees which further allows the faculties and the administrators to take precautionary measures as and when required for assisting and </w:t>
      </w:r>
      <w:proofErr w:type="gramStart"/>
      <w:r w:rsidRPr="0031044F">
        <w:t>helping out</w:t>
      </w:r>
      <w:proofErr w:type="gramEnd"/>
      <w:r w:rsidRPr="0031044F">
        <w:t xml:space="preserve"> the employees. </w:t>
      </w:r>
    </w:p>
    <w:p w14:paraId="24AF4223" w14:textId="77777777" w:rsidR="0031044F" w:rsidRPr="0031044F" w:rsidRDefault="0031044F" w:rsidP="0031044F">
      <w:r w:rsidRPr="0031044F">
        <w:rPr>
          <w:b/>
          <w:bCs/>
        </w:rPr>
        <w:lastRenderedPageBreak/>
        <w:t>2. Human Resource Management:</w:t>
      </w:r>
      <w:r w:rsidRPr="0031044F">
        <w:t xml:space="preserve"> The organisation further has an </w:t>
      </w:r>
      <w:proofErr w:type="gramStart"/>
      <w:r w:rsidRPr="0031044F">
        <w:t>integrated human resource management systems</w:t>
      </w:r>
      <w:proofErr w:type="gramEnd"/>
      <w:r w:rsidRPr="0031044F">
        <w:t xml:space="preserve"> which help in assessing and evaluating the real-time performance of the employees on a periodical and realm time basis and allows the administrators and the human resource manager to plan out and the operation and function to the firm and the employees through providing appropriate g</w:t>
      </w:r>
      <w:r w:rsidR="00404D37">
        <w:t>uidelines on a real-time basis</w:t>
      </w:r>
      <w:r w:rsidRPr="0031044F">
        <w:t>.</w:t>
      </w:r>
      <w:r w:rsidR="00404D37">
        <w:t xml:space="preserve"> This</w:t>
      </w:r>
      <w:r w:rsidRPr="0031044F">
        <w:t xml:space="preserve"> also allows the administrators to effectively assess the performance of the employees along with allocating appropriate task to the employee as per their skills and latent potential as well as a talent which helps in maximising the performance of the firm</w:t>
      </w:r>
      <w:sdt>
        <w:sdtPr>
          <w:id w:val="72010086"/>
          <w:citation/>
        </w:sdtPr>
        <w:sdtEndPr/>
        <w:sdtContent>
          <w:r w:rsidR="001F7F7B">
            <w:fldChar w:fldCharType="begin"/>
          </w:r>
          <w:r w:rsidR="001F7F7B">
            <w:rPr>
              <w:lang w:val="en-US"/>
            </w:rPr>
            <w:instrText xml:space="preserve">CITATION Ibr17 \l 1033 </w:instrText>
          </w:r>
          <w:r w:rsidR="001F7F7B">
            <w:fldChar w:fldCharType="separate"/>
          </w:r>
          <w:r w:rsidR="003259FA">
            <w:rPr>
              <w:noProof/>
              <w:lang w:val="en-US"/>
            </w:rPr>
            <w:t xml:space="preserve"> </w:t>
          </w:r>
          <w:r w:rsidR="003259FA" w:rsidRPr="003259FA">
            <w:rPr>
              <w:noProof/>
              <w:lang w:val="en-US"/>
            </w:rPr>
            <w:t>(Ibrahim, et al., 2017)</w:t>
          </w:r>
          <w:r w:rsidR="001F7F7B">
            <w:fldChar w:fldCharType="end"/>
          </w:r>
        </w:sdtContent>
      </w:sdt>
      <w:r w:rsidRPr="0031044F">
        <w:t xml:space="preserve">. </w:t>
      </w:r>
    </w:p>
    <w:p w14:paraId="7288FDA5" w14:textId="77777777" w:rsidR="0031044F" w:rsidRPr="0031044F" w:rsidRDefault="0031044F" w:rsidP="0031044F">
      <w:r w:rsidRPr="0031044F">
        <w:rPr>
          <w:b/>
          <w:bCs/>
        </w:rPr>
        <w:t>3. Task Management software:</w:t>
      </w:r>
      <w:r w:rsidRPr="0031044F">
        <w:t xml:space="preserve"> The task and project management software are specifically designed software which helps in pride dig a realm tim</w:t>
      </w:r>
      <w:r w:rsidR="00404D37">
        <w:t xml:space="preserve">e analysis of the task or the project </w:t>
      </w:r>
      <w:r w:rsidRPr="0031044F">
        <w:t xml:space="preserve">that has been allocated to the individual or the employees and helps in assessing the performance of the </w:t>
      </w:r>
      <w:proofErr w:type="gramStart"/>
      <w:r w:rsidRPr="0031044F">
        <w:t>employees as a whole</w:t>
      </w:r>
      <w:proofErr w:type="gramEnd"/>
      <w:r w:rsidRPr="0031044F">
        <w:t xml:space="preserve">. This software helps in providing real-time analysis of the performance along with the projected deadlines for the employees based on their performance as well as an output and further helps in keeping tabs on the overall activities undertaken by the </w:t>
      </w:r>
      <w:proofErr w:type="gramStart"/>
      <w:r w:rsidRPr="0031044F">
        <w:t>employees as a whole</w:t>
      </w:r>
      <w:proofErr w:type="gramEnd"/>
      <w:r w:rsidRPr="0031044F">
        <w:t>. </w:t>
      </w:r>
    </w:p>
    <w:p w14:paraId="0C77A758" w14:textId="77777777" w:rsidR="0031044F" w:rsidRPr="0031044F" w:rsidRDefault="0031044F" w:rsidP="0031044F">
      <w:r w:rsidRPr="0031044F">
        <w:rPr>
          <w:b/>
          <w:bCs/>
        </w:rPr>
        <w:t>4. Daily and Weekly Planning:</w:t>
      </w:r>
      <w:r w:rsidRPr="0031044F">
        <w:t xml:space="preserve"> In the organisational mainframe there is a daily and weekly planning of activities of the employee as they are allocated tasks that are to be undertaken as per the curriculum that is to be followed and be taught to the students within the academic years. The daily and weekly planning helps in defining the scope of activities as </w:t>
      </w:r>
      <w:proofErr w:type="spellStart"/>
      <w:r w:rsidRPr="0031044F">
        <w:t>wella</w:t>
      </w:r>
      <w:proofErr w:type="spellEnd"/>
      <w:r w:rsidRPr="0031044F">
        <w:t xml:space="preserve"> s the syllabus that is to be covered with the stipulated time along with reporting of the overall activities that are undertaken by the professors and the teachers as well which helps in establishing their overall performance in terms of the syllabus covered. </w:t>
      </w:r>
    </w:p>
    <w:p w14:paraId="655B8CF2" w14:textId="77777777" w:rsidR="0031044F" w:rsidRPr="0031044F" w:rsidRDefault="0031044F" w:rsidP="0031044F">
      <w:r w:rsidRPr="0031044F">
        <w:rPr>
          <w:b/>
          <w:bCs/>
        </w:rPr>
        <w:t>5. Microsoft Office Tools:</w:t>
      </w:r>
      <w:r w:rsidRPr="0031044F">
        <w:t xml:space="preserve"> The organization further uses the Microsoft office suite for monitoring the performance of the employees as well as providing real-time analysis of the syllabus that is being taught and the classes that are being brought by the professors at any given time. The Microsoft Office suite is one of the ultimate performance management and employee management software that is utilised by the firm since it allows the administrators and faculty to assess and evaluate the content of the course being taught in real time as a whole</w:t>
      </w:r>
      <w:sdt>
        <w:sdtPr>
          <w:id w:val="-126628345"/>
          <w:citation/>
        </w:sdtPr>
        <w:sdtEndPr/>
        <w:sdtContent>
          <w:r w:rsidR="001D43A6">
            <w:fldChar w:fldCharType="begin"/>
          </w:r>
          <w:r w:rsidR="001D43A6">
            <w:rPr>
              <w:lang w:val="en-US"/>
            </w:rPr>
            <w:instrText xml:space="preserve"> CITATION Sch19 \l 1033 </w:instrText>
          </w:r>
          <w:r w:rsidR="001D43A6">
            <w:fldChar w:fldCharType="separate"/>
          </w:r>
          <w:r w:rsidR="003259FA">
            <w:rPr>
              <w:noProof/>
              <w:lang w:val="en-US"/>
            </w:rPr>
            <w:t xml:space="preserve"> </w:t>
          </w:r>
          <w:r w:rsidR="003259FA" w:rsidRPr="003259FA">
            <w:rPr>
              <w:noProof/>
              <w:lang w:val="en-US"/>
            </w:rPr>
            <w:t>(Schleicher, et al., 2019)</w:t>
          </w:r>
          <w:r w:rsidR="001D43A6">
            <w:fldChar w:fldCharType="end"/>
          </w:r>
        </w:sdtContent>
      </w:sdt>
      <w:r w:rsidRPr="0031044F">
        <w:t xml:space="preserve">. </w:t>
      </w:r>
    </w:p>
    <w:p w14:paraId="043AFFAD" w14:textId="77777777" w:rsidR="0031044F" w:rsidRPr="0031044F" w:rsidRDefault="0031044F" w:rsidP="008F15F0">
      <w:pPr>
        <w:pStyle w:val="Heading2"/>
      </w:pPr>
      <w:bookmarkStart w:id="4" w:name="_Toc67584844"/>
      <w:r w:rsidRPr="0031044F">
        <w:t>Critically evaluate the role and importance of employee engagement using your chosen organization.</w:t>
      </w:r>
      <w:bookmarkEnd w:id="4"/>
    </w:p>
    <w:p w14:paraId="666F4891" w14:textId="77777777" w:rsidR="0031044F" w:rsidRPr="0031044F" w:rsidRDefault="0031044F" w:rsidP="0031044F">
      <w:r w:rsidRPr="0031044F">
        <w:t xml:space="preserve">Employee engagement can be portrayed as an approach that can be utilised within the organisation's mainframe whose successful integration and utilisation can result in a set of </w:t>
      </w:r>
      <w:r w:rsidRPr="0031044F">
        <w:lastRenderedPageBreak/>
        <w:t xml:space="preserve">situations wherein the employee can give out their best performance as well as output </w:t>
      </w:r>
      <w:proofErr w:type="gramStart"/>
      <w:r w:rsidRPr="0031044F">
        <w:t>each and every</w:t>
      </w:r>
      <w:proofErr w:type="gramEnd"/>
      <w:r w:rsidRPr="0031044F">
        <w:t xml:space="preserve"> day. Employee engagement can further result in a workforce that is committed to the organisation and can actively identify and establish the goals and targets as well as the mission and vision objectives of the organisations which can result in organisational success </w:t>
      </w:r>
      <w:proofErr w:type="gramStart"/>
      <w:r w:rsidRPr="0031044F">
        <w:t>as a whole along</w:t>
      </w:r>
      <w:proofErr w:type="gramEnd"/>
      <w:r w:rsidRPr="0031044F">
        <w:t xml:space="preserve"> with an inflated sense of their </w:t>
      </w:r>
      <w:proofErr w:type="spellStart"/>
      <w:r w:rsidRPr="0031044F">
        <w:t>well being</w:t>
      </w:r>
      <w:proofErr w:type="spellEnd"/>
      <w:sdt>
        <w:sdtPr>
          <w:id w:val="-355117890"/>
          <w:citation/>
        </w:sdtPr>
        <w:sdtEndPr/>
        <w:sdtContent>
          <w:r w:rsidR="009B48F4">
            <w:fldChar w:fldCharType="begin"/>
          </w:r>
          <w:r w:rsidR="009B48F4">
            <w:rPr>
              <w:lang w:val="en-US"/>
            </w:rPr>
            <w:instrText xml:space="preserve"> CITATION Sun191 \l 1033 </w:instrText>
          </w:r>
          <w:r w:rsidR="009B48F4">
            <w:fldChar w:fldCharType="separate"/>
          </w:r>
          <w:r w:rsidR="003259FA">
            <w:rPr>
              <w:noProof/>
              <w:lang w:val="en-US"/>
            </w:rPr>
            <w:t xml:space="preserve"> </w:t>
          </w:r>
          <w:r w:rsidR="003259FA" w:rsidRPr="003259FA">
            <w:rPr>
              <w:noProof/>
              <w:lang w:val="en-US"/>
            </w:rPr>
            <w:t>(Sun &amp; Bunchapattanasakda, 2019)</w:t>
          </w:r>
          <w:r w:rsidR="009B48F4">
            <w:fldChar w:fldCharType="end"/>
          </w:r>
        </w:sdtContent>
      </w:sdt>
      <w:r w:rsidRPr="0031044F">
        <w:t xml:space="preserve">.  </w:t>
      </w:r>
    </w:p>
    <w:p w14:paraId="563FCFC5" w14:textId="77777777" w:rsidR="0031044F" w:rsidRPr="0031044F" w:rsidRDefault="0031044F" w:rsidP="0031044F">
      <w:r w:rsidRPr="0031044F">
        <w:rPr>
          <w:b/>
          <w:bCs/>
        </w:rPr>
        <w:t>The role and importance of employee engagement are as follows:</w:t>
      </w:r>
      <w:r w:rsidRPr="0031044F">
        <w:t> </w:t>
      </w:r>
    </w:p>
    <w:p w14:paraId="6912A463" w14:textId="77777777" w:rsidR="0031044F" w:rsidRPr="0031044F" w:rsidRDefault="0031044F" w:rsidP="0031044F">
      <w:r w:rsidRPr="0031044F">
        <w:rPr>
          <w:b/>
          <w:bCs/>
        </w:rPr>
        <w:t>1. Boosts Productivity;</w:t>
      </w:r>
      <w:r w:rsidRPr="0031044F">
        <w:t xml:space="preserve"> The primary role or importance of employee engagement is in the boost to productivity as employee engagement helps in increasing the level of commitment the employees have towards the organisation which results in enhanced productivity and output for the firm. </w:t>
      </w:r>
    </w:p>
    <w:p w14:paraId="0B39526B" w14:textId="77777777" w:rsidR="0031044F" w:rsidRPr="0031044F" w:rsidRDefault="0031044F" w:rsidP="0031044F">
      <w:r w:rsidRPr="0031044F">
        <w:rPr>
          <w:b/>
          <w:bCs/>
        </w:rPr>
        <w:t>2. Enhanced customer Satisfaction:</w:t>
      </w:r>
      <w:r w:rsidRPr="0031044F">
        <w:t xml:space="preserve"> The employee engagement further through enhancing the level of commitment to the employees towards the form can help in enhancing the customer satisfaction through providing a range of service that is above par as the employee aims to establish and target of the firm and communicates the mission and vision objectives of the firm in an efficient manner.  </w:t>
      </w:r>
    </w:p>
    <w:p w14:paraId="311B8E4A" w14:textId="77777777" w:rsidR="0031044F" w:rsidRPr="0031044F" w:rsidRDefault="0031044F" w:rsidP="0031044F">
      <w:r w:rsidRPr="0031044F">
        <w:rPr>
          <w:b/>
          <w:bCs/>
        </w:rPr>
        <w:t>3. Retaining top employees:</w:t>
      </w:r>
      <w:r w:rsidRPr="0031044F">
        <w:t xml:space="preserve"> Employee engagement further helps in retaining the top employees within the organisation, as the employee are more engaged and have a better sense of self-improvement which helps them in developing their skills and talents and reduce the level of employee turnover</w:t>
      </w:r>
      <w:r w:rsidR="00A9736A">
        <w:t>.</w:t>
      </w:r>
      <w:r w:rsidRPr="0031044F">
        <w:t> </w:t>
      </w:r>
    </w:p>
    <w:p w14:paraId="092E884D" w14:textId="77777777" w:rsidR="0031044F" w:rsidRPr="0031044F" w:rsidRDefault="0031044F" w:rsidP="0031044F">
      <w:r w:rsidRPr="0031044F">
        <w:rPr>
          <w:b/>
          <w:bCs/>
        </w:rPr>
        <w:t>4. Company Culture:</w:t>
      </w:r>
      <w:r w:rsidRPr="0031044F">
        <w:t xml:space="preserve"> Employee engagement further helps in the creation of an organisational culture that helps in enhancing the productivity of the company along with helping the organisation to retain employees and to grow both professionally and personally through allowing the employee to undertake the development of latent potential. This allows the firm to enhance their revenue generation capability as well as optimise their allocation and utilisation of the limited </w:t>
      </w:r>
      <w:r w:rsidR="00EE50BA">
        <w:t>resource and capital that are p</w:t>
      </w:r>
      <w:r w:rsidRPr="0031044F">
        <w:t>ossessed by the firm and thus helps in enhancing the level of customer engagement as well as providing better services as well as retaining the top employees</w:t>
      </w:r>
      <w:sdt>
        <w:sdtPr>
          <w:id w:val="-554776425"/>
          <w:citation/>
        </w:sdtPr>
        <w:sdtEndPr/>
        <w:sdtContent>
          <w:r w:rsidR="00A9736A">
            <w:fldChar w:fldCharType="begin"/>
          </w:r>
          <w:r w:rsidR="00A9736A">
            <w:rPr>
              <w:lang w:val="en-US"/>
            </w:rPr>
            <w:instrText xml:space="preserve"> CITATION Naz17 \l 1033 </w:instrText>
          </w:r>
          <w:r w:rsidR="00A9736A">
            <w:fldChar w:fldCharType="separate"/>
          </w:r>
          <w:r w:rsidR="003259FA">
            <w:rPr>
              <w:noProof/>
              <w:lang w:val="en-US"/>
            </w:rPr>
            <w:t xml:space="preserve"> </w:t>
          </w:r>
          <w:r w:rsidR="003259FA" w:rsidRPr="003259FA">
            <w:rPr>
              <w:noProof/>
              <w:lang w:val="en-US"/>
            </w:rPr>
            <w:t>(Nazir &amp; Islam, 2017)</w:t>
          </w:r>
          <w:r w:rsidR="00A9736A">
            <w:fldChar w:fldCharType="end"/>
          </w:r>
        </w:sdtContent>
      </w:sdt>
      <w:r w:rsidRPr="0031044F">
        <w:t xml:space="preserve">. </w:t>
      </w:r>
    </w:p>
    <w:p w14:paraId="592F9629" w14:textId="77777777" w:rsidR="0031044F" w:rsidRPr="0031044F" w:rsidRDefault="0031044F" w:rsidP="0031044F">
      <w:r w:rsidRPr="0031044F">
        <w:rPr>
          <w:b/>
          <w:bCs/>
        </w:rPr>
        <w:t xml:space="preserve">The Critical Evaluation of the importance of Employee Engagement is as follows: </w:t>
      </w:r>
    </w:p>
    <w:p w14:paraId="11A098D6" w14:textId="77777777" w:rsidR="0031044F" w:rsidRPr="0031044F" w:rsidRDefault="0031044F" w:rsidP="0031044F">
      <w:r w:rsidRPr="0031044F">
        <w:rPr>
          <w:b/>
          <w:bCs/>
        </w:rPr>
        <w:t>Advantage: </w:t>
      </w:r>
    </w:p>
    <w:p w14:paraId="5913F978" w14:textId="77777777" w:rsidR="0031044F" w:rsidRPr="0031044F" w:rsidRDefault="0031044F" w:rsidP="0031044F">
      <w:r w:rsidRPr="0031044F">
        <w:rPr>
          <w:b/>
          <w:bCs/>
        </w:rPr>
        <w:t>1. Motivation:</w:t>
      </w:r>
      <w:r w:rsidRPr="0031044F">
        <w:t xml:space="preserve"> The primary advantage of employee engagement for the firm is in the form of creating a motivated as well as an inspired workforce that </w:t>
      </w:r>
      <w:proofErr w:type="gramStart"/>
      <w:r w:rsidRPr="0031044F">
        <w:t>is capable of undertaking</w:t>
      </w:r>
      <w:proofErr w:type="gramEnd"/>
      <w:r w:rsidRPr="0031044F">
        <w:t xml:space="preserve"> a range </w:t>
      </w:r>
      <w:r w:rsidRPr="0031044F">
        <w:lastRenderedPageBreak/>
        <w:t xml:space="preserve">of different objectives as well as function and can further actively identify and establishing the goal and target of the firm as a whole. Thereafter employee engagement activities help in enhancing the level of engagement for the firm and the employees are more than capable of identifying their own weakness and latent potential and can undertake their personal and professional </w:t>
      </w:r>
      <w:proofErr w:type="gramStart"/>
      <w:r w:rsidRPr="0031044F">
        <w:t>development as a whole</w:t>
      </w:r>
      <w:proofErr w:type="gramEnd"/>
      <w:r w:rsidRPr="0031044F">
        <w:t xml:space="preserve">. </w:t>
      </w:r>
    </w:p>
    <w:p w14:paraId="6E56657B" w14:textId="77777777" w:rsidR="0031044F" w:rsidRPr="0031044F" w:rsidRDefault="0031044F" w:rsidP="0031044F">
      <w:r w:rsidRPr="0031044F">
        <w:rPr>
          <w:b/>
          <w:bCs/>
        </w:rPr>
        <w:t xml:space="preserve">2.  Enhanced Output: </w:t>
      </w:r>
      <w:r w:rsidRPr="0031044F">
        <w:t xml:space="preserve">Employee engagement can help the firm in increasing or enhancing the overall output of the firm </w:t>
      </w:r>
      <w:proofErr w:type="gramStart"/>
      <w:r w:rsidRPr="0031044F">
        <w:t>as a whole through</w:t>
      </w:r>
      <w:proofErr w:type="gramEnd"/>
      <w:r w:rsidRPr="0031044F">
        <w:t xml:space="preserve"> the creation of an instigated workforce that is engaged through different frameworks and policies and thus helps in enhancing the level of employee output. Thereafter employee engagement also helps in creating better satisfaction for the customers, as the employees actively aim to identify and at achieving the goals and targets of the firm and can communicate the mission vision objectives of the firm in a better manner with the customer which helps in increasing the output of the firm and the employees. </w:t>
      </w:r>
    </w:p>
    <w:p w14:paraId="03800750" w14:textId="77777777" w:rsidR="0031044F" w:rsidRPr="0031044F" w:rsidRDefault="0031044F" w:rsidP="0031044F">
      <w:r w:rsidRPr="0031044F">
        <w:rPr>
          <w:b/>
          <w:bCs/>
        </w:rPr>
        <w:t xml:space="preserve">3. Innovative Potential: </w:t>
      </w:r>
      <w:r w:rsidRPr="0031044F">
        <w:t xml:space="preserve">Employee engagement further helps in enhancing the value of the innovative potential of the firm </w:t>
      </w:r>
      <w:proofErr w:type="gramStart"/>
      <w:r w:rsidRPr="0031044F">
        <w:t>as a whole since</w:t>
      </w:r>
      <w:proofErr w:type="gramEnd"/>
      <w:r w:rsidRPr="0031044F">
        <w:t xml:space="preserve"> the employee engagement can result in a better and valued workforce whose thoughts and inputs are mandated and are seriously considered by the management and the hierarchy. This can help the firm in identifying the issues in the operation become one of the innovative leaders in the segments that they operate through undertaker and using their inputs as a whole and can help in enhancing the innovative potential of the firm as well as the employees simultaneously</w:t>
      </w:r>
      <w:sdt>
        <w:sdtPr>
          <w:id w:val="-828523152"/>
          <w:citation/>
        </w:sdtPr>
        <w:sdtEndPr/>
        <w:sdtContent>
          <w:r w:rsidR="00DF17D6">
            <w:fldChar w:fldCharType="begin"/>
          </w:r>
          <w:r w:rsidR="00DF17D6">
            <w:rPr>
              <w:lang w:val="en-US"/>
            </w:rPr>
            <w:instrText xml:space="preserve"> CITATION Osb17 \l 1033 </w:instrText>
          </w:r>
          <w:r w:rsidR="00DF17D6">
            <w:fldChar w:fldCharType="separate"/>
          </w:r>
          <w:r w:rsidR="003259FA">
            <w:rPr>
              <w:noProof/>
              <w:lang w:val="en-US"/>
            </w:rPr>
            <w:t xml:space="preserve"> </w:t>
          </w:r>
          <w:r w:rsidR="003259FA" w:rsidRPr="003259FA">
            <w:rPr>
              <w:noProof/>
              <w:lang w:val="en-US"/>
            </w:rPr>
            <w:t>(Osborne &amp; Hammoud, 2017)</w:t>
          </w:r>
          <w:r w:rsidR="00DF17D6">
            <w:fldChar w:fldCharType="end"/>
          </w:r>
        </w:sdtContent>
      </w:sdt>
      <w:r w:rsidRPr="0031044F">
        <w:t xml:space="preserve">. </w:t>
      </w:r>
    </w:p>
    <w:p w14:paraId="61A543A1" w14:textId="77777777" w:rsidR="0031044F" w:rsidRPr="0031044F" w:rsidRDefault="0031044F" w:rsidP="0031044F">
      <w:proofErr w:type="gramStart"/>
      <w:r w:rsidRPr="0031044F">
        <w:rPr>
          <w:b/>
          <w:bCs/>
        </w:rPr>
        <w:t>Disadvantages;</w:t>
      </w:r>
      <w:proofErr w:type="gramEnd"/>
      <w:r w:rsidRPr="0031044F">
        <w:rPr>
          <w:b/>
          <w:bCs/>
        </w:rPr>
        <w:t> </w:t>
      </w:r>
    </w:p>
    <w:p w14:paraId="1C2060D7" w14:textId="77777777" w:rsidR="0031044F" w:rsidRPr="0031044F" w:rsidRDefault="0031044F" w:rsidP="0031044F">
      <w:r w:rsidRPr="0031044F">
        <w:rPr>
          <w:b/>
          <w:bCs/>
        </w:rPr>
        <w:t>1. Sharing Sensitive Information:</w:t>
      </w:r>
      <w:r w:rsidRPr="0031044F">
        <w:t xml:space="preserve"> The primary disadvantages of employee management are in the form of sharing the sensitive information with the employees as the values as well as the thoughts of the employees are paid heed to, and thus are required to be included in the </w:t>
      </w:r>
      <w:proofErr w:type="gramStart"/>
      <w:r w:rsidRPr="0031044F">
        <w:t>particular mission</w:t>
      </w:r>
      <w:proofErr w:type="gramEnd"/>
      <w:r w:rsidRPr="0031044F">
        <w:t xml:space="preserve"> and vision objectives of the firm as a whole. This can result in an unreal and unfavourable situation for the company as the employees who are privy to sensitive information can indulge in corporate espionage and can compromise on the competitive advantage of the firm which can further impact the capabilities of the </w:t>
      </w:r>
      <w:proofErr w:type="gramStart"/>
      <w:r w:rsidRPr="0031044F">
        <w:t>firm as a whole</w:t>
      </w:r>
      <w:proofErr w:type="gramEnd"/>
      <w:r w:rsidRPr="0031044F">
        <w:t>.  </w:t>
      </w:r>
    </w:p>
    <w:p w14:paraId="212FDA6B" w14:textId="77777777" w:rsidR="0031044F" w:rsidRPr="0031044F" w:rsidRDefault="0031044F" w:rsidP="0031044F">
      <w:r w:rsidRPr="0031044F">
        <w:rPr>
          <w:b/>
          <w:bCs/>
        </w:rPr>
        <w:t>2. Burnout:</w:t>
      </w:r>
      <w:r w:rsidRPr="0031044F">
        <w:t xml:space="preserve"> The process of employee engagement in all its glory as well as its functions and operation or pushing the employees towards their best performance </w:t>
      </w:r>
      <w:proofErr w:type="gramStart"/>
      <w:r w:rsidRPr="0031044F">
        <w:t>each and every</w:t>
      </w:r>
      <w:proofErr w:type="gramEnd"/>
      <w:r w:rsidRPr="0031044F">
        <w:t xml:space="preserve"> day and undertaking their personal as well as professional development along with developing their latent skills and contributing inventively day in and day out can result in a burnout. Therein </w:t>
      </w:r>
      <w:r w:rsidRPr="0031044F">
        <w:lastRenderedPageBreak/>
        <w:t xml:space="preserve">the employees can feel drained of the entire process and can further impact the firm through the decrease in their performance as well as increase the turnover rate of the company if the employees feel that they are not enough or cannot perform under such circumstances and expectations. </w:t>
      </w:r>
    </w:p>
    <w:p w14:paraId="43DB0B32" w14:textId="77777777" w:rsidR="0031044F" w:rsidRPr="0031044F" w:rsidRDefault="0031044F" w:rsidP="0031044F">
      <w:r w:rsidRPr="0031044F">
        <w:rPr>
          <w:b/>
          <w:bCs/>
        </w:rPr>
        <w:t>3. Cost Involved:</w:t>
      </w:r>
      <w:r w:rsidRPr="0031044F">
        <w:t xml:space="preserve"> One of the primary disadvantages of the princess of employee engagement is in the form of the cost involved in the process of employee engagement as it is an expensive process and requires an overhaul of the fairies as well as operations and function of the organisation. Thereafter Providing opportunities and resources to the employees for their personal professional development is also an expensive affair as it can drain the resources of the organisation and can turn into a potential loss for the company if the employees leave the company after undertaking his professional development and using the company as a launchpad</w:t>
      </w:r>
      <w:sdt>
        <w:sdtPr>
          <w:id w:val="1187094980"/>
          <w:citation/>
        </w:sdtPr>
        <w:sdtEndPr/>
        <w:sdtContent>
          <w:r w:rsidR="00590C0E">
            <w:fldChar w:fldCharType="begin"/>
          </w:r>
          <w:r w:rsidR="00590C0E">
            <w:rPr>
              <w:lang w:val="en-US"/>
            </w:rPr>
            <w:instrText xml:space="preserve"> CITATION Kwo20 \l 1033 </w:instrText>
          </w:r>
          <w:r w:rsidR="00590C0E">
            <w:fldChar w:fldCharType="separate"/>
          </w:r>
          <w:r w:rsidR="003259FA">
            <w:rPr>
              <w:noProof/>
              <w:lang w:val="en-US"/>
            </w:rPr>
            <w:t xml:space="preserve"> </w:t>
          </w:r>
          <w:r w:rsidR="003259FA" w:rsidRPr="003259FA">
            <w:rPr>
              <w:noProof/>
              <w:lang w:val="en-US"/>
            </w:rPr>
            <w:t>(Kwon &amp; Kim, 2020)</w:t>
          </w:r>
          <w:r w:rsidR="00590C0E">
            <w:fldChar w:fldCharType="end"/>
          </w:r>
        </w:sdtContent>
      </w:sdt>
      <w:r w:rsidRPr="0031044F">
        <w:t>. </w:t>
      </w:r>
    </w:p>
    <w:p w14:paraId="45494C37" w14:textId="77777777" w:rsidR="0091484F" w:rsidRDefault="0031044F" w:rsidP="00D02449">
      <w:pPr>
        <w:pStyle w:val="Heading1"/>
      </w:pPr>
      <w:bookmarkStart w:id="5" w:name="_Toc67584845"/>
      <w:r w:rsidRPr="0031044F">
        <w:t>Part 2:</w:t>
      </w:r>
      <w:bookmarkEnd w:id="5"/>
      <w:r w:rsidRPr="0031044F">
        <w:t xml:space="preserve"> </w:t>
      </w:r>
    </w:p>
    <w:p w14:paraId="27FDA5A9" w14:textId="77777777" w:rsidR="0031044F" w:rsidRPr="0031044F" w:rsidRDefault="0031044F" w:rsidP="0091484F">
      <w:pPr>
        <w:pStyle w:val="Heading2"/>
      </w:pPr>
      <w:bookmarkStart w:id="6" w:name="_Toc67584846"/>
      <w:r w:rsidRPr="0031044F">
        <w:t>Personal Development Plan</w:t>
      </w:r>
      <w:bookmarkEnd w:id="6"/>
      <w:r w:rsidRPr="0031044F">
        <w:t> </w:t>
      </w:r>
    </w:p>
    <w:p w14:paraId="48C90967" w14:textId="77777777" w:rsidR="0031044F" w:rsidRPr="0031044F" w:rsidRDefault="0031044F" w:rsidP="0031044F"/>
    <w:tbl>
      <w:tblPr>
        <w:tblW w:w="9360" w:type="dxa"/>
        <w:tblCellMar>
          <w:top w:w="15" w:type="dxa"/>
          <w:left w:w="15" w:type="dxa"/>
          <w:bottom w:w="15" w:type="dxa"/>
          <w:right w:w="15" w:type="dxa"/>
        </w:tblCellMar>
        <w:tblLook w:val="04A0" w:firstRow="1" w:lastRow="0" w:firstColumn="1" w:lastColumn="0" w:noHBand="0" w:noVBand="1"/>
      </w:tblPr>
      <w:tblGrid>
        <w:gridCol w:w="1920"/>
        <w:gridCol w:w="1032"/>
        <w:gridCol w:w="4037"/>
        <w:gridCol w:w="1189"/>
        <w:gridCol w:w="1182"/>
      </w:tblGrid>
      <w:tr w:rsidR="0031044F" w:rsidRPr="0031044F" w14:paraId="6937E4F2" w14:textId="77777777" w:rsidTr="00E204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A996B" w14:textId="77777777" w:rsidR="0031044F" w:rsidRPr="0031044F" w:rsidRDefault="0031044F" w:rsidP="0031044F">
            <w:r w:rsidRPr="0031044F">
              <w:rPr>
                <w:b/>
                <w:bCs/>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C9860" w14:textId="77777777" w:rsidR="0031044F" w:rsidRPr="0031044F" w:rsidRDefault="0031044F" w:rsidP="0031044F">
            <w:r w:rsidRPr="0031044F">
              <w:rPr>
                <w:b/>
                <w:bCs/>
              </w:rPr>
              <w:t>Priority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4E9A68" w14:textId="77777777" w:rsidR="0031044F" w:rsidRPr="0031044F" w:rsidRDefault="0031044F" w:rsidP="0031044F">
            <w:r w:rsidRPr="0031044F">
              <w:rPr>
                <w:b/>
                <w:bCs/>
              </w:rPr>
              <w:t>Resources Required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64140" w14:textId="77777777" w:rsidR="0031044F" w:rsidRPr="0031044F" w:rsidRDefault="0031044F" w:rsidP="0031044F">
            <w:r w:rsidRPr="0031044F">
              <w:rPr>
                <w:b/>
                <w:bCs/>
              </w:rPr>
              <w:t>Start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821A4E" w14:textId="77777777" w:rsidR="0031044F" w:rsidRPr="0031044F" w:rsidRDefault="0031044F" w:rsidP="0031044F">
            <w:r w:rsidRPr="0031044F">
              <w:rPr>
                <w:b/>
                <w:bCs/>
              </w:rPr>
              <w:t>End Date </w:t>
            </w:r>
          </w:p>
        </w:tc>
      </w:tr>
      <w:tr w:rsidR="0031044F" w:rsidRPr="0031044F" w14:paraId="436F88C2" w14:textId="77777777" w:rsidTr="00E204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57041D" w14:textId="77777777" w:rsidR="0031044F" w:rsidRPr="0031044F" w:rsidRDefault="0031044F" w:rsidP="0031044F">
            <w:r w:rsidRPr="0031044F">
              <w:rPr>
                <w:b/>
                <w:bCs/>
              </w:rPr>
              <w:t>Organisation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458B1A" w14:textId="77777777" w:rsidR="0031044F" w:rsidRPr="0031044F" w:rsidRDefault="0031044F" w:rsidP="0031044F">
            <w:r w:rsidRPr="0031044F">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631A0" w14:textId="77777777" w:rsidR="0031044F" w:rsidRPr="0031044F" w:rsidRDefault="0031044F" w:rsidP="0031044F">
            <w:r w:rsidRPr="0031044F">
              <w:t>Access to the internet as well as appropriate use of the frameworks and techniques for undertaking and mastering organisation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A7E0C" w14:textId="77777777" w:rsidR="0031044F" w:rsidRPr="0031044F" w:rsidRDefault="0031044F" w:rsidP="0031044F">
            <w:r w:rsidRPr="0031044F">
              <w:t>1.04.2021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2271AC" w14:textId="77777777" w:rsidR="0031044F" w:rsidRPr="0031044F" w:rsidRDefault="0031044F" w:rsidP="0031044F">
            <w:r w:rsidRPr="0031044F">
              <w:t>1.9.2021</w:t>
            </w:r>
          </w:p>
        </w:tc>
      </w:tr>
      <w:tr w:rsidR="0031044F" w:rsidRPr="0031044F" w14:paraId="0F1F19FB" w14:textId="77777777" w:rsidTr="00E204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DE59F0" w14:textId="77777777" w:rsidR="0031044F" w:rsidRPr="0031044F" w:rsidRDefault="0031044F" w:rsidP="0031044F">
            <w:r w:rsidRPr="0031044F">
              <w:rPr>
                <w:b/>
                <w:bCs/>
              </w:rPr>
              <w:t xml:space="preserve">Teamwork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2D0F65" w14:textId="77777777" w:rsidR="0031044F" w:rsidRPr="0031044F" w:rsidRDefault="0031044F" w:rsidP="0031044F">
            <w:r w:rsidRPr="0031044F">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49345" w14:textId="77777777" w:rsidR="0031044F" w:rsidRPr="0031044F" w:rsidRDefault="0031044F" w:rsidP="0031044F">
            <w:r w:rsidRPr="0031044F">
              <w:t xml:space="preserve">Access to the intent for learning the basics about teamwork </w:t>
            </w:r>
            <w:proofErr w:type="gramStart"/>
            <w:r w:rsidRPr="0031044F">
              <w:t>skills, and</w:t>
            </w:r>
            <w:proofErr w:type="gramEnd"/>
            <w:r w:rsidRPr="0031044F">
              <w:t xml:space="preserve"> developing them in order to gain proficiency and collaborate as </w:t>
            </w:r>
            <w:proofErr w:type="spellStart"/>
            <w:r w:rsidRPr="0031044F">
              <w:t>wella</w:t>
            </w:r>
            <w:proofErr w:type="spellEnd"/>
            <w:r w:rsidRPr="0031044F">
              <w:t xml:space="preserve"> s work effectively within the organisations in social situations as well as using the team working theories like Belbin team roles and Tuckman's team building model.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2A864" w14:textId="77777777" w:rsidR="0031044F" w:rsidRPr="0031044F" w:rsidRDefault="0031044F" w:rsidP="0031044F">
            <w:r w:rsidRPr="0031044F">
              <w:t>1.04.2021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82D481" w14:textId="77777777" w:rsidR="0031044F" w:rsidRPr="0031044F" w:rsidRDefault="0031044F" w:rsidP="0031044F">
            <w:r w:rsidRPr="0031044F">
              <w:t>1.06.2021</w:t>
            </w:r>
          </w:p>
        </w:tc>
      </w:tr>
      <w:tr w:rsidR="0031044F" w:rsidRPr="0031044F" w14:paraId="7A653C80" w14:textId="77777777" w:rsidTr="00E204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45FBE" w14:textId="77777777" w:rsidR="0031044F" w:rsidRPr="0031044F" w:rsidRDefault="0031044F" w:rsidP="0031044F">
            <w:r w:rsidRPr="0031044F">
              <w:rPr>
                <w:b/>
                <w:bCs/>
              </w:rPr>
              <w:lastRenderedPageBreak/>
              <w:t>Communication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49C048" w14:textId="77777777" w:rsidR="0031044F" w:rsidRPr="0031044F" w:rsidRDefault="0031044F" w:rsidP="0031044F">
            <w:r w:rsidRPr="0031044F">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627633" w14:textId="77777777" w:rsidR="0031044F" w:rsidRPr="0031044F" w:rsidRDefault="0031044F" w:rsidP="0031044F">
            <w:r w:rsidRPr="0031044F">
              <w:t>Utilizing different communication frameworks as well as theories for learning how to communicate in different situations as well as developing interpersonal communication skills for communicating with my peers as well as collaborators and other colleagues.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D8009" w14:textId="77777777" w:rsidR="0031044F" w:rsidRPr="0031044F" w:rsidRDefault="0031044F" w:rsidP="0031044F">
            <w:r w:rsidRPr="0031044F">
              <w:t>1.04.2021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59657" w14:textId="77777777" w:rsidR="0031044F" w:rsidRPr="0031044F" w:rsidRDefault="0031044F" w:rsidP="0031044F">
            <w:r w:rsidRPr="0031044F">
              <w:t>1.12.2021</w:t>
            </w:r>
          </w:p>
        </w:tc>
      </w:tr>
      <w:tr w:rsidR="0031044F" w:rsidRPr="0031044F" w14:paraId="76CAF799" w14:textId="77777777" w:rsidTr="00E204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F03D9" w14:textId="77777777" w:rsidR="0031044F" w:rsidRPr="0031044F" w:rsidRDefault="0031044F" w:rsidP="0031044F">
            <w:r w:rsidRPr="0031044F">
              <w:rPr>
                <w:b/>
                <w:bCs/>
              </w:rPr>
              <w:t>Presentation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D34D5C" w14:textId="77777777" w:rsidR="0031044F" w:rsidRPr="0031044F" w:rsidRDefault="0031044F" w:rsidP="0031044F">
            <w:r w:rsidRPr="0031044F">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4B9EBC" w14:textId="77777777" w:rsidR="0031044F" w:rsidRPr="0031044F" w:rsidRDefault="0031044F" w:rsidP="0031044F">
            <w:r w:rsidRPr="0031044F">
              <w:t xml:space="preserve">Using different platforms as well as self-help videos and books for developing presentation skills and practise applying those skills in my </w:t>
            </w:r>
            <w:proofErr w:type="gramStart"/>
            <w:r w:rsidRPr="0031044F">
              <w:t>day to day</w:t>
            </w:r>
            <w:proofErr w:type="gramEnd"/>
            <w:r w:rsidRPr="0031044F">
              <w:t xml:space="preserve"> life for gaining proficiency in the realm of the presentation.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563BF" w14:textId="77777777" w:rsidR="0031044F" w:rsidRPr="0031044F" w:rsidRDefault="0031044F" w:rsidP="0031044F">
            <w:r w:rsidRPr="0031044F">
              <w:t>1.04.2021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05ADF" w14:textId="77777777" w:rsidR="0031044F" w:rsidRPr="0031044F" w:rsidRDefault="0031044F" w:rsidP="0031044F">
            <w:r w:rsidRPr="0031044F">
              <w:t>1.9.2021</w:t>
            </w:r>
          </w:p>
        </w:tc>
      </w:tr>
      <w:tr w:rsidR="0031044F" w:rsidRPr="0031044F" w14:paraId="7447C514" w14:textId="77777777" w:rsidTr="00E204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99992" w14:textId="77777777" w:rsidR="0031044F" w:rsidRPr="0031044F" w:rsidRDefault="0031044F" w:rsidP="0031044F">
            <w:r w:rsidRPr="0031044F">
              <w:rPr>
                <w:b/>
                <w:bCs/>
              </w:rPr>
              <w:t>Record Keeping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572F2" w14:textId="77777777" w:rsidR="0031044F" w:rsidRPr="0031044F" w:rsidRDefault="0031044F" w:rsidP="0031044F">
            <w:r w:rsidRPr="0031044F">
              <w:t>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77FE4" w14:textId="77777777" w:rsidR="0031044F" w:rsidRPr="0031044F" w:rsidRDefault="0031044F" w:rsidP="0031044F">
            <w:r w:rsidRPr="0031044F">
              <w:t xml:space="preserve">Using different frameworks as well as using technologically for effectively keeping a tab on my </w:t>
            </w:r>
            <w:proofErr w:type="gramStart"/>
            <w:r w:rsidRPr="0031044F">
              <w:t>day to day</w:t>
            </w:r>
            <w:proofErr w:type="gramEnd"/>
            <w:r w:rsidRPr="0031044F">
              <w:t xml:space="preserve"> activities as well as record-keeping on a day to day basis for effectively recording the events and activities in an objective manner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1F65D" w14:textId="77777777" w:rsidR="0031044F" w:rsidRPr="0031044F" w:rsidRDefault="0031044F" w:rsidP="0031044F">
            <w:r w:rsidRPr="0031044F">
              <w:t>1.04.2021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B531E3" w14:textId="77777777" w:rsidR="0031044F" w:rsidRPr="0031044F" w:rsidRDefault="0031044F" w:rsidP="0031044F">
            <w:r w:rsidRPr="0031044F">
              <w:t>1.9.2021</w:t>
            </w:r>
          </w:p>
        </w:tc>
      </w:tr>
      <w:tr w:rsidR="0031044F" w:rsidRPr="0031044F" w14:paraId="73EA8F3C" w14:textId="77777777" w:rsidTr="00E204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607486" w14:textId="77777777" w:rsidR="0031044F" w:rsidRPr="0031044F" w:rsidRDefault="0031044F" w:rsidP="0031044F">
            <w:r w:rsidRPr="0031044F">
              <w:rPr>
                <w:b/>
                <w:bCs/>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2EDA8" w14:textId="77777777" w:rsidR="0031044F" w:rsidRPr="0031044F" w:rsidRDefault="0031044F" w:rsidP="0031044F">
            <w:r w:rsidRPr="0031044F">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44099E" w14:textId="77777777" w:rsidR="0031044F" w:rsidRPr="0031044F" w:rsidRDefault="0031044F" w:rsidP="0031044F">
            <w:r w:rsidRPr="0031044F">
              <w:t xml:space="preserve">Integrating and using different theories as well as a model for time management and utilizing them for keeping a track of my </w:t>
            </w:r>
            <w:proofErr w:type="gramStart"/>
            <w:r w:rsidRPr="0031044F">
              <w:t>day to day</w:t>
            </w:r>
            <w:proofErr w:type="gramEnd"/>
            <w:r w:rsidRPr="0031044F">
              <w:t xml:space="preserve"> activities as well as events and organizing them effectively for multitasking and the optimum utilisation of my limited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1D477" w14:textId="77777777" w:rsidR="0031044F" w:rsidRPr="0031044F" w:rsidRDefault="0031044F" w:rsidP="0031044F">
            <w:r w:rsidRPr="0031044F">
              <w:t>1.04.2021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B08BA9" w14:textId="77777777" w:rsidR="0031044F" w:rsidRPr="0031044F" w:rsidRDefault="0031044F" w:rsidP="0031044F">
            <w:r w:rsidRPr="0031044F">
              <w:t>1.12.2021</w:t>
            </w:r>
          </w:p>
        </w:tc>
      </w:tr>
    </w:tbl>
    <w:p w14:paraId="0885DD86" w14:textId="77777777" w:rsidR="0031044F" w:rsidRPr="0031044F" w:rsidRDefault="0031044F" w:rsidP="0031044F"/>
    <w:p w14:paraId="12900060" w14:textId="77777777" w:rsidR="00D02449" w:rsidRPr="0031044F" w:rsidRDefault="00D02449" w:rsidP="00D02449">
      <w:pPr>
        <w:pStyle w:val="Heading1"/>
      </w:pPr>
      <w:bookmarkStart w:id="7" w:name="_Toc67584847"/>
      <w:r w:rsidRPr="0031044F">
        <w:lastRenderedPageBreak/>
        <w:t>Conclusion</w:t>
      </w:r>
      <w:bookmarkEnd w:id="7"/>
      <w:r w:rsidRPr="0031044F">
        <w:t> </w:t>
      </w:r>
    </w:p>
    <w:p w14:paraId="396B1A2C" w14:textId="77777777" w:rsidR="00D02449" w:rsidRPr="0031044F" w:rsidRDefault="00D02449" w:rsidP="00D02449">
      <w:r w:rsidRPr="0031044F">
        <w:t xml:space="preserve">Thus, in a brief, this assignment effectively presents the critical evaluation of the importance of training and development within the organisational mainframe of UWTSD and highlights the impact of Training And development on employee satisfaction and business </w:t>
      </w:r>
      <w:proofErr w:type="gramStart"/>
      <w:r w:rsidRPr="0031044F">
        <w:t>performance as a whole</w:t>
      </w:r>
      <w:proofErr w:type="gramEnd"/>
      <w:r w:rsidRPr="0031044F">
        <w:t xml:space="preserve">. This report further presents and effectively differentiates between Performance Appraisal and Performance Management along with evaluating and assessing the different methods implemented and utilised within UWTSD for monitoring and assessing employee performance. Thereafter this report also presents the role as well as the importance of employee engagement in UWTSD and further presents the Personal development plan based on the identified developmental needs. </w:t>
      </w:r>
    </w:p>
    <w:p w14:paraId="5CD7E5C5" w14:textId="77777777" w:rsidR="0031044F" w:rsidRPr="0031044F" w:rsidRDefault="0031044F" w:rsidP="0031044F"/>
    <w:p w14:paraId="6196A3F6" w14:textId="77777777" w:rsidR="0009046E" w:rsidRDefault="0009046E" w:rsidP="0031044F">
      <w:r>
        <w:br w:type="page"/>
      </w:r>
    </w:p>
    <w:bookmarkStart w:id="8" w:name="_Toc67584848" w:displacedByCustomXml="next"/>
    <w:sdt>
      <w:sdtPr>
        <w:rPr>
          <w:rFonts w:eastAsiaTheme="minorHAnsi" w:cstheme="minorBidi"/>
          <w:b w:val="0"/>
          <w:bCs w:val="0"/>
          <w:color w:val="auto"/>
          <w:sz w:val="24"/>
          <w:szCs w:val="22"/>
        </w:rPr>
        <w:id w:val="1792856285"/>
        <w:docPartObj>
          <w:docPartGallery w:val="Bibliographies"/>
          <w:docPartUnique/>
        </w:docPartObj>
      </w:sdtPr>
      <w:sdtEndPr>
        <w:rPr>
          <w:sz w:val="22"/>
        </w:rPr>
      </w:sdtEndPr>
      <w:sdtContent>
        <w:p w14:paraId="6B1CF5B2" w14:textId="77777777" w:rsidR="0009046E" w:rsidRDefault="0009046E">
          <w:pPr>
            <w:pStyle w:val="Heading1"/>
          </w:pPr>
          <w:r>
            <w:t>References</w:t>
          </w:r>
          <w:bookmarkEnd w:id="8"/>
        </w:p>
        <w:sdt>
          <w:sdtPr>
            <w:id w:val="111145805"/>
            <w:bibliography/>
          </w:sdtPr>
          <w:sdtEndPr/>
          <w:sdtContent>
            <w:p w14:paraId="510AABFE" w14:textId="77777777" w:rsidR="003259FA" w:rsidRDefault="0009046E" w:rsidP="003259FA">
              <w:pPr>
                <w:pStyle w:val="Bibliography"/>
                <w:rPr>
                  <w:noProof/>
                  <w:sz w:val="24"/>
                  <w:szCs w:val="24"/>
                </w:rPr>
              </w:pPr>
              <w:r>
                <w:fldChar w:fldCharType="begin"/>
              </w:r>
              <w:r>
                <w:instrText xml:space="preserve"> BIBLIOGRAPHY </w:instrText>
              </w:r>
              <w:r>
                <w:fldChar w:fldCharType="separate"/>
              </w:r>
              <w:r w:rsidR="003259FA">
                <w:rPr>
                  <w:noProof/>
                </w:rPr>
                <w:t xml:space="preserve">Allouzi, R., Suifan, T. &amp; Alnuaimi, M., 2018. Learning organizations and innovation mediated by job satisfaction.. </w:t>
              </w:r>
              <w:r w:rsidR="003259FA">
                <w:rPr>
                  <w:i/>
                  <w:iCs/>
                  <w:noProof/>
                </w:rPr>
                <w:t xml:space="preserve">International Journal of Business and Economics Research, </w:t>
              </w:r>
              <w:r w:rsidR="003259FA">
                <w:rPr>
                  <w:noProof/>
                </w:rPr>
                <w:t>7(1), pp. 7-19.</w:t>
              </w:r>
            </w:p>
            <w:p w14:paraId="217512B5" w14:textId="77777777" w:rsidR="003259FA" w:rsidRDefault="003259FA" w:rsidP="003259FA">
              <w:pPr>
                <w:pStyle w:val="Bibliography"/>
                <w:rPr>
                  <w:noProof/>
                </w:rPr>
              </w:pPr>
              <w:r>
                <w:rPr>
                  <w:noProof/>
                </w:rPr>
                <w:t xml:space="preserve">Armstrong, M. &amp; Landers, R., 2018. Gamification of employee training and development.. </w:t>
              </w:r>
              <w:r>
                <w:rPr>
                  <w:i/>
                  <w:iCs/>
                  <w:noProof/>
                </w:rPr>
                <w:t xml:space="preserve">International Journal of Training and Development, </w:t>
              </w:r>
              <w:r>
                <w:rPr>
                  <w:noProof/>
                </w:rPr>
                <w:t>22(2), pp. 162-169.</w:t>
              </w:r>
            </w:p>
            <w:p w14:paraId="235B5EA8" w14:textId="77777777" w:rsidR="003259FA" w:rsidRDefault="003259FA" w:rsidP="003259FA">
              <w:pPr>
                <w:pStyle w:val="Bibliography"/>
                <w:rPr>
                  <w:noProof/>
                </w:rPr>
              </w:pPr>
              <w:r>
                <w:rPr>
                  <w:noProof/>
                </w:rPr>
                <w:t xml:space="preserve">Bibi, P., Ahmad, A. &amp; Majid, A., 2018. The impact of training and development and supervisor support on employees retention in academic institutions: The moderating role of work environment.. </w:t>
              </w:r>
              <w:r>
                <w:rPr>
                  <w:i/>
                  <w:iCs/>
                  <w:noProof/>
                </w:rPr>
                <w:t xml:space="preserve">Gadjah Mada International Journal of Business, </w:t>
              </w:r>
              <w:r>
                <w:rPr>
                  <w:noProof/>
                </w:rPr>
                <w:t>20(1), pp. 113-131.</w:t>
              </w:r>
            </w:p>
            <w:p w14:paraId="034B0FA7" w14:textId="77777777" w:rsidR="003259FA" w:rsidRDefault="003259FA" w:rsidP="003259FA">
              <w:pPr>
                <w:pStyle w:val="Bibliography"/>
                <w:rPr>
                  <w:noProof/>
                </w:rPr>
              </w:pPr>
              <w:r>
                <w:rPr>
                  <w:noProof/>
                </w:rPr>
                <w:t>Dello Russo, S., Miraglia, M. &amp; Borgogni, L., 2017. Reducing organizational politics in performance appraisal: The role of coaching leaders for age</w:t>
              </w:r>
              <w:r>
                <w:rPr>
                  <w:rFonts w:ascii="Cambria Math" w:hAnsi="Cambria Math" w:cs="Cambria Math"/>
                  <w:noProof/>
                </w:rPr>
                <w:t>‐</w:t>
              </w:r>
              <w:r>
                <w:rPr>
                  <w:noProof/>
                </w:rPr>
                <w:t xml:space="preserve">diverse employees.. </w:t>
              </w:r>
              <w:r>
                <w:rPr>
                  <w:i/>
                  <w:iCs/>
                  <w:noProof/>
                </w:rPr>
                <w:t xml:space="preserve">Human Resource Management, </w:t>
              </w:r>
              <w:r>
                <w:rPr>
                  <w:noProof/>
                </w:rPr>
                <w:t>56(5), pp. 769-783.</w:t>
              </w:r>
            </w:p>
            <w:p w14:paraId="71A42B1E" w14:textId="77777777" w:rsidR="003259FA" w:rsidRDefault="003259FA" w:rsidP="003259FA">
              <w:pPr>
                <w:pStyle w:val="Bibliography"/>
                <w:rPr>
                  <w:noProof/>
                </w:rPr>
              </w:pPr>
              <w:r>
                <w:rPr>
                  <w:noProof/>
                </w:rPr>
                <w:t xml:space="preserve">DeNisi, A. &amp; Murphy, K., 2017. Performance appraisal and performance management: 100 years of progress?.. </w:t>
              </w:r>
              <w:r>
                <w:rPr>
                  <w:i/>
                  <w:iCs/>
                  <w:noProof/>
                </w:rPr>
                <w:t xml:space="preserve">Journal of applied psychology, </w:t>
              </w:r>
              <w:r>
                <w:rPr>
                  <w:noProof/>
                </w:rPr>
                <w:t>102(3), p. 421.</w:t>
              </w:r>
            </w:p>
            <w:p w14:paraId="4217199C" w14:textId="77777777" w:rsidR="003259FA" w:rsidRDefault="003259FA" w:rsidP="003259FA">
              <w:pPr>
                <w:pStyle w:val="Bibliography"/>
                <w:rPr>
                  <w:noProof/>
                </w:rPr>
              </w:pPr>
              <w:r>
                <w:rPr>
                  <w:noProof/>
                </w:rPr>
                <w:t xml:space="preserve">Fletcher, L., Alfes, K. &amp; Robinson, D., 2018. The relationship between perceived training and development and employee retention: the mediating role of work attitudes.. </w:t>
              </w:r>
              <w:r>
                <w:rPr>
                  <w:i/>
                  <w:iCs/>
                  <w:noProof/>
                </w:rPr>
                <w:t xml:space="preserve">The International Journal of Human Resource Management, </w:t>
              </w:r>
              <w:r>
                <w:rPr>
                  <w:noProof/>
                </w:rPr>
                <w:t>29(17), pp. 2701-2728.</w:t>
              </w:r>
            </w:p>
            <w:p w14:paraId="0B3E3BE2" w14:textId="77777777" w:rsidR="003259FA" w:rsidRDefault="003259FA" w:rsidP="003259FA">
              <w:pPr>
                <w:pStyle w:val="Bibliography"/>
                <w:rPr>
                  <w:noProof/>
                </w:rPr>
              </w:pPr>
              <w:r>
                <w:rPr>
                  <w:noProof/>
                </w:rPr>
                <w:t xml:space="preserve">Ibrahim, R., Boerhannoeddin, A. &amp; Bakare, K. .., 2017. The effect of soft skills and training methodology on employee performance.. </w:t>
              </w:r>
              <w:r>
                <w:rPr>
                  <w:i/>
                  <w:iCs/>
                  <w:noProof/>
                </w:rPr>
                <w:t xml:space="preserve">European Journal of Training and Development., </w:t>
              </w:r>
              <w:r>
                <w:rPr>
                  <w:noProof/>
                </w:rPr>
                <w:t>pp. 25-36.</w:t>
              </w:r>
            </w:p>
            <w:p w14:paraId="6D8C0825" w14:textId="77777777" w:rsidR="003259FA" w:rsidRDefault="003259FA" w:rsidP="003259FA">
              <w:pPr>
                <w:pStyle w:val="Bibliography"/>
                <w:rPr>
                  <w:noProof/>
                </w:rPr>
              </w:pPr>
              <w:r>
                <w:rPr>
                  <w:noProof/>
                </w:rPr>
                <w:t xml:space="preserve">Islami, X., Mulolli, E. &amp; Mustafa, N., 2018. Using Management by Objectives as a performance appraisal tool for employee satisfaction.. </w:t>
              </w:r>
              <w:r>
                <w:rPr>
                  <w:i/>
                  <w:iCs/>
                  <w:noProof/>
                </w:rPr>
                <w:t xml:space="preserve">Future Business Journal, </w:t>
              </w:r>
              <w:r>
                <w:rPr>
                  <w:noProof/>
                </w:rPr>
                <w:t>4(1), pp. 94-108.</w:t>
              </w:r>
            </w:p>
            <w:p w14:paraId="30215260" w14:textId="77777777" w:rsidR="003259FA" w:rsidRDefault="003259FA" w:rsidP="003259FA">
              <w:pPr>
                <w:pStyle w:val="Bibliography"/>
                <w:rPr>
                  <w:noProof/>
                </w:rPr>
              </w:pPr>
              <w:r>
                <w:rPr>
                  <w:noProof/>
                </w:rPr>
                <w:t xml:space="preserve">Ismail, H. &amp; Rishani, M., 2018. The relationships among performance appraisal satisfaction, career development and creative behavior.. </w:t>
              </w:r>
              <w:r>
                <w:rPr>
                  <w:i/>
                  <w:iCs/>
                  <w:noProof/>
                </w:rPr>
                <w:t xml:space="preserve">The Journal of Developing Areas, </w:t>
              </w:r>
              <w:r>
                <w:rPr>
                  <w:noProof/>
                </w:rPr>
                <w:t>52(3), pp. 109-124.</w:t>
              </w:r>
            </w:p>
            <w:p w14:paraId="09620C1D" w14:textId="77777777" w:rsidR="003259FA" w:rsidRDefault="003259FA" w:rsidP="003259FA">
              <w:pPr>
                <w:pStyle w:val="Bibliography"/>
                <w:rPr>
                  <w:noProof/>
                </w:rPr>
              </w:pPr>
              <w:r>
                <w:rPr>
                  <w:noProof/>
                </w:rPr>
                <w:t xml:space="preserve">Kwon, K. &amp; Kim, T. .., 2020. An integrative literature review of employee engagement and innovative behavior: Revisiting the JD-R model.. </w:t>
              </w:r>
              <w:r>
                <w:rPr>
                  <w:i/>
                  <w:iCs/>
                  <w:noProof/>
                </w:rPr>
                <w:t xml:space="preserve">Human Resource Management Review, </w:t>
              </w:r>
              <w:r>
                <w:rPr>
                  <w:noProof/>
                </w:rPr>
                <w:t>30(2), p. 100704.</w:t>
              </w:r>
            </w:p>
            <w:p w14:paraId="117762D8" w14:textId="77777777" w:rsidR="003259FA" w:rsidRDefault="003259FA" w:rsidP="003259FA">
              <w:pPr>
                <w:pStyle w:val="Bibliography"/>
                <w:rPr>
                  <w:noProof/>
                </w:rPr>
              </w:pPr>
              <w:r>
                <w:rPr>
                  <w:noProof/>
                </w:rPr>
                <w:lastRenderedPageBreak/>
                <w:t xml:space="preserve">Nazir, O. &amp; Islam, J. .., 2017. Enhancing organizational commitment and employee performance through employee engagement.. </w:t>
              </w:r>
              <w:r>
                <w:rPr>
                  <w:i/>
                  <w:iCs/>
                  <w:noProof/>
                </w:rPr>
                <w:t xml:space="preserve">South Asian Journal of Business Studies., </w:t>
              </w:r>
              <w:r>
                <w:rPr>
                  <w:noProof/>
                </w:rPr>
                <w:t>pp. 49-56.</w:t>
              </w:r>
            </w:p>
            <w:p w14:paraId="2C17B5B0" w14:textId="77777777" w:rsidR="003259FA" w:rsidRDefault="003259FA" w:rsidP="003259FA">
              <w:pPr>
                <w:pStyle w:val="Bibliography"/>
                <w:rPr>
                  <w:noProof/>
                </w:rPr>
              </w:pPr>
              <w:r>
                <w:rPr>
                  <w:noProof/>
                </w:rPr>
                <w:t xml:space="preserve">Ocen, E., Francis, K. &amp; Angundaru, G., 2017. The role of training in building employee commitment: the mediating effect of job satisfaction.. </w:t>
              </w:r>
              <w:r>
                <w:rPr>
                  <w:i/>
                  <w:iCs/>
                  <w:noProof/>
                </w:rPr>
                <w:t xml:space="preserve">European Journal of Training and Development., </w:t>
              </w:r>
              <w:r>
                <w:rPr>
                  <w:noProof/>
                </w:rPr>
                <w:t>14(5), pp. 125-148.</w:t>
              </w:r>
            </w:p>
            <w:p w14:paraId="24A1E3C7" w14:textId="77777777" w:rsidR="003259FA" w:rsidRDefault="003259FA" w:rsidP="003259FA">
              <w:pPr>
                <w:pStyle w:val="Bibliography"/>
                <w:rPr>
                  <w:noProof/>
                </w:rPr>
              </w:pPr>
              <w:r>
                <w:rPr>
                  <w:noProof/>
                </w:rPr>
                <w:t xml:space="preserve">Osborne, S. &amp; Hammoud, M. .., 2017. Effective employee engagement in the workplace.. </w:t>
              </w:r>
              <w:r>
                <w:rPr>
                  <w:i/>
                  <w:iCs/>
                  <w:noProof/>
                </w:rPr>
                <w:t xml:space="preserve">International Journal of Applied Management and Technology, </w:t>
              </w:r>
              <w:r>
                <w:rPr>
                  <w:noProof/>
                </w:rPr>
                <w:t>16(1), p. 4.</w:t>
              </w:r>
            </w:p>
            <w:p w14:paraId="71ABFDAA" w14:textId="77777777" w:rsidR="003259FA" w:rsidRDefault="003259FA" w:rsidP="003259FA">
              <w:pPr>
                <w:pStyle w:val="Bibliography"/>
                <w:rPr>
                  <w:noProof/>
                </w:rPr>
              </w:pPr>
              <w:r>
                <w:rPr>
                  <w:noProof/>
                </w:rPr>
                <w:t xml:space="preserve">Rodriguez, J. &amp; Walters, K., 2017. The importance of training and development in employee performance and evaluation.. </w:t>
              </w:r>
              <w:r>
                <w:rPr>
                  <w:i/>
                  <w:iCs/>
                  <w:noProof/>
                </w:rPr>
                <w:t xml:space="preserve">World Wide Journal of Multidisciplinary Research and Development, </w:t>
              </w:r>
              <w:r>
                <w:rPr>
                  <w:noProof/>
                </w:rPr>
                <w:t>10(3), pp. 206-212.</w:t>
              </w:r>
            </w:p>
            <w:p w14:paraId="6E2F61AF" w14:textId="77777777" w:rsidR="003259FA" w:rsidRDefault="003259FA" w:rsidP="003259FA">
              <w:pPr>
                <w:pStyle w:val="Bibliography"/>
                <w:rPr>
                  <w:noProof/>
                </w:rPr>
              </w:pPr>
              <w:r>
                <w:rPr>
                  <w:noProof/>
                </w:rPr>
                <w:t xml:space="preserve">Schleicher, D., Baumann, H., Sullivan, D. &amp; Yim, J. .., 2019. Evaluating the effectiveness of performance management: A 30-year integrative conceptual review.. </w:t>
              </w:r>
              <w:r>
                <w:rPr>
                  <w:i/>
                  <w:iCs/>
                  <w:noProof/>
                </w:rPr>
                <w:t xml:space="preserve">Journal of Applied Psychology, </w:t>
              </w:r>
              <w:r>
                <w:rPr>
                  <w:noProof/>
                </w:rPr>
                <w:t>104(7), p. 851.</w:t>
              </w:r>
            </w:p>
            <w:p w14:paraId="2AC36B64" w14:textId="77777777" w:rsidR="003259FA" w:rsidRDefault="003259FA" w:rsidP="003259FA">
              <w:pPr>
                <w:pStyle w:val="Bibliography"/>
                <w:rPr>
                  <w:noProof/>
                </w:rPr>
              </w:pPr>
              <w:r>
                <w:rPr>
                  <w:noProof/>
                </w:rPr>
                <w:t xml:space="preserve">Sun, L. &amp; Bunchapattanasakda, C. .., 2019. Employee engagement: A literature review.. </w:t>
              </w:r>
              <w:r>
                <w:rPr>
                  <w:i/>
                  <w:iCs/>
                  <w:noProof/>
                </w:rPr>
                <w:t xml:space="preserve">International Journal of Human Resource Studies, </w:t>
              </w:r>
              <w:r>
                <w:rPr>
                  <w:noProof/>
                </w:rPr>
                <w:t>9(1), pp. 63-80.</w:t>
              </w:r>
            </w:p>
            <w:p w14:paraId="25FB95B3" w14:textId="77777777" w:rsidR="003259FA" w:rsidRDefault="003259FA" w:rsidP="003259FA">
              <w:pPr>
                <w:pStyle w:val="Bibliography"/>
                <w:rPr>
                  <w:noProof/>
                </w:rPr>
              </w:pPr>
              <w:r>
                <w:rPr>
                  <w:noProof/>
                </w:rPr>
                <w:t xml:space="preserve">uwtsd, 2021. </w:t>
              </w:r>
              <w:r>
                <w:rPr>
                  <w:i/>
                  <w:iCs/>
                  <w:noProof/>
                </w:rPr>
                <w:t xml:space="preserve">University of Wales Trinity Saint David. </w:t>
              </w:r>
              <w:r>
                <w:rPr>
                  <w:noProof/>
                </w:rPr>
                <w:t xml:space="preserve">[Online] </w:t>
              </w:r>
              <w:r>
                <w:rPr>
                  <w:noProof/>
                </w:rPr>
                <w:br/>
                <w:t xml:space="preserve">Available at: </w:t>
              </w:r>
              <w:r>
                <w:rPr>
                  <w:noProof/>
                  <w:u w:val="single"/>
                </w:rPr>
                <w:t>https://www.uwtsd.ac.uk/</w:t>
              </w:r>
              <w:r>
                <w:rPr>
                  <w:noProof/>
                </w:rPr>
                <w:br/>
                <w:t>[Accessed 2021].</w:t>
              </w:r>
            </w:p>
            <w:p w14:paraId="3FAABA9C" w14:textId="77777777" w:rsidR="0009046E" w:rsidRDefault="0009046E" w:rsidP="003259FA">
              <w:r>
                <w:rPr>
                  <w:b/>
                  <w:bCs/>
                  <w:noProof/>
                </w:rPr>
                <w:fldChar w:fldCharType="end"/>
              </w:r>
            </w:p>
          </w:sdtContent>
        </w:sdt>
      </w:sdtContent>
    </w:sdt>
    <w:p w14:paraId="13C5D08F" w14:textId="77777777" w:rsidR="00792C43" w:rsidRPr="00792C43" w:rsidRDefault="00792C43" w:rsidP="00792C43">
      <w:r w:rsidRPr="00792C43">
        <w:t>             </w:t>
      </w:r>
    </w:p>
    <w:p w14:paraId="26DEC848" w14:textId="77777777" w:rsidR="008B7DB0" w:rsidRDefault="008B7DB0"/>
    <w:sectPr w:rsidR="008B7DB0" w:rsidSect="008F2B9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230E83" w14:textId="77777777" w:rsidR="003D232B" w:rsidRDefault="003D232B" w:rsidP="001F682C">
      <w:pPr>
        <w:spacing w:after="0" w:line="240" w:lineRule="auto"/>
      </w:pPr>
      <w:r>
        <w:separator/>
      </w:r>
    </w:p>
  </w:endnote>
  <w:endnote w:type="continuationSeparator" w:id="0">
    <w:p w14:paraId="09A02846" w14:textId="77777777" w:rsidR="003D232B" w:rsidRDefault="003D232B" w:rsidP="001F6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1514306"/>
      <w:docPartObj>
        <w:docPartGallery w:val="Page Numbers (Bottom of Page)"/>
        <w:docPartUnique/>
      </w:docPartObj>
    </w:sdtPr>
    <w:sdtEndPr>
      <w:rPr>
        <w:noProof/>
      </w:rPr>
    </w:sdtEndPr>
    <w:sdtContent>
      <w:p w14:paraId="14CD9C1B" w14:textId="77777777" w:rsidR="001F682C" w:rsidRDefault="001F682C">
        <w:pPr>
          <w:pStyle w:val="Footer"/>
          <w:jc w:val="right"/>
        </w:pPr>
        <w:r>
          <w:fldChar w:fldCharType="begin"/>
        </w:r>
        <w:r>
          <w:instrText xml:space="preserve"> PAGE   \* MERGEFORMAT </w:instrText>
        </w:r>
        <w:r>
          <w:fldChar w:fldCharType="separate"/>
        </w:r>
        <w:r w:rsidR="003259FA">
          <w:rPr>
            <w:noProof/>
          </w:rPr>
          <w:t>7</w:t>
        </w:r>
        <w:r>
          <w:rPr>
            <w:noProof/>
          </w:rPr>
          <w:fldChar w:fldCharType="end"/>
        </w:r>
      </w:p>
    </w:sdtContent>
  </w:sdt>
  <w:p w14:paraId="2EEA69CA" w14:textId="77777777" w:rsidR="001F682C" w:rsidRDefault="001F6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D9252A" w14:textId="77777777" w:rsidR="003D232B" w:rsidRDefault="003D232B" w:rsidP="001F682C">
      <w:pPr>
        <w:spacing w:after="0" w:line="240" w:lineRule="auto"/>
      </w:pPr>
      <w:r>
        <w:separator/>
      </w:r>
    </w:p>
  </w:footnote>
  <w:footnote w:type="continuationSeparator" w:id="0">
    <w:p w14:paraId="0AAAA838" w14:textId="77777777" w:rsidR="003D232B" w:rsidRDefault="003D232B" w:rsidP="001F68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2C43"/>
    <w:rsid w:val="0009046E"/>
    <w:rsid w:val="001D43A6"/>
    <w:rsid w:val="001F682C"/>
    <w:rsid w:val="001F7F7B"/>
    <w:rsid w:val="0031044F"/>
    <w:rsid w:val="003259FA"/>
    <w:rsid w:val="00335479"/>
    <w:rsid w:val="003D232B"/>
    <w:rsid w:val="003F7B45"/>
    <w:rsid w:val="00404D37"/>
    <w:rsid w:val="00530F7C"/>
    <w:rsid w:val="00590C0E"/>
    <w:rsid w:val="00591563"/>
    <w:rsid w:val="00771A58"/>
    <w:rsid w:val="00792C43"/>
    <w:rsid w:val="008B7DB0"/>
    <w:rsid w:val="008F15F0"/>
    <w:rsid w:val="008F2B9F"/>
    <w:rsid w:val="0091484F"/>
    <w:rsid w:val="009B48F4"/>
    <w:rsid w:val="00A911D7"/>
    <w:rsid w:val="00A9736A"/>
    <w:rsid w:val="00B270FF"/>
    <w:rsid w:val="00D02449"/>
    <w:rsid w:val="00DF17D6"/>
    <w:rsid w:val="00EE50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250CA"/>
  <w15:docId w15:val="{8A950CAE-4B51-4B9E-BD0E-86946A93C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44F"/>
    <w:pPr>
      <w:spacing w:line="360" w:lineRule="auto"/>
      <w:jc w:val="both"/>
    </w:pPr>
    <w:rPr>
      <w:rFonts w:ascii="Arial" w:hAnsi="Arial"/>
    </w:rPr>
  </w:style>
  <w:style w:type="paragraph" w:styleId="Heading1">
    <w:name w:val="heading 1"/>
    <w:basedOn w:val="Normal"/>
    <w:next w:val="Normal"/>
    <w:link w:val="Heading1Char"/>
    <w:autoRedefine/>
    <w:uiPriority w:val="9"/>
    <w:qFormat/>
    <w:rsid w:val="00530F7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0F7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1563"/>
    <w:pPr>
      <w:spacing w:after="0" w:line="240" w:lineRule="auto"/>
    </w:pPr>
  </w:style>
  <w:style w:type="character" w:customStyle="1" w:styleId="Heading2Char">
    <w:name w:val="Heading 2 Char"/>
    <w:basedOn w:val="DefaultParagraphFont"/>
    <w:link w:val="Heading2"/>
    <w:uiPriority w:val="9"/>
    <w:rsid w:val="00530F7C"/>
    <w:rPr>
      <w:rFonts w:ascii="Times New Roman" w:eastAsiaTheme="majorEastAsia" w:hAnsi="Times New Roman" w:cstheme="majorBidi"/>
      <w:b/>
      <w:bCs/>
      <w:color w:val="4F81BD" w:themeColor="accent1"/>
      <w:sz w:val="26"/>
      <w:szCs w:val="26"/>
    </w:rPr>
  </w:style>
  <w:style w:type="character" w:customStyle="1" w:styleId="Heading1Char">
    <w:name w:val="Heading 1 Char"/>
    <w:basedOn w:val="DefaultParagraphFont"/>
    <w:link w:val="Heading1"/>
    <w:uiPriority w:val="9"/>
    <w:rsid w:val="00530F7C"/>
    <w:rPr>
      <w:rFonts w:ascii="Times New Roman" w:eastAsiaTheme="majorEastAsia" w:hAnsi="Times New Roman"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A911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1D7"/>
    <w:rPr>
      <w:rFonts w:ascii="Tahoma" w:hAnsi="Tahoma" w:cs="Tahoma"/>
      <w:sz w:val="16"/>
      <w:szCs w:val="16"/>
    </w:rPr>
  </w:style>
  <w:style w:type="paragraph" w:styleId="Bibliography">
    <w:name w:val="Bibliography"/>
    <w:basedOn w:val="Normal"/>
    <w:next w:val="Normal"/>
    <w:uiPriority w:val="37"/>
    <w:unhideWhenUsed/>
    <w:rsid w:val="0009046E"/>
  </w:style>
  <w:style w:type="character" w:styleId="Hyperlink">
    <w:name w:val="Hyperlink"/>
    <w:basedOn w:val="DefaultParagraphFont"/>
    <w:uiPriority w:val="99"/>
    <w:unhideWhenUsed/>
    <w:rsid w:val="0009046E"/>
    <w:rPr>
      <w:color w:val="0000FF"/>
      <w:u w:val="single"/>
    </w:rPr>
  </w:style>
  <w:style w:type="paragraph" w:styleId="Header">
    <w:name w:val="header"/>
    <w:basedOn w:val="Normal"/>
    <w:link w:val="HeaderChar"/>
    <w:uiPriority w:val="99"/>
    <w:unhideWhenUsed/>
    <w:rsid w:val="001F6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82C"/>
    <w:rPr>
      <w:rFonts w:ascii="Times New Roman" w:hAnsi="Times New Roman"/>
      <w:sz w:val="24"/>
    </w:rPr>
  </w:style>
  <w:style w:type="paragraph" w:styleId="Footer">
    <w:name w:val="footer"/>
    <w:basedOn w:val="Normal"/>
    <w:link w:val="FooterChar"/>
    <w:uiPriority w:val="99"/>
    <w:unhideWhenUsed/>
    <w:rsid w:val="001F6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82C"/>
    <w:rPr>
      <w:rFonts w:ascii="Times New Roman" w:hAnsi="Times New Roman"/>
      <w:sz w:val="24"/>
    </w:rPr>
  </w:style>
  <w:style w:type="paragraph" w:styleId="TOCHeading">
    <w:name w:val="TOC Heading"/>
    <w:basedOn w:val="Heading1"/>
    <w:next w:val="Normal"/>
    <w:uiPriority w:val="39"/>
    <w:semiHidden/>
    <w:unhideWhenUsed/>
    <w:qFormat/>
    <w:rsid w:val="001F682C"/>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1F682C"/>
    <w:pPr>
      <w:spacing w:after="100"/>
    </w:pPr>
  </w:style>
  <w:style w:type="paragraph" w:styleId="TOC2">
    <w:name w:val="toc 2"/>
    <w:basedOn w:val="Normal"/>
    <w:next w:val="Normal"/>
    <w:autoRedefine/>
    <w:uiPriority w:val="39"/>
    <w:unhideWhenUsed/>
    <w:rsid w:val="008F15F0"/>
    <w:pPr>
      <w:spacing w:after="100"/>
      <w:ind w:left="220"/>
    </w:pPr>
  </w:style>
  <w:style w:type="character" w:customStyle="1" w:styleId="NoSpacingChar">
    <w:name w:val="No Spacing Char"/>
    <w:basedOn w:val="DefaultParagraphFont"/>
    <w:link w:val="NoSpacing"/>
    <w:uiPriority w:val="1"/>
    <w:rsid w:val="008F2B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37445">
      <w:bodyDiv w:val="1"/>
      <w:marLeft w:val="0"/>
      <w:marRight w:val="0"/>
      <w:marTop w:val="0"/>
      <w:marBottom w:val="0"/>
      <w:divBdr>
        <w:top w:val="none" w:sz="0" w:space="0" w:color="auto"/>
        <w:left w:val="none" w:sz="0" w:space="0" w:color="auto"/>
        <w:bottom w:val="none" w:sz="0" w:space="0" w:color="auto"/>
        <w:right w:val="none" w:sz="0" w:space="0" w:color="auto"/>
      </w:divBdr>
    </w:div>
    <w:div w:id="84691887">
      <w:bodyDiv w:val="1"/>
      <w:marLeft w:val="0"/>
      <w:marRight w:val="0"/>
      <w:marTop w:val="0"/>
      <w:marBottom w:val="0"/>
      <w:divBdr>
        <w:top w:val="none" w:sz="0" w:space="0" w:color="auto"/>
        <w:left w:val="none" w:sz="0" w:space="0" w:color="auto"/>
        <w:bottom w:val="none" w:sz="0" w:space="0" w:color="auto"/>
        <w:right w:val="none" w:sz="0" w:space="0" w:color="auto"/>
      </w:divBdr>
    </w:div>
    <w:div w:id="90011533">
      <w:bodyDiv w:val="1"/>
      <w:marLeft w:val="0"/>
      <w:marRight w:val="0"/>
      <w:marTop w:val="0"/>
      <w:marBottom w:val="0"/>
      <w:divBdr>
        <w:top w:val="none" w:sz="0" w:space="0" w:color="auto"/>
        <w:left w:val="none" w:sz="0" w:space="0" w:color="auto"/>
        <w:bottom w:val="none" w:sz="0" w:space="0" w:color="auto"/>
        <w:right w:val="none" w:sz="0" w:space="0" w:color="auto"/>
      </w:divBdr>
    </w:div>
    <w:div w:id="126047495">
      <w:bodyDiv w:val="1"/>
      <w:marLeft w:val="0"/>
      <w:marRight w:val="0"/>
      <w:marTop w:val="0"/>
      <w:marBottom w:val="0"/>
      <w:divBdr>
        <w:top w:val="none" w:sz="0" w:space="0" w:color="auto"/>
        <w:left w:val="none" w:sz="0" w:space="0" w:color="auto"/>
        <w:bottom w:val="none" w:sz="0" w:space="0" w:color="auto"/>
        <w:right w:val="none" w:sz="0" w:space="0" w:color="auto"/>
      </w:divBdr>
    </w:div>
    <w:div w:id="129639574">
      <w:bodyDiv w:val="1"/>
      <w:marLeft w:val="0"/>
      <w:marRight w:val="0"/>
      <w:marTop w:val="0"/>
      <w:marBottom w:val="0"/>
      <w:divBdr>
        <w:top w:val="none" w:sz="0" w:space="0" w:color="auto"/>
        <w:left w:val="none" w:sz="0" w:space="0" w:color="auto"/>
        <w:bottom w:val="none" w:sz="0" w:space="0" w:color="auto"/>
        <w:right w:val="none" w:sz="0" w:space="0" w:color="auto"/>
      </w:divBdr>
    </w:div>
    <w:div w:id="141964971">
      <w:bodyDiv w:val="1"/>
      <w:marLeft w:val="0"/>
      <w:marRight w:val="0"/>
      <w:marTop w:val="0"/>
      <w:marBottom w:val="0"/>
      <w:divBdr>
        <w:top w:val="none" w:sz="0" w:space="0" w:color="auto"/>
        <w:left w:val="none" w:sz="0" w:space="0" w:color="auto"/>
        <w:bottom w:val="none" w:sz="0" w:space="0" w:color="auto"/>
        <w:right w:val="none" w:sz="0" w:space="0" w:color="auto"/>
      </w:divBdr>
    </w:div>
    <w:div w:id="175466671">
      <w:bodyDiv w:val="1"/>
      <w:marLeft w:val="0"/>
      <w:marRight w:val="0"/>
      <w:marTop w:val="0"/>
      <w:marBottom w:val="0"/>
      <w:divBdr>
        <w:top w:val="none" w:sz="0" w:space="0" w:color="auto"/>
        <w:left w:val="none" w:sz="0" w:space="0" w:color="auto"/>
        <w:bottom w:val="none" w:sz="0" w:space="0" w:color="auto"/>
        <w:right w:val="none" w:sz="0" w:space="0" w:color="auto"/>
      </w:divBdr>
    </w:div>
    <w:div w:id="233054121">
      <w:bodyDiv w:val="1"/>
      <w:marLeft w:val="0"/>
      <w:marRight w:val="0"/>
      <w:marTop w:val="0"/>
      <w:marBottom w:val="0"/>
      <w:divBdr>
        <w:top w:val="none" w:sz="0" w:space="0" w:color="auto"/>
        <w:left w:val="none" w:sz="0" w:space="0" w:color="auto"/>
        <w:bottom w:val="none" w:sz="0" w:space="0" w:color="auto"/>
        <w:right w:val="none" w:sz="0" w:space="0" w:color="auto"/>
      </w:divBdr>
    </w:div>
    <w:div w:id="364713798">
      <w:bodyDiv w:val="1"/>
      <w:marLeft w:val="0"/>
      <w:marRight w:val="0"/>
      <w:marTop w:val="0"/>
      <w:marBottom w:val="0"/>
      <w:divBdr>
        <w:top w:val="none" w:sz="0" w:space="0" w:color="auto"/>
        <w:left w:val="none" w:sz="0" w:space="0" w:color="auto"/>
        <w:bottom w:val="none" w:sz="0" w:space="0" w:color="auto"/>
        <w:right w:val="none" w:sz="0" w:space="0" w:color="auto"/>
      </w:divBdr>
    </w:div>
    <w:div w:id="434207852">
      <w:bodyDiv w:val="1"/>
      <w:marLeft w:val="0"/>
      <w:marRight w:val="0"/>
      <w:marTop w:val="0"/>
      <w:marBottom w:val="0"/>
      <w:divBdr>
        <w:top w:val="none" w:sz="0" w:space="0" w:color="auto"/>
        <w:left w:val="none" w:sz="0" w:space="0" w:color="auto"/>
        <w:bottom w:val="none" w:sz="0" w:space="0" w:color="auto"/>
        <w:right w:val="none" w:sz="0" w:space="0" w:color="auto"/>
      </w:divBdr>
    </w:div>
    <w:div w:id="540484952">
      <w:bodyDiv w:val="1"/>
      <w:marLeft w:val="0"/>
      <w:marRight w:val="0"/>
      <w:marTop w:val="0"/>
      <w:marBottom w:val="0"/>
      <w:divBdr>
        <w:top w:val="none" w:sz="0" w:space="0" w:color="auto"/>
        <w:left w:val="none" w:sz="0" w:space="0" w:color="auto"/>
        <w:bottom w:val="none" w:sz="0" w:space="0" w:color="auto"/>
        <w:right w:val="none" w:sz="0" w:space="0" w:color="auto"/>
      </w:divBdr>
    </w:div>
    <w:div w:id="558829657">
      <w:bodyDiv w:val="1"/>
      <w:marLeft w:val="0"/>
      <w:marRight w:val="0"/>
      <w:marTop w:val="0"/>
      <w:marBottom w:val="0"/>
      <w:divBdr>
        <w:top w:val="none" w:sz="0" w:space="0" w:color="auto"/>
        <w:left w:val="none" w:sz="0" w:space="0" w:color="auto"/>
        <w:bottom w:val="none" w:sz="0" w:space="0" w:color="auto"/>
        <w:right w:val="none" w:sz="0" w:space="0" w:color="auto"/>
      </w:divBdr>
    </w:div>
    <w:div w:id="608314237">
      <w:bodyDiv w:val="1"/>
      <w:marLeft w:val="0"/>
      <w:marRight w:val="0"/>
      <w:marTop w:val="0"/>
      <w:marBottom w:val="0"/>
      <w:divBdr>
        <w:top w:val="none" w:sz="0" w:space="0" w:color="auto"/>
        <w:left w:val="none" w:sz="0" w:space="0" w:color="auto"/>
        <w:bottom w:val="none" w:sz="0" w:space="0" w:color="auto"/>
        <w:right w:val="none" w:sz="0" w:space="0" w:color="auto"/>
      </w:divBdr>
    </w:div>
    <w:div w:id="622468573">
      <w:bodyDiv w:val="1"/>
      <w:marLeft w:val="0"/>
      <w:marRight w:val="0"/>
      <w:marTop w:val="0"/>
      <w:marBottom w:val="0"/>
      <w:divBdr>
        <w:top w:val="none" w:sz="0" w:space="0" w:color="auto"/>
        <w:left w:val="none" w:sz="0" w:space="0" w:color="auto"/>
        <w:bottom w:val="none" w:sz="0" w:space="0" w:color="auto"/>
        <w:right w:val="none" w:sz="0" w:space="0" w:color="auto"/>
      </w:divBdr>
    </w:div>
    <w:div w:id="813761786">
      <w:bodyDiv w:val="1"/>
      <w:marLeft w:val="0"/>
      <w:marRight w:val="0"/>
      <w:marTop w:val="0"/>
      <w:marBottom w:val="0"/>
      <w:divBdr>
        <w:top w:val="none" w:sz="0" w:space="0" w:color="auto"/>
        <w:left w:val="none" w:sz="0" w:space="0" w:color="auto"/>
        <w:bottom w:val="none" w:sz="0" w:space="0" w:color="auto"/>
        <w:right w:val="none" w:sz="0" w:space="0" w:color="auto"/>
      </w:divBdr>
    </w:div>
    <w:div w:id="852643318">
      <w:bodyDiv w:val="1"/>
      <w:marLeft w:val="0"/>
      <w:marRight w:val="0"/>
      <w:marTop w:val="0"/>
      <w:marBottom w:val="0"/>
      <w:divBdr>
        <w:top w:val="none" w:sz="0" w:space="0" w:color="auto"/>
        <w:left w:val="none" w:sz="0" w:space="0" w:color="auto"/>
        <w:bottom w:val="none" w:sz="0" w:space="0" w:color="auto"/>
        <w:right w:val="none" w:sz="0" w:space="0" w:color="auto"/>
      </w:divBdr>
    </w:div>
    <w:div w:id="872227042">
      <w:bodyDiv w:val="1"/>
      <w:marLeft w:val="0"/>
      <w:marRight w:val="0"/>
      <w:marTop w:val="0"/>
      <w:marBottom w:val="0"/>
      <w:divBdr>
        <w:top w:val="none" w:sz="0" w:space="0" w:color="auto"/>
        <w:left w:val="none" w:sz="0" w:space="0" w:color="auto"/>
        <w:bottom w:val="none" w:sz="0" w:space="0" w:color="auto"/>
        <w:right w:val="none" w:sz="0" w:space="0" w:color="auto"/>
      </w:divBdr>
    </w:div>
    <w:div w:id="873536484">
      <w:bodyDiv w:val="1"/>
      <w:marLeft w:val="0"/>
      <w:marRight w:val="0"/>
      <w:marTop w:val="0"/>
      <w:marBottom w:val="0"/>
      <w:divBdr>
        <w:top w:val="none" w:sz="0" w:space="0" w:color="auto"/>
        <w:left w:val="none" w:sz="0" w:space="0" w:color="auto"/>
        <w:bottom w:val="none" w:sz="0" w:space="0" w:color="auto"/>
        <w:right w:val="none" w:sz="0" w:space="0" w:color="auto"/>
      </w:divBdr>
    </w:div>
    <w:div w:id="1102796706">
      <w:bodyDiv w:val="1"/>
      <w:marLeft w:val="0"/>
      <w:marRight w:val="0"/>
      <w:marTop w:val="0"/>
      <w:marBottom w:val="0"/>
      <w:divBdr>
        <w:top w:val="none" w:sz="0" w:space="0" w:color="auto"/>
        <w:left w:val="none" w:sz="0" w:space="0" w:color="auto"/>
        <w:bottom w:val="none" w:sz="0" w:space="0" w:color="auto"/>
        <w:right w:val="none" w:sz="0" w:space="0" w:color="auto"/>
      </w:divBdr>
    </w:div>
    <w:div w:id="1197738080">
      <w:bodyDiv w:val="1"/>
      <w:marLeft w:val="0"/>
      <w:marRight w:val="0"/>
      <w:marTop w:val="0"/>
      <w:marBottom w:val="0"/>
      <w:divBdr>
        <w:top w:val="none" w:sz="0" w:space="0" w:color="auto"/>
        <w:left w:val="none" w:sz="0" w:space="0" w:color="auto"/>
        <w:bottom w:val="none" w:sz="0" w:space="0" w:color="auto"/>
        <w:right w:val="none" w:sz="0" w:space="0" w:color="auto"/>
      </w:divBdr>
    </w:div>
    <w:div w:id="1244071808">
      <w:bodyDiv w:val="1"/>
      <w:marLeft w:val="0"/>
      <w:marRight w:val="0"/>
      <w:marTop w:val="0"/>
      <w:marBottom w:val="0"/>
      <w:divBdr>
        <w:top w:val="none" w:sz="0" w:space="0" w:color="auto"/>
        <w:left w:val="none" w:sz="0" w:space="0" w:color="auto"/>
        <w:bottom w:val="none" w:sz="0" w:space="0" w:color="auto"/>
        <w:right w:val="none" w:sz="0" w:space="0" w:color="auto"/>
      </w:divBdr>
    </w:div>
    <w:div w:id="1286156381">
      <w:bodyDiv w:val="1"/>
      <w:marLeft w:val="0"/>
      <w:marRight w:val="0"/>
      <w:marTop w:val="0"/>
      <w:marBottom w:val="0"/>
      <w:divBdr>
        <w:top w:val="none" w:sz="0" w:space="0" w:color="auto"/>
        <w:left w:val="none" w:sz="0" w:space="0" w:color="auto"/>
        <w:bottom w:val="none" w:sz="0" w:space="0" w:color="auto"/>
        <w:right w:val="none" w:sz="0" w:space="0" w:color="auto"/>
      </w:divBdr>
    </w:div>
    <w:div w:id="1324355781">
      <w:bodyDiv w:val="1"/>
      <w:marLeft w:val="0"/>
      <w:marRight w:val="0"/>
      <w:marTop w:val="0"/>
      <w:marBottom w:val="0"/>
      <w:divBdr>
        <w:top w:val="none" w:sz="0" w:space="0" w:color="auto"/>
        <w:left w:val="none" w:sz="0" w:space="0" w:color="auto"/>
        <w:bottom w:val="none" w:sz="0" w:space="0" w:color="auto"/>
        <w:right w:val="none" w:sz="0" w:space="0" w:color="auto"/>
      </w:divBdr>
    </w:div>
    <w:div w:id="1388412085">
      <w:bodyDiv w:val="1"/>
      <w:marLeft w:val="0"/>
      <w:marRight w:val="0"/>
      <w:marTop w:val="0"/>
      <w:marBottom w:val="0"/>
      <w:divBdr>
        <w:top w:val="none" w:sz="0" w:space="0" w:color="auto"/>
        <w:left w:val="none" w:sz="0" w:space="0" w:color="auto"/>
        <w:bottom w:val="none" w:sz="0" w:space="0" w:color="auto"/>
        <w:right w:val="none" w:sz="0" w:space="0" w:color="auto"/>
      </w:divBdr>
    </w:div>
    <w:div w:id="1389765759">
      <w:bodyDiv w:val="1"/>
      <w:marLeft w:val="0"/>
      <w:marRight w:val="0"/>
      <w:marTop w:val="0"/>
      <w:marBottom w:val="0"/>
      <w:divBdr>
        <w:top w:val="none" w:sz="0" w:space="0" w:color="auto"/>
        <w:left w:val="none" w:sz="0" w:space="0" w:color="auto"/>
        <w:bottom w:val="none" w:sz="0" w:space="0" w:color="auto"/>
        <w:right w:val="none" w:sz="0" w:space="0" w:color="auto"/>
      </w:divBdr>
    </w:div>
    <w:div w:id="1449009458">
      <w:bodyDiv w:val="1"/>
      <w:marLeft w:val="0"/>
      <w:marRight w:val="0"/>
      <w:marTop w:val="0"/>
      <w:marBottom w:val="0"/>
      <w:divBdr>
        <w:top w:val="none" w:sz="0" w:space="0" w:color="auto"/>
        <w:left w:val="none" w:sz="0" w:space="0" w:color="auto"/>
        <w:bottom w:val="none" w:sz="0" w:space="0" w:color="auto"/>
        <w:right w:val="none" w:sz="0" w:space="0" w:color="auto"/>
      </w:divBdr>
    </w:div>
    <w:div w:id="1518732461">
      <w:bodyDiv w:val="1"/>
      <w:marLeft w:val="0"/>
      <w:marRight w:val="0"/>
      <w:marTop w:val="0"/>
      <w:marBottom w:val="0"/>
      <w:divBdr>
        <w:top w:val="none" w:sz="0" w:space="0" w:color="auto"/>
        <w:left w:val="none" w:sz="0" w:space="0" w:color="auto"/>
        <w:bottom w:val="none" w:sz="0" w:space="0" w:color="auto"/>
        <w:right w:val="none" w:sz="0" w:space="0" w:color="auto"/>
      </w:divBdr>
    </w:div>
    <w:div w:id="1541088287">
      <w:bodyDiv w:val="1"/>
      <w:marLeft w:val="0"/>
      <w:marRight w:val="0"/>
      <w:marTop w:val="0"/>
      <w:marBottom w:val="0"/>
      <w:divBdr>
        <w:top w:val="none" w:sz="0" w:space="0" w:color="auto"/>
        <w:left w:val="none" w:sz="0" w:space="0" w:color="auto"/>
        <w:bottom w:val="none" w:sz="0" w:space="0" w:color="auto"/>
        <w:right w:val="none" w:sz="0" w:space="0" w:color="auto"/>
      </w:divBdr>
    </w:div>
    <w:div w:id="1576740676">
      <w:bodyDiv w:val="1"/>
      <w:marLeft w:val="0"/>
      <w:marRight w:val="0"/>
      <w:marTop w:val="0"/>
      <w:marBottom w:val="0"/>
      <w:divBdr>
        <w:top w:val="none" w:sz="0" w:space="0" w:color="auto"/>
        <w:left w:val="none" w:sz="0" w:space="0" w:color="auto"/>
        <w:bottom w:val="none" w:sz="0" w:space="0" w:color="auto"/>
        <w:right w:val="none" w:sz="0" w:space="0" w:color="auto"/>
      </w:divBdr>
    </w:div>
    <w:div w:id="1704937383">
      <w:bodyDiv w:val="1"/>
      <w:marLeft w:val="0"/>
      <w:marRight w:val="0"/>
      <w:marTop w:val="0"/>
      <w:marBottom w:val="0"/>
      <w:divBdr>
        <w:top w:val="none" w:sz="0" w:space="0" w:color="auto"/>
        <w:left w:val="none" w:sz="0" w:space="0" w:color="auto"/>
        <w:bottom w:val="none" w:sz="0" w:space="0" w:color="auto"/>
        <w:right w:val="none" w:sz="0" w:space="0" w:color="auto"/>
      </w:divBdr>
    </w:div>
    <w:div w:id="1724478501">
      <w:bodyDiv w:val="1"/>
      <w:marLeft w:val="0"/>
      <w:marRight w:val="0"/>
      <w:marTop w:val="0"/>
      <w:marBottom w:val="0"/>
      <w:divBdr>
        <w:top w:val="none" w:sz="0" w:space="0" w:color="auto"/>
        <w:left w:val="none" w:sz="0" w:space="0" w:color="auto"/>
        <w:bottom w:val="none" w:sz="0" w:space="0" w:color="auto"/>
        <w:right w:val="none" w:sz="0" w:space="0" w:color="auto"/>
      </w:divBdr>
    </w:div>
    <w:div w:id="1748918548">
      <w:bodyDiv w:val="1"/>
      <w:marLeft w:val="0"/>
      <w:marRight w:val="0"/>
      <w:marTop w:val="0"/>
      <w:marBottom w:val="0"/>
      <w:divBdr>
        <w:top w:val="none" w:sz="0" w:space="0" w:color="auto"/>
        <w:left w:val="none" w:sz="0" w:space="0" w:color="auto"/>
        <w:bottom w:val="none" w:sz="0" w:space="0" w:color="auto"/>
        <w:right w:val="none" w:sz="0" w:space="0" w:color="auto"/>
      </w:divBdr>
    </w:div>
    <w:div w:id="1803303974">
      <w:bodyDiv w:val="1"/>
      <w:marLeft w:val="0"/>
      <w:marRight w:val="0"/>
      <w:marTop w:val="0"/>
      <w:marBottom w:val="0"/>
      <w:divBdr>
        <w:top w:val="none" w:sz="0" w:space="0" w:color="auto"/>
        <w:left w:val="none" w:sz="0" w:space="0" w:color="auto"/>
        <w:bottom w:val="none" w:sz="0" w:space="0" w:color="auto"/>
        <w:right w:val="none" w:sz="0" w:space="0" w:color="auto"/>
      </w:divBdr>
    </w:div>
    <w:div w:id="1919319649">
      <w:bodyDiv w:val="1"/>
      <w:marLeft w:val="0"/>
      <w:marRight w:val="0"/>
      <w:marTop w:val="0"/>
      <w:marBottom w:val="0"/>
      <w:divBdr>
        <w:top w:val="none" w:sz="0" w:space="0" w:color="auto"/>
        <w:left w:val="none" w:sz="0" w:space="0" w:color="auto"/>
        <w:bottom w:val="none" w:sz="0" w:space="0" w:color="auto"/>
        <w:right w:val="none" w:sz="0" w:space="0" w:color="auto"/>
      </w:divBdr>
    </w:div>
    <w:div w:id="1930775879">
      <w:bodyDiv w:val="1"/>
      <w:marLeft w:val="0"/>
      <w:marRight w:val="0"/>
      <w:marTop w:val="0"/>
      <w:marBottom w:val="0"/>
      <w:divBdr>
        <w:top w:val="none" w:sz="0" w:space="0" w:color="auto"/>
        <w:left w:val="none" w:sz="0" w:space="0" w:color="auto"/>
        <w:bottom w:val="none" w:sz="0" w:space="0" w:color="auto"/>
        <w:right w:val="none" w:sz="0" w:space="0" w:color="auto"/>
      </w:divBdr>
    </w:div>
    <w:div w:id="2013486802">
      <w:bodyDiv w:val="1"/>
      <w:marLeft w:val="0"/>
      <w:marRight w:val="0"/>
      <w:marTop w:val="0"/>
      <w:marBottom w:val="0"/>
      <w:divBdr>
        <w:top w:val="none" w:sz="0" w:space="0" w:color="auto"/>
        <w:left w:val="none" w:sz="0" w:space="0" w:color="auto"/>
        <w:bottom w:val="none" w:sz="0" w:space="0" w:color="auto"/>
        <w:right w:val="none" w:sz="0" w:space="0" w:color="auto"/>
      </w:divBdr>
    </w:div>
    <w:div w:id="2017732301">
      <w:bodyDiv w:val="1"/>
      <w:marLeft w:val="0"/>
      <w:marRight w:val="0"/>
      <w:marTop w:val="0"/>
      <w:marBottom w:val="0"/>
      <w:divBdr>
        <w:top w:val="none" w:sz="0" w:space="0" w:color="auto"/>
        <w:left w:val="none" w:sz="0" w:space="0" w:color="auto"/>
        <w:bottom w:val="none" w:sz="0" w:space="0" w:color="auto"/>
        <w:right w:val="none" w:sz="0" w:space="0" w:color="auto"/>
      </w:divBdr>
    </w:div>
    <w:div w:id="2095123244">
      <w:bodyDiv w:val="1"/>
      <w:marLeft w:val="0"/>
      <w:marRight w:val="0"/>
      <w:marTop w:val="0"/>
      <w:marBottom w:val="0"/>
      <w:divBdr>
        <w:top w:val="none" w:sz="0" w:space="0" w:color="auto"/>
        <w:left w:val="none" w:sz="0" w:space="0" w:color="auto"/>
        <w:bottom w:val="none" w:sz="0" w:space="0" w:color="auto"/>
        <w:right w:val="none" w:sz="0" w:space="0" w:color="auto"/>
      </w:divBdr>
    </w:div>
    <w:div w:id="2138864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Fle18</b:Tag>
    <b:SourceType>JournalArticle</b:SourceType>
    <b:Guid>{5A36DC65-D7F7-47DD-A1C4-83F114A498CE}</b:Guid>
    <b:Author>
      <b:Author>
        <b:NameList>
          <b:Person>
            <b:Last>Fletcher</b:Last>
            <b:First>L.</b:First>
          </b:Person>
          <b:Person>
            <b:Last>Alfes</b:Last>
            <b:First>K.</b:First>
          </b:Person>
          <b:Person>
            <b:Last>Robinson</b:Last>
            <b:First>D.</b:First>
          </b:Person>
        </b:NameList>
      </b:Author>
    </b:Author>
    <b:Title>The relationship between perceived training and development and employee retention: the mediating role of work attitudes. </b:Title>
    <b:JournalName>The International Journal of Human Resource Management</b:JournalName>
    <b:Year>2018</b:Year>
    <b:Pages>2701-2728</b:Pages>
    <b:Volume>29</b:Volume>
    <b:Issue>17</b:Issue>
    <b:RefOrder>1</b:RefOrder>
  </b:Source>
  <b:Source>
    <b:Tag>Rod17</b:Tag>
    <b:SourceType>JournalArticle</b:SourceType>
    <b:Guid>{E638C754-61E5-43E5-8AFA-489DDC9BE55A}</b:Guid>
    <b:Author>
      <b:Author>
        <b:NameList>
          <b:Person>
            <b:Last>Rodriguez</b:Last>
            <b:First>J.</b:First>
          </b:Person>
          <b:Person>
            <b:Last>Walters</b:Last>
            <b:First>K.</b:First>
          </b:Person>
        </b:NameList>
      </b:Author>
    </b:Author>
    <b:Title>The importance of training and development in employee performance and evaluation.</b:Title>
    <b:JournalName>World Wide Journal of Multidisciplinary Research and Development</b:JournalName>
    <b:Year>2017</b:Year>
    <b:Pages>206-212</b:Pages>
    <b:Volume>10</b:Volume>
    <b:Issue>3</b:Issue>
    <b:RefOrder>2</b:RefOrder>
  </b:Source>
  <b:Source>
    <b:Tag>Oce171</b:Tag>
    <b:SourceType>JournalArticle</b:SourceType>
    <b:Guid>{483421D5-745C-4D35-A06F-61B51C3B2EFA}</b:Guid>
    <b:Author>
      <b:Author>
        <b:NameList>
          <b:Person>
            <b:Last>Ocen</b:Last>
            <b:First>E.</b:First>
          </b:Person>
          <b:Person>
            <b:Last>Francis</b:Last>
            <b:First>K.</b:First>
          </b:Person>
          <b:Person>
            <b:Last>Angundaru</b:Last>
            <b:First>G.</b:First>
          </b:Person>
        </b:NameList>
      </b:Author>
    </b:Author>
    <b:Title>The role of training in building employee commitment: the mediating effect of job satisfaction. </b:Title>
    <b:JournalName>European Journal of Training and Development.</b:JournalName>
    <b:Year>2017</b:Year>
    <b:Pages>125-148</b:Pages>
    <b:Volume>14</b:Volume>
    <b:Issue>5</b:Issue>
    <b:RefOrder>3</b:RefOrder>
  </b:Source>
  <b:Source>
    <b:Tag>uwt21</b:Tag>
    <b:SourceType>InternetSite</b:SourceType>
    <b:Guid>{2DBB47DC-4CC0-461E-8883-DEB0C14335A8}</b:Guid>
    <b:Title>University of Wales Trinity Saint David</b:Title>
    <b:Year>2021</b:Year>
    <b:Author>
      <b:Author>
        <b:Corporate>uwtsd</b:Corporate>
      </b:Author>
    </b:Author>
    <b:YearAccessed>2021</b:YearAccessed>
    <b:URL>https://www.uwtsd.ac.uk/</b:URL>
    <b:RefOrder>4</b:RefOrder>
  </b:Source>
  <b:Source>
    <b:Tag>Bib18</b:Tag>
    <b:SourceType>JournalArticle</b:SourceType>
    <b:Guid>{65C799D0-9E50-4F9D-88CC-AA05A8AEA00C}</b:Guid>
    <b:Title>The impact of training and development and supervisor support on employees retention in academic institutions: The moderating role of work environment.</b:Title>
    <b:Year>2018</b:Year>
    <b:Author>
      <b:Author>
        <b:NameList>
          <b:Person>
            <b:Last>Bibi</b:Last>
            <b:First>P.</b:First>
          </b:Person>
          <b:Person>
            <b:Last>Ahmad</b:Last>
            <b:First>A.</b:First>
          </b:Person>
          <b:Person>
            <b:Last>Majid</b:Last>
            <b:First>A.H.A.</b:First>
          </b:Person>
        </b:NameList>
      </b:Author>
    </b:Author>
    <b:JournalName>Gadjah Mada International Journal of Business</b:JournalName>
    <b:Pages>113-131</b:Pages>
    <b:Volume>20</b:Volume>
    <b:Issue>1</b:Issue>
    <b:RefOrder>5</b:RefOrder>
  </b:Source>
  <b:Source>
    <b:Tag>All18</b:Tag>
    <b:SourceType>JournalArticle</b:SourceType>
    <b:Guid>{DF9D4A14-B659-402E-8CF9-2728EB5AA58B}</b:Guid>
    <b:Author>
      <b:Author>
        <b:NameList>
          <b:Person>
            <b:Last>Allouzi</b:Last>
            <b:First>R.A.R.</b:First>
          </b:Person>
          <b:Person>
            <b:Last>Suifan</b:Last>
            <b:First>T.S.</b:First>
          </b:Person>
          <b:Person>
            <b:Last>Alnuaimi</b:Last>
            <b:First>M.</b:First>
          </b:Person>
        </b:NameList>
      </b:Author>
    </b:Author>
    <b:Title> Learning organizations and innovation mediated by job satisfaction.</b:Title>
    <b:JournalName>International Journal of Business and Economics Research</b:JournalName>
    <b:Year>2018</b:Year>
    <b:Pages>7-19</b:Pages>
    <b:Volume>7</b:Volume>
    <b:Issue>1</b:Issue>
    <b:RefOrder>6</b:RefOrder>
  </b:Source>
  <b:Source>
    <b:Tag>Arm18</b:Tag>
    <b:SourceType>JournalArticle</b:SourceType>
    <b:Guid>{D1AB90AA-D845-4265-8F18-FEE62A6B0B75}</b:Guid>
    <b:Author>
      <b:Author>
        <b:NameList>
          <b:Person>
            <b:Last>Armstrong</b:Last>
            <b:First>M.B.</b:First>
          </b:Person>
          <b:Person>
            <b:Last>Landers</b:Last>
            <b:First>R.N.</b:First>
          </b:Person>
        </b:NameList>
      </b:Author>
    </b:Author>
    <b:Title>Gamification of employee training and development.</b:Title>
    <b:JournalName>International Journal of Training and Development</b:JournalName>
    <b:Year>2018</b:Year>
    <b:Pages>162-169</b:Pages>
    <b:Volume>22</b:Volume>
    <b:Issue>2</b:Issue>
    <b:RefOrder>7</b:RefOrder>
  </b:Source>
  <b:Source>
    <b:Tag>Del17</b:Tag>
    <b:SourceType>JournalArticle</b:SourceType>
    <b:Guid>{05D25C76-59D0-4F7A-A20C-BD76F2524804}</b:Guid>
    <b:Author>
      <b:Author>
        <b:NameList>
          <b:Person>
            <b:Last>Dello Russo</b:Last>
            <b:First>S.</b:First>
          </b:Person>
          <b:Person>
            <b:Last>Miraglia</b:Last>
            <b:First>M.</b:First>
          </b:Person>
          <b:Person>
            <b:Last>Borgogni</b:Last>
            <b:First>L.</b:First>
          </b:Person>
        </b:NameList>
      </b:Author>
    </b:Author>
    <b:Title>Reducing organizational politics in performance appraisal: The role of coaching leaders for age‐diverse employees.</b:Title>
    <b:JournalName>Human Resource Management</b:JournalName>
    <b:Year>2017</b:Year>
    <b:Pages>769-783</b:Pages>
    <b:Volume>56</b:Volume>
    <b:Issue>5</b:Issue>
    <b:RefOrder>8</b:RefOrder>
  </b:Source>
  <b:Source>
    <b:Tag>DeN17</b:Tag>
    <b:SourceType>JournalArticle</b:SourceType>
    <b:Guid>{7BE5B3BB-A0F8-4CCC-A7CA-F1FB93819C59}</b:Guid>
    <b:Author>
      <b:Author>
        <b:NameList>
          <b:Person>
            <b:Last>DeNisi</b:Last>
            <b:First>A.S.</b:First>
          </b:Person>
          <b:Person>
            <b:Last>Murphy</b:Last>
            <b:First>K.R.</b:First>
          </b:Person>
        </b:NameList>
      </b:Author>
    </b:Author>
    <b:Title>Performance appraisal and performance management: 100 years of progress?.</b:Title>
    <b:JournalName>Journal of applied psychology</b:JournalName>
    <b:Year>2017</b:Year>
    <b:Pages>421</b:Pages>
    <b:Volume>102</b:Volume>
    <b:Issue>3</b:Issue>
    <b:RefOrder>9</b:RefOrder>
  </b:Source>
  <b:Source>
    <b:Tag>Ism18</b:Tag>
    <b:SourceType>JournalArticle</b:SourceType>
    <b:Guid>{30A0195A-2AC2-4D5E-BB36-EBCF6193F300}</b:Guid>
    <b:Author>
      <b:Author>
        <b:NameList>
          <b:Person>
            <b:Last>Ismail</b:Last>
            <b:First>H.N.</b:First>
          </b:Person>
          <b:Person>
            <b:Last>Rishani</b:Last>
            <b:First>M.</b:First>
          </b:Person>
        </b:NameList>
      </b:Author>
    </b:Author>
    <b:Title>The relationships among performance appraisal satisfaction, career development and creative behavior.</b:Title>
    <b:JournalName>The Journal of Developing Areas</b:JournalName>
    <b:Year>2018</b:Year>
    <b:Pages>109-124</b:Pages>
    <b:Volume>52</b:Volume>
    <b:Issue>3</b:Issue>
    <b:RefOrder>10</b:RefOrder>
  </b:Source>
  <b:Source>
    <b:Tag>Isl18</b:Tag>
    <b:SourceType>JournalArticle</b:SourceType>
    <b:Guid>{8644E48B-6289-499A-9FD3-11960722AF08}</b:Guid>
    <b:Author>
      <b:Author>
        <b:NameList>
          <b:Person>
            <b:Last>Islami</b:Last>
            <b:First>X.</b:First>
          </b:Person>
          <b:Person>
            <b:Last>Mulolli</b:Last>
            <b:First>E.</b:First>
          </b:Person>
          <b:Person>
            <b:Last>Mustafa</b:Last>
            <b:First>N.</b:First>
          </b:Person>
        </b:NameList>
      </b:Author>
    </b:Author>
    <b:Title>Using Management by Objectives as a performance appraisal tool for employee satisfaction.</b:Title>
    <b:JournalName>Future Business Journal</b:JournalName>
    <b:Year>2018</b:Year>
    <b:Pages>94-108</b:Pages>
    <b:Volume>4</b:Volume>
    <b:Issue>1</b:Issue>
    <b:RefOrder>11</b:RefOrder>
  </b:Source>
  <b:Source>
    <b:Tag>Ibr17</b:Tag>
    <b:SourceType>JournalArticle</b:SourceType>
    <b:Guid>{3BF60E92-5B39-4512-AEC3-2A4906A594BD}</b:Guid>
    <b:Author>
      <b:Author>
        <b:NameList>
          <b:Person>
            <b:Last>Ibrahim</b:Last>
            <b:First>R.</b:First>
          </b:Person>
          <b:Person>
            <b:Last>Boerhannoeddin</b:Last>
            <b:First>A.</b:First>
          </b:Person>
          <b:Person>
            <b:Last>Bakare</b:Last>
            <b:First>K.K.,</b:First>
            <b:Middle>.</b:Middle>
          </b:Person>
        </b:NameList>
      </b:Author>
    </b:Author>
    <b:Title>The effect of soft skills and training methodology on employee performance.</b:Title>
    <b:JournalName>European Journal of Training and Development.</b:JournalName>
    <b:Year>2017</b:Year>
    <b:Pages>25-36</b:Pages>
    <b:RefOrder>12</b:RefOrder>
  </b:Source>
  <b:Source>
    <b:Tag>Sch19</b:Tag>
    <b:SourceType>JournalArticle</b:SourceType>
    <b:Guid>{5DBC603F-17BC-4337-A8C6-475C1590C5C0}</b:Guid>
    <b:Author>
      <b:Author>
        <b:NameList>
          <b:Person>
            <b:Last>Schleicher</b:Last>
            <b:First>D.J.</b:First>
          </b:Person>
          <b:Person>
            <b:Last>Baumann</b:Last>
            <b:First>H.M.</b:First>
          </b:Person>
          <b:Person>
            <b:Last>Sullivan</b:Last>
            <b:First>D.W.</b:First>
          </b:Person>
          <b:Person>
            <b:Last>Yim</b:Last>
            <b:First>J.,</b:First>
            <b:Middle>.</b:Middle>
          </b:Person>
        </b:NameList>
      </b:Author>
    </b:Author>
    <b:Title>Evaluating the effectiveness of performance management: A 30-year integrative conceptual review. </b:Title>
    <b:JournalName>Journal of Applied Psychology</b:JournalName>
    <b:Year>2019</b:Year>
    <b:Pages>851</b:Pages>
    <b:Volume>104</b:Volume>
    <b:Issue>7</b:Issue>
    <b:RefOrder>13</b:RefOrder>
  </b:Source>
  <b:Source>
    <b:Tag>Sun191</b:Tag>
    <b:SourceType>JournalArticle</b:SourceType>
    <b:Guid>{26C5978C-8F04-4300-AFA0-07844A33E925}</b:Guid>
    <b:Author>
      <b:Author>
        <b:NameList>
          <b:Person>
            <b:Last>Sun</b:Last>
            <b:First>L.</b:First>
          </b:Person>
          <b:Person>
            <b:Last>Bunchapattanasakda</b:Last>
            <b:First>C.,</b:First>
            <b:Middle>.</b:Middle>
          </b:Person>
        </b:NameList>
      </b:Author>
    </b:Author>
    <b:Title> Employee engagement: A literature review. </b:Title>
    <b:JournalName>International Journal of Human Resource Studies</b:JournalName>
    <b:Year>2019</b:Year>
    <b:Pages>63-80</b:Pages>
    <b:Volume>9</b:Volume>
    <b:Issue>1</b:Issue>
    <b:RefOrder>14</b:RefOrder>
  </b:Source>
  <b:Source>
    <b:Tag>Naz17</b:Tag>
    <b:SourceType>JournalArticle</b:SourceType>
    <b:Guid>{7B32E430-104C-499C-8523-CC758EAC9061}</b:Guid>
    <b:Author>
      <b:Author>
        <b:NameList>
          <b:Person>
            <b:Last>Nazir</b:Last>
            <b:First>O.</b:First>
          </b:Person>
          <b:Person>
            <b:Last>Islam</b:Last>
            <b:First>J.U.,</b:First>
            <b:Middle>.</b:Middle>
          </b:Person>
        </b:NameList>
      </b:Author>
    </b:Author>
    <b:Title>Enhancing organizational commitment and employee performance through employee engagement. </b:Title>
    <b:JournalName>South Asian Journal of Business Studies.</b:JournalName>
    <b:Year>2017</b:Year>
    <b:Pages>49-56</b:Pages>
    <b:RefOrder>15</b:RefOrder>
  </b:Source>
  <b:Source>
    <b:Tag>Osb17</b:Tag>
    <b:SourceType>JournalArticle</b:SourceType>
    <b:Guid>{2AE27F01-DD0B-4797-B0C9-07C55C3D3E19}</b:Guid>
    <b:Author>
      <b:Author>
        <b:NameList>
          <b:Person>
            <b:Last>Osborne</b:Last>
            <b:First>S.</b:First>
          </b:Person>
          <b:Person>
            <b:Last>Hammoud</b:Last>
            <b:First>M.S.,</b:First>
            <b:Middle>.</b:Middle>
          </b:Person>
        </b:NameList>
      </b:Author>
    </b:Author>
    <b:Title> Effective employee engagement in the workplace. </b:Title>
    <b:JournalName>International Journal of Applied Management and Technology</b:JournalName>
    <b:Year>2017</b:Year>
    <b:Pages>4</b:Pages>
    <b:Volume>16</b:Volume>
    <b:Issue>1</b:Issue>
    <b:RefOrder>16</b:RefOrder>
  </b:Source>
  <b:Source>
    <b:Tag>Kwo20</b:Tag>
    <b:SourceType>JournalArticle</b:SourceType>
    <b:Guid>{78A827AF-6F51-4035-9C78-706853B118A0}</b:Guid>
    <b:Author>
      <b:Author>
        <b:NameList>
          <b:Person>
            <b:Last>Kwon</b:Last>
            <b:First>K.</b:First>
          </b:Person>
          <b:Person>
            <b:Last>Kim</b:Last>
            <b:First>T.,</b:First>
            <b:Middle>.</b:Middle>
          </b:Person>
        </b:NameList>
      </b:Author>
    </b:Author>
    <b:Title>An integrative literature review of employee engagement and innovative behavior: Revisiting the JD-R model. </b:Title>
    <b:JournalName>Human Resource Management Review</b:JournalName>
    <b:Year>2020</b:Year>
    <b:Pages>100704</b:Pages>
    <b:Volume>30</b:Volume>
    <b:Issue>2</b:Issue>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E5D6A5-3D0D-4A03-9544-F64FBBF36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4229</Words>
  <Characters>24108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dc:title>
  <dc:subject>STUDENT NAME: DANIEL-LAURENTIU LUPU</dc:subject>
  <dc:creator>STUDENT NUMBER: 1911761</dc:creator>
  <cp:lastModifiedBy>daniel lupu</cp:lastModifiedBy>
  <cp:revision>2</cp:revision>
  <dcterms:created xsi:type="dcterms:W3CDTF">2021-03-30T09:59:00Z</dcterms:created>
  <dcterms:modified xsi:type="dcterms:W3CDTF">2021-03-30T09:59:00Z</dcterms:modified>
</cp:coreProperties>
</file>