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D7198F" w14:textId="1D9BC019" w:rsidR="00922247" w:rsidRPr="00656F3C" w:rsidRDefault="008023FD" w:rsidP="00656F3C">
      <w:pPr>
        <w:spacing w:line="360" w:lineRule="auto"/>
        <w:jc w:val="center"/>
        <w:rPr>
          <w:rFonts w:ascii="Arial" w:hAnsi="Arial" w:cs="Arial"/>
          <w:b/>
          <w:bCs/>
          <w:sz w:val="36"/>
          <w:szCs w:val="36"/>
        </w:rPr>
      </w:pPr>
      <w:r w:rsidRPr="00656F3C">
        <w:rPr>
          <w:rFonts w:ascii="Arial" w:hAnsi="Arial" w:cs="Arial"/>
          <w:b/>
          <w:bCs/>
          <w:sz w:val="36"/>
          <w:szCs w:val="36"/>
        </w:rPr>
        <w:t>BA (hons) Business Management</w:t>
      </w:r>
    </w:p>
    <w:p w14:paraId="601F4671" w14:textId="6A781840" w:rsidR="008023FD" w:rsidRPr="00656F3C" w:rsidRDefault="0063732E" w:rsidP="00656F3C">
      <w:pPr>
        <w:spacing w:line="360" w:lineRule="auto"/>
        <w:jc w:val="center"/>
        <w:rPr>
          <w:rFonts w:ascii="Arial" w:hAnsi="Arial" w:cs="Arial"/>
          <w:b/>
          <w:bCs/>
          <w:sz w:val="36"/>
          <w:szCs w:val="36"/>
        </w:rPr>
      </w:pPr>
      <w:r w:rsidRPr="00656F3C">
        <w:rPr>
          <w:rFonts w:ascii="Arial" w:hAnsi="Arial" w:cs="Arial"/>
          <w:b/>
          <w:bCs/>
          <w:sz w:val="36"/>
          <w:szCs w:val="36"/>
        </w:rPr>
        <w:t xml:space="preserve">Module name: </w:t>
      </w:r>
      <w:r w:rsidR="00E71BDB" w:rsidRPr="00656F3C">
        <w:rPr>
          <w:rFonts w:ascii="Arial" w:hAnsi="Arial" w:cs="Arial"/>
          <w:b/>
          <w:bCs/>
          <w:sz w:val="36"/>
          <w:szCs w:val="36"/>
        </w:rPr>
        <w:t>Entrepreneurship</w:t>
      </w:r>
    </w:p>
    <w:p w14:paraId="0A71F23B" w14:textId="57E0FCDA" w:rsidR="00E71BDB" w:rsidRPr="00656F3C" w:rsidRDefault="007D00EB" w:rsidP="00656F3C">
      <w:pPr>
        <w:spacing w:line="360" w:lineRule="auto"/>
        <w:jc w:val="center"/>
        <w:rPr>
          <w:rFonts w:ascii="Arial" w:hAnsi="Arial" w:cs="Arial"/>
          <w:b/>
          <w:bCs/>
          <w:sz w:val="36"/>
          <w:szCs w:val="36"/>
        </w:rPr>
      </w:pPr>
      <w:r w:rsidRPr="00656F3C">
        <w:rPr>
          <w:rFonts w:ascii="Arial" w:hAnsi="Arial" w:cs="Arial"/>
          <w:b/>
          <w:bCs/>
          <w:sz w:val="36"/>
          <w:szCs w:val="36"/>
        </w:rPr>
        <w:t>LCBB5013</w:t>
      </w:r>
    </w:p>
    <w:p w14:paraId="5DF29645" w14:textId="75DA721B" w:rsidR="007D00EB" w:rsidRDefault="007D00EB" w:rsidP="00656F3C">
      <w:pPr>
        <w:spacing w:line="360" w:lineRule="auto"/>
        <w:jc w:val="center"/>
        <w:rPr>
          <w:rFonts w:ascii="Arial" w:hAnsi="Arial" w:cs="Arial"/>
          <w:b/>
          <w:bCs/>
        </w:rPr>
      </w:pPr>
    </w:p>
    <w:p w14:paraId="3FD3B4E7" w14:textId="038BA08B" w:rsidR="007D00EB" w:rsidRPr="00713339" w:rsidRDefault="00091E43" w:rsidP="00656F3C">
      <w:pPr>
        <w:spacing w:line="360" w:lineRule="auto"/>
        <w:jc w:val="center"/>
        <w:rPr>
          <w:rFonts w:ascii="Arial" w:hAnsi="Arial" w:cs="Arial"/>
          <w:b/>
          <w:bCs/>
          <w:sz w:val="36"/>
          <w:szCs w:val="36"/>
        </w:rPr>
      </w:pPr>
      <w:r w:rsidRPr="00713339">
        <w:rPr>
          <w:rFonts w:ascii="Arial" w:hAnsi="Arial" w:cs="Arial"/>
          <w:b/>
          <w:bCs/>
          <w:sz w:val="36"/>
          <w:szCs w:val="36"/>
        </w:rPr>
        <w:t>Portfolio - 6 elements</w:t>
      </w:r>
    </w:p>
    <w:p w14:paraId="31E8053A" w14:textId="77777777" w:rsidR="00AA7876" w:rsidRPr="00713339" w:rsidRDefault="00AA7876" w:rsidP="00656F3C">
      <w:pPr>
        <w:spacing w:line="360" w:lineRule="auto"/>
        <w:jc w:val="center"/>
        <w:rPr>
          <w:rFonts w:ascii="Arial" w:hAnsi="Arial" w:cs="Arial"/>
          <w:b/>
          <w:bCs/>
          <w:sz w:val="28"/>
          <w:szCs w:val="28"/>
        </w:rPr>
      </w:pPr>
      <w:proofErr w:type="spellStart"/>
      <w:r w:rsidRPr="00713339">
        <w:rPr>
          <w:rFonts w:ascii="Arial" w:hAnsi="Arial" w:cs="Arial"/>
          <w:b/>
          <w:bCs/>
          <w:sz w:val="28"/>
          <w:szCs w:val="28"/>
        </w:rPr>
        <w:t>Balendran</w:t>
      </w:r>
      <w:proofErr w:type="spellEnd"/>
      <w:r w:rsidRPr="00713339">
        <w:rPr>
          <w:rFonts w:ascii="Arial" w:hAnsi="Arial" w:cs="Arial"/>
          <w:b/>
          <w:bCs/>
          <w:sz w:val="28"/>
          <w:szCs w:val="28"/>
        </w:rPr>
        <w:t xml:space="preserve"> Kandasamy</w:t>
      </w:r>
    </w:p>
    <w:p w14:paraId="68CD955D" w14:textId="77777777" w:rsidR="00AA7876" w:rsidRDefault="00AA7876" w:rsidP="00656F3C">
      <w:pPr>
        <w:spacing w:line="360" w:lineRule="auto"/>
        <w:jc w:val="center"/>
        <w:rPr>
          <w:rFonts w:ascii="Arial" w:hAnsi="Arial" w:cs="Arial"/>
          <w:b/>
          <w:bCs/>
        </w:rPr>
      </w:pPr>
    </w:p>
    <w:p w14:paraId="5E9F1110" w14:textId="77777777" w:rsidR="006E4481" w:rsidRDefault="006E4481" w:rsidP="00656F3C">
      <w:pPr>
        <w:spacing w:line="360" w:lineRule="auto"/>
        <w:jc w:val="center"/>
        <w:rPr>
          <w:rFonts w:ascii="Arial" w:hAnsi="Arial" w:cs="Arial"/>
          <w:b/>
          <w:bCs/>
        </w:rPr>
      </w:pPr>
    </w:p>
    <w:p w14:paraId="1F88F12A" w14:textId="77777777" w:rsidR="006E4481" w:rsidRDefault="006E4481" w:rsidP="00656F3C">
      <w:pPr>
        <w:spacing w:line="360" w:lineRule="auto"/>
        <w:jc w:val="center"/>
        <w:rPr>
          <w:rFonts w:ascii="Arial" w:hAnsi="Arial" w:cs="Arial"/>
          <w:b/>
          <w:bCs/>
        </w:rPr>
      </w:pPr>
    </w:p>
    <w:p w14:paraId="72A20A03" w14:textId="77777777" w:rsidR="006E4481" w:rsidRDefault="006E4481" w:rsidP="00656F3C">
      <w:pPr>
        <w:spacing w:line="360" w:lineRule="auto"/>
        <w:jc w:val="center"/>
        <w:rPr>
          <w:rFonts w:ascii="Arial" w:hAnsi="Arial" w:cs="Arial"/>
          <w:b/>
          <w:bCs/>
        </w:rPr>
      </w:pPr>
    </w:p>
    <w:p w14:paraId="04BA463E" w14:textId="77777777" w:rsidR="006E4481" w:rsidRDefault="006E4481" w:rsidP="00656F3C">
      <w:pPr>
        <w:spacing w:line="360" w:lineRule="auto"/>
        <w:jc w:val="center"/>
        <w:rPr>
          <w:rFonts w:ascii="Arial" w:hAnsi="Arial" w:cs="Arial"/>
          <w:b/>
          <w:bCs/>
        </w:rPr>
      </w:pPr>
    </w:p>
    <w:p w14:paraId="29A4C515" w14:textId="77777777" w:rsidR="006E4481" w:rsidRDefault="006E4481" w:rsidP="00656F3C">
      <w:pPr>
        <w:spacing w:line="360" w:lineRule="auto"/>
        <w:jc w:val="center"/>
        <w:rPr>
          <w:rFonts w:ascii="Arial" w:hAnsi="Arial" w:cs="Arial"/>
          <w:b/>
          <w:bCs/>
        </w:rPr>
      </w:pPr>
    </w:p>
    <w:p w14:paraId="1F5682C6" w14:textId="77777777" w:rsidR="006E4481" w:rsidRDefault="006E4481" w:rsidP="00656F3C">
      <w:pPr>
        <w:spacing w:line="360" w:lineRule="auto"/>
        <w:jc w:val="center"/>
        <w:rPr>
          <w:rFonts w:ascii="Arial" w:hAnsi="Arial" w:cs="Arial"/>
          <w:b/>
          <w:bCs/>
        </w:rPr>
      </w:pPr>
    </w:p>
    <w:p w14:paraId="378B2E82" w14:textId="77777777" w:rsidR="00DD49BB" w:rsidRPr="006E4481" w:rsidRDefault="00DD49BB" w:rsidP="00656F3C">
      <w:pPr>
        <w:spacing w:line="360" w:lineRule="auto"/>
        <w:jc w:val="center"/>
        <w:rPr>
          <w:rFonts w:ascii="Arial" w:hAnsi="Arial" w:cs="Arial"/>
          <w:b/>
          <w:bCs/>
          <w:sz w:val="32"/>
          <w:szCs w:val="32"/>
        </w:rPr>
      </w:pPr>
      <w:r w:rsidRPr="006E4481">
        <w:rPr>
          <w:rFonts w:ascii="Arial" w:hAnsi="Arial" w:cs="Arial"/>
          <w:b/>
          <w:bCs/>
          <w:sz w:val="32"/>
          <w:szCs w:val="32"/>
        </w:rPr>
        <w:t>Student ID: 2328065</w:t>
      </w:r>
    </w:p>
    <w:p w14:paraId="5CA13B64" w14:textId="718411E2" w:rsidR="00DD49BB" w:rsidRDefault="00DD49BB" w:rsidP="00656F3C">
      <w:pPr>
        <w:spacing w:line="360" w:lineRule="auto"/>
        <w:jc w:val="center"/>
        <w:rPr>
          <w:rFonts w:ascii="Arial" w:hAnsi="Arial" w:cs="Arial"/>
          <w:b/>
          <w:bCs/>
          <w:sz w:val="32"/>
          <w:szCs w:val="32"/>
        </w:rPr>
      </w:pPr>
      <w:r w:rsidRPr="006E4481">
        <w:rPr>
          <w:rFonts w:ascii="Arial" w:hAnsi="Arial" w:cs="Arial"/>
          <w:b/>
          <w:bCs/>
          <w:sz w:val="32"/>
          <w:szCs w:val="32"/>
        </w:rPr>
        <w:t xml:space="preserve">Ionut </w:t>
      </w:r>
      <w:proofErr w:type="spellStart"/>
      <w:r w:rsidRPr="006E4481">
        <w:rPr>
          <w:rFonts w:ascii="Arial" w:hAnsi="Arial" w:cs="Arial"/>
          <w:b/>
          <w:bCs/>
          <w:sz w:val="32"/>
          <w:szCs w:val="32"/>
        </w:rPr>
        <w:t>Sindilar</w:t>
      </w:r>
      <w:proofErr w:type="spellEnd"/>
    </w:p>
    <w:p w14:paraId="4A9409B5" w14:textId="77777777" w:rsidR="002C4DFD" w:rsidRDefault="002C4DFD" w:rsidP="00656F3C">
      <w:pPr>
        <w:spacing w:line="360" w:lineRule="auto"/>
        <w:jc w:val="center"/>
        <w:rPr>
          <w:rFonts w:ascii="Arial" w:hAnsi="Arial" w:cs="Arial"/>
          <w:b/>
          <w:bCs/>
          <w:sz w:val="32"/>
          <w:szCs w:val="32"/>
        </w:rPr>
      </w:pPr>
    </w:p>
    <w:p w14:paraId="7936EB1A" w14:textId="77777777" w:rsidR="002C4DFD" w:rsidRDefault="002C4DFD" w:rsidP="00656F3C">
      <w:pPr>
        <w:spacing w:line="360" w:lineRule="auto"/>
        <w:jc w:val="center"/>
        <w:rPr>
          <w:rFonts w:ascii="Arial" w:hAnsi="Arial" w:cs="Arial"/>
          <w:b/>
          <w:bCs/>
          <w:sz w:val="32"/>
          <w:szCs w:val="32"/>
        </w:rPr>
      </w:pPr>
    </w:p>
    <w:p w14:paraId="7C5223BD" w14:textId="77777777" w:rsidR="002C4DFD" w:rsidRDefault="002C4DFD" w:rsidP="00656F3C">
      <w:pPr>
        <w:spacing w:line="360" w:lineRule="auto"/>
        <w:jc w:val="center"/>
        <w:rPr>
          <w:rFonts w:ascii="Arial" w:hAnsi="Arial" w:cs="Arial"/>
          <w:b/>
          <w:bCs/>
          <w:sz w:val="32"/>
          <w:szCs w:val="32"/>
        </w:rPr>
      </w:pPr>
    </w:p>
    <w:p w14:paraId="78695856" w14:textId="77777777" w:rsidR="002C4DFD" w:rsidRPr="006E4481" w:rsidRDefault="002C4DFD" w:rsidP="00656F3C">
      <w:pPr>
        <w:spacing w:line="360" w:lineRule="auto"/>
        <w:jc w:val="center"/>
        <w:rPr>
          <w:rFonts w:ascii="Arial" w:hAnsi="Arial" w:cs="Arial"/>
          <w:b/>
          <w:bCs/>
          <w:sz w:val="32"/>
          <w:szCs w:val="32"/>
        </w:rPr>
      </w:pPr>
    </w:p>
    <w:p w14:paraId="25A0A922" w14:textId="67792906" w:rsidR="00091E43" w:rsidRPr="002C4DFD" w:rsidRDefault="00091E43" w:rsidP="00656F3C">
      <w:pPr>
        <w:spacing w:line="360" w:lineRule="auto"/>
        <w:jc w:val="center"/>
        <w:rPr>
          <w:rFonts w:ascii="Arial" w:hAnsi="Arial" w:cs="Arial"/>
          <w:b/>
          <w:bCs/>
        </w:rPr>
      </w:pPr>
      <w:r w:rsidRPr="002C4DFD">
        <w:rPr>
          <w:rFonts w:ascii="Arial" w:hAnsi="Arial" w:cs="Arial"/>
          <w:b/>
          <w:bCs/>
        </w:rPr>
        <w:t>Submission date: 02/08/2026</w:t>
      </w:r>
    </w:p>
    <w:p w14:paraId="46117307" w14:textId="77777777" w:rsidR="00091E43" w:rsidRDefault="00091E43" w:rsidP="000E067D">
      <w:pPr>
        <w:spacing w:line="360" w:lineRule="auto"/>
        <w:rPr>
          <w:rFonts w:ascii="Arial" w:hAnsi="Arial" w:cs="Arial"/>
          <w:b/>
          <w:bCs/>
        </w:rPr>
      </w:pPr>
    </w:p>
    <w:p w14:paraId="34CEC725" w14:textId="77777777" w:rsidR="002C4DFD" w:rsidRDefault="002C4DFD" w:rsidP="000E067D">
      <w:pPr>
        <w:spacing w:line="360" w:lineRule="auto"/>
        <w:rPr>
          <w:rFonts w:ascii="Arial" w:hAnsi="Arial" w:cs="Arial"/>
          <w:b/>
          <w:bCs/>
        </w:rPr>
      </w:pPr>
    </w:p>
    <w:p w14:paraId="49B04853" w14:textId="5B039DEF" w:rsidR="000E404E" w:rsidRPr="000E067D" w:rsidRDefault="000E404E" w:rsidP="000E067D">
      <w:pPr>
        <w:spacing w:line="360" w:lineRule="auto"/>
        <w:rPr>
          <w:rFonts w:ascii="Arial" w:hAnsi="Arial" w:cs="Arial"/>
          <w:b/>
          <w:bCs/>
        </w:rPr>
      </w:pPr>
      <w:r w:rsidRPr="000E067D">
        <w:rPr>
          <w:rFonts w:ascii="Arial" w:hAnsi="Arial" w:cs="Arial"/>
          <w:b/>
          <w:bCs/>
        </w:rPr>
        <w:t>Business Idea, Objectives and Unique Selling Proposition (USP)</w:t>
      </w:r>
    </w:p>
    <w:p w14:paraId="0AD36615" w14:textId="22B44B3A" w:rsidR="000E404E" w:rsidRPr="000E067D" w:rsidRDefault="000E404E" w:rsidP="000E067D">
      <w:pPr>
        <w:spacing w:line="360" w:lineRule="auto"/>
        <w:rPr>
          <w:rFonts w:ascii="Arial" w:hAnsi="Arial" w:cs="Arial"/>
          <w:b/>
          <w:bCs/>
        </w:rPr>
      </w:pPr>
      <w:r w:rsidRPr="000E067D">
        <w:rPr>
          <w:rFonts w:ascii="Arial" w:hAnsi="Arial" w:cs="Arial"/>
          <w:b/>
          <w:bCs/>
        </w:rPr>
        <w:t xml:space="preserve">1.1 Business Idea and Overview of </w:t>
      </w:r>
      <w:r w:rsidR="007B7FE2">
        <w:rPr>
          <w:rFonts w:ascii="Arial" w:hAnsi="Arial" w:cs="Arial"/>
          <w:b/>
          <w:bCs/>
        </w:rPr>
        <w:t>Caven C</w:t>
      </w:r>
      <w:r w:rsidR="00A4472A">
        <w:rPr>
          <w:rFonts w:ascii="Arial" w:hAnsi="Arial" w:cs="Arial"/>
          <w:b/>
          <w:bCs/>
        </w:rPr>
        <w:t>a</w:t>
      </w:r>
      <w:r w:rsidR="007B7FE2">
        <w:rPr>
          <w:rFonts w:ascii="Arial" w:hAnsi="Arial" w:cs="Arial"/>
          <w:b/>
          <w:bCs/>
        </w:rPr>
        <w:t>ffee</w:t>
      </w:r>
    </w:p>
    <w:p w14:paraId="6AFFE381" w14:textId="34E5CBD9" w:rsidR="000E404E" w:rsidRPr="000E067D" w:rsidRDefault="007B7FE2" w:rsidP="000E067D">
      <w:pPr>
        <w:spacing w:line="360" w:lineRule="auto"/>
        <w:rPr>
          <w:rFonts w:ascii="Arial" w:hAnsi="Arial" w:cs="Arial"/>
        </w:rPr>
      </w:pPr>
      <w:r>
        <w:rPr>
          <w:rFonts w:ascii="Arial" w:hAnsi="Arial" w:cs="Arial"/>
          <w:b/>
          <w:bCs/>
        </w:rPr>
        <w:t>Caven</w:t>
      </w:r>
      <w:r w:rsidR="000E404E" w:rsidRPr="000E067D">
        <w:rPr>
          <w:rFonts w:ascii="Arial" w:hAnsi="Arial" w:cs="Arial"/>
          <w:b/>
          <w:bCs/>
        </w:rPr>
        <w:t xml:space="preserve"> C</w:t>
      </w:r>
      <w:r w:rsidR="00A4472A">
        <w:rPr>
          <w:rFonts w:ascii="Arial" w:hAnsi="Arial" w:cs="Arial"/>
          <w:b/>
          <w:bCs/>
        </w:rPr>
        <w:t>a</w:t>
      </w:r>
      <w:r w:rsidR="000E404E" w:rsidRPr="000E067D">
        <w:rPr>
          <w:rFonts w:ascii="Arial" w:hAnsi="Arial" w:cs="Arial"/>
          <w:b/>
          <w:bCs/>
        </w:rPr>
        <w:t>ffee</w:t>
      </w:r>
      <w:r w:rsidR="000E404E" w:rsidRPr="000E067D">
        <w:rPr>
          <w:rFonts w:ascii="Arial" w:hAnsi="Arial" w:cs="Arial"/>
        </w:rPr>
        <w:t xml:space="preserve"> is a proposed independent coffee shop located in London, designed to provide customers with premium coffee, fresh food and a welcoming environment for both social interaction and remote working. The business aims to respond to the increasing demand for high-quality coffee experiences, sustainable products and personalised customer service. Rather than competing solely on price, </w:t>
      </w:r>
      <w:r w:rsidR="00A4472A">
        <w:rPr>
          <w:rFonts w:ascii="Arial" w:hAnsi="Arial" w:cs="Arial"/>
        </w:rPr>
        <w:t xml:space="preserve">Caven </w:t>
      </w:r>
      <w:r w:rsidR="000E404E" w:rsidRPr="000E067D">
        <w:rPr>
          <w:rFonts w:ascii="Arial" w:hAnsi="Arial" w:cs="Arial"/>
        </w:rPr>
        <w:t>C</w:t>
      </w:r>
      <w:r w:rsidR="001F14A8">
        <w:rPr>
          <w:rFonts w:ascii="Arial" w:hAnsi="Arial" w:cs="Arial"/>
        </w:rPr>
        <w:t>a</w:t>
      </w:r>
      <w:r w:rsidR="000E404E" w:rsidRPr="000E067D">
        <w:rPr>
          <w:rFonts w:ascii="Arial" w:hAnsi="Arial" w:cs="Arial"/>
        </w:rPr>
        <w:t>ffee will focus on delivering excellent product quality, convenience and an enjoyable customer experience.</w:t>
      </w:r>
    </w:p>
    <w:p w14:paraId="75C7CEAF" w14:textId="50ACB0A6" w:rsidR="000E404E" w:rsidRPr="000E067D" w:rsidRDefault="000E404E" w:rsidP="000E067D">
      <w:pPr>
        <w:spacing w:line="360" w:lineRule="auto"/>
        <w:rPr>
          <w:rFonts w:ascii="Arial" w:hAnsi="Arial" w:cs="Arial"/>
        </w:rPr>
      </w:pPr>
      <w:r w:rsidRPr="000E067D">
        <w:rPr>
          <w:rFonts w:ascii="Arial" w:hAnsi="Arial" w:cs="Arial"/>
        </w:rPr>
        <w:t xml:space="preserve">The coffee shop will offer a carefully selected range of products rather than an extensive menu. Its core offering will include specialty coffee prepared from ethically sourced coffee beans, alongside a selection of teas and other hot and cold beverages. Customers will also be able to purchase freshly baked pastries, cakes, sandwiches and light meals prepared using locally sourced ingredients where possible. In addition to food and beverages, </w:t>
      </w:r>
      <w:r w:rsidR="001F14A8">
        <w:rPr>
          <w:rFonts w:ascii="Arial" w:hAnsi="Arial" w:cs="Arial"/>
        </w:rPr>
        <w:t>Caven</w:t>
      </w:r>
      <w:r w:rsidRPr="000E067D">
        <w:rPr>
          <w:rFonts w:ascii="Arial" w:hAnsi="Arial" w:cs="Arial"/>
        </w:rPr>
        <w:t xml:space="preserve"> C</w:t>
      </w:r>
      <w:r w:rsidR="001F14A8">
        <w:rPr>
          <w:rFonts w:ascii="Arial" w:hAnsi="Arial" w:cs="Arial"/>
        </w:rPr>
        <w:t>a</w:t>
      </w:r>
      <w:r w:rsidRPr="000E067D">
        <w:rPr>
          <w:rFonts w:ascii="Arial" w:hAnsi="Arial" w:cs="Arial"/>
        </w:rPr>
        <w:t>ffee will provide free high-speed Wi-Fi, comfortable seating for students and remote workers, takeaway and click-and-collect services, and a digital loyalty programme that rewards repeat customers.</w:t>
      </w:r>
    </w:p>
    <w:p w14:paraId="0D511579" w14:textId="27417551" w:rsidR="000E404E" w:rsidRPr="000E067D" w:rsidRDefault="000E404E" w:rsidP="000E067D">
      <w:pPr>
        <w:spacing w:line="360" w:lineRule="auto"/>
        <w:rPr>
          <w:rFonts w:ascii="Arial" w:hAnsi="Arial" w:cs="Arial"/>
        </w:rPr>
      </w:pPr>
      <w:r w:rsidRPr="000E067D">
        <w:rPr>
          <w:rFonts w:ascii="Arial" w:hAnsi="Arial" w:cs="Arial"/>
        </w:rPr>
        <w:t xml:space="preserve">The business will operate with a strong commitment to sustainability by using recyclable packaging, reducing waste where possible and sourcing coffee beans from suppliers that support ethical farming practices. These features aim to create value for customers while supporting responsible business practices. According to Kotler and Keller (2022), modern consumers increasingly value businesses that combine product quality with convenience, sustainability and customer-focused services. Consequently, </w:t>
      </w:r>
      <w:r w:rsidR="001F14A8">
        <w:rPr>
          <w:rFonts w:ascii="Arial" w:hAnsi="Arial" w:cs="Arial"/>
        </w:rPr>
        <w:t>Caven</w:t>
      </w:r>
      <w:r w:rsidRPr="000E067D">
        <w:rPr>
          <w:rFonts w:ascii="Arial" w:hAnsi="Arial" w:cs="Arial"/>
        </w:rPr>
        <w:t xml:space="preserve"> Coffee seeks to establish itself as a modern neighbourhood café that delivers both high-quality products and a memorable customer experience.</w:t>
      </w:r>
    </w:p>
    <w:p w14:paraId="7AB18D35" w14:textId="7C3FB65E" w:rsidR="000E404E" w:rsidRDefault="000E404E" w:rsidP="000E067D">
      <w:pPr>
        <w:spacing w:line="360" w:lineRule="auto"/>
        <w:rPr>
          <w:rFonts w:ascii="Arial" w:hAnsi="Arial" w:cs="Arial"/>
        </w:rPr>
      </w:pPr>
    </w:p>
    <w:p w14:paraId="16FE9984" w14:textId="77777777" w:rsidR="00922247" w:rsidRDefault="00922247" w:rsidP="000E067D">
      <w:pPr>
        <w:spacing w:line="360" w:lineRule="auto"/>
        <w:rPr>
          <w:rFonts w:ascii="Arial" w:hAnsi="Arial" w:cs="Arial"/>
        </w:rPr>
      </w:pPr>
    </w:p>
    <w:p w14:paraId="7491176C" w14:textId="77777777" w:rsidR="00922247" w:rsidRPr="000E067D" w:rsidRDefault="00922247" w:rsidP="000E067D">
      <w:pPr>
        <w:spacing w:line="360" w:lineRule="auto"/>
        <w:rPr>
          <w:rFonts w:ascii="Arial" w:hAnsi="Arial" w:cs="Arial"/>
        </w:rPr>
      </w:pPr>
    </w:p>
    <w:p w14:paraId="08832AAF" w14:textId="77777777" w:rsidR="000E404E" w:rsidRPr="000E067D" w:rsidRDefault="000E404E" w:rsidP="000E067D">
      <w:pPr>
        <w:spacing w:line="360" w:lineRule="auto"/>
        <w:rPr>
          <w:rFonts w:ascii="Arial" w:hAnsi="Arial" w:cs="Arial"/>
          <w:b/>
          <w:bCs/>
        </w:rPr>
      </w:pPr>
      <w:r w:rsidRPr="000E067D">
        <w:rPr>
          <w:rFonts w:ascii="Arial" w:hAnsi="Arial" w:cs="Arial"/>
          <w:b/>
          <w:bCs/>
        </w:rPr>
        <w:t>1.2 Company Objectives</w:t>
      </w:r>
    </w:p>
    <w:p w14:paraId="2B093BF0" w14:textId="26EC8DD7" w:rsidR="000E404E" w:rsidRPr="000E067D" w:rsidRDefault="000E404E" w:rsidP="000E067D">
      <w:pPr>
        <w:spacing w:line="360" w:lineRule="auto"/>
        <w:rPr>
          <w:rFonts w:ascii="Arial" w:hAnsi="Arial" w:cs="Arial"/>
        </w:rPr>
      </w:pPr>
      <w:r w:rsidRPr="000E067D">
        <w:rPr>
          <w:rFonts w:ascii="Arial" w:hAnsi="Arial" w:cs="Arial"/>
        </w:rPr>
        <w:t xml:space="preserve">The objectives of </w:t>
      </w:r>
      <w:r w:rsidR="00F83100">
        <w:rPr>
          <w:rFonts w:ascii="Arial" w:hAnsi="Arial" w:cs="Arial"/>
        </w:rPr>
        <w:t>Caven</w:t>
      </w:r>
      <w:r w:rsidRPr="000E067D">
        <w:rPr>
          <w:rFonts w:ascii="Arial" w:hAnsi="Arial" w:cs="Arial"/>
        </w:rPr>
        <w:t xml:space="preserve"> Coffee provide clear direction for the business and support its long-term growth. Following the SMART principle (Doran, 1981), the objectives are designed to be specific, measurable, achievable, relevant and </w:t>
      </w:r>
      <w:r w:rsidR="00371A99" w:rsidRPr="000E067D">
        <w:rPr>
          <w:rFonts w:ascii="Arial" w:hAnsi="Arial" w:cs="Arial"/>
        </w:rPr>
        <w:t>time bound</w:t>
      </w:r>
      <w:r w:rsidRPr="000E067D">
        <w:rPr>
          <w:rFonts w:ascii="Arial" w:hAnsi="Arial" w:cs="Arial"/>
        </w:rPr>
        <w:t>.</w:t>
      </w:r>
    </w:p>
    <w:p w14:paraId="1C4D4127" w14:textId="77777777" w:rsidR="000E404E" w:rsidRPr="000E067D" w:rsidRDefault="000E404E" w:rsidP="000E067D">
      <w:pPr>
        <w:spacing w:line="360" w:lineRule="auto"/>
        <w:rPr>
          <w:rFonts w:ascii="Arial" w:hAnsi="Arial" w:cs="Arial"/>
        </w:rPr>
      </w:pPr>
      <w:r w:rsidRPr="000E067D">
        <w:rPr>
          <w:rFonts w:ascii="Arial" w:hAnsi="Arial" w:cs="Arial"/>
          <w:b/>
          <w:bCs/>
        </w:rPr>
        <w:t>Short-term objectives (within the first 12 months):</w:t>
      </w:r>
    </w:p>
    <w:p w14:paraId="5AC93C46" w14:textId="77777777" w:rsidR="000E404E" w:rsidRPr="000E067D" w:rsidRDefault="000E404E" w:rsidP="000E067D">
      <w:pPr>
        <w:numPr>
          <w:ilvl w:val="0"/>
          <w:numId w:val="1"/>
        </w:numPr>
        <w:spacing w:line="360" w:lineRule="auto"/>
        <w:rPr>
          <w:rFonts w:ascii="Arial" w:hAnsi="Arial" w:cs="Arial"/>
        </w:rPr>
      </w:pPr>
      <w:r w:rsidRPr="000E067D">
        <w:rPr>
          <w:rFonts w:ascii="Arial" w:hAnsi="Arial" w:cs="Arial"/>
        </w:rPr>
        <w:t xml:space="preserve">Successfully launch the coffee shop and establish brand awareness within the local community. </w:t>
      </w:r>
    </w:p>
    <w:p w14:paraId="751A31BA" w14:textId="77777777" w:rsidR="000E404E" w:rsidRPr="000E067D" w:rsidRDefault="000E404E" w:rsidP="000E067D">
      <w:pPr>
        <w:numPr>
          <w:ilvl w:val="0"/>
          <w:numId w:val="1"/>
        </w:numPr>
        <w:spacing w:line="360" w:lineRule="auto"/>
        <w:rPr>
          <w:rFonts w:ascii="Arial" w:hAnsi="Arial" w:cs="Arial"/>
        </w:rPr>
      </w:pPr>
      <w:r w:rsidRPr="000E067D">
        <w:rPr>
          <w:rFonts w:ascii="Arial" w:hAnsi="Arial" w:cs="Arial"/>
        </w:rPr>
        <w:t xml:space="preserve">Build a loyal customer base of at least 500 regular customers through excellent service and a digital loyalty programme. </w:t>
      </w:r>
    </w:p>
    <w:p w14:paraId="08F2A6C8" w14:textId="77777777" w:rsidR="000E404E" w:rsidRPr="000E067D" w:rsidRDefault="000E404E" w:rsidP="000E067D">
      <w:pPr>
        <w:numPr>
          <w:ilvl w:val="0"/>
          <w:numId w:val="1"/>
        </w:numPr>
        <w:spacing w:line="360" w:lineRule="auto"/>
        <w:rPr>
          <w:rFonts w:ascii="Arial" w:hAnsi="Arial" w:cs="Arial"/>
        </w:rPr>
      </w:pPr>
      <w:r w:rsidRPr="000E067D">
        <w:rPr>
          <w:rFonts w:ascii="Arial" w:hAnsi="Arial" w:cs="Arial"/>
        </w:rPr>
        <w:t xml:space="preserve">Achieve positive monthly cash flow within the first year of operation. </w:t>
      </w:r>
    </w:p>
    <w:p w14:paraId="5FF50405" w14:textId="77777777" w:rsidR="000E404E" w:rsidRPr="000E067D" w:rsidRDefault="000E404E" w:rsidP="000E067D">
      <w:pPr>
        <w:numPr>
          <w:ilvl w:val="0"/>
          <w:numId w:val="1"/>
        </w:numPr>
        <w:spacing w:line="360" w:lineRule="auto"/>
        <w:rPr>
          <w:rFonts w:ascii="Arial" w:hAnsi="Arial" w:cs="Arial"/>
        </w:rPr>
      </w:pPr>
      <w:r w:rsidRPr="000E067D">
        <w:rPr>
          <w:rFonts w:ascii="Arial" w:hAnsi="Arial" w:cs="Arial"/>
        </w:rPr>
        <w:t xml:space="preserve">Develop an active online presence through social media platforms and customer engagement. </w:t>
      </w:r>
    </w:p>
    <w:p w14:paraId="55A82AF4" w14:textId="77777777" w:rsidR="000E404E" w:rsidRPr="000E067D" w:rsidRDefault="000E404E" w:rsidP="000E067D">
      <w:pPr>
        <w:spacing w:line="360" w:lineRule="auto"/>
        <w:rPr>
          <w:rFonts w:ascii="Arial" w:hAnsi="Arial" w:cs="Arial"/>
        </w:rPr>
      </w:pPr>
      <w:r w:rsidRPr="000E067D">
        <w:rPr>
          <w:rFonts w:ascii="Arial" w:hAnsi="Arial" w:cs="Arial"/>
          <w:b/>
          <w:bCs/>
        </w:rPr>
        <w:t>Long-term objectives (within three to five years):</w:t>
      </w:r>
    </w:p>
    <w:p w14:paraId="2F84A523" w14:textId="77777777" w:rsidR="000E404E" w:rsidRPr="000E067D" w:rsidRDefault="000E404E" w:rsidP="000E067D">
      <w:pPr>
        <w:numPr>
          <w:ilvl w:val="0"/>
          <w:numId w:val="2"/>
        </w:numPr>
        <w:spacing w:line="360" w:lineRule="auto"/>
        <w:rPr>
          <w:rFonts w:ascii="Arial" w:hAnsi="Arial" w:cs="Arial"/>
        </w:rPr>
      </w:pPr>
      <w:r w:rsidRPr="000E067D">
        <w:rPr>
          <w:rFonts w:ascii="Arial" w:hAnsi="Arial" w:cs="Arial"/>
        </w:rPr>
        <w:t xml:space="preserve">Expand the business by opening a second coffee shop in another area of London. </w:t>
      </w:r>
    </w:p>
    <w:p w14:paraId="0EC00908" w14:textId="77777777" w:rsidR="000E404E" w:rsidRPr="000E067D" w:rsidRDefault="000E404E" w:rsidP="000E067D">
      <w:pPr>
        <w:numPr>
          <w:ilvl w:val="0"/>
          <w:numId w:val="2"/>
        </w:numPr>
        <w:spacing w:line="360" w:lineRule="auto"/>
        <w:rPr>
          <w:rFonts w:ascii="Arial" w:hAnsi="Arial" w:cs="Arial"/>
        </w:rPr>
      </w:pPr>
      <w:r w:rsidRPr="000E067D">
        <w:rPr>
          <w:rFonts w:ascii="Arial" w:hAnsi="Arial" w:cs="Arial"/>
        </w:rPr>
        <w:t xml:space="preserve">Introduce a mobile application that enables online ordering, personalised offers and customer rewards. </w:t>
      </w:r>
    </w:p>
    <w:p w14:paraId="78273F29" w14:textId="77777777" w:rsidR="000E404E" w:rsidRPr="000E067D" w:rsidRDefault="000E404E" w:rsidP="000E067D">
      <w:pPr>
        <w:numPr>
          <w:ilvl w:val="0"/>
          <w:numId w:val="2"/>
        </w:numPr>
        <w:spacing w:line="360" w:lineRule="auto"/>
        <w:rPr>
          <w:rFonts w:ascii="Arial" w:hAnsi="Arial" w:cs="Arial"/>
        </w:rPr>
      </w:pPr>
      <w:r w:rsidRPr="000E067D">
        <w:rPr>
          <w:rFonts w:ascii="Arial" w:hAnsi="Arial" w:cs="Arial"/>
        </w:rPr>
        <w:t xml:space="preserve">Increase market share within the premium independent coffee shop sector. </w:t>
      </w:r>
    </w:p>
    <w:p w14:paraId="14AEFE22" w14:textId="77777777" w:rsidR="000E404E" w:rsidRPr="000E067D" w:rsidRDefault="000E404E" w:rsidP="000E067D">
      <w:pPr>
        <w:numPr>
          <w:ilvl w:val="0"/>
          <w:numId w:val="2"/>
        </w:numPr>
        <w:spacing w:line="360" w:lineRule="auto"/>
        <w:rPr>
          <w:rFonts w:ascii="Arial" w:hAnsi="Arial" w:cs="Arial"/>
        </w:rPr>
      </w:pPr>
      <w:r w:rsidRPr="000E067D">
        <w:rPr>
          <w:rFonts w:ascii="Arial" w:hAnsi="Arial" w:cs="Arial"/>
        </w:rPr>
        <w:t xml:space="preserve">Build a strong brand reputation recognised for quality, sustainability and outstanding customer service. </w:t>
      </w:r>
    </w:p>
    <w:p w14:paraId="18582A1B" w14:textId="77777777" w:rsidR="000E404E" w:rsidRPr="000E067D" w:rsidRDefault="000E404E" w:rsidP="000E067D">
      <w:pPr>
        <w:spacing w:line="360" w:lineRule="auto"/>
        <w:rPr>
          <w:rFonts w:ascii="Arial" w:hAnsi="Arial" w:cs="Arial"/>
        </w:rPr>
      </w:pPr>
      <w:r w:rsidRPr="000E067D">
        <w:rPr>
          <w:rFonts w:ascii="Arial" w:hAnsi="Arial" w:cs="Arial"/>
        </w:rPr>
        <w:t>These objectives provide measurable milestones that will enable the business to monitor performance and support sustainable growth over time.</w:t>
      </w:r>
    </w:p>
    <w:p w14:paraId="095419CA" w14:textId="74317289" w:rsidR="000E404E" w:rsidRPr="000E067D" w:rsidRDefault="000E404E" w:rsidP="000E067D">
      <w:pPr>
        <w:spacing w:line="360" w:lineRule="auto"/>
        <w:rPr>
          <w:rFonts w:ascii="Arial" w:hAnsi="Arial" w:cs="Arial"/>
        </w:rPr>
      </w:pPr>
    </w:p>
    <w:p w14:paraId="7A6E14E6" w14:textId="77777777" w:rsidR="000E404E" w:rsidRPr="000E067D" w:rsidRDefault="000E404E" w:rsidP="000E067D">
      <w:pPr>
        <w:spacing w:line="360" w:lineRule="auto"/>
        <w:rPr>
          <w:rFonts w:ascii="Arial" w:hAnsi="Arial" w:cs="Arial"/>
          <w:b/>
          <w:bCs/>
        </w:rPr>
      </w:pPr>
      <w:r w:rsidRPr="000E067D">
        <w:rPr>
          <w:rFonts w:ascii="Arial" w:hAnsi="Arial" w:cs="Arial"/>
          <w:b/>
          <w:bCs/>
        </w:rPr>
        <w:t>1.3 Unique Selling Proposition (USP)</w:t>
      </w:r>
    </w:p>
    <w:p w14:paraId="6C24B66F" w14:textId="75668DFD" w:rsidR="000E404E" w:rsidRPr="000E067D" w:rsidRDefault="000E404E" w:rsidP="000E067D">
      <w:pPr>
        <w:spacing w:line="360" w:lineRule="auto"/>
        <w:rPr>
          <w:rFonts w:ascii="Arial" w:hAnsi="Arial" w:cs="Arial"/>
        </w:rPr>
      </w:pPr>
      <w:r w:rsidRPr="000E067D">
        <w:rPr>
          <w:rFonts w:ascii="Arial" w:hAnsi="Arial" w:cs="Arial"/>
        </w:rPr>
        <w:t xml:space="preserve">The Unique Selling Proposition (USP) of </w:t>
      </w:r>
      <w:r w:rsidR="00EE59A1">
        <w:rPr>
          <w:rFonts w:ascii="Arial" w:hAnsi="Arial" w:cs="Arial"/>
        </w:rPr>
        <w:t>Caven</w:t>
      </w:r>
      <w:r w:rsidRPr="000E067D">
        <w:rPr>
          <w:rFonts w:ascii="Arial" w:hAnsi="Arial" w:cs="Arial"/>
        </w:rPr>
        <w:t xml:space="preserve"> C</w:t>
      </w:r>
      <w:r w:rsidR="00623906">
        <w:rPr>
          <w:rFonts w:ascii="Arial" w:hAnsi="Arial" w:cs="Arial"/>
        </w:rPr>
        <w:t>a</w:t>
      </w:r>
      <w:r w:rsidRPr="000E067D">
        <w:rPr>
          <w:rFonts w:ascii="Arial" w:hAnsi="Arial" w:cs="Arial"/>
        </w:rPr>
        <w:t xml:space="preserve">ffee is its ability to combine premium-quality specialty coffee, sustainability and a customer-focused café </w:t>
      </w:r>
      <w:r w:rsidRPr="000E067D">
        <w:rPr>
          <w:rFonts w:ascii="Arial" w:hAnsi="Arial" w:cs="Arial"/>
        </w:rPr>
        <w:lastRenderedPageBreak/>
        <w:t>experience within a single business model. While many coffee shops compete primarily on price or convenience, Brew Haven Coffee differentiates itself by offering ethically sourced coffee, fresh locally supplied food, environmentally friendly packaging and a comfortable space designed specifically for students, freelancers and remote workers.</w:t>
      </w:r>
    </w:p>
    <w:p w14:paraId="5777BC54" w14:textId="77777777" w:rsidR="000E404E" w:rsidRPr="000E067D" w:rsidRDefault="000E404E" w:rsidP="000E067D">
      <w:pPr>
        <w:spacing w:line="360" w:lineRule="auto"/>
        <w:rPr>
          <w:rFonts w:ascii="Arial" w:hAnsi="Arial" w:cs="Arial"/>
        </w:rPr>
      </w:pPr>
      <w:r w:rsidRPr="000E067D">
        <w:rPr>
          <w:rFonts w:ascii="Arial" w:hAnsi="Arial" w:cs="Arial"/>
        </w:rPr>
        <w:t>The business will further strengthen its competitive position through digital services, including click-and-collect ordering and a loyalty programme that rewards repeat purchases and encourages long-term customer relationships. These services improve convenience while enhancing customer satisfaction and retention.</w:t>
      </w:r>
    </w:p>
    <w:p w14:paraId="2780D409" w14:textId="333DBE18" w:rsidR="000E404E" w:rsidRDefault="000E404E" w:rsidP="000E067D">
      <w:pPr>
        <w:spacing w:line="360" w:lineRule="auto"/>
        <w:rPr>
          <w:rFonts w:ascii="Arial" w:hAnsi="Arial" w:cs="Arial"/>
        </w:rPr>
      </w:pPr>
      <w:r w:rsidRPr="000E067D">
        <w:rPr>
          <w:rFonts w:ascii="Arial" w:hAnsi="Arial" w:cs="Arial"/>
        </w:rPr>
        <w:t xml:space="preserve">By integrating high-quality products, sustainable practices, personalised service and digital convenience, </w:t>
      </w:r>
      <w:r w:rsidR="007B7FE2">
        <w:rPr>
          <w:rFonts w:ascii="Arial" w:hAnsi="Arial" w:cs="Arial"/>
        </w:rPr>
        <w:t>Caven</w:t>
      </w:r>
      <w:r w:rsidRPr="000E067D">
        <w:rPr>
          <w:rFonts w:ascii="Arial" w:hAnsi="Arial" w:cs="Arial"/>
        </w:rPr>
        <w:t xml:space="preserve"> </w:t>
      </w:r>
      <w:r w:rsidR="001F14A8">
        <w:rPr>
          <w:rFonts w:ascii="Arial" w:hAnsi="Arial" w:cs="Arial"/>
        </w:rPr>
        <w:t>Caffee</w:t>
      </w:r>
      <w:r w:rsidRPr="000E067D">
        <w:rPr>
          <w:rFonts w:ascii="Arial" w:hAnsi="Arial" w:cs="Arial"/>
        </w:rPr>
        <w:t xml:space="preserve"> offers a distinctive value proposition that differentiates it from larger coffee chains and independent competitors. This combination creates a competitive advantage that supports customer loyalty and long-term business success.</w:t>
      </w:r>
    </w:p>
    <w:p w14:paraId="2D64C042" w14:textId="77777777" w:rsidR="00053E75" w:rsidRPr="00053E75" w:rsidRDefault="00053E75" w:rsidP="00053E75">
      <w:pPr>
        <w:spacing w:line="360" w:lineRule="auto"/>
        <w:rPr>
          <w:rFonts w:ascii="Arial" w:hAnsi="Arial" w:cs="Arial"/>
          <w:b/>
          <w:bCs/>
        </w:rPr>
      </w:pPr>
      <w:r w:rsidRPr="00053E75">
        <w:rPr>
          <w:rFonts w:ascii="Arial" w:hAnsi="Arial" w:cs="Arial"/>
          <w:b/>
          <w:bCs/>
        </w:rPr>
        <w:t>2.1 Business Environment: SWOT Analysis</w:t>
      </w:r>
    </w:p>
    <w:p w14:paraId="0D30726E" w14:textId="77777777" w:rsidR="00053E75" w:rsidRPr="00053E75" w:rsidRDefault="00053E75" w:rsidP="00053E75">
      <w:pPr>
        <w:spacing w:line="360" w:lineRule="auto"/>
        <w:rPr>
          <w:rFonts w:ascii="Arial" w:hAnsi="Arial" w:cs="Arial"/>
        </w:rPr>
      </w:pPr>
      <w:r w:rsidRPr="00053E75">
        <w:rPr>
          <w:rFonts w:ascii="Arial" w:hAnsi="Arial" w:cs="Arial"/>
        </w:rPr>
        <w:t xml:space="preserve">A SWOT analysis is a strategic planning tool used to evaluate an organisation's internal strengths and weaknesses alongside the external opportunities and threats that may influence its performance (Gürel and Tat, 2017). Unlike a simple environmental assessment, SWOT supports strategic decision-making by helping businesses align their internal capabilities with external market conditions while minimising potential risks (Helms and Nixon, 2010). For a start-up business such as </w:t>
      </w:r>
      <w:r w:rsidRPr="00053E75">
        <w:rPr>
          <w:rFonts w:ascii="Arial" w:hAnsi="Arial" w:cs="Arial"/>
          <w:b/>
          <w:bCs/>
        </w:rPr>
        <w:t>Caven Caffee</w:t>
      </w:r>
      <w:r w:rsidRPr="00053E75">
        <w:rPr>
          <w:rFonts w:ascii="Arial" w:hAnsi="Arial" w:cs="Arial"/>
        </w:rPr>
        <w:t>, conducting a SWOT analysis provides valuable insight into its competitive position within the UK coffee shop market and assists in developing strategies that support sustainable growth.</w:t>
      </w:r>
    </w:p>
    <w:p w14:paraId="5CC00A08" w14:textId="44361069" w:rsidR="009608B7" w:rsidRDefault="00053E75" w:rsidP="00053E75">
      <w:pPr>
        <w:spacing w:line="360" w:lineRule="auto"/>
        <w:rPr>
          <w:rFonts w:ascii="Arial" w:hAnsi="Arial" w:cs="Arial"/>
        </w:rPr>
      </w:pPr>
      <w:r w:rsidRPr="00053E75">
        <w:rPr>
          <w:rFonts w:ascii="Arial" w:hAnsi="Arial" w:cs="Arial"/>
        </w:rPr>
        <w:t xml:space="preserve">The UK coffee shop industry continues to demonstrate strong market potential despite economic challenges. According to Allegra World Coffee Portal (2025), the branded coffee shop market is valued at approximately </w:t>
      </w:r>
      <w:r w:rsidRPr="00053E75">
        <w:rPr>
          <w:rFonts w:ascii="Arial" w:hAnsi="Arial" w:cs="Arial"/>
          <w:b/>
          <w:bCs/>
        </w:rPr>
        <w:t>£6.1 billion</w:t>
      </w:r>
      <w:r w:rsidRPr="00053E75">
        <w:rPr>
          <w:rFonts w:ascii="Arial" w:hAnsi="Arial" w:cs="Arial"/>
        </w:rPr>
        <w:t xml:space="preserve">, with more than </w:t>
      </w:r>
      <w:r w:rsidRPr="00053E75">
        <w:rPr>
          <w:rFonts w:ascii="Arial" w:hAnsi="Arial" w:cs="Arial"/>
          <w:b/>
          <w:bCs/>
        </w:rPr>
        <w:t>11,400 branded coffee outlets</w:t>
      </w:r>
      <w:r w:rsidRPr="00053E75">
        <w:rPr>
          <w:rFonts w:ascii="Arial" w:hAnsi="Arial" w:cs="Arial"/>
        </w:rPr>
        <w:t xml:space="preserve"> operating across the UK. Furthermore, the British Coffee Association reports that approximately </w:t>
      </w:r>
      <w:r w:rsidRPr="00053E75">
        <w:rPr>
          <w:rFonts w:ascii="Arial" w:hAnsi="Arial" w:cs="Arial"/>
          <w:b/>
          <w:bCs/>
        </w:rPr>
        <w:t>98 million cups of coffee are consumed every day in the UK</w:t>
      </w:r>
      <w:r w:rsidRPr="00053E75">
        <w:rPr>
          <w:rFonts w:ascii="Arial" w:hAnsi="Arial" w:cs="Arial"/>
        </w:rPr>
        <w:t xml:space="preserve">, while around </w:t>
      </w:r>
      <w:r w:rsidRPr="00053E75">
        <w:rPr>
          <w:rFonts w:ascii="Arial" w:hAnsi="Arial" w:cs="Arial"/>
          <w:b/>
          <w:bCs/>
        </w:rPr>
        <w:t>80% of coffee shop customers visit cafés at least once per week</w:t>
      </w:r>
      <w:r w:rsidRPr="00053E75">
        <w:rPr>
          <w:rFonts w:ascii="Arial" w:hAnsi="Arial" w:cs="Arial"/>
        </w:rPr>
        <w:t>, highlighting the continued importance of café culture within the UK economy</w:t>
      </w:r>
      <w:r w:rsidR="009608B7">
        <w:rPr>
          <w:rFonts w:ascii="Arial" w:hAnsi="Arial" w:cs="Arial"/>
        </w:rPr>
        <w:t>.</w:t>
      </w:r>
    </w:p>
    <w:p w14:paraId="198836A5" w14:textId="77777777" w:rsidR="009608B7" w:rsidRDefault="009608B7" w:rsidP="00053E75">
      <w:pPr>
        <w:spacing w:line="360" w:lineRule="auto"/>
        <w:rPr>
          <w:rFonts w:ascii="Arial" w:hAnsi="Arial" w:cs="Arial"/>
        </w:rPr>
      </w:pPr>
    </w:p>
    <w:tbl>
      <w:tblPr>
        <w:tblW w:w="9360" w:type="dxa"/>
        <w:tblCellSpacing w:w="15" w:type="dxa"/>
        <w:tblCellMar>
          <w:top w:w="15" w:type="dxa"/>
          <w:left w:w="15" w:type="dxa"/>
          <w:bottom w:w="15" w:type="dxa"/>
          <w:right w:w="15" w:type="dxa"/>
        </w:tblCellMar>
        <w:tblLook w:val="04A0" w:firstRow="1" w:lastRow="0" w:firstColumn="1" w:lastColumn="0" w:noHBand="0" w:noVBand="1"/>
      </w:tblPr>
      <w:tblGrid>
        <w:gridCol w:w="4765"/>
        <w:gridCol w:w="4595"/>
      </w:tblGrid>
      <w:tr w:rsidR="00944D3A" w:rsidRPr="00944D3A" w14:paraId="76EFA55F" w14:textId="77777777" w:rsidTr="00944D3A">
        <w:trPr>
          <w:tblHeader/>
          <w:tblCellSpacing w:w="15" w:type="dxa"/>
        </w:trPr>
        <w:tc>
          <w:tcPr>
            <w:tcW w:w="0" w:type="auto"/>
            <w:vAlign w:val="center"/>
            <w:hideMark/>
          </w:tcPr>
          <w:p w14:paraId="4872A821" w14:textId="77777777" w:rsidR="00944D3A" w:rsidRPr="00944D3A" w:rsidRDefault="00944D3A" w:rsidP="00944D3A">
            <w:pPr>
              <w:spacing w:line="360" w:lineRule="auto"/>
              <w:rPr>
                <w:rFonts w:ascii="Arial" w:hAnsi="Arial" w:cs="Arial"/>
                <w:b/>
                <w:bCs/>
              </w:rPr>
            </w:pPr>
            <w:r w:rsidRPr="00944D3A">
              <w:rPr>
                <w:rFonts w:ascii="Arial" w:hAnsi="Arial" w:cs="Arial"/>
                <w:b/>
                <w:bCs/>
              </w:rPr>
              <w:t>Strengths</w:t>
            </w:r>
          </w:p>
        </w:tc>
        <w:tc>
          <w:tcPr>
            <w:tcW w:w="0" w:type="auto"/>
            <w:vAlign w:val="center"/>
            <w:hideMark/>
          </w:tcPr>
          <w:p w14:paraId="71A8E1E9" w14:textId="77777777" w:rsidR="00944D3A" w:rsidRPr="00944D3A" w:rsidRDefault="00944D3A" w:rsidP="00944D3A">
            <w:pPr>
              <w:spacing w:line="360" w:lineRule="auto"/>
              <w:rPr>
                <w:rFonts w:ascii="Arial" w:hAnsi="Arial" w:cs="Arial"/>
                <w:b/>
                <w:bCs/>
              </w:rPr>
            </w:pPr>
            <w:r w:rsidRPr="00944D3A">
              <w:rPr>
                <w:rFonts w:ascii="Arial" w:hAnsi="Arial" w:cs="Arial"/>
                <w:b/>
                <w:bCs/>
              </w:rPr>
              <w:t>Weaknesses</w:t>
            </w:r>
          </w:p>
        </w:tc>
      </w:tr>
      <w:tr w:rsidR="00944D3A" w:rsidRPr="00944D3A" w14:paraId="579167CC" w14:textId="77777777" w:rsidTr="00944D3A">
        <w:trPr>
          <w:tblCellSpacing w:w="15" w:type="dxa"/>
        </w:trPr>
        <w:tc>
          <w:tcPr>
            <w:tcW w:w="0" w:type="auto"/>
            <w:vAlign w:val="center"/>
            <w:hideMark/>
          </w:tcPr>
          <w:p w14:paraId="62A825EB" w14:textId="77777777" w:rsidR="00944D3A" w:rsidRPr="00944D3A" w:rsidRDefault="00944D3A" w:rsidP="00944D3A">
            <w:pPr>
              <w:spacing w:line="360" w:lineRule="auto"/>
              <w:rPr>
                <w:rFonts w:ascii="Arial" w:hAnsi="Arial" w:cs="Arial"/>
              </w:rPr>
            </w:pPr>
            <w:r w:rsidRPr="00944D3A">
              <w:rPr>
                <w:rFonts w:ascii="Arial" w:hAnsi="Arial" w:cs="Arial"/>
              </w:rPr>
              <w:t>Premium specialty coffee prepared from ethically sourced coffee beans.</w:t>
            </w:r>
          </w:p>
        </w:tc>
        <w:tc>
          <w:tcPr>
            <w:tcW w:w="0" w:type="auto"/>
            <w:vAlign w:val="center"/>
            <w:hideMark/>
          </w:tcPr>
          <w:p w14:paraId="67C3A4AD" w14:textId="77777777" w:rsidR="00944D3A" w:rsidRPr="00944D3A" w:rsidRDefault="00944D3A" w:rsidP="00944D3A">
            <w:pPr>
              <w:spacing w:line="360" w:lineRule="auto"/>
              <w:rPr>
                <w:rFonts w:ascii="Arial" w:hAnsi="Arial" w:cs="Arial"/>
              </w:rPr>
            </w:pPr>
            <w:r w:rsidRPr="00944D3A">
              <w:rPr>
                <w:rFonts w:ascii="Arial" w:hAnsi="Arial" w:cs="Arial"/>
              </w:rPr>
              <w:t>New business with limited brand awareness and customer loyalty.</w:t>
            </w:r>
          </w:p>
        </w:tc>
      </w:tr>
      <w:tr w:rsidR="00944D3A" w:rsidRPr="00944D3A" w14:paraId="5B185486" w14:textId="77777777" w:rsidTr="00944D3A">
        <w:trPr>
          <w:tblCellSpacing w:w="15" w:type="dxa"/>
        </w:trPr>
        <w:tc>
          <w:tcPr>
            <w:tcW w:w="0" w:type="auto"/>
            <w:vAlign w:val="center"/>
            <w:hideMark/>
          </w:tcPr>
          <w:p w14:paraId="0047ECFB" w14:textId="77777777" w:rsidR="00944D3A" w:rsidRPr="00944D3A" w:rsidRDefault="00944D3A" w:rsidP="00944D3A">
            <w:pPr>
              <w:spacing w:line="360" w:lineRule="auto"/>
              <w:rPr>
                <w:rFonts w:ascii="Arial" w:hAnsi="Arial" w:cs="Arial"/>
              </w:rPr>
            </w:pPr>
            <w:r w:rsidRPr="00944D3A">
              <w:rPr>
                <w:rFonts w:ascii="Arial" w:hAnsi="Arial" w:cs="Arial"/>
              </w:rPr>
              <w:t>Modern café atmosphere designed for students, professionals and remote workers.</w:t>
            </w:r>
          </w:p>
        </w:tc>
        <w:tc>
          <w:tcPr>
            <w:tcW w:w="0" w:type="auto"/>
            <w:vAlign w:val="center"/>
            <w:hideMark/>
          </w:tcPr>
          <w:p w14:paraId="625B13ED" w14:textId="77777777" w:rsidR="00944D3A" w:rsidRPr="00944D3A" w:rsidRDefault="00944D3A" w:rsidP="00944D3A">
            <w:pPr>
              <w:spacing w:line="360" w:lineRule="auto"/>
              <w:rPr>
                <w:rFonts w:ascii="Arial" w:hAnsi="Arial" w:cs="Arial"/>
              </w:rPr>
            </w:pPr>
            <w:r w:rsidRPr="00944D3A">
              <w:rPr>
                <w:rFonts w:ascii="Arial" w:hAnsi="Arial" w:cs="Arial"/>
              </w:rPr>
              <w:t>Limited financial resources compared with established coffee chains.</w:t>
            </w:r>
          </w:p>
        </w:tc>
      </w:tr>
      <w:tr w:rsidR="00944D3A" w:rsidRPr="00944D3A" w14:paraId="0822A979" w14:textId="77777777" w:rsidTr="00944D3A">
        <w:trPr>
          <w:tblCellSpacing w:w="15" w:type="dxa"/>
        </w:trPr>
        <w:tc>
          <w:tcPr>
            <w:tcW w:w="0" w:type="auto"/>
            <w:vAlign w:val="center"/>
            <w:hideMark/>
          </w:tcPr>
          <w:p w14:paraId="4F6F7058" w14:textId="77777777" w:rsidR="00944D3A" w:rsidRPr="00944D3A" w:rsidRDefault="00944D3A" w:rsidP="00944D3A">
            <w:pPr>
              <w:spacing w:line="360" w:lineRule="auto"/>
              <w:rPr>
                <w:rFonts w:ascii="Arial" w:hAnsi="Arial" w:cs="Arial"/>
              </w:rPr>
            </w:pPr>
            <w:r w:rsidRPr="00944D3A">
              <w:rPr>
                <w:rFonts w:ascii="Arial" w:hAnsi="Arial" w:cs="Arial"/>
              </w:rPr>
              <w:t>Strong commitment to sustainability through recyclable packaging and responsible sourcing.</w:t>
            </w:r>
          </w:p>
        </w:tc>
        <w:tc>
          <w:tcPr>
            <w:tcW w:w="0" w:type="auto"/>
            <w:vAlign w:val="center"/>
            <w:hideMark/>
          </w:tcPr>
          <w:p w14:paraId="0135CDBE" w14:textId="77777777" w:rsidR="00944D3A" w:rsidRPr="00944D3A" w:rsidRDefault="00944D3A" w:rsidP="00944D3A">
            <w:pPr>
              <w:spacing w:line="360" w:lineRule="auto"/>
              <w:rPr>
                <w:rFonts w:ascii="Arial" w:hAnsi="Arial" w:cs="Arial"/>
              </w:rPr>
            </w:pPr>
            <w:r w:rsidRPr="00944D3A">
              <w:rPr>
                <w:rFonts w:ascii="Arial" w:hAnsi="Arial" w:cs="Arial"/>
              </w:rPr>
              <w:t>Higher operating costs associated with premium ingredients and sustainable practices.</w:t>
            </w:r>
          </w:p>
        </w:tc>
      </w:tr>
      <w:tr w:rsidR="00944D3A" w:rsidRPr="00944D3A" w14:paraId="292C4DFF" w14:textId="77777777" w:rsidTr="00944D3A">
        <w:trPr>
          <w:tblCellSpacing w:w="15" w:type="dxa"/>
        </w:trPr>
        <w:tc>
          <w:tcPr>
            <w:tcW w:w="0" w:type="auto"/>
            <w:vAlign w:val="center"/>
            <w:hideMark/>
          </w:tcPr>
          <w:p w14:paraId="34CC4A52" w14:textId="77777777" w:rsidR="00944D3A" w:rsidRPr="00944D3A" w:rsidRDefault="00944D3A" w:rsidP="00944D3A">
            <w:pPr>
              <w:spacing w:line="360" w:lineRule="auto"/>
              <w:rPr>
                <w:rFonts w:ascii="Arial" w:hAnsi="Arial" w:cs="Arial"/>
              </w:rPr>
            </w:pPr>
            <w:r w:rsidRPr="00944D3A">
              <w:rPr>
                <w:rFonts w:ascii="Arial" w:hAnsi="Arial" w:cs="Arial"/>
              </w:rPr>
              <w:t>Digital ordering services and customer loyalty programme to enhance customer experience.</w:t>
            </w:r>
          </w:p>
        </w:tc>
        <w:tc>
          <w:tcPr>
            <w:tcW w:w="0" w:type="auto"/>
            <w:vAlign w:val="center"/>
            <w:hideMark/>
          </w:tcPr>
          <w:p w14:paraId="1C4BF615" w14:textId="77777777" w:rsidR="00944D3A" w:rsidRPr="00944D3A" w:rsidRDefault="00944D3A" w:rsidP="00944D3A">
            <w:pPr>
              <w:spacing w:line="360" w:lineRule="auto"/>
              <w:rPr>
                <w:rFonts w:ascii="Arial" w:hAnsi="Arial" w:cs="Arial"/>
              </w:rPr>
            </w:pPr>
            <w:r w:rsidRPr="00944D3A">
              <w:rPr>
                <w:rFonts w:ascii="Arial" w:hAnsi="Arial" w:cs="Arial"/>
              </w:rPr>
              <w:t>Heavy reliance on local customer traffic during the start-up phase.</w:t>
            </w:r>
          </w:p>
        </w:tc>
      </w:tr>
      <w:tr w:rsidR="004B71F5" w:rsidRPr="004B71F5" w14:paraId="3D7B1DCC" w14:textId="77777777" w:rsidTr="004B71F5">
        <w:trPr>
          <w:tblCellSpacing w:w="15" w:type="dxa"/>
        </w:trPr>
        <w:tc>
          <w:tcPr>
            <w:tcW w:w="0" w:type="auto"/>
            <w:vAlign w:val="center"/>
            <w:hideMark/>
          </w:tcPr>
          <w:p w14:paraId="7FBE523E" w14:textId="77777777" w:rsidR="004B71F5" w:rsidRPr="004B71F5" w:rsidRDefault="004B71F5" w:rsidP="004B71F5">
            <w:pPr>
              <w:spacing w:line="360" w:lineRule="auto"/>
              <w:rPr>
                <w:rFonts w:ascii="Arial" w:hAnsi="Arial" w:cs="Arial"/>
                <w:b/>
                <w:bCs/>
              </w:rPr>
            </w:pPr>
            <w:r w:rsidRPr="004B71F5">
              <w:rPr>
                <w:rFonts w:ascii="Arial" w:hAnsi="Arial" w:cs="Arial"/>
                <w:b/>
                <w:bCs/>
              </w:rPr>
              <w:t>Opportunities</w:t>
            </w:r>
          </w:p>
        </w:tc>
        <w:tc>
          <w:tcPr>
            <w:tcW w:w="0" w:type="auto"/>
            <w:vAlign w:val="center"/>
            <w:hideMark/>
          </w:tcPr>
          <w:p w14:paraId="43660FDB" w14:textId="77777777" w:rsidR="004B71F5" w:rsidRPr="004B71F5" w:rsidRDefault="004B71F5" w:rsidP="004B71F5">
            <w:pPr>
              <w:spacing w:line="360" w:lineRule="auto"/>
              <w:rPr>
                <w:rFonts w:ascii="Arial" w:hAnsi="Arial" w:cs="Arial"/>
                <w:b/>
                <w:bCs/>
              </w:rPr>
            </w:pPr>
            <w:r w:rsidRPr="004B71F5">
              <w:rPr>
                <w:rFonts w:ascii="Arial" w:hAnsi="Arial" w:cs="Arial"/>
                <w:b/>
                <w:bCs/>
              </w:rPr>
              <w:t>Threats</w:t>
            </w:r>
          </w:p>
        </w:tc>
      </w:tr>
      <w:tr w:rsidR="004B71F5" w:rsidRPr="004B71F5" w14:paraId="750401F8" w14:textId="77777777" w:rsidTr="004B71F5">
        <w:trPr>
          <w:tblCellSpacing w:w="15" w:type="dxa"/>
        </w:trPr>
        <w:tc>
          <w:tcPr>
            <w:tcW w:w="0" w:type="auto"/>
            <w:vAlign w:val="center"/>
            <w:hideMark/>
          </w:tcPr>
          <w:p w14:paraId="373301C3" w14:textId="77777777" w:rsidR="004B71F5" w:rsidRPr="004B71F5" w:rsidRDefault="004B71F5" w:rsidP="004B71F5">
            <w:pPr>
              <w:spacing w:line="360" w:lineRule="auto"/>
              <w:rPr>
                <w:rFonts w:ascii="Arial" w:hAnsi="Arial" w:cs="Arial"/>
              </w:rPr>
            </w:pPr>
            <w:r w:rsidRPr="004B71F5">
              <w:rPr>
                <w:rFonts w:ascii="Arial" w:hAnsi="Arial" w:cs="Arial"/>
              </w:rPr>
              <w:t>Growing demand for specialty coffee and premium café experiences in the UK.</w:t>
            </w:r>
          </w:p>
        </w:tc>
        <w:tc>
          <w:tcPr>
            <w:tcW w:w="0" w:type="auto"/>
            <w:vAlign w:val="center"/>
            <w:hideMark/>
          </w:tcPr>
          <w:p w14:paraId="3AD769D6" w14:textId="77777777" w:rsidR="004B71F5" w:rsidRPr="004B71F5" w:rsidRDefault="004B71F5" w:rsidP="004B71F5">
            <w:pPr>
              <w:spacing w:line="360" w:lineRule="auto"/>
              <w:rPr>
                <w:rFonts w:ascii="Arial" w:hAnsi="Arial" w:cs="Arial"/>
              </w:rPr>
            </w:pPr>
            <w:r w:rsidRPr="004B71F5">
              <w:rPr>
                <w:rFonts w:ascii="Arial" w:hAnsi="Arial" w:cs="Arial"/>
              </w:rPr>
              <w:t>Intense competition from established coffee chains and independent cafés.</w:t>
            </w:r>
          </w:p>
        </w:tc>
      </w:tr>
      <w:tr w:rsidR="004B71F5" w:rsidRPr="004B71F5" w14:paraId="6FE6BED7" w14:textId="77777777" w:rsidTr="004B71F5">
        <w:trPr>
          <w:tblCellSpacing w:w="15" w:type="dxa"/>
        </w:trPr>
        <w:tc>
          <w:tcPr>
            <w:tcW w:w="0" w:type="auto"/>
            <w:vAlign w:val="center"/>
            <w:hideMark/>
          </w:tcPr>
          <w:p w14:paraId="35CC6F05" w14:textId="77777777" w:rsidR="004B71F5" w:rsidRPr="004B71F5" w:rsidRDefault="004B71F5" w:rsidP="004B71F5">
            <w:pPr>
              <w:spacing w:line="360" w:lineRule="auto"/>
              <w:rPr>
                <w:rFonts w:ascii="Arial" w:hAnsi="Arial" w:cs="Arial"/>
              </w:rPr>
            </w:pPr>
            <w:r w:rsidRPr="004B71F5">
              <w:rPr>
                <w:rFonts w:ascii="Arial" w:hAnsi="Arial" w:cs="Arial"/>
              </w:rPr>
              <w:t>Increasing consumer preference for environmentally sustainable businesses.</w:t>
            </w:r>
          </w:p>
        </w:tc>
        <w:tc>
          <w:tcPr>
            <w:tcW w:w="0" w:type="auto"/>
            <w:vAlign w:val="center"/>
            <w:hideMark/>
          </w:tcPr>
          <w:p w14:paraId="7ECBEA41" w14:textId="77777777" w:rsidR="004B71F5" w:rsidRPr="004B71F5" w:rsidRDefault="004B71F5" w:rsidP="004B71F5">
            <w:pPr>
              <w:spacing w:line="360" w:lineRule="auto"/>
              <w:rPr>
                <w:rFonts w:ascii="Arial" w:hAnsi="Arial" w:cs="Arial"/>
              </w:rPr>
            </w:pPr>
            <w:r w:rsidRPr="004B71F5">
              <w:rPr>
                <w:rFonts w:ascii="Arial" w:hAnsi="Arial" w:cs="Arial"/>
              </w:rPr>
              <w:t>Rising inflation, increasing labour costs and higher rental expenses.</w:t>
            </w:r>
          </w:p>
        </w:tc>
      </w:tr>
      <w:tr w:rsidR="004B71F5" w:rsidRPr="004B71F5" w14:paraId="627CE3B3" w14:textId="77777777" w:rsidTr="004B71F5">
        <w:trPr>
          <w:tblCellSpacing w:w="15" w:type="dxa"/>
        </w:trPr>
        <w:tc>
          <w:tcPr>
            <w:tcW w:w="0" w:type="auto"/>
            <w:vAlign w:val="center"/>
            <w:hideMark/>
          </w:tcPr>
          <w:p w14:paraId="0234286F" w14:textId="77777777" w:rsidR="004B71F5" w:rsidRPr="004B71F5" w:rsidRDefault="004B71F5" w:rsidP="004B71F5">
            <w:pPr>
              <w:spacing w:line="360" w:lineRule="auto"/>
              <w:rPr>
                <w:rFonts w:ascii="Arial" w:hAnsi="Arial" w:cs="Arial"/>
              </w:rPr>
            </w:pPr>
            <w:r w:rsidRPr="004B71F5">
              <w:rPr>
                <w:rFonts w:ascii="Arial" w:hAnsi="Arial" w:cs="Arial"/>
              </w:rPr>
              <w:t>Expansion through mobile ordering, click-and-collect and food delivery platforms.</w:t>
            </w:r>
          </w:p>
        </w:tc>
        <w:tc>
          <w:tcPr>
            <w:tcW w:w="0" w:type="auto"/>
            <w:vAlign w:val="center"/>
            <w:hideMark/>
          </w:tcPr>
          <w:p w14:paraId="25FFD436" w14:textId="77777777" w:rsidR="004B71F5" w:rsidRPr="004B71F5" w:rsidRDefault="004B71F5" w:rsidP="004B71F5">
            <w:pPr>
              <w:spacing w:line="360" w:lineRule="auto"/>
              <w:rPr>
                <w:rFonts w:ascii="Arial" w:hAnsi="Arial" w:cs="Arial"/>
              </w:rPr>
            </w:pPr>
            <w:r w:rsidRPr="004B71F5">
              <w:rPr>
                <w:rFonts w:ascii="Arial" w:hAnsi="Arial" w:cs="Arial"/>
              </w:rPr>
              <w:t>Volatility in global coffee bean prices due to supply chain disruptions and climate conditions.</w:t>
            </w:r>
          </w:p>
        </w:tc>
      </w:tr>
      <w:tr w:rsidR="004B71F5" w:rsidRPr="004B71F5" w14:paraId="5E9B2B56" w14:textId="77777777" w:rsidTr="004B71F5">
        <w:trPr>
          <w:tblCellSpacing w:w="15" w:type="dxa"/>
        </w:trPr>
        <w:tc>
          <w:tcPr>
            <w:tcW w:w="0" w:type="auto"/>
            <w:vAlign w:val="center"/>
            <w:hideMark/>
          </w:tcPr>
          <w:p w14:paraId="6C3830D4" w14:textId="77777777" w:rsidR="004B71F5" w:rsidRPr="004B71F5" w:rsidRDefault="004B71F5" w:rsidP="004B71F5">
            <w:pPr>
              <w:spacing w:line="360" w:lineRule="auto"/>
              <w:rPr>
                <w:rFonts w:ascii="Arial" w:hAnsi="Arial" w:cs="Arial"/>
              </w:rPr>
            </w:pPr>
            <w:r w:rsidRPr="004B71F5">
              <w:rPr>
                <w:rFonts w:ascii="Arial" w:hAnsi="Arial" w:cs="Arial"/>
              </w:rPr>
              <w:t>Potential future expansion into additional locations as brand awareness increases.</w:t>
            </w:r>
          </w:p>
        </w:tc>
        <w:tc>
          <w:tcPr>
            <w:tcW w:w="0" w:type="auto"/>
            <w:vAlign w:val="center"/>
            <w:hideMark/>
          </w:tcPr>
          <w:p w14:paraId="42B616F2" w14:textId="77777777" w:rsidR="004B71F5" w:rsidRPr="004B71F5" w:rsidRDefault="004B71F5" w:rsidP="004B71F5">
            <w:pPr>
              <w:spacing w:line="360" w:lineRule="auto"/>
              <w:rPr>
                <w:rFonts w:ascii="Arial" w:hAnsi="Arial" w:cs="Arial"/>
              </w:rPr>
            </w:pPr>
            <w:r w:rsidRPr="004B71F5">
              <w:rPr>
                <w:rFonts w:ascii="Arial" w:hAnsi="Arial" w:cs="Arial"/>
              </w:rPr>
              <w:t>Reduced discretionary consumer spending during periods of economic uncertainty.</w:t>
            </w:r>
          </w:p>
        </w:tc>
      </w:tr>
    </w:tbl>
    <w:p w14:paraId="17FC6E21" w14:textId="67EC6FA8" w:rsidR="00944D3A" w:rsidRDefault="00346877" w:rsidP="00346877">
      <w:pPr>
        <w:spacing w:line="360" w:lineRule="auto"/>
        <w:jc w:val="right"/>
        <w:rPr>
          <w:rFonts w:ascii="Arial" w:hAnsi="Arial" w:cs="Arial"/>
        </w:rPr>
      </w:pPr>
      <w:r w:rsidRPr="00346877">
        <w:rPr>
          <w:rFonts w:ascii="Arial" w:hAnsi="Arial" w:cs="Arial"/>
        </w:rPr>
        <w:t>Source: Developed by the author</w:t>
      </w:r>
    </w:p>
    <w:p w14:paraId="64528F32" w14:textId="77777777" w:rsidR="00693430" w:rsidRPr="00693430" w:rsidRDefault="00693430" w:rsidP="00693430">
      <w:pPr>
        <w:spacing w:line="360" w:lineRule="auto"/>
        <w:rPr>
          <w:rFonts w:ascii="Arial" w:hAnsi="Arial" w:cs="Arial"/>
        </w:rPr>
      </w:pPr>
      <w:r w:rsidRPr="00693430">
        <w:rPr>
          <w:rFonts w:ascii="Arial" w:hAnsi="Arial" w:cs="Arial"/>
        </w:rPr>
        <w:t xml:space="preserve">The SWOT analysis suggests that </w:t>
      </w:r>
      <w:r w:rsidRPr="00DD5AFA">
        <w:rPr>
          <w:rFonts w:ascii="Arial" w:hAnsi="Arial" w:cs="Arial"/>
        </w:rPr>
        <w:t>Caven Caffee</w:t>
      </w:r>
      <w:r w:rsidRPr="00693430">
        <w:rPr>
          <w:rFonts w:ascii="Arial" w:hAnsi="Arial" w:cs="Arial"/>
        </w:rPr>
        <w:t xml:space="preserve"> possesses several internal strengths capable of supporting its competitive advantage. The business focuses on </w:t>
      </w:r>
      <w:r w:rsidRPr="00693430">
        <w:rPr>
          <w:rFonts w:ascii="Arial" w:hAnsi="Arial" w:cs="Arial"/>
        </w:rPr>
        <w:lastRenderedPageBreak/>
        <w:t>premium-quality specialty coffee, personalised customer service and sustainable operating practices, all of which reflect current consumer expectations within the hospitality industry. Research indicates that modern consumers increasingly value businesses that combine product quality with environmental responsibility and superior customer experiences, making sustainability an important competitive differentiator (Kotler and Keller, 2022). In addition, digital services such as click-and-collect ordering and customer loyalty programmes are expected to improve convenience while encouraging repeat purchases and customer retention.</w:t>
      </w:r>
    </w:p>
    <w:p w14:paraId="4E4C4F33" w14:textId="77777777" w:rsidR="00693430" w:rsidRPr="00693430" w:rsidRDefault="00693430" w:rsidP="00693430">
      <w:pPr>
        <w:spacing w:line="360" w:lineRule="auto"/>
        <w:rPr>
          <w:rFonts w:ascii="Arial" w:hAnsi="Arial" w:cs="Arial"/>
        </w:rPr>
      </w:pPr>
      <w:r w:rsidRPr="00693430">
        <w:rPr>
          <w:rFonts w:ascii="Arial" w:hAnsi="Arial" w:cs="Arial"/>
        </w:rPr>
        <w:t xml:space="preserve">Despite these strengths, several internal weaknesses may affect the business during its early stages. As a newly established independent coffee shop, </w:t>
      </w:r>
      <w:r w:rsidRPr="00DD5AFA">
        <w:rPr>
          <w:rFonts w:ascii="Arial" w:hAnsi="Arial" w:cs="Arial"/>
        </w:rPr>
        <w:t>Caven Caffee</w:t>
      </w:r>
      <w:r w:rsidRPr="00693430">
        <w:rPr>
          <w:rFonts w:ascii="Arial" w:hAnsi="Arial" w:cs="Arial"/>
        </w:rPr>
        <w:t xml:space="preserve"> will initially have limited brand recognition and fewer financial resources than multinational competitors such as Starbucks and Costa Coffee. Furthermore, the decision to use ethically sourced coffee beans, locally supplied ingredients and environmentally friendly packaging is likely to increase operating costs, requiring effective financial management to maintain profitability.</w:t>
      </w:r>
    </w:p>
    <w:p w14:paraId="60872FCB" w14:textId="77777777" w:rsidR="00693430" w:rsidRPr="00693430" w:rsidRDefault="00693430" w:rsidP="00693430">
      <w:pPr>
        <w:spacing w:line="360" w:lineRule="auto"/>
        <w:rPr>
          <w:rFonts w:ascii="Arial" w:hAnsi="Arial" w:cs="Arial"/>
        </w:rPr>
      </w:pPr>
      <w:r w:rsidRPr="00693430">
        <w:rPr>
          <w:rFonts w:ascii="Arial" w:hAnsi="Arial" w:cs="Arial"/>
        </w:rPr>
        <w:t>The external environment also provides considerable opportunities for growth. Consumer demand for premium coffee experiences continues to increase, while sustainability has become an important purchasing criterion for many customers. The British Coffee Association highlights the growing importance of sustainable practices across the UK coffee industry, with businesses increasingly collaborating to improve recycling, reduce waste and strengthen environmentally responsible supply chains. Additionally, digital technologies, including mobile ordering, online delivery platforms and loyalty applications, provide opportunities to strengthen customer relationships and increase sales.</w:t>
      </w:r>
    </w:p>
    <w:p w14:paraId="3D415789" w14:textId="77777777" w:rsidR="00693430" w:rsidRDefault="00693430" w:rsidP="00693430">
      <w:pPr>
        <w:spacing w:line="360" w:lineRule="auto"/>
        <w:rPr>
          <w:rFonts w:ascii="Arial" w:hAnsi="Arial" w:cs="Arial"/>
        </w:rPr>
      </w:pPr>
      <w:r w:rsidRPr="00693430">
        <w:rPr>
          <w:rFonts w:ascii="Arial" w:hAnsi="Arial" w:cs="Arial"/>
        </w:rPr>
        <w:t xml:space="preserve">However, </w:t>
      </w:r>
      <w:r w:rsidRPr="00DD5AFA">
        <w:rPr>
          <w:rFonts w:ascii="Arial" w:hAnsi="Arial" w:cs="Arial"/>
        </w:rPr>
        <w:t>Caven Caffee</w:t>
      </w:r>
      <w:r w:rsidRPr="00693430">
        <w:rPr>
          <w:rFonts w:ascii="Arial" w:hAnsi="Arial" w:cs="Arial"/>
        </w:rPr>
        <w:t xml:space="preserve"> must also address several external threats. Competition within the UK coffee shop sector remains extremely intense, with large international chains benefiting from strong brand recognition, economies of scale and substantial marketing budgets. At the same time, coffee businesses continue to experience significant cost pressures resulting from inflation, rising wages, increasing rental costs and fluctuations in global coffee bean prices caused by adverse weather conditions and supply chain disruptions. These factors have increased operating costs across the UK coffee industry and may reduce profit margins for independent </w:t>
      </w:r>
      <w:r w:rsidRPr="00693430">
        <w:rPr>
          <w:rFonts w:ascii="Arial" w:hAnsi="Arial" w:cs="Arial"/>
        </w:rPr>
        <w:lastRenderedPageBreak/>
        <w:t>cafés. Consequently, maintaining high product quality, operational efficiency and excellent customer service will be essential for Caven Caffee to establish a sustainable competitive advantage within an increasingly competitive market.</w:t>
      </w:r>
    </w:p>
    <w:p w14:paraId="4AEED709" w14:textId="491A1695" w:rsidR="007F0E42" w:rsidRDefault="007F0E42" w:rsidP="00693430">
      <w:pPr>
        <w:spacing w:line="360" w:lineRule="auto"/>
        <w:rPr>
          <w:rFonts w:ascii="Arial" w:hAnsi="Arial" w:cs="Arial"/>
          <w:b/>
          <w:bCs/>
        </w:rPr>
      </w:pPr>
      <w:r>
        <w:rPr>
          <w:rFonts w:ascii="Arial" w:hAnsi="Arial" w:cs="Arial"/>
          <w:b/>
          <w:bCs/>
        </w:rPr>
        <w:t>2.2 Competitor Analysis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391"/>
        <w:gridCol w:w="848"/>
        <w:gridCol w:w="2015"/>
        <w:gridCol w:w="2294"/>
        <w:gridCol w:w="2478"/>
      </w:tblGrid>
      <w:tr w:rsidR="00B7520A" w:rsidRPr="00B7520A" w14:paraId="6BA76E49" w14:textId="77777777">
        <w:trPr>
          <w:tblHeader/>
          <w:tblCellSpacing w:w="15" w:type="dxa"/>
        </w:trPr>
        <w:tc>
          <w:tcPr>
            <w:tcW w:w="0" w:type="auto"/>
            <w:vAlign w:val="center"/>
            <w:hideMark/>
          </w:tcPr>
          <w:p w14:paraId="79B10144" w14:textId="77777777" w:rsidR="00B7520A" w:rsidRPr="00B7520A" w:rsidRDefault="00B7520A" w:rsidP="00B7520A">
            <w:pPr>
              <w:spacing w:line="360" w:lineRule="auto"/>
              <w:rPr>
                <w:rFonts w:ascii="Arial" w:hAnsi="Arial" w:cs="Arial"/>
                <w:b/>
                <w:bCs/>
              </w:rPr>
            </w:pPr>
            <w:r w:rsidRPr="00B7520A">
              <w:rPr>
                <w:rFonts w:ascii="Arial" w:hAnsi="Arial" w:cs="Arial"/>
                <w:b/>
                <w:bCs/>
              </w:rPr>
              <w:t>Competitor</w:t>
            </w:r>
          </w:p>
        </w:tc>
        <w:tc>
          <w:tcPr>
            <w:tcW w:w="0" w:type="auto"/>
            <w:vAlign w:val="center"/>
            <w:hideMark/>
          </w:tcPr>
          <w:p w14:paraId="168A85BE" w14:textId="77777777" w:rsidR="00B7520A" w:rsidRPr="00B7520A" w:rsidRDefault="00B7520A" w:rsidP="00B7520A">
            <w:pPr>
              <w:spacing w:line="360" w:lineRule="auto"/>
              <w:rPr>
                <w:rFonts w:ascii="Arial" w:hAnsi="Arial" w:cs="Arial"/>
                <w:b/>
                <w:bCs/>
              </w:rPr>
            </w:pPr>
            <w:r w:rsidRPr="00B7520A">
              <w:rPr>
                <w:rFonts w:ascii="Arial" w:hAnsi="Arial" w:cs="Arial"/>
                <w:b/>
                <w:bCs/>
              </w:rPr>
              <w:t>Type</w:t>
            </w:r>
          </w:p>
        </w:tc>
        <w:tc>
          <w:tcPr>
            <w:tcW w:w="0" w:type="auto"/>
            <w:vAlign w:val="center"/>
            <w:hideMark/>
          </w:tcPr>
          <w:p w14:paraId="5B397D33" w14:textId="77777777" w:rsidR="00B7520A" w:rsidRPr="00B7520A" w:rsidRDefault="00B7520A" w:rsidP="00B7520A">
            <w:pPr>
              <w:spacing w:line="360" w:lineRule="auto"/>
              <w:rPr>
                <w:rFonts w:ascii="Arial" w:hAnsi="Arial" w:cs="Arial"/>
                <w:b/>
                <w:bCs/>
              </w:rPr>
            </w:pPr>
            <w:r w:rsidRPr="00B7520A">
              <w:rPr>
                <w:rFonts w:ascii="Arial" w:hAnsi="Arial" w:cs="Arial"/>
                <w:b/>
                <w:bCs/>
              </w:rPr>
              <w:t>Strengths</w:t>
            </w:r>
          </w:p>
        </w:tc>
        <w:tc>
          <w:tcPr>
            <w:tcW w:w="0" w:type="auto"/>
            <w:vAlign w:val="center"/>
            <w:hideMark/>
          </w:tcPr>
          <w:p w14:paraId="4784E9B0" w14:textId="77777777" w:rsidR="00B7520A" w:rsidRPr="00B7520A" w:rsidRDefault="00B7520A" w:rsidP="00B7520A">
            <w:pPr>
              <w:spacing w:line="360" w:lineRule="auto"/>
              <w:rPr>
                <w:rFonts w:ascii="Arial" w:hAnsi="Arial" w:cs="Arial"/>
                <w:b/>
                <w:bCs/>
              </w:rPr>
            </w:pPr>
            <w:r w:rsidRPr="00B7520A">
              <w:rPr>
                <w:rFonts w:ascii="Arial" w:hAnsi="Arial" w:cs="Arial"/>
                <w:b/>
                <w:bCs/>
              </w:rPr>
              <w:t>Weaknesses</w:t>
            </w:r>
          </w:p>
        </w:tc>
        <w:tc>
          <w:tcPr>
            <w:tcW w:w="0" w:type="auto"/>
            <w:vAlign w:val="center"/>
            <w:hideMark/>
          </w:tcPr>
          <w:p w14:paraId="5105EECF" w14:textId="77777777" w:rsidR="00B7520A" w:rsidRPr="00B7520A" w:rsidRDefault="00B7520A" w:rsidP="00B7520A">
            <w:pPr>
              <w:spacing w:line="360" w:lineRule="auto"/>
              <w:rPr>
                <w:rFonts w:ascii="Arial" w:hAnsi="Arial" w:cs="Arial"/>
                <w:b/>
                <w:bCs/>
              </w:rPr>
            </w:pPr>
            <w:r w:rsidRPr="00B7520A">
              <w:rPr>
                <w:rFonts w:ascii="Arial" w:hAnsi="Arial" w:cs="Arial"/>
                <w:b/>
                <w:bCs/>
              </w:rPr>
              <w:t>Competitive Advantage of Caven Caffee</w:t>
            </w:r>
          </w:p>
        </w:tc>
      </w:tr>
      <w:tr w:rsidR="00B7520A" w:rsidRPr="00B7520A" w14:paraId="576641A4" w14:textId="77777777">
        <w:trPr>
          <w:tblCellSpacing w:w="15" w:type="dxa"/>
        </w:trPr>
        <w:tc>
          <w:tcPr>
            <w:tcW w:w="0" w:type="auto"/>
            <w:vAlign w:val="center"/>
            <w:hideMark/>
          </w:tcPr>
          <w:p w14:paraId="113EE6BA" w14:textId="77777777" w:rsidR="00B7520A" w:rsidRPr="00B7520A" w:rsidRDefault="00B7520A" w:rsidP="00B7520A">
            <w:pPr>
              <w:spacing w:line="360" w:lineRule="auto"/>
              <w:rPr>
                <w:rFonts w:ascii="Arial" w:hAnsi="Arial" w:cs="Arial"/>
              </w:rPr>
            </w:pPr>
            <w:r w:rsidRPr="00B7520A">
              <w:rPr>
                <w:rFonts w:ascii="Arial" w:hAnsi="Arial" w:cs="Arial"/>
              </w:rPr>
              <w:t>Starbucks</w:t>
            </w:r>
          </w:p>
        </w:tc>
        <w:tc>
          <w:tcPr>
            <w:tcW w:w="0" w:type="auto"/>
            <w:vAlign w:val="center"/>
            <w:hideMark/>
          </w:tcPr>
          <w:p w14:paraId="352618F4" w14:textId="77777777" w:rsidR="00B7520A" w:rsidRPr="00B7520A" w:rsidRDefault="00B7520A" w:rsidP="00B7520A">
            <w:pPr>
              <w:spacing w:line="360" w:lineRule="auto"/>
              <w:rPr>
                <w:rFonts w:ascii="Arial" w:hAnsi="Arial" w:cs="Arial"/>
              </w:rPr>
            </w:pPr>
            <w:r w:rsidRPr="00B7520A">
              <w:rPr>
                <w:rFonts w:ascii="Arial" w:hAnsi="Arial" w:cs="Arial"/>
              </w:rPr>
              <w:t>Direct</w:t>
            </w:r>
          </w:p>
        </w:tc>
        <w:tc>
          <w:tcPr>
            <w:tcW w:w="0" w:type="auto"/>
            <w:vAlign w:val="center"/>
            <w:hideMark/>
          </w:tcPr>
          <w:p w14:paraId="11982900" w14:textId="77777777" w:rsidR="00B7520A" w:rsidRPr="00B7520A" w:rsidRDefault="00B7520A" w:rsidP="00B7520A">
            <w:pPr>
              <w:spacing w:line="360" w:lineRule="auto"/>
              <w:rPr>
                <w:rFonts w:ascii="Arial" w:hAnsi="Arial" w:cs="Arial"/>
              </w:rPr>
            </w:pPr>
            <w:r w:rsidRPr="00B7520A">
              <w:rPr>
                <w:rFonts w:ascii="Arial" w:hAnsi="Arial" w:cs="Arial"/>
              </w:rPr>
              <w:t>Strong global brand, loyalty app, extensive product range</w:t>
            </w:r>
          </w:p>
        </w:tc>
        <w:tc>
          <w:tcPr>
            <w:tcW w:w="0" w:type="auto"/>
            <w:vAlign w:val="center"/>
            <w:hideMark/>
          </w:tcPr>
          <w:p w14:paraId="1569AF1B" w14:textId="77777777" w:rsidR="00B7520A" w:rsidRPr="00B7520A" w:rsidRDefault="00B7520A" w:rsidP="00B7520A">
            <w:pPr>
              <w:spacing w:line="360" w:lineRule="auto"/>
              <w:rPr>
                <w:rFonts w:ascii="Arial" w:hAnsi="Arial" w:cs="Arial"/>
              </w:rPr>
            </w:pPr>
            <w:r w:rsidRPr="00B7520A">
              <w:rPr>
                <w:rFonts w:ascii="Arial" w:hAnsi="Arial" w:cs="Arial"/>
              </w:rPr>
              <w:t>Less personalised experience, premium prices</w:t>
            </w:r>
          </w:p>
        </w:tc>
        <w:tc>
          <w:tcPr>
            <w:tcW w:w="0" w:type="auto"/>
            <w:vAlign w:val="center"/>
            <w:hideMark/>
          </w:tcPr>
          <w:p w14:paraId="126F6AF0" w14:textId="77777777" w:rsidR="00B7520A" w:rsidRPr="00B7520A" w:rsidRDefault="00B7520A" w:rsidP="00B7520A">
            <w:pPr>
              <w:spacing w:line="360" w:lineRule="auto"/>
              <w:rPr>
                <w:rFonts w:ascii="Arial" w:hAnsi="Arial" w:cs="Arial"/>
              </w:rPr>
            </w:pPr>
            <w:r w:rsidRPr="00B7520A">
              <w:rPr>
                <w:rFonts w:ascii="Arial" w:hAnsi="Arial" w:cs="Arial"/>
              </w:rPr>
              <w:t>More personalised service, local identity and stronger community atmosphere</w:t>
            </w:r>
          </w:p>
        </w:tc>
      </w:tr>
      <w:tr w:rsidR="00B7520A" w:rsidRPr="00B7520A" w14:paraId="041BB019" w14:textId="77777777">
        <w:trPr>
          <w:tblCellSpacing w:w="15" w:type="dxa"/>
        </w:trPr>
        <w:tc>
          <w:tcPr>
            <w:tcW w:w="0" w:type="auto"/>
            <w:vAlign w:val="center"/>
            <w:hideMark/>
          </w:tcPr>
          <w:p w14:paraId="08F12339" w14:textId="77777777" w:rsidR="00B7520A" w:rsidRPr="00B7520A" w:rsidRDefault="00B7520A" w:rsidP="00B7520A">
            <w:pPr>
              <w:spacing w:line="360" w:lineRule="auto"/>
              <w:rPr>
                <w:rFonts w:ascii="Arial" w:hAnsi="Arial" w:cs="Arial"/>
              </w:rPr>
            </w:pPr>
            <w:r w:rsidRPr="00B7520A">
              <w:rPr>
                <w:rFonts w:ascii="Arial" w:hAnsi="Arial" w:cs="Arial"/>
              </w:rPr>
              <w:t>Costa Coffee</w:t>
            </w:r>
          </w:p>
        </w:tc>
        <w:tc>
          <w:tcPr>
            <w:tcW w:w="0" w:type="auto"/>
            <w:vAlign w:val="center"/>
            <w:hideMark/>
          </w:tcPr>
          <w:p w14:paraId="25E0F1BD" w14:textId="77777777" w:rsidR="00B7520A" w:rsidRPr="00B7520A" w:rsidRDefault="00B7520A" w:rsidP="00B7520A">
            <w:pPr>
              <w:spacing w:line="360" w:lineRule="auto"/>
              <w:rPr>
                <w:rFonts w:ascii="Arial" w:hAnsi="Arial" w:cs="Arial"/>
              </w:rPr>
            </w:pPr>
            <w:r w:rsidRPr="00B7520A">
              <w:rPr>
                <w:rFonts w:ascii="Arial" w:hAnsi="Arial" w:cs="Arial"/>
              </w:rPr>
              <w:t>Direct</w:t>
            </w:r>
          </w:p>
        </w:tc>
        <w:tc>
          <w:tcPr>
            <w:tcW w:w="0" w:type="auto"/>
            <w:vAlign w:val="center"/>
            <w:hideMark/>
          </w:tcPr>
          <w:p w14:paraId="41A6A3B2" w14:textId="77777777" w:rsidR="00B7520A" w:rsidRPr="00B7520A" w:rsidRDefault="00B7520A" w:rsidP="00B7520A">
            <w:pPr>
              <w:spacing w:line="360" w:lineRule="auto"/>
              <w:rPr>
                <w:rFonts w:ascii="Arial" w:hAnsi="Arial" w:cs="Arial"/>
              </w:rPr>
            </w:pPr>
            <w:r w:rsidRPr="00B7520A">
              <w:rPr>
                <w:rFonts w:ascii="Arial" w:hAnsi="Arial" w:cs="Arial"/>
              </w:rPr>
              <w:t>Largest UK coffee chain, convenient locations</w:t>
            </w:r>
          </w:p>
        </w:tc>
        <w:tc>
          <w:tcPr>
            <w:tcW w:w="0" w:type="auto"/>
            <w:vAlign w:val="center"/>
            <w:hideMark/>
          </w:tcPr>
          <w:p w14:paraId="30E2BACF" w14:textId="77777777" w:rsidR="00B7520A" w:rsidRPr="00B7520A" w:rsidRDefault="00B7520A" w:rsidP="00B7520A">
            <w:pPr>
              <w:spacing w:line="360" w:lineRule="auto"/>
              <w:rPr>
                <w:rFonts w:ascii="Arial" w:hAnsi="Arial" w:cs="Arial"/>
              </w:rPr>
            </w:pPr>
            <w:r w:rsidRPr="00B7520A">
              <w:rPr>
                <w:rFonts w:ascii="Arial" w:hAnsi="Arial" w:cs="Arial"/>
              </w:rPr>
              <w:t>Less focus on specialty coffee and unique customer experience</w:t>
            </w:r>
          </w:p>
        </w:tc>
        <w:tc>
          <w:tcPr>
            <w:tcW w:w="0" w:type="auto"/>
            <w:vAlign w:val="center"/>
            <w:hideMark/>
          </w:tcPr>
          <w:p w14:paraId="05255432" w14:textId="77777777" w:rsidR="00B7520A" w:rsidRPr="00B7520A" w:rsidRDefault="00B7520A" w:rsidP="00B7520A">
            <w:pPr>
              <w:spacing w:line="360" w:lineRule="auto"/>
              <w:rPr>
                <w:rFonts w:ascii="Arial" w:hAnsi="Arial" w:cs="Arial"/>
              </w:rPr>
            </w:pPr>
            <w:r w:rsidRPr="00B7520A">
              <w:rPr>
                <w:rFonts w:ascii="Arial" w:hAnsi="Arial" w:cs="Arial"/>
              </w:rPr>
              <w:t>Higher-quality specialty coffee and sustainable positioning</w:t>
            </w:r>
          </w:p>
        </w:tc>
      </w:tr>
      <w:tr w:rsidR="00B7520A" w:rsidRPr="00B7520A" w14:paraId="105190D6" w14:textId="77777777">
        <w:trPr>
          <w:tblCellSpacing w:w="15" w:type="dxa"/>
        </w:trPr>
        <w:tc>
          <w:tcPr>
            <w:tcW w:w="0" w:type="auto"/>
            <w:vAlign w:val="center"/>
            <w:hideMark/>
          </w:tcPr>
          <w:p w14:paraId="353F6FD2" w14:textId="77777777" w:rsidR="00B7520A" w:rsidRPr="00B7520A" w:rsidRDefault="00B7520A" w:rsidP="00B7520A">
            <w:pPr>
              <w:spacing w:line="360" w:lineRule="auto"/>
              <w:rPr>
                <w:rFonts w:ascii="Arial" w:hAnsi="Arial" w:cs="Arial"/>
              </w:rPr>
            </w:pPr>
            <w:r w:rsidRPr="00B7520A">
              <w:rPr>
                <w:rFonts w:ascii="Arial" w:hAnsi="Arial" w:cs="Arial"/>
              </w:rPr>
              <w:t>Pret A Manger</w:t>
            </w:r>
          </w:p>
        </w:tc>
        <w:tc>
          <w:tcPr>
            <w:tcW w:w="0" w:type="auto"/>
            <w:vAlign w:val="center"/>
            <w:hideMark/>
          </w:tcPr>
          <w:p w14:paraId="5DB1A2BB" w14:textId="77777777" w:rsidR="00B7520A" w:rsidRPr="00B7520A" w:rsidRDefault="00B7520A" w:rsidP="00B7520A">
            <w:pPr>
              <w:spacing w:line="360" w:lineRule="auto"/>
              <w:rPr>
                <w:rFonts w:ascii="Arial" w:hAnsi="Arial" w:cs="Arial"/>
              </w:rPr>
            </w:pPr>
            <w:r w:rsidRPr="00B7520A">
              <w:rPr>
                <w:rFonts w:ascii="Arial" w:hAnsi="Arial" w:cs="Arial"/>
              </w:rPr>
              <w:t>Indirect</w:t>
            </w:r>
          </w:p>
        </w:tc>
        <w:tc>
          <w:tcPr>
            <w:tcW w:w="0" w:type="auto"/>
            <w:vAlign w:val="center"/>
            <w:hideMark/>
          </w:tcPr>
          <w:p w14:paraId="02BCB8CD" w14:textId="77777777" w:rsidR="00B7520A" w:rsidRPr="00B7520A" w:rsidRDefault="00B7520A" w:rsidP="00B7520A">
            <w:pPr>
              <w:spacing w:line="360" w:lineRule="auto"/>
              <w:rPr>
                <w:rFonts w:ascii="Arial" w:hAnsi="Arial" w:cs="Arial"/>
              </w:rPr>
            </w:pPr>
            <w:r w:rsidRPr="00B7520A">
              <w:rPr>
                <w:rFonts w:ascii="Arial" w:hAnsi="Arial" w:cs="Arial"/>
              </w:rPr>
              <w:t>Fast service, fresh food, strong city-centre presence</w:t>
            </w:r>
          </w:p>
        </w:tc>
        <w:tc>
          <w:tcPr>
            <w:tcW w:w="0" w:type="auto"/>
            <w:vAlign w:val="center"/>
            <w:hideMark/>
          </w:tcPr>
          <w:p w14:paraId="1D0A5449" w14:textId="77777777" w:rsidR="00B7520A" w:rsidRPr="00B7520A" w:rsidRDefault="00B7520A" w:rsidP="00B7520A">
            <w:pPr>
              <w:spacing w:line="360" w:lineRule="auto"/>
              <w:rPr>
                <w:rFonts w:ascii="Arial" w:hAnsi="Arial" w:cs="Arial"/>
              </w:rPr>
            </w:pPr>
            <w:r w:rsidRPr="00B7520A">
              <w:rPr>
                <w:rFonts w:ascii="Arial" w:hAnsi="Arial" w:cs="Arial"/>
              </w:rPr>
              <w:t>Limited café atmosphere for long stays</w:t>
            </w:r>
          </w:p>
        </w:tc>
        <w:tc>
          <w:tcPr>
            <w:tcW w:w="0" w:type="auto"/>
            <w:vAlign w:val="center"/>
            <w:hideMark/>
          </w:tcPr>
          <w:p w14:paraId="305036C3" w14:textId="77777777" w:rsidR="00B7520A" w:rsidRPr="00B7520A" w:rsidRDefault="00B7520A" w:rsidP="00B7520A">
            <w:pPr>
              <w:spacing w:line="360" w:lineRule="auto"/>
              <w:rPr>
                <w:rFonts w:ascii="Arial" w:hAnsi="Arial" w:cs="Arial"/>
              </w:rPr>
            </w:pPr>
            <w:r w:rsidRPr="00B7520A">
              <w:rPr>
                <w:rFonts w:ascii="Arial" w:hAnsi="Arial" w:cs="Arial"/>
              </w:rPr>
              <w:t>Comfortable workspace and premium café experience</w:t>
            </w:r>
          </w:p>
        </w:tc>
      </w:tr>
      <w:tr w:rsidR="00B7520A" w:rsidRPr="00B7520A" w14:paraId="404DA798" w14:textId="77777777">
        <w:trPr>
          <w:tblCellSpacing w:w="15" w:type="dxa"/>
        </w:trPr>
        <w:tc>
          <w:tcPr>
            <w:tcW w:w="0" w:type="auto"/>
            <w:vAlign w:val="center"/>
            <w:hideMark/>
          </w:tcPr>
          <w:p w14:paraId="242E2BD9" w14:textId="77777777" w:rsidR="00B7520A" w:rsidRPr="00B7520A" w:rsidRDefault="00B7520A" w:rsidP="00B7520A">
            <w:pPr>
              <w:spacing w:line="360" w:lineRule="auto"/>
              <w:rPr>
                <w:rFonts w:ascii="Arial" w:hAnsi="Arial" w:cs="Arial"/>
              </w:rPr>
            </w:pPr>
            <w:r w:rsidRPr="00B7520A">
              <w:rPr>
                <w:rFonts w:ascii="Arial" w:hAnsi="Arial" w:cs="Arial"/>
              </w:rPr>
              <w:t>McCafé</w:t>
            </w:r>
          </w:p>
        </w:tc>
        <w:tc>
          <w:tcPr>
            <w:tcW w:w="0" w:type="auto"/>
            <w:vAlign w:val="center"/>
            <w:hideMark/>
          </w:tcPr>
          <w:p w14:paraId="1A54EFF6" w14:textId="77777777" w:rsidR="00B7520A" w:rsidRPr="00B7520A" w:rsidRDefault="00B7520A" w:rsidP="00B7520A">
            <w:pPr>
              <w:spacing w:line="360" w:lineRule="auto"/>
              <w:rPr>
                <w:rFonts w:ascii="Arial" w:hAnsi="Arial" w:cs="Arial"/>
              </w:rPr>
            </w:pPr>
            <w:r w:rsidRPr="00B7520A">
              <w:rPr>
                <w:rFonts w:ascii="Arial" w:hAnsi="Arial" w:cs="Arial"/>
              </w:rPr>
              <w:t>Indirect</w:t>
            </w:r>
          </w:p>
        </w:tc>
        <w:tc>
          <w:tcPr>
            <w:tcW w:w="0" w:type="auto"/>
            <w:vAlign w:val="center"/>
            <w:hideMark/>
          </w:tcPr>
          <w:p w14:paraId="478678D3" w14:textId="77777777" w:rsidR="00B7520A" w:rsidRPr="00B7520A" w:rsidRDefault="00B7520A" w:rsidP="00B7520A">
            <w:pPr>
              <w:spacing w:line="360" w:lineRule="auto"/>
              <w:rPr>
                <w:rFonts w:ascii="Arial" w:hAnsi="Arial" w:cs="Arial"/>
              </w:rPr>
            </w:pPr>
            <w:r w:rsidRPr="00B7520A">
              <w:rPr>
                <w:rFonts w:ascii="Arial" w:hAnsi="Arial" w:cs="Arial"/>
              </w:rPr>
              <w:t>Affordable prices, widespread locations</w:t>
            </w:r>
          </w:p>
        </w:tc>
        <w:tc>
          <w:tcPr>
            <w:tcW w:w="0" w:type="auto"/>
            <w:vAlign w:val="center"/>
            <w:hideMark/>
          </w:tcPr>
          <w:p w14:paraId="0CD602EF" w14:textId="77777777" w:rsidR="00B7520A" w:rsidRPr="00B7520A" w:rsidRDefault="00B7520A" w:rsidP="00B7520A">
            <w:pPr>
              <w:spacing w:line="360" w:lineRule="auto"/>
              <w:rPr>
                <w:rFonts w:ascii="Arial" w:hAnsi="Arial" w:cs="Arial"/>
              </w:rPr>
            </w:pPr>
            <w:r w:rsidRPr="00B7520A">
              <w:rPr>
                <w:rFonts w:ascii="Arial" w:hAnsi="Arial" w:cs="Arial"/>
              </w:rPr>
              <w:t>Focus on fast food rather than premium coffee</w:t>
            </w:r>
          </w:p>
        </w:tc>
        <w:tc>
          <w:tcPr>
            <w:tcW w:w="0" w:type="auto"/>
            <w:vAlign w:val="center"/>
            <w:hideMark/>
          </w:tcPr>
          <w:p w14:paraId="093B3ADB" w14:textId="77777777" w:rsidR="00B7520A" w:rsidRPr="00B7520A" w:rsidRDefault="00B7520A" w:rsidP="00B7520A">
            <w:pPr>
              <w:spacing w:line="360" w:lineRule="auto"/>
              <w:rPr>
                <w:rFonts w:ascii="Arial" w:hAnsi="Arial" w:cs="Arial"/>
              </w:rPr>
            </w:pPr>
            <w:r w:rsidRPr="00B7520A">
              <w:rPr>
                <w:rFonts w:ascii="Arial" w:hAnsi="Arial" w:cs="Arial"/>
              </w:rPr>
              <w:t>Superior coffee quality, ambience and personalised customer service</w:t>
            </w:r>
          </w:p>
        </w:tc>
      </w:tr>
    </w:tbl>
    <w:p w14:paraId="41BC96A1" w14:textId="46826479" w:rsidR="007F0E42" w:rsidRDefault="00346877" w:rsidP="00346877">
      <w:pPr>
        <w:spacing w:line="360" w:lineRule="auto"/>
        <w:jc w:val="right"/>
        <w:rPr>
          <w:rFonts w:ascii="Arial" w:hAnsi="Arial" w:cs="Arial"/>
        </w:rPr>
      </w:pPr>
      <w:r w:rsidRPr="00346877">
        <w:rPr>
          <w:rFonts w:ascii="Arial" w:hAnsi="Arial" w:cs="Arial"/>
        </w:rPr>
        <w:t>Source: Developed by the author</w:t>
      </w:r>
    </w:p>
    <w:p w14:paraId="43234B6D" w14:textId="1CC38D16" w:rsidR="00B7520A" w:rsidRDefault="00895A83" w:rsidP="00693430">
      <w:pPr>
        <w:spacing w:line="360" w:lineRule="auto"/>
        <w:rPr>
          <w:rFonts w:ascii="Arial" w:hAnsi="Arial" w:cs="Arial"/>
        </w:rPr>
      </w:pPr>
      <w:r w:rsidRPr="00895A83">
        <w:rPr>
          <w:rFonts w:ascii="Arial" w:hAnsi="Arial" w:cs="Arial"/>
        </w:rPr>
        <w:t xml:space="preserve">The competitor analysis indicates that Caven Caffee will operate in a highly competitive market dominated by established brands with significant financial resources and strong brand recognition. However, unlike Starbucks and Costa Coffee, Caven Caffee aims to differentiate itself by providing a premium specialty coffee experience within a welcoming environment tailored to students, young </w:t>
      </w:r>
      <w:r w:rsidRPr="00895A83">
        <w:rPr>
          <w:rFonts w:ascii="Arial" w:hAnsi="Arial" w:cs="Arial"/>
        </w:rPr>
        <w:lastRenderedPageBreak/>
        <w:t>professionals and remote workers. Furthermore, its emphasis on sustainability, ethically sourced coffee beans and personalised customer service enables the business to compete through differentiation rather than price. According to Porter (1985), businesses that successfully differentiate their products and services can achieve sustainable competitive advantage by creating greater customer value than competitors.</w:t>
      </w:r>
    </w:p>
    <w:p w14:paraId="3FF242D1" w14:textId="0831CFAA" w:rsidR="00895A83" w:rsidRDefault="00FE2341" w:rsidP="00693430">
      <w:pPr>
        <w:spacing w:line="360" w:lineRule="auto"/>
        <w:rPr>
          <w:rFonts w:ascii="Arial" w:hAnsi="Arial" w:cs="Arial"/>
          <w:b/>
          <w:bCs/>
        </w:rPr>
      </w:pPr>
      <w:r w:rsidRPr="00FE2341">
        <w:rPr>
          <w:rFonts w:ascii="Arial" w:hAnsi="Arial" w:cs="Arial"/>
          <w:b/>
          <w:bCs/>
        </w:rPr>
        <w:t>3.1 Market Segmentation and Target Customers</w:t>
      </w:r>
    </w:p>
    <w:p w14:paraId="00E0BC5D" w14:textId="77777777" w:rsidR="004C2FAF" w:rsidRPr="004C2FAF" w:rsidRDefault="004C2FAF" w:rsidP="004C2FAF">
      <w:pPr>
        <w:spacing w:line="360" w:lineRule="auto"/>
        <w:rPr>
          <w:rFonts w:ascii="Arial" w:hAnsi="Arial" w:cs="Arial"/>
        </w:rPr>
      </w:pPr>
      <w:r w:rsidRPr="004C2FAF">
        <w:rPr>
          <w:rFonts w:ascii="Arial" w:hAnsi="Arial" w:cs="Arial"/>
        </w:rPr>
        <w:t xml:space="preserve">Market segmentation is the process of dividing a broad market into smaller groups of consumers who share similar characteristics, needs or purchasing behaviours. Effective market segmentation enables businesses to develop tailored marketing strategies that better satisfy customer needs and improve competitive performance (Kotler and Keller, 2022). For </w:t>
      </w:r>
      <w:r w:rsidRPr="00DD5AFA">
        <w:rPr>
          <w:rFonts w:ascii="Arial" w:hAnsi="Arial" w:cs="Arial"/>
        </w:rPr>
        <w:t>Caven Caffee</w:t>
      </w:r>
      <w:r w:rsidRPr="004C2FAF">
        <w:rPr>
          <w:rFonts w:ascii="Arial" w:hAnsi="Arial" w:cs="Arial"/>
        </w:rPr>
        <w:t>, segmentation is particularly important because the premium coffee shop market serves customers with diverse lifestyles, preferences and purchasing motivations.</w:t>
      </w:r>
    </w:p>
    <w:p w14:paraId="48A6F16F" w14:textId="77777777" w:rsidR="004C2FAF" w:rsidRPr="004C2FAF" w:rsidRDefault="004C2FAF" w:rsidP="004C2FAF">
      <w:pPr>
        <w:spacing w:line="360" w:lineRule="auto"/>
        <w:rPr>
          <w:rFonts w:ascii="Arial" w:hAnsi="Arial" w:cs="Arial"/>
          <w:b/>
          <w:bCs/>
        </w:rPr>
      </w:pPr>
      <w:r w:rsidRPr="004C2FAF">
        <w:rPr>
          <w:rFonts w:ascii="Arial" w:hAnsi="Arial" w:cs="Arial"/>
          <w:b/>
          <w:bCs/>
        </w:rPr>
        <w:t>Demographic Segmentation</w:t>
      </w:r>
    </w:p>
    <w:p w14:paraId="47890B43" w14:textId="77777777" w:rsidR="004C2FAF" w:rsidRPr="004C2FAF" w:rsidRDefault="004C2FAF" w:rsidP="004C2FAF">
      <w:pPr>
        <w:spacing w:line="360" w:lineRule="auto"/>
        <w:rPr>
          <w:rFonts w:ascii="Arial" w:hAnsi="Arial" w:cs="Arial"/>
        </w:rPr>
      </w:pPr>
      <w:r w:rsidRPr="004C2FAF">
        <w:rPr>
          <w:rFonts w:ascii="Arial" w:hAnsi="Arial" w:cs="Arial"/>
        </w:rPr>
        <w:t xml:space="preserve">Caven Caffee primarily targets customers aged between </w:t>
      </w:r>
      <w:r w:rsidRPr="004C2FAF">
        <w:rPr>
          <w:rFonts w:ascii="Arial" w:hAnsi="Arial" w:cs="Arial"/>
          <w:b/>
          <w:bCs/>
        </w:rPr>
        <w:t>20 and 45 years</w:t>
      </w:r>
      <w:r w:rsidRPr="004C2FAF">
        <w:rPr>
          <w:rFonts w:ascii="Arial" w:hAnsi="Arial" w:cs="Arial"/>
        </w:rPr>
        <w:t>, including university students, young professionals, freelancers and office workers. These groups generally have moderate to high disposable incomes and are willing to pay premium prices for high-quality coffee, comfortable surroundings and excellent customer service. Research suggests that younger consumers are increasingly attracted to premium coffee experiences and value-added services rather than simply purchasing beverages (Solomon, 2020).</w:t>
      </w:r>
    </w:p>
    <w:p w14:paraId="6F81E9C5" w14:textId="77777777" w:rsidR="004C2FAF" w:rsidRPr="004C2FAF" w:rsidRDefault="004C2FAF" w:rsidP="004C2FAF">
      <w:pPr>
        <w:spacing w:line="360" w:lineRule="auto"/>
        <w:rPr>
          <w:rFonts w:ascii="Arial" w:hAnsi="Arial" w:cs="Arial"/>
          <w:b/>
          <w:bCs/>
        </w:rPr>
      </w:pPr>
      <w:r w:rsidRPr="004C2FAF">
        <w:rPr>
          <w:rFonts w:ascii="Arial" w:hAnsi="Arial" w:cs="Arial"/>
          <w:b/>
          <w:bCs/>
        </w:rPr>
        <w:t>Geographic Segmentation</w:t>
      </w:r>
    </w:p>
    <w:p w14:paraId="65F22200" w14:textId="77777777" w:rsidR="004C2FAF" w:rsidRPr="004C2FAF" w:rsidRDefault="004C2FAF" w:rsidP="004C2FAF">
      <w:pPr>
        <w:spacing w:line="360" w:lineRule="auto"/>
        <w:rPr>
          <w:rFonts w:ascii="Arial" w:hAnsi="Arial" w:cs="Arial"/>
        </w:rPr>
      </w:pPr>
      <w:r w:rsidRPr="004C2FAF">
        <w:rPr>
          <w:rFonts w:ascii="Arial" w:hAnsi="Arial" w:cs="Arial"/>
        </w:rPr>
        <w:t>The proposed coffee shop will operate in London, where high population density, tourism and a large working population create strong demand for cafés. The business will particularly focus on areas close to universities, business districts and transport hubs, where customers frequently seek convenient locations for meetings, studying and remote working.</w:t>
      </w:r>
    </w:p>
    <w:p w14:paraId="150F4886" w14:textId="77777777" w:rsidR="004C2FAF" w:rsidRPr="004C2FAF" w:rsidRDefault="004C2FAF" w:rsidP="004C2FAF">
      <w:pPr>
        <w:spacing w:line="360" w:lineRule="auto"/>
        <w:rPr>
          <w:rFonts w:ascii="Arial" w:hAnsi="Arial" w:cs="Arial"/>
          <w:b/>
          <w:bCs/>
        </w:rPr>
      </w:pPr>
      <w:r w:rsidRPr="004C2FAF">
        <w:rPr>
          <w:rFonts w:ascii="Arial" w:hAnsi="Arial" w:cs="Arial"/>
          <w:b/>
          <w:bCs/>
        </w:rPr>
        <w:t>Psychographic Segmentation</w:t>
      </w:r>
    </w:p>
    <w:p w14:paraId="065DED16" w14:textId="77777777" w:rsidR="004C2FAF" w:rsidRPr="004C2FAF" w:rsidRDefault="004C2FAF" w:rsidP="004C2FAF">
      <w:pPr>
        <w:spacing w:line="360" w:lineRule="auto"/>
        <w:rPr>
          <w:rFonts w:ascii="Arial" w:hAnsi="Arial" w:cs="Arial"/>
        </w:rPr>
      </w:pPr>
      <w:r w:rsidRPr="004C2FAF">
        <w:rPr>
          <w:rFonts w:ascii="Arial" w:hAnsi="Arial" w:cs="Arial"/>
        </w:rPr>
        <w:lastRenderedPageBreak/>
        <w:t>Psychographic segmentation focuses on customers' lifestyles, interests and personal values. Caven Caffee targets individuals who appreciate premium products, sustainability and authentic customer experiences. Many customers actively seek businesses that support ethical sourcing, environmental responsibility and high-quality craftsmanship rather than mass-produced products (Kotler and Keller, 2022).</w:t>
      </w:r>
    </w:p>
    <w:p w14:paraId="5C5D2581" w14:textId="77777777" w:rsidR="004C2FAF" w:rsidRPr="004C2FAF" w:rsidRDefault="004C2FAF" w:rsidP="004C2FAF">
      <w:pPr>
        <w:spacing w:line="360" w:lineRule="auto"/>
        <w:rPr>
          <w:rFonts w:ascii="Arial" w:hAnsi="Arial" w:cs="Arial"/>
          <w:b/>
          <w:bCs/>
        </w:rPr>
      </w:pPr>
      <w:r w:rsidRPr="004C2FAF">
        <w:rPr>
          <w:rFonts w:ascii="Arial" w:hAnsi="Arial" w:cs="Arial"/>
          <w:b/>
          <w:bCs/>
        </w:rPr>
        <w:t>Behavioural Segmentation</w:t>
      </w:r>
    </w:p>
    <w:p w14:paraId="7C74AEC2" w14:textId="77777777" w:rsidR="004C2FAF" w:rsidRPr="004C2FAF" w:rsidRDefault="004C2FAF" w:rsidP="004C2FAF">
      <w:pPr>
        <w:spacing w:line="360" w:lineRule="auto"/>
        <w:rPr>
          <w:rFonts w:ascii="Arial" w:hAnsi="Arial" w:cs="Arial"/>
        </w:rPr>
      </w:pPr>
      <w:r w:rsidRPr="004C2FAF">
        <w:rPr>
          <w:rFonts w:ascii="Arial" w:hAnsi="Arial" w:cs="Arial"/>
        </w:rPr>
        <w:t>Behavioural segmentation is based on customers' purchasing behaviour and expected benefits. Caven Caffee targets customers who purchase coffee regularly, value convenience and actively participate in loyalty programmes. The business also aims to attract customers who use cafés as social spaces or alternative workplaces, encouraging repeat visits through personalised offers, digital ordering and customer rewards.</w:t>
      </w:r>
    </w:p>
    <w:p w14:paraId="23615412" w14:textId="77777777" w:rsidR="004C2FAF" w:rsidRPr="004C2FAF" w:rsidRDefault="004C2FAF" w:rsidP="004C2FAF">
      <w:pPr>
        <w:spacing w:line="360" w:lineRule="auto"/>
        <w:rPr>
          <w:rFonts w:ascii="Arial" w:hAnsi="Arial" w:cs="Arial"/>
          <w:b/>
          <w:bCs/>
        </w:rPr>
      </w:pPr>
      <w:r w:rsidRPr="004C2FAF">
        <w:rPr>
          <w:rFonts w:ascii="Arial" w:hAnsi="Arial" w:cs="Arial"/>
          <w:b/>
          <w:bCs/>
        </w:rPr>
        <w:t>Target Customers</w:t>
      </w:r>
    </w:p>
    <w:p w14:paraId="67E2F94C" w14:textId="77777777" w:rsidR="004C2FAF" w:rsidRPr="004C2FAF" w:rsidRDefault="004C2FAF" w:rsidP="004C2FAF">
      <w:pPr>
        <w:spacing w:line="360" w:lineRule="auto"/>
        <w:rPr>
          <w:rFonts w:ascii="Arial" w:hAnsi="Arial" w:cs="Arial"/>
        </w:rPr>
      </w:pPr>
      <w:r w:rsidRPr="004C2FAF">
        <w:rPr>
          <w:rFonts w:ascii="Arial" w:hAnsi="Arial" w:cs="Arial"/>
        </w:rPr>
        <w:t xml:space="preserve">Based on the segmentation analysis, the primary target market consists of </w:t>
      </w:r>
      <w:r w:rsidRPr="004C2FAF">
        <w:rPr>
          <w:rFonts w:ascii="Arial" w:hAnsi="Arial" w:cs="Arial"/>
          <w:b/>
          <w:bCs/>
        </w:rPr>
        <w:t>students, young professionals, freelancers and remote workers</w:t>
      </w:r>
      <w:r w:rsidRPr="004C2FAF">
        <w:rPr>
          <w:rFonts w:ascii="Arial" w:hAnsi="Arial" w:cs="Arial"/>
        </w:rPr>
        <w:t xml:space="preserve"> aged between 20 and 45 who value premium coffee, comfortable working environments and sustainable business practices. A secondary target market includes tourists and </w:t>
      </w:r>
      <w:proofErr w:type="gramStart"/>
      <w:r w:rsidRPr="004C2FAF">
        <w:rPr>
          <w:rFonts w:ascii="Arial" w:hAnsi="Arial" w:cs="Arial"/>
        </w:rPr>
        <w:t>local residents</w:t>
      </w:r>
      <w:proofErr w:type="gramEnd"/>
      <w:r w:rsidRPr="004C2FAF">
        <w:rPr>
          <w:rFonts w:ascii="Arial" w:hAnsi="Arial" w:cs="Arial"/>
        </w:rPr>
        <w:t xml:space="preserve"> seeking high-quality coffee and fresh food within a welcoming atmosphere.</w:t>
      </w:r>
    </w:p>
    <w:p w14:paraId="0982D2BF" w14:textId="77777777" w:rsidR="004C2FAF" w:rsidRPr="004C2FAF" w:rsidRDefault="004C2FAF" w:rsidP="004C2FAF">
      <w:pPr>
        <w:spacing w:line="360" w:lineRule="auto"/>
        <w:rPr>
          <w:rFonts w:ascii="Arial" w:hAnsi="Arial" w:cs="Arial"/>
        </w:rPr>
      </w:pPr>
      <w:r w:rsidRPr="004C2FAF">
        <w:rPr>
          <w:rFonts w:ascii="Arial" w:hAnsi="Arial" w:cs="Arial"/>
        </w:rPr>
        <w:t xml:space="preserve">Rather than competing for the entire coffee market, Caven Caffee adopts a </w:t>
      </w:r>
      <w:r w:rsidRPr="004C2FAF">
        <w:rPr>
          <w:rFonts w:ascii="Arial" w:hAnsi="Arial" w:cs="Arial"/>
          <w:b/>
          <w:bCs/>
        </w:rPr>
        <w:t>concentrated marketing strategy</w:t>
      </w:r>
      <w:r w:rsidRPr="004C2FAF">
        <w:rPr>
          <w:rFonts w:ascii="Arial" w:hAnsi="Arial" w:cs="Arial"/>
        </w:rPr>
        <w:t>, focusing on a clearly defined customer segment that values quality, sustainability and customer experience over low prices. This targeted approach allows the business to develop stronger customer relationships, differentiate itself from mass-market competitors and allocate its marketing resources more efficiently (Kotler and Keller, 2022).</w:t>
      </w:r>
    </w:p>
    <w:p w14:paraId="4A3F0CB3" w14:textId="77777777" w:rsidR="00354DBA" w:rsidRPr="00354DBA" w:rsidRDefault="00354DBA" w:rsidP="00354DBA">
      <w:pPr>
        <w:spacing w:line="360" w:lineRule="auto"/>
        <w:rPr>
          <w:rFonts w:ascii="Arial" w:hAnsi="Arial" w:cs="Arial"/>
          <w:b/>
          <w:bCs/>
        </w:rPr>
      </w:pPr>
      <w:r w:rsidRPr="00354DBA">
        <w:rPr>
          <w:rFonts w:ascii="Arial" w:hAnsi="Arial" w:cs="Arial"/>
          <w:b/>
          <w:bCs/>
        </w:rPr>
        <w:t>3.2 Marketing Mix (4Ps)</w:t>
      </w:r>
    </w:p>
    <w:p w14:paraId="6FD7147A" w14:textId="77777777" w:rsidR="00354DBA" w:rsidRPr="00354DBA" w:rsidRDefault="00354DBA" w:rsidP="00354DBA">
      <w:pPr>
        <w:spacing w:line="360" w:lineRule="auto"/>
        <w:rPr>
          <w:rFonts w:ascii="Arial" w:hAnsi="Arial" w:cs="Arial"/>
        </w:rPr>
      </w:pPr>
      <w:r w:rsidRPr="00354DBA">
        <w:rPr>
          <w:rFonts w:ascii="Arial" w:hAnsi="Arial" w:cs="Arial"/>
        </w:rPr>
        <w:t xml:space="preserve">The marketing mix, commonly known as the </w:t>
      </w:r>
      <w:r w:rsidRPr="00354DBA">
        <w:rPr>
          <w:rFonts w:ascii="Arial" w:hAnsi="Arial" w:cs="Arial"/>
          <w:b/>
          <w:bCs/>
        </w:rPr>
        <w:t>4Ps (Product, Price, Place and Promotion)</w:t>
      </w:r>
      <w:r w:rsidRPr="00354DBA">
        <w:rPr>
          <w:rFonts w:ascii="Arial" w:hAnsi="Arial" w:cs="Arial"/>
        </w:rPr>
        <w:t xml:space="preserve">, provides a strategic framework that enables businesses to create value for customers while achieving organisational objectives (Kotler and Keller, 2022). For </w:t>
      </w:r>
      <w:r w:rsidRPr="00354DBA">
        <w:rPr>
          <w:rFonts w:ascii="Arial" w:hAnsi="Arial" w:cs="Arial"/>
          <w:b/>
          <w:bCs/>
        </w:rPr>
        <w:t>Caven Caffee</w:t>
      </w:r>
      <w:r w:rsidRPr="00354DBA">
        <w:rPr>
          <w:rFonts w:ascii="Arial" w:hAnsi="Arial" w:cs="Arial"/>
        </w:rPr>
        <w:t>, the marketing mix has been carefully designed to support its positioning as a premium independent coffee shop that differentiates itself through product quality, customer experience and sustainability.</w:t>
      </w:r>
    </w:p>
    <w:p w14:paraId="6CD46888" w14:textId="77777777" w:rsidR="00666F98" w:rsidRDefault="00666F98" w:rsidP="00354DBA">
      <w:pPr>
        <w:spacing w:line="360" w:lineRule="auto"/>
        <w:rPr>
          <w:rFonts w:ascii="Arial" w:hAnsi="Arial" w:cs="Arial"/>
          <w:b/>
          <w:bCs/>
        </w:rPr>
      </w:pPr>
    </w:p>
    <w:p w14:paraId="29398A47" w14:textId="73A71B6F" w:rsidR="00354DBA" w:rsidRPr="00354DBA" w:rsidRDefault="00354DBA" w:rsidP="00354DBA">
      <w:pPr>
        <w:spacing w:line="360" w:lineRule="auto"/>
        <w:rPr>
          <w:rFonts w:ascii="Arial" w:hAnsi="Arial" w:cs="Arial"/>
          <w:b/>
          <w:bCs/>
        </w:rPr>
      </w:pPr>
      <w:r w:rsidRPr="00354DBA">
        <w:rPr>
          <w:rFonts w:ascii="Arial" w:hAnsi="Arial" w:cs="Arial"/>
          <w:b/>
          <w:bCs/>
        </w:rPr>
        <w:t>Product</w:t>
      </w:r>
    </w:p>
    <w:p w14:paraId="1F7A864F" w14:textId="77777777" w:rsidR="00354DBA" w:rsidRPr="00354DBA" w:rsidRDefault="00354DBA" w:rsidP="00354DBA">
      <w:pPr>
        <w:spacing w:line="360" w:lineRule="auto"/>
        <w:rPr>
          <w:rFonts w:ascii="Arial" w:hAnsi="Arial" w:cs="Arial"/>
        </w:rPr>
      </w:pPr>
      <w:r w:rsidRPr="00354DBA">
        <w:rPr>
          <w:rFonts w:ascii="Arial" w:hAnsi="Arial" w:cs="Arial"/>
        </w:rPr>
        <w:t>The core product offered by Caven Caffee is premium specialty coffee prepared using ethically sourced, high-quality coffee beans. However, the business extends beyond selling beverages by offering a complete café experience. The product portfolio includes freshly baked pastries, sandwiches, healthy snacks and seasonal beverages, complemented by value-added services such as free high-speed Wi-Fi, comfortable workspaces, digital ordering and a customer loyalty programme.</w:t>
      </w:r>
    </w:p>
    <w:p w14:paraId="3A7F473C" w14:textId="77777777" w:rsidR="00354DBA" w:rsidRPr="00354DBA" w:rsidRDefault="00354DBA" w:rsidP="00354DBA">
      <w:pPr>
        <w:spacing w:line="360" w:lineRule="auto"/>
        <w:rPr>
          <w:rFonts w:ascii="Arial" w:hAnsi="Arial" w:cs="Arial"/>
        </w:rPr>
      </w:pPr>
      <w:r w:rsidRPr="00354DBA">
        <w:rPr>
          <w:rFonts w:ascii="Arial" w:hAnsi="Arial" w:cs="Arial"/>
        </w:rPr>
        <w:t xml:space="preserve">Rather than competing through product variety alone, Caven Caffee focuses on delivering superior quality and an enhanced customer experience. This approach reflects the concept of </w:t>
      </w:r>
      <w:r w:rsidRPr="00354DBA">
        <w:rPr>
          <w:rFonts w:ascii="Arial" w:hAnsi="Arial" w:cs="Arial"/>
          <w:b/>
          <w:bCs/>
        </w:rPr>
        <w:t>augmented products</w:t>
      </w:r>
      <w:r w:rsidRPr="00354DBA">
        <w:rPr>
          <w:rFonts w:ascii="Arial" w:hAnsi="Arial" w:cs="Arial"/>
        </w:rPr>
        <w:t>, where additional services create greater customer value and differentiate the business from competitors (Kotler and Keller, 2022). The growing demand for specialty coffee and personalised experiences suggests that consumers increasingly seek cafés that provide more than simply food and beverages, making customer experience an important competitive advantage.</w:t>
      </w:r>
    </w:p>
    <w:p w14:paraId="3FDCAE06" w14:textId="2F4A183D" w:rsidR="00354DBA" w:rsidRPr="00354DBA" w:rsidRDefault="00354DBA" w:rsidP="00354DBA">
      <w:pPr>
        <w:spacing w:line="360" w:lineRule="auto"/>
        <w:rPr>
          <w:rFonts w:ascii="Arial" w:hAnsi="Arial" w:cs="Arial"/>
        </w:rPr>
      </w:pPr>
    </w:p>
    <w:p w14:paraId="100D053B" w14:textId="77777777" w:rsidR="00354DBA" w:rsidRPr="00354DBA" w:rsidRDefault="00354DBA" w:rsidP="00354DBA">
      <w:pPr>
        <w:spacing w:line="360" w:lineRule="auto"/>
        <w:rPr>
          <w:rFonts w:ascii="Arial" w:hAnsi="Arial" w:cs="Arial"/>
          <w:b/>
          <w:bCs/>
        </w:rPr>
      </w:pPr>
      <w:r w:rsidRPr="00354DBA">
        <w:rPr>
          <w:rFonts w:ascii="Arial" w:hAnsi="Arial" w:cs="Arial"/>
          <w:b/>
          <w:bCs/>
        </w:rPr>
        <w:t>Price</w:t>
      </w:r>
    </w:p>
    <w:p w14:paraId="5E8E753C" w14:textId="77777777" w:rsidR="00354DBA" w:rsidRPr="00354DBA" w:rsidRDefault="00354DBA" w:rsidP="00354DBA">
      <w:pPr>
        <w:spacing w:line="360" w:lineRule="auto"/>
        <w:rPr>
          <w:rFonts w:ascii="Arial" w:hAnsi="Arial" w:cs="Arial"/>
        </w:rPr>
      </w:pPr>
      <w:r w:rsidRPr="00354DBA">
        <w:rPr>
          <w:rFonts w:ascii="Arial" w:hAnsi="Arial" w:cs="Arial"/>
        </w:rPr>
        <w:t xml:space="preserve">Caven Caffee will adopt a </w:t>
      </w:r>
      <w:r w:rsidRPr="00354DBA">
        <w:rPr>
          <w:rFonts w:ascii="Arial" w:hAnsi="Arial" w:cs="Arial"/>
          <w:b/>
          <w:bCs/>
        </w:rPr>
        <w:t>premium pricing strategy</w:t>
      </w:r>
      <w:r w:rsidRPr="00354DBA">
        <w:rPr>
          <w:rFonts w:ascii="Arial" w:hAnsi="Arial" w:cs="Arial"/>
        </w:rPr>
        <w:t>, reflecting the superior quality of its products, sustainable sourcing practices and personalised customer experience. Although premium pricing may initially limit access to highly price-sensitive consumers, it supports the business's positioning within the specialty coffee market by reinforcing perceptions of quality, exclusivity and authenticity.</w:t>
      </w:r>
    </w:p>
    <w:p w14:paraId="1A345F9B" w14:textId="77777777" w:rsidR="00354DBA" w:rsidRPr="00354DBA" w:rsidRDefault="00354DBA" w:rsidP="00354DBA">
      <w:pPr>
        <w:spacing w:line="360" w:lineRule="auto"/>
        <w:rPr>
          <w:rFonts w:ascii="Arial" w:hAnsi="Arial" w:cs="Arial"/>
        </w:rPr>
      </w:pPr>
      <w:r w:rsidRPr="00354DBA">
        <w:rPr>
          <w:rFonts w:ascii="Arial" w:hAnsi="Arial" w:cs="Arial"/>
        </w:rPr>
        <w:t>This pricing strategy is consistent with Kotler and Keller (2022), who argue that premium pricing is appropriate when businesses offer clear value differentiation that customers perceive as worth paying for. Customers purchasing specialty coffee often associate higher prices with superior ingredients, ethical sourcing and skilled preparation, making price an indicator of quality rather than simply a financial cost.</w:t>
      </w:r>
    </w:p>
    <w:p w14:paraId="66448ADB" w14:textId="77777777" w:rsidR="00354DBA" w:rsidRPr="00354DBA" w:rsidRDefault="00354DBA" w:rsidP="00354DBA">
      <w:pPr>
        <w:spacing w:line="360" w:lineRule="auto"/>
        <w:rPr>
          <w:rFonts w:ascii="Arial" w:hAnsi="Arial" w:cs="Arial"/>
        </w:rPr>
      </w:pPr>
      <w:r w:rsidRPr="00354DBA">
        <w:rPr>
          <w:rFonts w:ascii="Arial" w:hAnsi="Arial" w:cs="Arial"/>
        </w:rPr>
        <w:t xml:space="preserve">Nevertheless, premium pricing also presents potential risks. During periods of economic uncertainty and inflation, consumers may reduce discretionary spending or </w:t>
      </w:r>
      <w:r w:rsidRPr="00354DBA">
        <w:rPr>
          <w:rFonts w:ascii="Arial" w:hAnsi="Arial" w:cs="Arial"/>
        </w:rPr>
        <w:lastRenderedPageBreak/>
        <w:t>switch to lower-priced alternatives. Consequently, Caven Caffee must consistently justify its pricing by delivering exceptional product quality, outstanding customer service and a unique café experience. This demonstrates that pricing should not be viewed solely as a revenue-generating mechanism but as an integral component of the brand's value proposition.</w:t>
      </w:r>
    </w:p>
    <w:p w14:paraId="6E8FF3AF" w14:textId="48D85BE4" w:rsidR="00354DBA" w:rsidRPr="00354DBA" w:rsidRDefault="00354DBA" w:rsidP="00354DBA">
      <w:pPr>
        <w:spacing w:line="360" w:lineRule="auto"/>
        <w:rPr>
          <w:rFonts w:ascii="Arial" w:hAnsi="Arial" w:cs="Arial"/>
        </w:rPr>
      </w:pPr>
    </w:p>
    <w:p w14:paraId="238471A5" w14:textId="77777777" w:rsidR="00354DBA" w:rsidRPr="00354DBA" w:rsidRDefault="00354DBA" w:rsidP="00354DBA">
      <w:pPr>
        <w:spacing w:line="360" w:lineRule="auto"/>
        <w:rPr>
          <w:rFonts w:ascii="Arial" w:hAnsi="Arial" w:cs="Arial"/>
          <w:b/>
          <w:bCs/>
        </w:rPr>
      </w:pPr>
      <w:r w:rsidRPr="00354DBA">
        <w:rPr>
          <w:rFonts w:ascii="Arial" w:hAnsi="Arial" w:cs="Arial"/>
          <w:b/>
          <w:bCs/>
        </w:rPr>
        <w:t>Place</w:t>
      </w:r>
    </w:p>
    <w:p w14:paraId="2B087E2A" w14:textId="77777777" w:rsidR="00354DBA" w:rsidRPr="00354DBA" w:rsidRDefault="00354DBA" w:rsidP="00354DBA">
      <w:pPr>
        <w:spacing w:line="360" w:lineRule="auto"/>
        <w:rPr>
          <w:rFonts w:ascii="Arial" w:hAnsi="Arial" w:cs="Arial"/>
        </w:rPr>
      </w:pPr>
      <w:r w:rsidRPr="00354DBA">
        <w:rPr>
          <w:rFonts w:ascii="Arial" w:hAnsi="Arial" w:cs="Arial"/>
        </w:rPr>
        <w:t>The success of a premium coffee shop depends not only on product quality but also on accessibility and convenience. Caven Caffee will be strategically located in a busy area of London close to universities, offices and transport links, enabling the business to attract students, professionals and tourists throughout the day.</w:t>
      </w:r>
    </w:p>
    <w:p w14:paraId="7FDCE613" w14:textId="77777777" w:rsidR="00354DBA" w:rsidRPr="00354DBA" w:rsidRDefault="00354DBA" w:rsidP="00354DBA">
      <w:pPr>
        <w:spacing w:line="360" w:lineRule="auto"/>
        <w:rPr>
          <w:rFonts w:ascii="Arial" w:hAnsi="Arial" w:cs="Arial"/>
        </w:rPr>
      </w:pPr>
      <w:r w:rsidRPr="00354DBA">
        <w:rPr>
          <w:rFonts w:ascii="Arial" w:hAnsi="Arial" w:cs="Arial"/>
        </w:rPr>
        <w:t xml:space="preserve">Beyond its physical location, the business will adopt an </w:t>
      </w:r>
      <w:r w:rsidRPr="00354DBA">
        <w:rPr>
          <w:rFonts w:ascii="Arial" w:hAnsi="Arial" w:cs="Arial"/>
          <w:b/>
          <w:bCs/>
        </w:rPr>
        <w:t>omnichannel distribution strategy</w:t>
      </w:r>
      <w:r w:rsidRPr="00354DBA">
        <w:rPr>
          <w:rFonts w:ascii="Arial" w:hAnsi="Arial" w:cs="Arial"/>
        </w:rPr>
        <w:t xml:space="preserve"> by integrating in-store purchases with digital ordering, click-and-collect services and partnerships with food delivery platforms such as Uber Eats and Deliveroo. This approach increases customer convenience while extending market reach beyond walk-in customers.</w:t>
      </w:r>
    </w:p>
    <w:p w14:paraId="5873586B" w14:textId="77777777" w:rsidR="00354DBA" w:rsidRPr="00354DBA" w:rsidRDefault="00354DBA" w:rsidP="00354DBA">
      <w:pPr>
        <w:spacing w:line="360" w:lineRule="auto"/>
        <w:rPr>
          <w:rFonts w:ascii="Arial" w:hAnsi="Arial" w:cs="Arial"/>
        </w:rPr>
      </w:pPr>
      <w:r w:rsidRPr="00354DBA">
        <w:rPr>
          <w:rFonts w:ascii="Arial" w:hAnsi="Arial" w:cs="Arial"/>
        </w:rPr>
        <w:t>From a strategic perspective, combining physical and digital distribution channels enables Caven Caffee to respond to changing consumer behaviour, particularly the growing preference for convenience and mobile purchasing. However, reliance on third-party delivery platforms may reduce profit margins due to commission fees and limit direct customer interaction. Therefore, encouraging customers to use the company's own ordering system and loyalty programme will remain an important long-term objective.</w:t>
      </w:r>
    </w:p>
    <w:p w14:paraId="5C13E1E7" w14:textId="614FAE23" w:rsidR="00354DBA" w:rsidRPr="00354DBA" w:rsidRDefault="00354DBA" w:rsidP="00354DBA">
      <w:pPr>
        <w:spacing w:line="360" w:lineRule="auto"/>
        <w:rPr>
          <w:rFonts w:ascii="Arial" w:hAnsi="Arial" w:cs="Arial"/>
        </w:rPr>
      </w:pPr>
    </w:p>
    <w:p w14:paraId="01CE3D61" w14:textId="77777777" w:rsidR="00354DBA" w:rsidRPr="00354DBA" w:rsidRDefault="00354DBA" w:rsidP="00354DBA">
      <w:pPr>
        <w:spacing w:line="360" w:lineRule="auto"/>
        <w:rPr>
          <w:rFonts w:ascii="Arial" w:hAnsi="Arial" w:cs="Arial"/>
          <w:b/>
          <w:bCs/>
        </w:rPr>
      </w:pPr>
      <w:r w:rsidRPr="00354DBA">
        <w:rPr>
          <w:rFonts w:ascii="Arial" w:hAnsi="Arial" w:cs="Arial"/>
          <w:b/>
          <w:bCs/>
        </w:rPr>
        <w:t>Promotion</w:t>
      </w:r>
    </w:p>
    <w:p w14:paraId="60155946" w14:textId="77777777" w:rsidR="00354DBA" w:rsidRPr="00354DBA" w:rsidRDefault="00354DBA" w:rsidP="00354DBA">
      <w:pPr>
        <w:spacing w:line="360" w:lineRule="auto"/>
        <w:rPr>
          <w:rFonts w:ascii="Arial" w:hAnsi="Arial" w:cs="Arial"/>
        </w:rPr>
      </w:pPr>
      <w:r w:rsidRPr="00354DBA">
        <w:rPr>
          <w:rFonts w:ascii="Arial" w:hAnsi="Arial" w:cs="Arial"/>
        </w:rPr>
        <w:t>Promotion plays a critical role in building brand awareness and developing long-term customer relationships, particularly for new businesses entering competitive markets. Caven Caffee will adopt an integrated promotional strategy that combines digital marketing with local community engagement to increase brand visibility and customer loyalty.</w:t>
      </w:r>
    </w:p>
    <w:p w14:paraId="2E0EC4A0" w14:textId="77777777" w:rsidR="00354DBA" w:rsidRPr="00354DBA" w:rsidRDefault="00354DBA" w:rsidP="00354DBA">
      <w:pPr>
        <w:spacing w:line="360" w:lineRule="auto"/>
        <w:rPr>
          <w:rFonts w:ascii="Arial" w:hAnsi="Arial" w:cs="Arial"/>
        </w:rPr>
      </w:pPr>
      <w:r w:rsidRPr="00354DBA">
        <w:rPr>
          <w:rFonts w:ascii="Arial" w:hAnsi="Arial" w:cs="Arial"/>
        </w:rPr>
        <w:lastRenderedPageBreak/>
        <w:t xml:space="preserve">The primary promotional channels will include </w:t>
      </w:r>
      <w:r w:rsidRPr="00DD5AFA">
        <w:rPr>
          <w:rFonts w:ascii="Arial" w:hAnsi="Arial" w:cs="Arial"/>
        </w:rPr>
        <w:t>Instagram, TikTok and Facebook</w:t>
      </w:r>
      <w:r w:rsidRPr="00354DBA">
        <w:rPr>
          <w:rFonts w:ascii="Arial" w:hAnsi="Arial" w:cs="Arial"/>
        </w:rPr>
        <w:t>, where visually engaging content such as specialty coffee preparation, seasonal drinks and behind-the-scenes videos can effectively showcase the café experience. These platforms are particularly suitable because the business primarily targets students, young professionals and Generation Z consumers, who actively use social media to discover new cafés and share their experiences (Kotler and Keller, 2022).</w:t>
      </w:r>
    </w:p>
    <w:p w14:paraId="0799F1B7" w14:textId="77777777" w:rsidR="00354DBA" w:rsidRPr="00354DBA" w:rsidRDefault="00354DBA" w:rsidP="00354DBA">
      <w:pPr>
        <w:spacing w:line="360" w:lineRule="auto"/>
        <w:rPr>
          <w:rFonts w:ascii="Arial" w:hAnsi="Arial" w:cs="Arial"/>
        </w:rPr>
      </w:pPr>
      <w:r w:rsidRPr="00354DBA">
        <w:rPr>
          <w:rFonts w:ascii="Arial" w:hAnsi="Arial" w:cs="Arial"/>
        </w:rPr>
        <w:t xml:space="preserve">In </w:t>
      </w:r>
      <w:r w:rsidRPr="00DD5AFA">
        <w:rPr>
          <w:rFonts w:ascii="Arial" w:hAnsi="Arial" w:cs="Arial"/>
        </w:rPr>
        <w:t>addition, Caven Caffee will collaborate with local influencers and micro-influencers who have established credibility within the local community. Compared with celebrity endorsements</w:t>
      </w:r>
      <w:r w:rsidRPr="00354DBA">
        <w:rPr>
          <w:rFonts w:ascii="Arial" w:hAnsi="Arial" w:cs="Arial"/>
        </w:rPr>
        <w:t>, micro-influencers often generate higher engagement rates and stronger consumer trust because their recommendations are perceived as more authentic (Lou and Yuan, 2019). Such collaborations are expected to increase brand awareness while encouraging user-generated content and electronic word-of-mouth, both of which have become influential factors in consumers' purchasing decisions.</w:t>
      </w:r>
    </w:p>
    <w:p w14:paraId="37DAA6D0" w14:textId="77777777" w:rsidR="00354DBA" w:rsidRPr="00354DBA" w:rsidRDefault="00354DBA" w:rsidP="00354DBA">
      <w:pPr>
        <w:spacing w:line="360" w:lineRule="auto"/>
        <w:rPr>
          <w:rFonts w:ascii="Arial" w:hAnsi="Arial" w:cs="Arial"/>
        </w:rPr>
      </w:pPr>
      <w:r w:rsidRPr="00354DBA">
        <w:rPr>
          <w:rFonts w:ascii="Arial" w:hAnsi="Arial" w:cs="Arial"/>
        </w:rPr>
        <w:t xml:space="preserve">To encourage repeat purchases, promotional activities will also include a </w:t>
      </w:r>
      <w:r w:rsidRPr="00BC3DBB">
        <w:rPr>
          <w:rFonts w:ascii="Arial" w:hAnsi="Arial" w:cs="Arial"/>
        </w:rPr>
        <w:t>digital loyalty programme, personalised discounts, referral rewards and email mark</w:t>
      </w:r>
      <w:r w:rsidRPr="00354DBA">
        <w:rPr>
          <w:rFonts w:ascii="Arial" w:hAnsi="Arial" w:cs="Arial"/>
        </w:rPr>
        <w:t>eting campaigns. These relationship marketing strategies focus not only on attracting new customers but also on increasing customer retention and lifetime value. According to Payne and Frow (2017), developing long-term customer relationships is often more cost-effective than continually acquiring new customers, making customer retention an essential component of sustainable business growth.</w:t>
      </w:r>
    </w:p>
    <w:p w14:paraId="5A3E4F47" w14:textId="77777777" w:rsidR="00354DBA" w:rsidRPr="00354DBA" w:rsidRDefault="00354DBA" w:rsidP="00354DBA">
      <w:pPr>
        <w:spacing w:line="360" w:lineRule="auto"/>
        <w:rPr>
          <w:rFonts w:ascii="Arial" w:hAnsi="Arial" w:cs="Arial"/>
        </w:rPr>
      </w:pPr>
      <w:r w:rsidRPr="00354DBA">
        <w:rPr>
          <w:rFonts w:ascii="Arial" w:hAnsi="Arial" w:cs="Arial"/>
        </w:rPr>
        <w:t>Overall, the promotional strategy combines brand awareness, customer engagement and relationship marketing to support Caven Caffee's premium market positioning. Rather than relying solely on traditional advertising, the business seeks to build an engaged customer community through authentic digital communication and personalised experiences.</w:t>
      </w:r>
    </w:p>
    <w:p w14:paraId="23744F34" w14:textId="72E1F3B7" w:rsidR="00354DBA" w:rsidRPr="00354DBA" w:rsidRDefault="00354DBA" w:rsidP="00354DBA">
      <w:pPr>
        <w:spacing w:line="360" w:lineRule="auto"/>
        <w:rPr>
          <w:rFonts w:ascii="Arial" w:hAnsi="Arial" w:cs="Arial"/>
        </w:rPr>
      </w:pPr>
    </w:p>
    <w:p w14:paraId="400F53C2" w14:textId="77777777" w:rsidR="00354DBA" w:rsidRPr="00354DBA" w:rsidRDefault="00354DBA" w:rsidP="00354DBA">
      <w:pPr>
        <w:spacing w:line="360" w:lineRule="auto"/>
        <w:rPr>
          <w:rFonts w:ascii="Arial" w:hAnsi="Arial" w:cs="Arial"/>
          <w:b/>
          <w:bCs/>
        </w:rPr>
      </w:pPr>
      <w:r w:rsidRPr="00354DBA">
        <w:rPr>
          <w:rFonts w:ascii="Arial" w:hAnsi="Arial" w:cs="Arial"/>
          <w:b/>
          <w:bCs/>
        </w:rPr>
        <w:t>Critical Evaluation</w:t>
      </w:r>
    </w:p>
    <w:p w14:paraId="270D1976" w14:textId="77777777" w:rsidR="00354DBA" w:rsidRPr="00354DBA" w:rsidRDefault="00354DBA" w:rsidP="00354DBA">
      <w:pPr>
        <w:spacing w:line="360" w:lineRule="auto"/>
        <w:rPr>
          <w:rFonts w:ascii="Arial" w:hAnsi="Arial" w:cs="Arial"/>
        </w:rPr>
      </w:pPr>
      <w:r w:rsidRPr="00354DBA">
        <w:rPr>
          <w:rFonts w:ascii="Arial" w:hAnsi="Arial" w:cs="Arial"/>
        </w:rPr>
        <w:t xml:space="preserve">The proposed marketing mix is closely aligned with Caven Caffee's positioning as a premium independent coffee shop. Rather than competing directly with large chains on price, the business adopts </w:t>
      </w:r>
      <w:r w:rsidRPr="00BC3DBB">
        <w:rPr>
          <w:rFonts w:ascii="Arial" w:hAnsi="Arial" w:cs="Arial"/>
        </w:rPr>
        <w:t>a differentiation strategy</w:t>
      </w:r>
      <w:r w:rsidRPr="00354DBA">
        <w:rPr>
          <w:rFonts w:ascii="Arial" w:hAnsi="Arial" w:cs="Arial"/>
        </w:rPr>
        <w:t xml:space="preserve">, emphasising superior product quality, sustainability and customer experience. This approach is consistent with </w:t>
      </w:r>
      <w:r w:rsidRPr="00354DBA">
        <w:rPr>
          <w:rFonts w:ascii="Arial" w:hAnsi="Arial" w:cs="Arial"/>
        </w:rPr>
        <w:lastRenderedPageBreak/>
        <w:t>Porter's (1985) Generic Strategies, which suggest that businesses operating in highly competitive markets can achieve sustainable competitive advantage by offering unique value that competitors find difficult to replicate.</w:t>
      </w:r>
    </w:p>
    <w:p w14:paraId="3C96917E" w14:textId="77777777" w:rsidR="00354DBA" w:rsidRDefault="00354DBA" w:rsidP="00354DBA">
      <w:pPr>
        <w:spacing w:line="360" w:lineRule="auto"/>
        <w:rPr>
          <w:rFonts w:ascii="Arial" w:hAnsi="Arial" w:cs="Arial"/>
        </w:rPr>
      </w:pPr>
      <w:r w:rsidRPr="00354DBA">
        <w:rPr>
          <w:rFonts w:ascii="Arial" w:hAnsi="Arial" w:cs="Arial"/>
        </w:rPr>
        <w:t>However, maintaining this positioning requires continuous investment in product quality, innovation and customer service. Premium pricing and sustainable sourcing increase operational costs, meaning the business must consistently deliver value that justifies higher prices. If customer expectations are not met, the differentiation strategy may become difficult to sustain in an increasingly competitive coffee shop market.</w:t>
      </w:r>
    </w:p>
    <w:p w14:paraId="60791A3E" w14:textId="0770D30D" w:rsidR="000E6EAE" w:rsidRPr="000E6EAE" w:rsidRDefault="000E6EAE" w:rsidP="000E6EAE">
      <w:pPr>
        <w:spacing w:line="360" w:lineRule="auto"/>
        <w:rPr>
          <w:rFonts w:ascii="Arial" w:hAnsi="Arial" w:cs="Arial"/>
          <w:b/>
          <w:bCs/>
        </w:rPr>
      </w:pPr>
      <w:r w:rsidRPr="000E6EAE">
        <w:rPr>
          <w:rFonts w:ascii="Arial" w:hAnsi="Arial" w:cs="Arial"/>
          <w:b/>
          <w:bCs/>
        </w:rPr>
        <w:t>4</w:t>
      </w:r>
      <w:r>
        <w:rPr>
          <w:rFonts w:ascii="Arial" w:hAnsi="Arial" w:cs="Arial"/>
          <w:b/>
          <w:bCs/>
        </w:rPr>
        <w:t>.</w:t>
      </w:r>
      <w:r w:rsidRPr="000E6EAE">
        <w:rPr>
          <w:rFonts w:ascii="Arial" w:hAnsi="Arial" w:cs="Arial"/>
          <w:b/>
          <w:bCs/>
        </w:rPr>
        <w:t>Financial Planning</w:t>
      </w:r>
    </w:p>
    <w:p w14:paraId="20F0983D" w14:textId="77777777" w:rsidR="000E6EAE" w:rsidRPr="000E6EAE" w:rsidRDefault="000E6EAE" w:rsidP="000E6EAE">
      <w:pPr>
        <w:spacing w:line="360" w:lineRule="auto"/>
        <w:rPr>
          <w:rFonts w:ascii="Arial" w:hAnsi="Arial" w:cs="Arial"/>
        </w:rPr>
      </w:pPr>
      <w:r w:rsidRPr="000E6EAE">
        <w:rPr>
          <w:rFonts w:ascii="Arial" w:hAnsi="Arial" w:cs="Arial"/>
        </w:rPr>
        <w:t xml:space="preserve">Financial planning is a critical component of a business plan as it enables entrepreneurs to estimate the financial viability of a proposed business and determine whether sufficient resources are available to achieve sustainable operations (Burns, 2022). The following financial projections for </w:t>
      </w:r>
      <w:r w:rsidRPr="000E6EAE">
        <w:rPr>
          <w:rFonts w:ascii="Arial" w:hAnsi="Arial" w:cs="Arial"/>
          <w:b/>
          <w:bCs/>
        </w:rPr>
        <w:t>Caven Caffee</w:t>
      </w:r>
      <w:r w:rsidRPr="000E6EAE">
        <w:rPr>
          <w:rFonts w:ascii="Arial" w:hAnsi="Arial" w:cs="Arial"/>
        </w:rPr>
        <w:t xml:space="preserve"> are based on realistic assumptions for establishing an independent premium coffee shop in London. Although the figures are estimates, they provide a practical overview of the expected costs, revenue and funding requirements during the first six months of operation.</w:t>
      </w:r>
    </w:p>
    <w:p w14:paraId="490D1C39" w14:textId="0E5D4735" w:rsidR="000E6EAE" w:rsidRPr="000E6EAE" w:rsidRDefault="000E6EAE" w:rsidP="000E6EAE">
      <w:pPr>
        <w:spacing w:line="360" w:lineRule="auto"/>
        <w:rPr>
          <w:rFonts w:ascii="Arial" w:hAnsi="Arial" w:cs="Arial"/>
        </w:rPr>
      </w:pPr>
    </w:p>
    <w:p w14:paraId="17009C2A" w14:textId="77777777" w:rsidR="000E6EAE" w:rsidRPr="000E6EAE" w:rsidRDefault="000E6EAE" w:rsidP="000E6EAE">
      <w:pPr>
        <w:spacing w:line="360" w:lineRule="auto"/>
        <w:rPr>
          <w:rFonts w:ascii="Arial" w:hAnsi="Arial" w:cs="Arial"/>
          <w:b/>
          <w:bCs/>
        </w:rPr>
      </w:pPr>
      <w:r w:rsidRPr="000E6EAE">
        <w:rPr>
          <w:rFonts w:ascii="Arial" w:hAnsi="Arial" w:cs="Arial"/>
          <w:b/>
          <w:bCs/>
        </w:rPr>
        <w:t>4.1 Estimated Start-up Costs</w:t>
      </w:r>
    </w:p>
    <w:p w14:paraId="0D73A87D" w14:textId="77777777" w:rsidR="000E6EAE" w:rsidRPr="000E6EAE" w:rsidRDefault="000E6EAE" w:rsidP="000E6EAE">
      <w:pPr>
        <w:spacing w:line="360" w:lineRule="auto"/>
        <w:rPr>
          <w:rFonts w:ascii="Arial" w:hAnsi="Arial" w:cs="Arial"/>
        </w:rPr>
      </w:pPr>
      <w:r w:rsidRPr="000E6EAE">
        <w:rPr>
          <w:rFonts w:ascii="Arial" w:hAnsi="Arial" w:cs="Arial"/>
        </w:rPr>
        <w:t>The initial investment required to establish Caven Caffee includes expenses associated with securing premises, purchasing equipment, furnishing the café and launching marketing activities.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5528"/>
        <w:gridCol w:w="2410"/>
      </w:tblGrid>
      <w:tr w:rsidR="00554064" w:rsidRPr="00554064" w14:paraId="5CF04F2B" w14:textId="77777777" w:rsidTr="00554064">
        <w:trPr>
          <w:tblHeader/>
          <w:tblCellSpacing w:w="15" w:type="dxa"/>
        </w:trPr>
        <w:tc>
          <w:tcPr>
            <w:tcW w:w="0" w:type="auto"/>
            <w:vAlign w:val="center"/>
            <w:hideMark/>
          </w:tcPr>
          <w:p w14:paraId="743D1142" w14:textId="77777777" w:rsidR="00554064" w:rsidRPr="00554064" w:rsidRDefault="00554064" w:rsidP="00554064">
            <w:pPr>
              <w:spacing w:line="360" w:lineRule="auto"/>
              <w:rPr>
                <w:rFonts w:ascii="Arial" w:hAnsi="Arial" w:cs="Arial"/>
                <w:b/>
                <w:bCs/>
              </w:rPr>
            </w:pPr>
            <w:r w:rsidRPr="00554064">
              <w:rPr>
                <w:rFonts w:ascii="Arial" w:hAnsi="Arial" w:cs="Arial"/>
                <w:b/>
                <w:bCs/>
              </w:rPr>
              <w:t>Start-up Cost</w:t>
            </w:r>
          </w:p>
        </w:tc>
        <w:tc>
          <w:tcPr>
            <w:tcW w:w="2365" w:type="dxa"/>
            <w:vAlign w:val="center"/>
            <w:hideMark/>
          </w:tcPr>
          <w:p w14:paraId="65CBF7DA" w14:textId="77777777" w:rsidR="00554064" w:rsidRPr="00554064" w:rsidRDefault="00554064" w:rsidP="00554064">
            <w:pPr>
              <w:spacing w:line="360" w:lineRule="auto"/>
              <w:rPr>
                <w:rFonts w:ascii="Arial" w:hAnsi="Arial" w:cs="Arial"/>
                <w:b/>
                <w:bCs/>
              </w:rPr>
            </w:pPr>
            <w:r w:rsidRPr="00554064">
              <w:rPr>
                <w:rFonts w:ascii="Arial" w:hAnsi="Arial" w:cs="Arial"/>
                <w:b/>
                <w:bCs/>
              </w:rPr>
              <w:t>Estimated Cost (£)</w:t>
            </w:r>
          </w:p>
        </w:tc>
      </w:tr>
      <w:tr w:rsidR="00554064" w:rsidRPr="00554064" w14:paraId="2687CCBD" w14:textId="77777777" w:rsidTr="00554064">
        <w:trPr>
          <w:tblCellSpacing w:w="15" w:type="dxa"/>
        </w:trPr>
        <w:tc>
          <w:tcPr>
            <w:tcW w:w="0" w:type="auto"/>
            <w:vAlign w:val="center"/>
            <w:hideMark/>
          </w:tcPr>
          <w:p w14:paraId="0A1A10D2" w14:textId="77777777" w:rsidR="00554064" w:rsidRPr="00554064" w:rsidRDefault="00554064" w:rsidP="00554064">
            <w:pPr>
              <w:spacing w:line="360" w:lineRule="auto"/>
              <w:rPr>
                <w:rFonts w:ascii="Arial" w:hAnsi="Arial" w:cs="Arial"/>
              </w:rPr>
            </w:pPr>
            <w:r w:rsidRPr="00554064">
              <w:rPr>
                <w:rFonts w:ascii="Arial" w:hAnsi="Arial" w:cs="Arial"/>
              </w:rPr>
              <w:t>Lease deposit and legal fees</w:t>
            </w:r>
          </w:p>
        </w:tc>
        <w:tc>
          <w:tcPr>
            <w:tcW w:w="2365" w:type="dxa"/>
            <w:vAlign w:val="center"/>
            <w:hideMark/>
          </w:tcPr>
          <w:p w14:paraId="250406DB" w14:textId="77777777" w:rsidR="00554064" w:rsidRPr="00554064" w:rsidRDefault="00554064" w:rsidP="00554064">
            <w:pPr>
              <w:spacing w:line="360" w:lineRule="auto"/>
              <w:rPr>
                <w:rFonts w:ascii="Arial" w:hAnsi="Arial" w:cs="Arial"/>
              </w:rPr>
            </w:pPr>
            <w:r w:rsidRPr="00554064">
              <w:rPr>
                <w:rFonts w:ascii="Arial" w:hAnsi="Arial" w:cs="Arial"/>
              </w:rPr>
              <w:t>10,000</w:t>
            </w:r>
          </w:p>
        </w:tc>
      </w:tr>
      <w:tr w:rsidR="00554064" w:rsidRPr="00554064" w14:paraId="025D3854" w14:textId="77777777" w:rsidTr="00554064">
        <w:trPr>
          <w:tblCellSpacing w:w="15" w:type="dxa"/>
        </w:trPr>
        <w:tc>
          <w:tcPr>
            <w:tcW w:w="0" w:type="auto"/>
            <w:vAlign w:val="center"/>
            <w:hideMark/>
          </w:tcPr>
          <w:p w14:paraId="42C62595" w14:textId="77777777" w:rsidR="00554064" w:rsidRPr="00554064" w:rsidRDefault="00554064" w:rsidP="00554064">
            <w:pPr>
              <w:spacing w:line="360" w:lineRule="auto"/>
              <w:rPr>
                <w:rFonts w:ascii="Arial" w:hAnsi="Arial" w:cs="Arial"/>
              </w:rPr>
            </w:pPr>
            <w:r w:rsidRPr="00554064">
              <w:rPr>
                <w:rFonts w:ascii="Arial" w:hAnsi="Arial" w:cs="Arial"/>
              </w:rPr>
              <w:t>Coffee machines and kitchen equipment</w:t>
            </w:r>
          </w:p>
        </w:tc>
        <w:tc>
          <w:tcPr>
            <w:tcW w:w="2365" w:type="dxa"/>
            <w:vAlign w:val="center"/>
            <w:hideMark/>
          </w:tcPr>
          <w:p w14:paraId="469CA470" w14:textId="77777777" w:rsidR="00554064" w:rsidRPr="00554064" w:rsidRDefault="00554064" w:rsidP="00554064">
            <w:pPr>
              <w:spacing w:line="360" w:lineRule="auto"/>
              <w:rPr>
                <w:rFonts w:ascii="Arial" w:hAnsi="Arial" w:cs="Arial"/>
              </w:rPr>
            </w:pPr>
            <w:r w:rsidRPr="00554064">
              <w:rPr>
                <w:rFonts w:ascii="Arial" w:hAnsi="Arial" w:cs="Arial"/>
              </w:rPr>
              <w:t>20,000</w:t>
            </w:r>
          </w:p>
        </w:tc>
      </w:tr>
      <w:tr w:rsidR="00554064" w:rsidRPr="00554064" w14:paraId="4905601B" w14:textId="77777777" w:rsidTr="00554064">
        <w:trPr>
          <w:tblCellSpacing w:w="15" w:type="dxa"/>
        </w:trPr>
        <w:tc>
          <w:tcPr>
            <w:tcW w:w="0" w:type="auto"/>
            <w:vAlign w:val="center"/>
            <w:hideMark/>
          </w:tcPr>
          <w:p w14:paraId="4D46A79C" w14:textId="77777777" w:rsidR="00554064" w:rsidRPr="00554064" w:rsidRDefault="00554064" w:rsidP="00554064">
            <w:pPr>
              <w:spacing w:line="360" w:lineRule="auto"/>
              <w:rPr>
                <w:rFonts w:ascii="Arial" w:hAnsi="Arial" w:cs="Arial"/>
              </w:rPr>
            </w:pPr>
            <w:r w:rsidRPr="00554064">
              <w:rPr>
                <w:rFonts w:ascii="Arial" w:hAnsi="Arial" w:cs="Arial"/>
              </w:rPr>
              <w:t>Furniture and interior design</w:t>
            </w:r>
          </w:p>
        </w:tc>
        <w:tc>
          <w:tcPr>
            <w:tcW w:w="2365" w:type="dxa"/>
            <w:vAlign w:val="center"/>
            <w:hideMark/>
          </w:tcPr>
          <w:p w14:paraId="2A98F540" w14:textId="77777777" w:rsidR="00554064" w:rsidRPr="00554064" w:rsidRDefault="00554064" w:rsidP="00554064">
            <w:pPr>
              <w:spacing w:line="360" w:lineRule="auto"/>
              <w:rPr>
                <w:rFonts w:ascii="Arial" w:hAnsi="Arial" w:cs="Arial"/>
              </w:rPr>
            </w:pPr>
            <w:r w:rsidRPr="00554064">
              <w:rPr>
                <w:rFonts w:ascii="Arial" w:hAnsi="Arial" w:cs="Arial"/>
              </w:rPr>
              <w:t>15,000</w:t>
            </w:r>
          </w:p>
        </w:tc>
      </w:tr>
      <w:tr w:rsidR="00554064" w:rsidRPr="00554064" w14:paraId="09D43D77" w14:textId="77777777" w:rsidTr="00554064">
        <w:trPr>
          <w:tblCellSpacing w:w="15" w:type="dxa"/>
        </w:trPr>
        <w:tc>
          <w:tcPr>
            <w:tcW w:w="0" w:type="auto"/>
            <w:vAlign w:val="center"/>
            <w:hideMark/>
          </w:tcPr>
          <w:p w14:paraId="6E44CD10" w14:textId="77777777" w:rsidR="00554064" w:rsidRPr="00554064" w:rsidRDefault="00554064" w:rsidP="00554064">
            <w:pPr>
              <w:spacing w:line="360" w:lineRule="auto"/>
              <w:rPr>
                <w:rFonts w:ascii="Arial" w:hAnsi="Arial" w:cs="Arial"/>
              </w:rPr>
            </w:pPr>
            <w:r w:rsidRPr="00554064">
              <w:rPr>
                <w:rFonts w:ascii="Arial" w:hAnsi="Arial" w:cs="Arial"/>
              </w:rPr>
              <w:t>Initial inventory (coffee beans, food and beverages)</w:t>
            </w:r>
          </w:p>
        </w:tc>
        <w:tc>
          <w:tcPr>
            <w:tcW w:w="2365" w:type="dxa"/>
            <w:vAlign w:val="center"/>
            <w:hideMark/>
          </w:tcPr>
          <w:p w14:paraId="607BD62C" w14:textId="77777777" w:rsidR="00554064" w:rsidRPr="00554064" w:rsidRDefault="00554064" w:rsidP="00554064">
            <w:pPr>
              <w:spacing w:line="360" w:lineRule="auto"/>
              <w:rPr>
                <w:rFonts w:ascii="Arial" w:hAnsi="Arial" w:cs="Arial"/>
              </w:rPr>
            </w:pPr>
            <w:r w:rsidRPr="00554064">
              <w:rPr>
                <w:rFonts w:ascii="Arial" w:hAnsi="Arial" w:cs="Arial"/>
              </w:rPr>
              <w:t>5,000</w:t>
            </w:r>
          </w:p>
        </w:tc>
      </w:tr>
      <w:tr w:rsidR="00554064" w:rsidRPr="00554064" w14:paraId="73D9079F" w14:textId="77777777" w:rsidTr="00554064">
        <w:trPr>
          <w:tblCellSpacing w:w="15" w:type="dxa"/>
        </w:trPr>
        <w:tc>
          <w:tcPr>
            <w:tcW w:w="0" w:type="auto"/>
            <w:vAlign w:val="center"/>
            <w:hideMark/>
          </w:tcPr>
          <w:p w14:paraId="2E46ABCA" w14:textId="77777777" w:rsidR="00554064" w:rsidRPr="00554064" w:rsidRDefault="00554064" w:rsidP="00554064">
            <w:pPr>
              <w:spacing w:line="360" w:lineRule="auto"/>
              <w:rPr>
                <w:rFonts w:ascii="Arial" w:hAnsi="Arial" w:cs="Arial"/>
              </w:rPr>
            </w:pPr>
            <w:r w:rsidRPr="00554064">
              <w:rPr>
                <w:rFonts w:ascii="Arial" w:hAnsi="Arial" w:cs="Arial"/>
              </w:rPr>
              <w:lastRenderedPageBreak/>
              <w:t>Website development and POS system</w:t>
            </w:r>
          </w:p>
        </w:tc>
        <w:tc>
          <w:tcPr>
            <w:tcW w:w="2365" w:type="dxa"/>
            <w:vAlign w:val="center"/>
            <w:hideMark/>
          </w:tcPr>
          <w:p w14:paraId="683928A4" w14:textId="77777777" w:rsidR="00554064" w:rsidRPr="00554064" w:rsidRDefault="00554064" w:rsidP="00554064">
            <w:pPr>
              <w:spacing w:line="360" w:lineRule="auto"/>
              <w:rPr>
                <w:rFonts w:ascii="Arial" w:hAnsi="Arial" w:cs="Arial"/>
              </w:rPr>
            </w:pPr>
            <w:r w:rsidRPr="00554064">
              <w:rPr>
                <w:rFonts w:ascii="Arial" w:hAnsi="Arial" w:cs="Arial"/>
              </w:rPr>
              <w:t>3,000</w:t>
            </w:r>
          </w:p>
        </w:tc>
      </w:tr>
      <w:tr w:rsidR="00554064" w:rsidRPr="00554064" w14:paraId="05C99FD6" w14:textId="77777777" w:rsidTr="00554064">
        <w:trPr>
          <w:tblCellSpacing w:w="15" w:type="dxa"/>
        </w:trPr>
        <w:tc>
          <w:tcPr>
            <w:tcW w:w="0" w:type="auto"/>
            <w:vAlign w:val="center"/>
            <w:hideMark/>
          </w:tcPr>
          <w:p w14:paraId="68065C1D" w14:textId="77777777" w:rsidR="00554064" w:rsidRPr="00554064" w:rsidRDefault="00554064" w:rsidP="00554064">
            <w:pPr>
              <w:spacing w:line="360" w:lineRule="auto"/>
              <w:rPr>
                <w:rFonts w:ascii="Arial" w:hAnsi="Arial" w:cs="Arial"/>
              </w:rPr>
            </w:pPr>
            <w:r w:rsidRPr="00554064">
              <w:rPr>
                <w:rFonts w:ascii="Arial" w:hAnsi="Arial" w:cs="Arial"/>
              </w:rPr>
              <w:t>Business licences and insurance</w:t>
            </w:r>
          </w:p>
        </w:tc>
        <w:tc>
          <w:tcPr>
            <w:tcW w:w="2365" w:type="dxa"/>
            <w:vAlign w:val="center"/>
            <w:hideMark/>
          </w:tcPr>
          <w:p w14:paraId="5708C064" w14:textId="77777777" w:rsidR="00554064" w:rsidRPr="00554064" w:rsidRDefault="00554064" w:rsidP="00554064">
            <w:pPr>
              <w:spacing w:line="360" w:lineRule="auto"/>
              <w:rPr>
                <w:rFonts w:ascii="Arial" w:hAnsi="Arial" w:cs="Arial"/>
              </w:rPr>
            </w:pPr>
            <w:r w:rsidRPr="00554064">
              <w:rPr>
                <w:rFonts w:ascii="Arial" w:hAnsi="Arial" w:cs="Arial"/>
              </w:rPr>
              <w:t>2,000</w:t>
            </w:r>
          </w:p>
        </w:tc>
      </w:tr>
      <w:tr w:rsidR="00554064" w:rsidRPr="00554064" w14:paraId="63542C98" w14:textId="77777777" w:rsidTr="00554064">
        <w:trPr>
          <w:tblCellSpacing w:w="15" w:type="dxa"/>
        </w:trPr>
        <w:tc>
          <w:tcPr>
            <w:tcW w:w="0" w:type="auto"/>
            <w:vAlign w:val="center"/>
            <w:hideMark/>
          </w:tcPr>
          <w:p w14:paraId="2305909D" w14:textId="77777777" w:rsidR="00554064" w:rsidRPr="00554064" w:rsidRDefault="00554064" w:rsidP="00554064">
            <w:pPr>
              <w:spacing w:line="360" w:lineRule="auto"/>
              <w:rPr>
                <w:rFonts w:ascii="Arial" w:hAnsi="Arial" w:cs="Arial"/>
              </w:rPr>
            </w:pPr>
            <w:r w:rsidRPr="00554064">
              <w:rPr>
                <w:rFonts w:ascii="Arial" w:hAnsi="Arial" w:cs="Arial"/>
              </w:rPr>
              <w:t>Initial marketing campaign</w:t>
            </w:r>
          </w:p>
        </w:tc>
        <w:tc>
          <w:tcPr>
            <w:tcW w:w="2365" w:type="dxa"/>
            <w:vAlign w:val="center"/>
            <w:hideMark/>
          </w:tcPr>
          <w:p w14:paraId="27898F88" w14:textId="77777777" w:rsidR="00554064" w:rsidRPr="00554064" w:rsidRDefault="00554064" w:rsidP="00554064">
            <w:pPr>
              <w:spacing w:line="360" w:lineRule="auto"/>
              <w:rPr>
                <w:rFonts w:ascii="Arial" w:hAnsi="Arial" w:cs="Arial"/>
              </w:rPr>
            </w:pPr>
            <w:r w:rsidRPr="00554064">
              <w:rPr>
                <w:rFonts w:ascii="Arial" w:hAnsi="Arial" w:cs="Arial"/>
              </w:rPr>
              <w:t>5,000</w:t>
            </w:r>
          </w:p>
        </w:tc>
      </w:tr>
      <w:tr w:rsidR="00554064" w:rsidRPr="00554064" w14:paraId="5451765E" w14:textId="77777777" w:rsidTr="00554064">
        <w:trPr>
          <w:tblCellSpacing w:w="15" w:type="dxa"/>
        </w:trPr>
        <w:tc>
          <w:tcPr>
            <w:tcW w:w="0" w:type="auto"/>
            <w:vAlign w:val="center"/>
            <w:hideMark/>
          </w:tcPr>
          <w:p w14:paraId="2F3FBB68" w14:textId="77777777" w:rsidR="00554064" w:rsidRPr="00554064" w:rsidRDefault="00554064" w:rsidP="00554064">
            <w:pPr>
              <w:spacing w:line="360" w:lineRule="auto"/>
              <w:rPr>
                <w:rFonts w:ascii="Arial" w:hAnsi="Arial" w:cs="Arial"/>
              </w:rPr>
            </w:pPr>
            <w:r w:rsidRPr="00554064">
              <w:rPr>
                <w:rFonts w:ascii="Arial" w:hAnsi="Arial" w:cs="Arial"/>
              </w:rPr>
              <w:t>Working capital reserve</w:t>
            </w:r>
          </w:p>
        </w:tc>
        <w:tc>
          <w:tcPr>
            <w:tcW w:w="2365" w:type="dxa"/>
            <w:vAlign w:val="center"/>
            <w:hideMark/>
          </w:tcPr>
          <w:p w14:paraId="3B0545BF" w14:textId="77777777" w:rsidR="00554064" w:rsidRPr="00554064" w:rsidRDefault="00554064" w:rsidP="00554064">
            <w:pPr>
              <w:spacing w:line="360" w:lineRule="auto"/>
              <w:rPr>
                <w:rFonts w:ascii="Arial" w:hAnsi="Arial" w:cs="Arial"/>
              </w:rPr>
            </w:pPr>
            <w:r w:rsidRPr="00554064">
              <w:rPr>
                <w:rFonts w:ascii="Arial" w:hAnsi="Arial" w:cs="Arial"/>
              </w:rPr>
              <w:t>10,000</w:t>
            </w:r>
          </w:p>
        </w:tc>
      </w:tr>
      <w:tr w:rsidR="00554064" w:rsidRPr="00554064" w14:paraId="6B9138FF" w14:textId="77777777" w:rsidTr="00554064">
        <w:trPr>
          <w:tblCellSpacing w:w="15" w:type="dxa"/>
        </w:trPr>
        <w:tc>
          <w:tcPr>
            <w:tcW w:w="0" w:type="auto"/>
            <w:vAlign w:val="center"/>
            <w:hideMark/>
          </w:tcPr>
          <w:p w14:paraId="5436E703" w14:textId="77777777" w:rsidR="00554064" w:rsidRPr="00554064" w:rsidRDefault="00554064" w:rsidP="00554064">
            <w:pPr>
              <w:spacing w:line="360" w:lineRule="auto"/>
              <w:rPr>
                <w:rFonts w:ascii="Arial" w:hAnsi="Arial" w:cs="Arial"/>
              </w:rPr>
            </w:pPr>
            <w:r w:rsidRPr="00554064">
              <w:rPr>
                <w:rFonts w:ascii="Arial" w:hAnsi="Arial" w:cs="Arial"/>
                <w:b/>
                <w:bCs/>
              </w:rPr>
              <w:t>Total Estimated Start-up Costs</w:t>
            </w:r>
          </w:p>
        </w:tc>
        <w:tc>
          <w:tcPr>
            <w:tcW w:w="2365" w:type="dxa"/>
            <w:vAlign w:val="center"/>
            <w:hideMark/>
          </w:tcPr>
          <w:p w14:paraId="59494963" w14:textId="77777777" w:rsidR="00554064" w:rsidRPr="00554064" w:rsidRDefault="00554064" w:rsidP="00554064">
            <w:pPr>
              <w:spacing w:line="360" w:lineRule="auto"/>
              <w:rPr>
                <w:rFonts w:ascii="Arial" w:hAnsi="Arial" w:cs="Arial"/>
              </w:rPr>
            </w:pPr>
            <w:r w:rsidRPr="00554064">
              <w:rPr>
                <w:rFonts w:ascii="Arial" w:hAnsi="Arial" w:cs="Arial"/>
                <w:b/>
                <w:bCs/>
              </w:rPr>
              <w:t>£70,000</w:t>
            </w:r>
          </w:p>
        </w:tc>
      </w:tr>
    </w:tbl>
    <w:p w14:paraId="3CB25D9B" w14:textId="6A2F7DAB" w:rsidR="000E6EAE" w:rsidRDefault="00346877" w:rsidP="00346877">
      <w:pPr>
        <w:spacing w:line="360" w:lineRule="auto"/>
        <w:jc w:val="right"/>
        <w:rPr>
          <w:rFonts w:ascii="Arial" w:hAnsi="Arial" w:cs="Arial"/>
        </w:rPr>
      </w:pPr>
      <w:r w:rsidRPr="00346877">
        <w:rPr>
          <w:rFonts w:ascii="Arial" w:hAnsi="Arial" w:cs="Arial"/>
        </w:rPr>
        <w:t>Source: Developed by the author</w:t>
      </w:r>
    </w:p>
    <w:p w14:paraId="01F2A173" w14:textId="74501C69" w:rsidR="00CA1249" w:rsidRDefault="00CA1249" w:rsidP="00354DBA">
      <w:pPr>
        <w:spacing w:line="360" w:lineRule="auto"/>
        <w:rPr>
          <w:rFonts w:ascii="Arial" w:hAnsi="Arial" w:cs="Arial"/>
        </w:rPr>
      </w:pPr>
      <w:r w:rsidRPr="00CA1249">
        <w:rPr>
          <w:rFonts w:ascii="Arial" w:hAnsi="Arial" w:cs="Arial"/>
        </w:rPr>
        <w:t xml:space="preserve">The estimated start-up cost of approximately </w:t>
      </w:r>
      <w:r w:rsidRPr="00CA1249">
        <w:rPr>
          <w:rFonts w:ascii="Arial" w:hAnsi="Arial" w:cs="Arial"/>
          <w:b/>
          <w:bCs/>
        </w:rPr>
        <w:t>£70,000</w:t>
      </w:r>
      <w:r w:rsidRPr="00CA1249">
        <w:rPr>
          <w:rFonts w:ascii="Arial" w:hAnsi="Arial" w:cs="Arial"/>
        </w:rPr>
        <w:t xml:space="preserve"> reflects the requirements of launching a premium independent coffee shop in London. A significant proportion of the investment is allocated to professional coffee equipment and interior design because these directly support the business's premium positioning and customer experience.</w:t>
      </w:r>
    </w:p>
    <w:p w14:paraId="6AFD74A4" w14:textId="77777777" w:rsidR="00CA1249" w:rsidRPr="00CA1249" w:rsidRDefault="00CA1249" w:rsidP="00CA1249">
      <w:pPr>
        <w:spacing w:line="360" w:lineRule="auto"/>
        <w:rPr>
          <w:rFonts w:ascii="Arial" w:hAnsi="Arial" w:cs="Arial"/>
          <w:b/>
          <w:bCs/>
        </w:rPr>
      </w:pPr>
      <w:r w:rsidRPr="00CA1249">
        <w:rPr>
          <w:rFonts w:ascii="Arial" w:hAnsi="Arial" w:cs="Arial"/>
          <w:b/>
          <w:bCs/>
        </w:rPr>
        <w:t>4.2 Estimated Monthly Operating Costs</w:t>
      </w:r>
    </w:p>
    <w:p w14:paraId="1870A2F4" w14:textId="77777777" w:rsidR="00CA1249" w:rsidRDefault="00CA1249" w:rsidP="00CA1249">
      <w:pPr>
        <w:spacing w:line="360" w:lineRule="auto"/>
        <w:rPr>
          <w:rFonts w:ascii="Arial" w:hAnsi="Arial" w:cs="Arial"/>
        </w:rPr>
      </w:pPr>
      <w:r w:rsidRPr="00CA1249">
        <w:rPr>
          <w:rFonts w:ascii="Arial" w:hAnsi="Arial" w:cs="Arial"/>
        </w:rPr>
        <w:t>Once operational, Caven Caffee will incur regular fixed and variable costs necessary to maintain daily business activities.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969"/>
        <w:gridCol w:w="3544"/>
      </w:tblGrid>
      <w:tr w:rsidR="00990DFE" w:rsidRPr="00990DFE" w14:paraId="13F96554" w14:textId="77777777" w:rsidTr="00990DFE">
        <w:trPr>
          <w:tblHeader/>
          <w:tblCellSpacing w:w="15" w:type="dxa"/>
        </w:trPr>
        <w:tc>
          <w:tcPr>
            <w:tcW w:w="3924" w:type="dxa"/>
            <w:vAlign w:val="center"/>
            <w:hideMark/>
          </w:tcPr>
          <w:p w14:paraId="6020D9F9" w14:textId="77777777" w:rsidR="00990DFE" w:rsidRPr="00990DFE" w:rsidRDefault="00990DFE" w:rsidP="00990DFE">
            <w:pPr>
              <w:spacing w:line="360" w:lineRule="auto"/>
              <w:rPr>
                <w:rFonts w:ascii="Arial" w:hAnsi="Arial" w:cs="Arial"/>
                <w:b/>
                <w:bCs/>
              </w:rPr>
            </w:pPr>
            <w:r w:rsidRPr="00990DFE">
              <w:rPr>
                <w:rFonts w:ascii="Arial" w:hAnsi="Arial" w:cs="Arial"/>
                <w:b/>
                <w:bCs/>
              </w:rPr>
              <w:t>Monthly Operating Costs</w:t>
            </w:r>
          </w:p>
        </w:tc>
        <w:tc>
          <w:tcPr>
            <w:tcW w:w="3499" w:type="dxa"/>
            <w:vAlign w:val="center"/>
            <w:hideMark/>
          </w:tcPr>
          <w:p w14:paraId="67571CD1" w14:textId="77777777" w:rsidR="00990DFE" w:rsidRPr="00990DFE" w:rsidRDefault="00990DFE" w:rsidP="00990DFE">
            <w:pPr>
              <w:spacing w:line="360" w:lineRule="auto"/>
              <w:rPr>
                <w:rFonts w:ascii="Arial" w:hAnsi="Arial" w:cs="Arial"/>
                <w:b/>
                <w:bCs/>
              </w:rPr>
            </w:pPr>
            <w:r w:rsidRPr="00990DFE">
              <w:rPr>
                <w:rFonts w:ascii="Arial" w:hAnsi="Arial" w:cs="Arial"/>
                <w:b/>
                <w:bCs/>
              </w:rPr>
              <w:t>Estimated Cost (£)</w:t>
            </w:r>
          </w:p>
        </w:tc>
      </w:tr>
      <w:tr w:rsidR="00990DFE" w:rsidRPr="00990DFE" w14:paraId="621DC721" w14:textId="77777777" w:rsidTr="00990DFE">
        <w:trPr>
          <w:tblCellSpacing w:w="15" w:type="dxa"/>
        </w:trPr>
        <w:tc>
          <w:tcPr>
            <w:tcW w:w="3924" w:type="dxa"/>
            <w:vAlign w:val="center"/>
            <w:hideMark/>
          </w:tcPr>
          <w:p w14:paraId="61B11477" w14:textId="77777777" w:rsidR="00990DFE" w:rsidRPr="00990DFE" w:rsidRDefault="00990DFE" w:rsidP="00990DFE">
            <w:pPr>
              <w:spacing w:line="360" w:lineRule="auto"/>
              <w:rPr>
                <w:rFonts w:ascii="Arial" w:hAnsi="Arial" w:cs="Arial"/>
              </w:rPr>
            </w:pPr>
            <w:r w:rsidRPr="00990DFE">
              <w:rPr>
                <w:rFonts w:ascii="Arial" w:hAnsi="Arial" w:cs="Arial"/>
              </w:rPr>
              <w:t>Rent</w:t>
            </w:r>
          </w:p>
        </w:tc>
        <w:tc>
          <w:tcPr>
            <w:tcW w:w="3499" w:type="dxa"/>
            <w:vAlign w:val="center"/>
            <w:hideMark/>
          </w:tcPr>
          <w:p w14:paraId="616B07F9" w14:textId="77777777" w:rsidR="00990DFE" w:rsidRPr="00990DFE" w:rsidRDefault="00990DFE" w:rsidP="00990DFE">
            <w:pPr>
              <w:spacing w:line="360" w:lineRule="auto"/>
              <w:rPr>
                <w:rFonts w:ascii="Arial" w:hAnsi="Arial" w:cs="Arial"/>
              </w:rPr>
            </w:pPr>
            <w:r w:rsidRPr="00990DFE">
              <w:rPr>
                <w:rFonts w:ascii="Arial" w:hAnsi="Arial" w:cs="Arial"/>
              </w:rPr>
              <w:t>4,000</w:t>
            </w:r>
          </w:p>
        </w:tc>
      </w:tr>
      <w:tr w:rsidR="00990DFE" w:rsidRPr="00990DFE" w14:paraId="04FBB659" w14:textId="77777777" w:rsidTr="00990DFE">
        <w:trPr>
          <w:tblCellSpacing w:w="15" w:type="dxa"/>
        </w:trPr>
        <w:tc>
          <w:tcPr>
            <w:tcW w:w="3924" w:type="dxa"/>
            <w:vAlign w:val="center"/>
            <w:hideMark/>
          </w:tcPr>
          <w:p w14:paraId="2B6D1781" w14:textId="77777777" w:rsidR="00990DFE" w:rsidRPr="00990DFE" w:rsidRDefault="00990DFE" w:rsidP="00990DFE">
            <w:pPr>
              <w:spacing w:line="360" w:lineRule="auto"/>
              <w:rPr>
                <w:rFonts w:ascii="Arial" w:hAnsi="Arial" w:cs="Arial"/>
              </w:rPr>
            </w:pPr>
            <w:r w:rsidRPr="00990DFE">
              <w:rPr>
                <w:rFonts w:ascii="Arial" w:hAnsi="Arial" w:cs="Arial"/>
              </w:rPr>
              <w:t>Employee wages</w:t>
            </w:r>
          </w:p>
        </w:tc>
        <w:tc>
          <w:tcPr>
            <w:tcW w:w="3499" w:type="dxa"/>
            <w:vAlign w:val="center"/>
            <w:hideMark/>
          </w:tcPr>
          <w:p w14:paraId="132B7387" w14:textId="77777777" w:rsidR="00990DFE" w:rsidRPr="00990DFE" w:rsidRDefault="00990DFE" w:rsidP="00990DFE">
            <w:pPr>
              <w:spacing w:line="360" w:lineRule="auto"/>
              <w:rPr>
                <w:rFonts w:ascii="Arial" w:hAnsi="Arial" w:cs="Arial"/>
              </w:rPr>
            </w:pPr>
            <w:r w:rsidRPr="00990DFE">
              <w:rPr>
                <w:rFonts w:ascii="Arial" w:hAnsi="Arial" w:cs="Arial"/>
              </w:rPr>
              <w:t>8,000</w:t>
            </w:r>
          </w:p>
        </w:tc>
      </w:tr>
      <w:tr w:rsidR="00990DFE" w:rsidRPr="00990DFE" w14:paraId="11CE216E" w14:textId="77777777" w:rsidTr="00990DFE">
        <w:trPr>
          <w:tblCellSpacing w:w="15" w:type="dxa"/>
        </w:trPr>
        <w:tc>
          <w:tcPr>
            <w:tcW w:w="3924" w:type="dxa"/>
            <w:vAlign w:val="center"/>
            <w:hideMark/>
          </w:tcPr>
          <w:p w14:paraId="478F1F91" w14:textId="77777777" w:rsidR="00990DFE" w:rsidRPr="00990DFE" w:rsidRDefault="00990DFE" w:rsidP="00990DFE">
            <w:pPr>
              <w:spacing w:line="360" w:lineRule="auto"/>
              <w:rPr>
                <w:rFonts w:ascii="Arial" w:hAnsi="Arial" w:cs="Arial"/>
              </w:rPr>
            </w:pPr>
            <w:r w:rsidRPr="00990DFE">
              <w:rPr>
                <w:rFonts w:ascii="Arial" w:hAnsi="Arial" w:cs="Arial"/>
              </w:rPr>
              <w:t>Utilities</w:t>
            </w:r>
          </w:p>
        </w:tc>
        <w:tc>
          <w:tcPr>
            <w:tcW w:w="3499" w:type="dxa"/>
            <w:vAlign w:val="center"/>
            <w:hideMark/>
          </w:tcPr>
          <w:p w14:paraId="58BAD019" w14:textId="77777777" w:rsidR="00990DFE" w:rsidRPr="00990DFE" w:rsidRDefault="00990DFE" w:rsidP="00990DFE">
            <w:pPr>
              <w:spacing w:line="360" w:lineRule="auto"/>
              <w:rPr>
                <w:rFonts w:ascii="Arial" w:hAnsi="Arial" w:cs="Arial"/>
              </w:rPr>
            </w:pPr>
            <w:r w:rsidRPr="00990DFE">
              <w:rPr>
                <w:rFonts w:ascii="Arial" w:hAnsi="Arial" w:cs="Arial"/>
              </w:rPr>
              <w:t>1,000</w:t>
            </w:r>
          </w:p>
        </w:tc>
      </w:tr>
      <w:tr w:rsidR="00990DFE" w:rsidRPr="00990DFE" w14:paraId="3FE113EF" w14:textId="77777777" w:rsidTr="00990DFE">
        <w:trPr>
          <w:tblCellSpacing w:w="15" w:type="dxa"/>
        </w:trPr>
        <w:tc>
          <w:tcPr>
            <w:tcW w:w="3924" w:type="dxa"/>
            <w:vAlign w:val="center"/>
            <w:hideMark/>
          </w:tcPr>
          <w:p w14:paraId="2BE54457" w14:textId="77777777" w:rsidR="00990DFE" w:rsidRPr="00990DFE" w:rsidRDefault="00990DFE" w:rsidP="00990DFE">
            <w:pPr>
              <w:spacing w:line="360" w:lineRule="auto"/>
              <w:rPr>
                <w:rFonts w:ascii="Arial" w:hAnsi="Arial" w:cs="Arial"/>
              </w:rPr>
            </w:pPr>
            <w:r w:rsidRPr="00990DFE">
              <w:rPr>
                <w:rFonts w:ascii="Arial" w:hAnsi="Arial" w:cs="Arial"/>
              </w:rPr>
              <w:t>Inventory replenishment</w:t>
            </w:r>
          </w:p>
        </w:tc>
        <w:tc>
          <w:tcPr>
            <w:tcW w:w="3499" w:type="dxa"/>
            <w:vAlign w:val="center"/>
            <w:hideMark/>
          </w:tcPr>
          <w:p w14:paraId="157B8D1B" w14:textId="77777777" w:rsidR="00990DFE" w:rsidRPr="00990DFE" w:rsidRDefault="00990DFE" w:rsidP="00990DFE">
            <w:pPr>
              <w:spacing w:line="360" w:lineRule="auto"/>
              <w:rPr>
                <w:rFonts w:ascii="Arial" w:hAnsi="Arial" w:cs="Arial"/>
              </w:rPr>
            </w:pPr>
            <w:r w:rsidRPr="00990DFE">
              <w:rPr>
                <w:rFonts w:ascii="Arial" w:hAnsi="Arial" w:cs="Arial"/>
              </w:rPr>
              <w:t>6,000</w:t>
            </w:r>
          </w:p>
        </w:tc>
      </w:tr>
      <w:tr w:rsidR="00990DFE" w:rsidRPr="00990DFE" w14:paraId="28B5B7D9" w14:textId="77777777" w:rsidTr="00990DFE">
        <w:trPr>
          <w:tblCellSpacing w:w="15" w:type="dxa"/>
        </w:trPr>
        <w:tc>
          <w:tcPr>
            <w:tcW w:w="3924" w:type="dxa"/>
            <w:vAlign w:val="center"/>
            <w:hideMark/>
          </w:tcPr>
          <w:p w14:paraId="38C68A79" w14:textId="77777777" w:rsidR="00990DFE" w:rsidRPr="00990DFE" w:rsidRDefault="00990DFE" w:rsidP="00990DFE">
            <w:pPr>
              <w:spacing w:line="360" w:lineRule="auto"/>
              <w:rPr>
                <w:rFonts w:ascii="Arial" w:hAnsi="Arial" w:cs="Arial"/>
              </w:rPr>
            </w:pPr>
            <w:r w:rsidRPr="00990DFE">
              <w:rPr>
                <w:rFonts w:ascii="Arial" w:hAnsi="Arial" w:cs="Arial"/>
              </w:rPr>
              <w:t>Marketing</w:t>
            </w:r>
          </w:p>
        </w:tc>
        <w:tc>
          <w:tcPr>
            <w:tcW w:w="3499" w:type="dxa"/>
            <w:vAlign w:val="center"/>
            <w:hideMark/>
          </w:tcPr>
          <w:p w14:paraId="33BB04D9" w14:textId="77777777" w:rsidR="00990DFE" w:rsidRPr="00990DFE" w:rsidRDefault="00990DFE" w:rsidP="00990DFE">
            <w:pPr>
              <w:spacing w:line="360" w:lineRule="auto"/>
              <w:rPr>
                <w:rFonts w:ascii="Arial" w:hAnsi="Arial" w:cs="Arial"/>
              </w:rPr>
            </w:pPr>
            <w:r w:rsidRPr="00990DFE">
              <w:rPr>
                <w:rFonts w:ascii="Arial" w:hAnsi="Arial" w:cs="Arial"/>
              </w:rPr>
              <w:t>1,500</w:t>
            </w:r>
          </w:p>
        </w:tc>
      </w:tr>
      <w:tr w:rsidR="00990DFE" w:rsidRPr="00990DFE" w14:paraId="455C905E" w14:textId="77777777" w:rsidTr="00990DFE">
        <w:trPr>
          <w:tblCellSpacing w:w="15" w:type="dxa"/>
        </w:trPr>
        <w:tc>
          <w:tcPr>
            <w:tcW w:w="3924" w:type="dxa"/>
            <w:vAlign w:val="center"/>
            <w:hideMark/>
          </w:tcPr>
          <w:p w14:paraId="5E5AD074" w14:textId="77777777" w:rsidR="00990DFE" w:rsidRPr="00990DFE" w:rsidRDefault="00990DFE" w:rsidP="00990DFE">
            <w:pPr>
              <w:spacing w:line="360" w:lineRule="auto"/>
              <w:rPr>
                <w:rFonts w:ascii="Arial" w:hAnsi="Arial" w:cs="Arial"/>
              </w:rPr>
            </w:pPr>
            <w:r w:rsidRPr="00990DFE">
              <w:rPr>
                <w:rFonts w:ascii="Arial" w:hAnsi="Arial" w:cs="Arial"/>
              </w:rPr>
              <w:t>Insurance and licences</w:t>
            </w:r>
          </w:p>
        </w:tc>
        <w:tc>
          <w:tcPr>
            <w:tcW w:w="3499" w:type="dxa"/>
            <w:vAlign w:val="center"/>
            <w:hideMark/>
          </w:tcPr>
          <w:p w14:paraId="5CFBDD10" w14:textId="77777777" w:rsidR="00990DFE" w:rsidRPr="00990DFE" w:rsidRDefault="00990DFE" w:rsidP="00990DFE">
            <w:pPr>
              <w:spacing w:line="360" w:lineRule="auto"/>
              <w:rPr>
                <w:rFonts w:ascii="Arial" w:hAnsi="Arial" w:cs="Arial"/>
              </w:rPr>
            </w:pPr>
            <w:r w:rsidRPr="00990DFE">
              <w:rPr>
                <w:rFonts w:ascii="Arial" w:hAnsi="Arial" w:cs="Arial"/>
              </w:rPr>
              <w:t>500</w:t>
            </w:r>
          </w:p>
        </w:tc>
      </w:tr>
      <w:tr w:rsidR="00990DFE" w:rsidRPr="00990DFE" w14:paraId="4517A3BF" w14:textId="77777777" w:rsidTr="00990DFE">
        <w:trPr>
          <w:tblCellSpacing w:w="15" w:type="dxa"/>
        </w:trPr>
        <w:tc>
          <w:tcPr>
            <w:tcW w:w="3924" w:type="dxa"/>
            <w:vAlign w:val="center"/>
            <w:hideMark/>
          </w:tcPr>
          <w:p w14:paraId="0B1B5306" w14:textId="77777777" w:rsidR="00990DFE" w:rsidRPr="00990DFE" w:rsidRDefault="00990DFE" w:rsidP="00990DFE">
            <w:pPr>
              <w:spacing w:line="360" w:lineRule="auto"/>
              <w:rPr>
                <w:rFonts w:ascii="Arial" w:hAnsi="Arial" w:cs="Arial"/>
              </w:rPr>
            </w:pPr>
            <w:r w:rsidRPr="00990DFE">
              <w:rPr>
                <w:rFonts w:ascii="Arial" w:hAnsi="Arial" w:cs="Arial"/>
              </w:rPr>
              <w:t>Software subscriptions and POS</w:t>
            </w:r>
          </w:p>
        </w:tc>
        <w:tc>
          <w:tcPr>
            <w:tcW w:w="3499" w:type="dxa"/>
            <w:vAlign w:val="center"/>
            <w:hideMark/>
          </w:tcPr>
          <w:p w14:paraId="324CBDBC" w14:textId="77777777" w:rsidR="00990DFE" w:rsidRPr="00990DFE" w:rsidRDefault="00990DFE" w:rsidP="00990DFE">
            <w:pPr>
              <w:spacing w:line="360" w:lineRule="auto"/>
              <w:rPr>
                <w:rFonts w:ascii="Arial" w:hAnsi="Arial" w:cs="Arial"/>
              </w:rPr>
            </w:pPr>
            <w:r w:rsidRPr="00990DFE">
              <w:rPr>
                <w:rFonts w:ascii="Arial" w:hAnsi="Arial" w:cs="Arial"/>
              </w:rPr>
              <w:t>300</w:t>
            </w:r>
          </w:p>
        </w:tc>
      </w:tr>
      <w:tr w:rsidR="00990DFE" w:rsidRPr="00990DFE" w14:paraId="39006077" w14:textId="77777777" w:rsidTr="00990DFE">
        <w:trPr>
          <w:tblCellSpacing w:w="15" w:type="dxa"/>
        </w:trPr>
        <w:tc>
          <w:tcPr>
            <w:tcW w:w="3924" w:type="dxa"/>
            <w:vAlign w:val="center"/>
            <w:hideMark/>
          </w:tcPr>
          <w:p w14:paraId="36F1B70C" w14:textId="77777777" w:rsidR="00990DFE" w:rsidRPr="00990DFE" w:rsidRDefault="00990DFE" w:rsidP="00990DFE">
            <w:pPr>
              <w:spacing w:line="360" w:lineRule="auto"/>
              <w:rPr>
                <w:rFonts w:ascii="Arial" w:hAnsi="Arial" w:cs="Arial"/>
              </w:rPr>
            </w:pPr>
            <w:r w:rsidRPr="00990DFE">
              <w:rPr>
                <w:rFonts w:ascii="Arial" w:hAnsi="Arial" w:cs="Arial"/>
              </w:rPr>
              <w:t>Miscellaneous expenses</w:t>
            </w:r>
          </w:p>
        </w:tc>
        <w:tc>
          <w:tcPr>
            <w:tcW w:w="3499" w:type="dxa"/>
            <w:vAlign w:val="center"/>
            <w:hideMark/>
          </w:tcPr>
          <w:p w14:paraId="720806F9" w14:textId="77777777" w:rsidR="00990DFE" w:rsidRPr="00990DFE" w:rsidRDefault="00990DFE" w:rsidP="00990DFE">
            <w:pPr>
              <w:spacing w:line="360" w:lineRule="auto"/>
              <w:rPr>
                <w:rFonts w:ascii="Arial" w:hAnsi="Arial" w:cs="Arial"/>
              </w:rPr>
            </w:pPr>
            <w:r w:rsidRPr="00990DFE">
              <w:rPr>
                <w:rFonts w:ascii="Arial" w:hAnsi="Arial" w:cs="Arial"/>
              </w:rPr>
              <w:t>700</w:t>
            </w:r>
          </w:p>
        </w:tc>
      </w:tr>
      <w:tr w:rsidR="00990DFE" w:rsidRPr="00990DFE" w14:paraId="764C7B2F" w14:textId="77777777" w:rsidTr="00990DFE">
        <w:trPr>
          <w:tblCellSpacing w:w="15" w:type="dxa"/>
        </w:trPr>
        <w:tc>
          <w:tcPr>
            <w:tcW w:w="3924" w:type="dxa"/>
            <w:vAlign w:val="center"/>
            <w:hideMark/>
          </w:tcPr>
          <w:p w14:paraId="5E817F2F" w14:textId="77777777" w:rsidR="00990DFE" w:rsidRPr="00990DFE" w:rsidRDefault="00990DFE" w:rsidP="00990DFE">
            <w:pPr>
              <w:spacing w:line="360" w:lineRule="auto"/>
              <w:rPr>
                <w:rFonts w:ascii="Arial" w:hAnsi="Arial" w:cs="Arial"/>
              </w:rPr>
            </w:pPr>
            <w:r w:rsidRPr="00990DFE">
              <w:rPr>
                <w:rFonts w:ascii="Arial" w:hAnsi="Arial" w:cs="Arial"/>
                <w:b/>
                <w:bCs/>
              </w:rPr>
              <w:lastRenderedPageBreak/>
              <w:t>Total Monthly Operating Costs</w:t>
            </w:r>
          </w:p>
        </w:tc>
        <w:tc>
          <w:tcPr>
            <w:tcW w:w="3499" w:type="dxa"/>
            <w:vAlign w:val="center"/>
            <w:hideMark/>
          </w:tcPr>
          <w:p w14:paraId="28F912A1" w14:textId="77777777" w:rsidR="00990DFE" w:rsidRPr="00990DFE" w:rsidRDefault="00990DFE" w:rsidP="00990DFE">
            <w:pPr>
              <w:spacing w:line="360" w:lineRule="auto"/>
              <w:rPr>
                <w:rFonts w:ascii="Arial" w:hAnsi="Arial" w:cs="Arial"/>
              </w:rPr>
            </w:pPr>
            <w:r w:rsidRPr="00990DFE">
              <w:rPr>
                <w:rFonts w:ascii="Arial" w:hAnsi="Arial" w:cs="Arial"/>
                <w:b/>
                <w:bCs/>
              </w:rPr>
              <w:t>£22,000</w:t>
            </w:r>
          </w:p>
        </w:tc>
      </w:tr>
    </w:tbl>
    <w:p w14:paraId="22442B95" w14:textId="12CD1DB9" w:rsidR="00990DFE" w:rsidRPr="00CA1249" w:rsidRDefault="00346877" w:rsidP="00346877">
      <w:pPr>
        <w:spacing w:line="360" w:lineRule="auto"/>
        <w:jc w:val="right"/>
        <w:rPr>
          <w:rFonts w:ascii="Arial" w:hAnsi="Arial" w:cs="Arial"/>
        </w:rPr>
      </w:pPr>
      <w:r w:rsidRPr="00346877">
        <w:rPr>
          <w:rFonts w:ascii="Arial" w:hAnsi="Arial" w:cs="Arial"/>
        </w:rPr>
        <w:t>Source: Developed by the author</w:t>
      </w:r>
    </w:p>
    <w:p w14:paraId="61DD82A6" w14:textId="77777777" w:rsidR="00130938" w:rsidRPr="00130938" w:rsidRDefault="00130938" w:rsidP="00130938">
      <w:pPr>
        <w:spacing w:line="360" w:lineRule="auto"/>
        <w:rPr>
          <w:rFonts w:ascii="Arial" w:hAnsi="Arial" w:cs="Arial"/>
        </w:rPr>
      </w:pPr>
      <w:r w:rsidRPr="00130938">
        <w:rPr>
          <w:rFonts w:ascii="Arial" w:hAnsi="Arial" w:cs="Arial"/>
        </w:rPr>
        <w:t>The largest operating expenses are expected to be employee wages, inventory and commercial rent, reflecting the labour-intensive nature of the hospitality industry.</w:t>
      </w:r>
    </w:p>
    <w:p w14:paraId="2AFC3EB3" w14:textId="77777777" w:rsidR="00BB67C8" w:rsidRPr="00BB67C8" w:rsidRDefault="00BB67C8" w:rsidP="00BB67C8">
      <w:pPr>
        <w:spacing w:line="360" w:lineRule="auto"/>
        <w:rPr>
          <w:rFonts w:ascii="Arial" w:hAnsi="Arial" w:cs="Arial"/>
          <w:b/>
          <w:bCs/>
        </w:rPr>
      </w:pPr>
      <w:r w:rsidRPr="00BB67C8">
        <w:rPr>
          <w:rFonts w:ascii="Arial" w:hAnsi="Arial" w:cs="Arial"/>
          <w:b/>
          <w:bCs/>
        </w:rPr>
        <w:t>4.3 Expected Revenue (First Six Months)</w:t>
      </w:r>
    </w:p>
    <w:p w14:paraId="29FE2887" w14:textId="77777777" w:rsidR="00BB67C8" w:rsidRPr="00BB67C8" w:rsidRDefault="00BB67C8" w:rsidP="00BB67C8">
      <w:pPr>
        <w:spacing w:line="360" w:lineRule="auto"/>
        <w:rPr>
          <w:rFonts w:ascii="Arial" w:hAnsi="Arial" w:cs="Arial"/>
        </w:rPr>
      </w:pPr>
      <w:r w:rsidRPr="00BB67C8">
        <w:rPr>
          <w:rFonts w:ascii="Arial" w:hAnsi="Arial" w:cs="Arial"/>
        </w:rPr>
        <w:t>During the first six months, sales are expected to increase gradually as brand awareness grows and customer loyalty develops.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276"/>
        <w:gridCol w:w="1843"/>
        <w:gridCol w:w="2268"/>
        <w:gridCol w:w="2326"/>
      </w:tblGrid>
      <w:tr w:rsidR="00BB67C8" w:rsidRPr="00BB67C8" w14:paraId="0881DFD7" w14:textId="77777777" w:rsidTr="00BB67C8">
        <w:trPr>
          <w:tblHeader/>
          <w:tblCellSpacing w:w="15" w:type="dxa"/>
        </w:trPr>
        <w:tc>
          <w:tcPr>
            <w:tcW w:w="1231" w:type="dxa"/>
            <w:vAlign w:val="center"/>
            <w:hideMark/>
          </w:tcPr>
          <w:p w14:paraId="10D1374B" w14:textId="77777777" w:rsidR="00BB67C8" w:rsidRPr="00BB67C8" w:rsidRDefault="00BB67C8" w:rsidP="00BB67C8">
            <w:pPr>
              <w:spacing w:line="360" w:lineRule="auto"/>
              <w:rPr>
                <w:rFonts w:ascii="Arial" w:hAnsi="Arial" w:cs="Arial"/>
                <w:b/>
                <w:bCs/>
              </w:rPr>
            </w:pPr>
            <w:r w:rsidRPr="00BB67C8">
              <w:rPr>
                <w:rFonts w:ascii="Arial" w:hAnsi="Arial" w:cs="Arial"/>
                <w:b/>
                <w:bCs/>
              </w:rPr>
              <w:t>Month</w:t>
            </w:r>
          </w:p>
        </w:tc>
        <w:tc>
          <w:tcPr>
            <w:tcW w:w="1813" w:type="dxa"/>
            <w:vAlign w:val="center"/>
            <w:hideMark/>
          </w:tcPr>
          <w:p w14:paraId="4542EC52" w14:textId="77777777" w:rsidR="00BB67C8" w:rsidRPr="00BB67C8" w:rsidRDefault="00BB67C8" w:rsidP="00BB67C8">
            <w:pPr>
              <w:spacing w:line="360" w:lineRule="auto"/>
              <w:rPr>
                <w:rFonts w:ascii="Arial" w:hAnsi="Arial" w:cs="Arial"/>
                <w:b/>
                <w:bCs/>
              </w:rPr>
            </w:pPr>
            <w:r w:rsidRPr="00BB67C8">
              <w:rPr>
                <w:rFonts w:ascii="Arial" w:hAnsi="Arial" w:cs="Arial"/>
                <w:b/>
                <w:bCs/>
              </w:rPr>
              <w:t>Revenue (£)</w:t>
            </w:r>
          </w:p>
        </w:tc>
        <w:tc>
          <w:tcPr>
            <w:tcW w:w="2238" w:type="dxa"/>
            <w:vAlign w:val="center"/>
            <w:hideMark/>
          </w:tcPr>
          <w:p w14:paraId="3370E8D8" w14:textId="77777777" w:rsidR="00BB67C8" w:rsidRPr="00BB67C8" w:rsidRDefault="00BB67C8" w:rsidP="00BB67C8">
            <w:pPr>
              <w:spacing w:line="360" w:lineRule="auto"/>
              <w:rPr>
                <w:rFonts w:ascii="Arial" w:hAnsi="Arial" w:cs="Arial"/>
                <w:b/>
                <w:bCs/>
              </w:rPr>
            </w:pPr>
            <w:r w:rsidRPr="00BB67C8">
              <w:rPr>
                <w:rFonts w:ascii="Arial" w:hAnsi="Arial" w:cs="Arial"/>
                <w:b/>
                <w:bCs/>
              </w:rPr>
              <w:t>Operating Costs (£)</w:t>
            </w:r>
          </w:p>
        </w:tc>
        <w:tc>
          <w:tcPr>
            <w:tcW w:w="2281" w:type="dxa"/>
            <w:vAlign w:val="center"/>
            <w:hideMark/>
          </w:tcPr>
          <w:p w14:paraId="0DA18542" w14:textId="77777777" w:rsidR="00BB67C8" w:rsidRPr="00BB67C8" w:rsidRDefault="00BB67C8" w:rsidP="00BB67C8">
            <w:pPr>
              <w:spacing w:line="360" w:lineRule="auto"/>
              <w:rPr>
                <w:rFonts w:ascii="Arial" w:hAnsi="Arial" w:cs="Arial"/>
                <w:b/>
                <w:bCs/>
              </w:rPr>
            </w:pPr>
            <w:r w:rsidRPr="00BB67C8">
              <w:rPr>
                <w:rFonts w:ascii="Arial" w:hAnsi="Arial" w:cs="Arial"/>
                <w:b/>
                <w:bCs/>
              </w:rPr>
              <w:t>Estimated Profit/(Loss) (£)</w:t>
            </w:r>
          </w:p>
        </w:tc>
      </w:tr>
      <w:tr w:rsidR="00BB67C8" w:rsidRPr="00BB67C8" w14:paraId="6DCA1DEF" w14:textId="77777777" w:rsidTr="00BB67C8">
        <w:trPr>
          <w:tblCellSpacing w:w="15" w:type="dxa"/>
        </w:trPr>
        <w:tc>
          <w:tcPr>
            <w:tcW w:w="1231" w:type="dxa"/>
            <w:vAlign w:val="center"/>
            <w:hideMark/>
          </w:tcPr>
          <w:p w14:paraId="7974EAAF" w14:textId="77777777" w:rsidR="00BB67C8" w:rsidRPr="00BB67C8" w:rsidRDefault="00BB67C8" w:rsidP="00BB67C8">
            <w:pPr>
              <w:spacing w:line="360" w:lineRule="auto"/>
              <w:rPr>
                <w:rFonts w:ascii="Arial" w:hAnsi="Arial" w:cs="Arial"/>
              </w:rPr>
            </w:pPr>
            <w:r w:rsidRPr="00BB67C8">
              <w:rPr>
                <w:rFonts w:ascii="Arial" w:hAnsi="Arial" w:cs="Arial"/>
              </w:rPr>
              <w:t>Month 1</w:t>
            </w:r>
          </w:p>
        </w:tc>
        <w:tc>
          <w:tcPr>
            <w:tcW w:w="1813" w:type="dxa"/>
            <w:vAlign w:val="center"/>
            <w:hideMark/>
          </w:tcPr>
          <w:p w14:paraId="155C2287" w14:textId="77777777" w:rsidR="00BB67C8" w:rsidRPr="00BB67C8" w:rsidRDefault="00BB67C8" w:rsidP="00BB67C8">
            <w:pPr>
              <w:spacing w:line="360" w:lineRule="auto"/>
              <w:rPr>
                <w:rFonts w:ascii="Arial" w:hAnsi="Arial" w:cs="Arial"/>
              </w:rPr>
            </w:pPr>
            <w:r w:rsidRPr="00BB67C8">
              <w:rPr>
                <w:rFonts w:ascii="Arial" w:hAnsi="Arial" w:cs="Arial"/>
              </w:rPr>
              <w:t>18,000</w:t>
            </w:r>
          </w:p>
        </w:tc>
        <w:tc>
          <w:tcPr>
            <w:tcW w:w="2238" w:type="dxa"/>
            <w:vAlign w:val="center"/>
            <w:hideMark/>
          </w:tcPr>
          <w:p w14:paraId="0AA55EB3" w14:textId="77777777" w:rsidR="00BB67C8" w:rsidRPr="00BB67C8" w:rsidRDefault="00BB67C8" w:rsidP="00BB67C8">
            <w:pPr>
              <w:spacing w:line="360" w:lineRule="auto"/>
              <w:rPr>
                <w:rFonts w:ascii="Arial" w:hAnsi="Arial" w:cs="Arial"/>
              </w:rPr>
            </w:pPr>
            <w:r w:rsidRPr="00BB67C8">
              <w:rPr>
                <w:rFonts w:ascii="Arial" w:hAnsi="Arial" w:cs="Arial"/>
              </w:rPr>
              <w:t>22,000</w:t>
            </w:r>
          </w:p>
        </w:tc>
        <w:tc>
          <w:tcPr>
            <w:tcW w:w="2281" w:type="dxa"/>
            <w:vAlign w:val="center"/>
            <w:hideMark/>
          </w:tcPr>
          <w:p w14:paraId="052EC1B6" w14:textId="77777777" w:rsidR="00BB67C8" w:rsidRPr="00BB67C8" w:rsidRDefault="00BB67C8" w:rsidP="00BB67C8">
            <w:pPr>
              <w:spacing w:line="360" w:lineRule="auto"/>
              <w:rPr>
                <w:rFonts w:ascii="Arial" w:hAnsi="Arial" w:cs="Arial"/>
              </w:rPr>
            </w:pPr>
            <w:r w:rsidRPr="00BB67C8">
              <w:rPr>
                <w:rFonts w:ascii="Arial" w:hAnsi="Arial" w:cs="Arial"/>
              </w:rPr>
              <w:t>-4,000</w:t>
            </w:r>
          </w:p>
        </w:tc>
      </w:tr>
      <w:tr w:rsidR="00BB67C8" w:rsidRPr="00BB67C8" w14:paraId="02C68673" w14:textId="77777777" w:rsidTr="00BB67C8">
        <w:trPr>
          <w:tblCellSpacing w:w="15" w:type="dxa"/>
        </w:trPr>
        <w:tc>
          <w:tcPr>
            <w:tcW w:w="1231" w:type="dxa"/>
            <w:vAlign w:val="center"/>
            <w:hideMark/>
          </w:tcPr>
          <w:p w14:paraId="7DEB4A37" w14:textId="77777777" w:rsidR="00BB67C8" w:rsidRPr="00BB67C8" w:rsidRDefault="00BB67C8" w:rsidP="00BB67C8">
            <w:pPr>
              <w:spacing w:line="360" w:lineRule="auto"/>
              <w:rPr>
                <w:rFonts w:ascii="Arial" w:hAnsi="Arial" w:cs="Arial"/>
              </w:rPr>
            </w:pPr>
            <w:r w:rsidRPr="00BB67C8">
              <w:rPr>
                <w:rFonts w:ascii="Arial" w:hAnsi="Arial" w:cs="Arial"/>
              </w:rPr>
              <w:t>Month 2</w:t>
            </w:r>
          </w:p>
        </w:tc>
        <w:tc>
          <w:tcPr>
            <w:tcW w:w="1813" w:type="dxa"/>
            <w:vAlign w:val="center"/>
            <w:hideMark/>
          </w:tcPr>
          <w:p w14:paraId="468B0B81" w14:textId="77777777" w:rsidR="00BB67C8" w:rsidRPr="00BB67C8" w:rsidRDefault="00BB67C8" w:rsidP="00BB67C8">
            <w:pPr>
              <w:spacing w:line="360" w:lineRule="auto"/>
              <w:rPr>
                <w:rFonts w:ascii="Arial" w:hAnsi="Arial" w:cs="Arial"/>
              </w:rPr>
            </w:pPr>
            <w:r w:rsidRPr="00BB67C8">
              <w:rPr>
                <w:rFonts w:ascii="Arial" w:hAnsi="Arial" w:cs="Arial"/>
              </w:rPr>
              <w:t>21,000</w:t>
            </w:r>
          </w:p>
        </w:tc>
        <w:tc>
          <w:tcPr>
            <w:tcW w:w="2238" w:type="dxa"/>
            <w:vAlign w:val="center"/>
            <w:hideMark/>
          </w:tcPr>
          <w:p w14:paraId="5F452083" w14:textId="77777777" w:rsidR="00BB67C8" w:rsidRPr="00BB67C8" w:rsidRDefault="00BB67C8" w:rsidP="00BB67C8">
            <w:pPr>
              <w:spacing w:line="360" w:lineRule="auto"/>
              <w:rPr>
                <w:rFonts w:ascii="Arial" w:hAnsi="Arial" w:cs="Arial"/>
              </w:rPr>
            </w:pPr>
            <w:r w:rsidRPr="00BB67C8">
              <w:rPr>
                <w:rFonts w:ascii="Arial" w:hAnsi="Arial" w:cs="Arial"/>
              </w:rPr>
              <w:t>22,000</w:t>
            </w:r>
          </w:p>
        </w:tc>
        <w:tc>
          <w:tcPr>
            <w:tcW w:w="2281" w:type="dxa"/>
            <w:vAlign w:val="center"/>
            <w:hideMark/>
          </w:tcPr>
          <w:p w14:paraId="79FD3AD2" w14:textId="77777777" w:rsidR="00BB67C8" w:rsidRPr="00BB67C8" w:rsidRDefault="00BB67C8" w:rsidP="00BB67C8">
            <w:pPr>
              <w:spacing w:line="360" w:lineRule="auto"/>
              <w:rPr>
                <w:rFonts w:ascii="Arial" w:hAnsi="Arial" w:cs="Arial"/>
              </w:rPr>
            </w:pPr>
            <w:r w:rsidRPr="00BB67C8">
              <w:rPr>
                <w:rFonts w:ascii="Arial" w:hAnsi="Arial" w:cs="Arial"/>
              </w:rPr>
              <w:t>-1,000</w:t>
            </w:r>
          </w:p>
        </w:tc>
      </w:tr>
      <w:tr w:rsidR="00BB67C8" w:rsidRPr="00BB67C8" w14:paraId="5C026A82" w14:textId="77777777" w:rsidTr="00BB67C8">
        <w:trPr>
          <w:tblCellSpacing w:w="15" w:type="dxa"/>
        </w:trPr>
        <w:tc>
          <w:tcPr>
            <w:tcW w:w="1231" w:type="dxa"/>
            <w:vAlign w:val="center"/>
            <w:hideMark/>
          </w:tcPr>
          <w:p w14:paraId="15209C82" w14:textId="77777777" w:rsidR="00BB67C8" w:rsidRPr="00BB67C8" w:rsidRDefault="00BB67C8" w:rsidP="00BB67C8">
            <w:pPr>
              <w:spacing w:line="360" w:lineRule="auto"/>
              <w:rPr>
                <w:rFonts w:ascii="Arial" w:hAnsi="Arial" w:cs="Arial"/>
              </w:rPr>
            </w:pPr>
            <w:r w:rsidRPr="00BB67C8">
              <w:rPr>
                <w:rFonts w:ascii="Arial" w:hAnsi="Arial" w:cs="Arial"/>
              </w:rPr>
              <w:t>Month 3</w:t>
            </w:r>
          </w:p>
        </w:tc>
        <w:tc>
          <w:tcPr>
            <w:tcW w:w="1813" w:type="dxa"/>
            <w:vAlign w:val="center"/>
            <w:hideMark/>
          </w:tcPr>
          <w:p w14:paraId="1F20D995" w14:textId="77777777" w:rsidR="00BB67C8" w:rsidRPr="00BB67C8" w:rsidRDefault="00BB67C8" w:rsidP="00BB67C8">
            <w:pPr>
              <w:spacing w:line="360" w:lineRule="auto"/>
              <w:rPr>
                <w:rFonts w:ascii="Arial" w:hAnsi="Arial" w:cs="Arial"/>
              </w:rPr>
            </w:pPr>
            <w:r w:rsidRPr="00BB67C8">
              <w:rPr>
                <w:rFonts w:ascii="Arial" w:hAnsi="Arial" w:cs="Arial"/>
              </w:rPr>
              <w:t>24,000</w:t>
            </w:r>
          </w:p>
        </w:tc>
        <w:tc>
          <w:tcPr>
            <w:tcW w:w="2238" w:type="dxa"/>
            <w:vAlign w:val="center"/>
            <w:hideMark/>
          </w:tcPr>
          <w:p w14:paraId="4A47F601" w14:textId="77777777" w:rsidR="00BB67C8" w:rsidRPr="00BB67C8" w:rsidRDefault="00BB67C8" w:rsidP="00BB67C8">
            <w:pPr>
              <w:spacing w:line="360" w:lineRule="auto"/>
              <w:rPr>
                <w:rFonts w:ascii="Arial" w:hAnsi="Arial" w:cs="Arial"/>
              </w:rPr>
            </w:pPr>
            <w:r w:rsidRPr="00BB67C8">
              <w:rPr>
                <w:rFonts w:ascii="Arial" w:hAnsi="Arial" w:cs="Arial"/>
              </w:rPr>
              <w:t>22,000</w:t>
            </w:r>
          </w:p>
        </w:tc>
        <w:tc>
          <w:tcPr>
            <w:tcW w:w="2281" w:type="dxa"/>
            <w:vAlign w:val="center"/>
            <w:hideMark/>
          </w:tcPr>
          <w:p w14:paraId="45B56C24" w14:textId="77777777" w:rsidR="00BB67C8" w:rsidRPr="00BB67C8" w:rsidRDefault="00BB67C8" w:rsidP="00BB67C8">
            <w:pPr>
              <w:spacing w:line="360" w:lineRule="auto"/>
              <w:rPr>
                <w:rFonts w:ascii="Arial" w:hAnsi="Arial" w:cs="Arial"/>
              </w:rPr>
            </w:pPr>
            <w:r w:rsidRPr="00BB67C8">
              <w:rPr>
                <w:rFonts w:ascii="Arial" w:hAnsi="Arial" w:cs="Arial"/>
              </w:rPr>
              <w:t>2,000</w:t>
            </w:r>
          </w:p>
        </w:tc>
      </w:tr>
      <w:tr w:rsidR="00BB67C8" w:rsidRPr="00BB67C8" w14:paraId="252B180E" w14:textId="77777777" w:rsidTr="00BB67C8">
        <w:trPr>
          <w:tblCellSpacing w:w="15" w:type="dxa"/>
        </w:trPr>
        <w:tc>
          <w:tcPr>
            <w:tcW w:w="1231" w:type="dxa"/>
            <w:vAlign w:val="center"/>
            <w:hideMark/>
          </w:tcPr>
          <w:p w14:paraId="63BCD75D" w14:textId="77777777" w:rsidR="00BB67C8" w:rsidRPr="00BB67C8" w:rsidRDefault="00BB67C8" w:rsidP="00BB67C8">
            <w:pPr>
              <w:spacing w:line="360" w:lineRule="auto"/>
              <w:rPr>
                <w:rFonts w:ascii="Arial" w:hAnsi="Arial" w:cs="Arial"/>
              </w:rPr>
            </w:pPr>
            <w:r w:rsidRPr="00BB67C8">
              <w:rPr>
                <w:rFonts w:ascii="Arial" w:hAnsi="Arial" w:cs="Arial"/>
              </w:rPr>
              <w:t>Month 4</w:t>
            </w:r>
          </w:p>
        </w:tc>
        <w:tc>
          <w:tcPr>
            <w:tcW w:w="1813" w:type="dxa"/>
            <w:vAlign w:val="center"/>
            <w:hideMark/>
          </w:tcPr>
          <w:p w14:paraId="5E9EF854" w14:textId="77777777" w:rsidR="00BB67C8" w:rsidRPr="00BB67C8" w:rsidRDefault="00BB67C8" w:rsidP="00BB67C8">
            <w:pPr>
              <w:spacing w:line="360" w:lineRule="auto"/>
              <w:rPr>
                <w:rFonts w:ascii="Arial" w:hAnsi="Arial" w:cs="Arial"/>
              </w:rPr>
            </w:pPr>
            <w:r w:rsidRPr="00BB67C8">
              <w:rPr>
                <w:rFonts w:ascii="Arial" w:hAnsi="Arial" w:cs="Arial"/>
              </w:rPr>
              <w:t>27,000</w:t>
            </w:r>
          </w:p>
        </w:tc>
        <w:tc>
          <w:tcPr>
            <w:tcW w:w="2238" w:type="dxa"/>
            <w:vAlign w:val="center"/>
            <w:hideMark/>
          </w:tcPr>
          <w:p w14:paraId="13A99DCA" w14:textId="77777777" w:rsidR="00BB67C8" w:rsidRPr="00BB67C8" w:rsidRDefault="00BB67C8" w:rsidP="00BB67C8">
            <w:pPr>
              <w:spacing w:line="360" w:lineRule="auto"/>
              <w:rPr>
                <w:rFonts w:ascii="Arial" w:hAnsi="Arial" w:cs="Arial"/>
              </w:rPr>
            </w:pPr>
            <w:r w:rsidRPr="00BB67C8">
              <w:rPr>
                <w:rFonts w:ascii="Arial" w:hAnsi="Arial" w:cs="Arial"/>
              </w:rPr>
              <w:t>22,000</w:t>
            </w:r>
          </w:p>
        </w:tc>
        <w:tc>
          <w:tcPr>
            <w:tcW w:w="2281" w:type="dxa"/>
            <w:vAlign w:val="center"/>
            <w:hideMark/>
          </w:tcPr>
          <w:p w14:paraId="6D16F7BE" w14:textId="77777777" w:rsidR="00BB67C8" w:rsidRPr="00BB67C8" w:rsidRDefault="00BB67C8" w:rsidP="00BB67C8">
            <w:pPr>
              <w:spacing w:line="360" w:lineRule="auto"/>
              <w:rPr>
                <w:rFonts w:ascii="Arial" w:hAnsi="Arial" w:cs="Arial"/>
              </w:rPr>
            </w:pPr>
            <w:r w:rsidRPr="00BB67C8">
              <w:rPr>
                <w:rFonts w:ascii="Arial" w:hAnsi="Arial" w:cs="Arial"/>
              </w:rPr>
              <w:t>5,000</w:t>
            </w:r>
          </w:p>
        </w:tc>
      </w:tr>
      <w:tr w:rsidR="00BB67C8" w:rsidRPr="00BB67C8" w14:paraId="6C49B565" w14:textId="77777777" w:rsidTr="00BB67C8">
        <w:trPr>
          <w:tblCellSpacing w:w="15" w:type="dxa"/>
        </w:trPr>
        <w:tc>
          <w:tcPr>
            <w:tcW w:w="1231" w:type="dxa"/>
            <w:vAlign w:val="center"/>
            <w:hideMark/>
          </w:tcPr>
          <w:p w14:paraId="01469773" w14:textId="77777777" w:rsidR="00BB67C8" w:rsidRPr="00BB67C8" w:rsidRDefault="00BB67C8" w:rsidP="00BB67C8">
            <w:pPr>
              <w:spacing w:line="360" w:lineRule="auto"/>
              <w:rPr>
                <w:rFonts w:ascii="Arial" w:hAnsi="Arial" w:cs="Arial"/>
              </w:rPr>
            </w:pPr>
            <w:r w:rsidRPr="00BB67C8">
              <w:rPr>
                <w:rFonts w:ascii="Arial" w:hAnsi="Arial" w:cs="Arial"/>
              </w:rPr>
              <w:t>Month 5</w:t>
            </w:r>
          </w:p>
        </w:tc>
        <w:tc>
          <w:tcPr>
            <w:tcW w:w="1813" w:type="dxa"/>
            <w:vAlign w:val="center"/>
            <w:hideMark/>
          </w:tcPr>
          <w:p w14:paraId="0C2CB966" w14:textId="77777777" w:rsidR="00BB67C8" w:rsidRPr="00BB67C8" w:rsidRDefault="00BB67C8" w:rsidP="00BB67C8">
            <w:pPr>
              <w:spacing w:line="360" w:lineRule="auto"/>
              <w:rPr>
                <w:rFonts w:ascii="Arial" w:hAnsi="Arial" w:cs="Arial"/>
              </w:rPr>
            </w:pPr>
            <w:r w:rsidRPr="00BB67C8">
              <w:rPr>
                <w:rFonts w:ascii="Arial" w:hAnsi="Arial" w:cs="Arial"/>
              </w:rPr>
              <w:t>30,000</w:t>
            </w:r>
          </w:p>
        </w:tc>
        <w:tc>
          <w:tcPr>
            <w:tcW w:w="2238" w:type="dxa"/>
            <w:vAlign w:val="center"/>
            <w:hideMark/>
          </w:tcPr>
          <w:p w14:paraId="2AD12E63" w14:textId="77777777" w:rsidR="00BB67C8" w:rsidRPr="00BB67C8" w:rsidRDefault="00BB67C8" w:rsidP="00BB67C8">
            <w:pPr>
              <w:spacing w:line="360" w:lineRule="auto"/>
              <w:rPr>
                <w:rFonts w:ascii="Arial" w:hAnsi="Arial" w:cs="Arial"/>
              </w:rPr>
            </w:pPr>
            <w:r w:rsidRPr="00BB67C8">
              <w:rPr>
                <w:rFonts w:ascii="Arial" w:hAnsi="Arial" w:cs="Arial"/>
              </w:rPr>
              <w:t>22,500</w:t>
            </w:r>
          </w:p>
        </w:tc>
        <w:tc>
          <w:tcPr>
            <w:tcW w:w="2281" w:type="dxa"/>
            <w:vAlign w:val="center"/>
            <w:hideMark/>
          </w:tcPr>
          <w:p w14:paraId="35ED5103" w14:textId="77777777" w:rsidR="00BB67C8" w:rsidRPr="00BB67C8" w:rsidRDefault="00BB67C8" w:rsidP="00BB67C8">
            <w:pPr>
              <w:spacing w:line="360" w:lineRule="auto"/>
              <w:rPr>
                <w:rFonts w:ascii="Arial" w:hAnsi="Arial" w:cs="Arial"/>
              </w:rPr>
            </w:pPr>
            <w:r w:rsidRPr="00BB67C8">
              <w:rPr>
                <w:rFonts w:ascii="Arial" w:hAnsi="Arial" w:cs="Arial"/>
              </w:rPr>
              <w:t>7,500</w:t>
            </w:r>
          </w:p>
        </w:tc>
      </w:tr>
      <w:tr w:rsidR="00BB67C8" w:rsidRPr="00BB67C8" w14:paraId="77117A2F" w14:textId="77777777" w:rsidTr="00BB67C8">
        <w:trPr>
          <w:tblCellSpacing w:w="15" w:type="dxa"/>
        </w:trPr>
        <w:tc>
          <w:tcPr>
            <w:tcW w:w="1231" w:type="dxa"/>
            <w:vAlign w:val="center"/>
            <w:hideMark/>
          </w:tcPr>
          <w:p w14:paraId="62C0C8FE" w14:textId="77777777" w:rsidR="00BB67C8" w:rsidRPr="00BB67C8" w:rsidRDefault="00BB67C8" w:rsidP="00BB67C8">
            <w:pPr>
              <w:spacing w:line="360" w:lineRule="auto"/>
              <w:rPr>
                <w:rFonts w:ascii="Arial" w:hAnsi="Arial" w:cs="Arial"/>
              </w:rPr>
            </w:pPr>
            <w:r w:rsidRPr="00BB67C8">
              <w:rPr>
                <w:rFonts w:ascii="Arial" w:hAnsi="Arial" w:cs="Arial"/>
              </w:rPr>
              <w:t>Month 6</w:t>
            </w:r>
          </w:p>
        </w:tc>
        <w:tc>
          <w:tcPr>
            <w:tcW w:w="1813" w:type="dxa"/>
            <w:vAlign w:val="center"/>
            <w:hideMark/>
          </w:tcPr>
          <w:p w14:paraId="18EBA84B" w14:textId="77777777" w:rsidR="00BB67C8" w:rsidRPr="00BB67C8" w:rsidRDefault="00BB67C8" w:rsidP="00BB67C8">
            <w:pPr>
              <w:spacing w:line="360" w:lineRule="auto"/>
              <w:rPr>
                <w:rFonts w:ascii="Arial" w:hAnsi="Arial" w:cs="Arial"/>
              </w:rPr>
            </w:pPr>
            <w:r w:rsidRPr="00BB67C8">
              <w:rPr>
                <w:rFonts w:ascii="Arial" w:hAnsi="Arial" w:cs="Arial"/>
              </w:rPr>
              <w:t>33,000</w:t>
            </w:r>
          </w:p>
        </w:tc>
        <w:tc>
          <w:tcPr>
            <w:tcW w:w="2238" w:type="dxa"/>
            <w:vAlign w:val="center"/>
            <w:hideMark/>
          </w:tcPr>
          <w:p w14:paraId="23A40DEE" w14:textId="77777777" w:rsidR="00BB67C8" w:rsidRPr="00BB67C8" w:rsidRDefault="00BB67C8" w:rsidP="00BB67C8">
            <w:pPr>
              <w:spacing w:line="360" w:lineRule="auto"/>
              <w:rPr>
                <w:rFonts w:ascii="Arial" w:hAnsi="Arial" w:cs="Arial"/>
              </w:rPr>
            </w:pPr>
            <w:r w:rsidRPr="00BB67C8">
              <w:rPr>
                <w:rFonts w:ascii="Arial" w:hAnsi="Arial" w:cs="Arial"/>
              </w:rPr>
              <w:t>23,000</w:t>
            </w:r>
          </w:p>
        </w:tc>
        <w:tc>
          <w:tcPr>
            <w:tcW w:w="2281" w:type="dxa"/>
            <w:vAlign w:val="center"/>
            <w:hideMark/>
          </w:tcPr>
          <w:p w14:paraId="67B71E47" w14:textId="77777777" w:rsidR="00BB67C8" w:rsidRPr="00BB67C8" w:rsidRDefault="00BB67C8" w:rsidP="00BB67C8">
            <w:pPr>
              <w:spacing w:line="360" w:lineRule="auto"/>
              <w:rPr>
                <w:rFonts w:ascii="Arial" w:hAnsi="Arial" w:cs="Arial"/>
              </w:rPr>
            </w:pPr>
            <w:r w:rsidRPr="00BB67C8">
              <w:rPr>
                <w:rFonts w:ascii="Arial" w:hAnsi="Arial" w:cs="Arial"/>
              </w:rPr>
              <w:t>10,000</w:t>
            </w:r>
          </w:p>
        </w:tc>
      </w:tr>
    </w:tbl>
    <w:p w14:paraId="37CC7563" w14:textId="4AD8A201" w:rsidR="00CA1249" w:rsidRPr="00346877" w:rsidRDefault="00346877" w:rsidP="00346877">
      <w:pPr>
        <w:spacing w:line="360" w:lineRule="auto"/>
        <w:jc w:val="right"/>
        <w:rPr>
          <w:rFonts w:ascii="Arial" w:hAnsi="Arial" w:cs="Arial"/>
        </w:rPr>
      </w:pPr>
      <w:r w:rsidRPr="00346877">
        <w:rPr>
          <w:rFonts w:ascii="Arial" w:hAnsi="Arial" w:cs="Arial"/>
        </w:rPr>
        <w:t xml:space="preserve"> Source: Developed by the author</w:t>
      </w:r>
    </w:p>
    <w:p w14:paraId="7F955A50" w14:textId="77777777" w:rsidR="008700E3" w:rsidRPr="008700E3" w:rsidRDefault="008700E3" w:rsidP="008700E3">
      <w:pPr>
        <w:spacing w:line="360" w:lineRule="auto"/>
        <w:rPr>
          <w:rFonts w:ascii="Arial" w:hAnsi="Arial" w:cs="Arial"/>
        </w:rPr>
      </w:pPr>
      <w:r w:rsidRPr="008700E3">
        <w:rPr>
          <w:rFonts w:ascii="Arial" w:hAnsi="Arial" w:cs="Arial"/>
        </w:rPr>
        <w:t>The projected revenue assumes that customer numbers increase steadily through effective marketing, positive customer reviews and repeat purchases generated by the loyalty programme. While the business is expected to operate at a loss during the first two months, revenue growth is forecast to exceed operating costs from the third month onwards.</w:t>
      </w:r>
    </w:p>
    <w:p w14:paraId="1FB698CA" w14:textId="2988D7AF" w:rsidR="008700E3" w:rsidRPr="008700E3" w:rsidRDefault="008700E3" w:rsidP="008700E3">
      <w:pPr>
        <w:spacing w:line="360" w:lineRule="auto"/>
        <w:rPr>
          <w:rFonts w:ascii="Arial" w:hAnsi="Arial" w:cs="Arial"/>
        </w:rPr>
      </w:pPr>
    </w:p>
    <w:p w14:paraId="3B103C40" w14:textId="77777777" w:rsidR="008700E3" w:rsidRPr="008700E3" w:rsidRDefault="008700E3" w:rsidP="008700E3">
      <w:pPr>
        <w:spacing w:line="360" w:lineRule="auto"/>
        <w:rPr>
          <w:rFonts w:ascii="Arial" w:hAnsi="Arial" w:cs="Arial"/>
          <w:b/>
          <w:bCs/>
        </w:rPr>
      </w:pPr>
      <w:r w:rsidRPr="008700E3">
        <w:rPr>
          <w:rFonts w:ascii="Arial" w:hAnsi="Arial" w:cs="Arial"/>
          <w:b/>
          <w:bCs/>
        </w:rPr>
        <w:t>4.4 Break-even Analysis</w:t>
      </w:r>
    </w:p>
    <w:p w14:paraId="78E425EF" w14:textId="77777777" w:rsidR="008700E3" w:rsidRPr="008700E3" w:rsidRDefault="008700E3" w:rsidP="008700E3">
      <w:pPr>
        <w:spacing w:line="360" w:lineRule="auto"/>
        <w:rPr>
          <w:rFonts w:ascii="Arial" w:hAnsi="Arial" w:cs="Arial"/>
        </w:rPr>
      </w:pPr>
      <w:r w:rsidRPr="008700E3">
        <w:rPr>
          <w:rFonts w:ascii="Arial" w:hAnsi="Arial" w:cs="Arial"/>
        </w:rPr>
        <w:t>Break-even analysis estimates the point at which total revenue equals total costs, meaning that the business neither makes a profit nor incurs a loss (Burns, 2022).</w:t>
      </w:r>
    </w:p>
    <w:p w14:paraId="639034FD" w14:textId="77777777" w:rsidR="008700E3" w:rsidRPr="008700E3" w:rsidRDefault="008700E3" w:rsidP="008700E3">
      <w:pPr>
        <w:spacing w:line="360" w:lineRule="auto"/>
        <w:rPr>
          <w:rFonts w:ascii="Arial" w:hAnsi="Arial" w:cs="Arial"/>
        </w:rPr>
      </w:pPr>
      <w:r w:rsidRPr="008700E3">
        <w:rPr>
          <w:rFonts w:ascii="Arial" w:hAnsi="Arial" w:cs="Arial"/>
        </w:rPr>
        <w:lastRenderedPageBreak/>
        <w:t xml:space="preserve">Based on the projected financial figures, </w:t>
      </w:r>
      <w:r w:rsidRPr="008700E3">
        <w:rPr>
          <w:rFonts w:ascii="Arial" w:hAnsi="Arial" w:cs="Arial"/>
          <w:b/>
          <w:bCs/>
        </w:rPr>
        <w:t>Caven Caffee is expected to reach its overall break-even point between Months 10 and 12</w:t>
      </w:r>
      <w:r w:rsidRPr="008700E3">
        <w:rPr>
          <w:rFonts w:ascii="Arial" w:hAnsi="Arial" w:cs="Arial"/>
        </w:rPr>
        <w:t xml:space="preserve">, depending on customer demand and operating performance. Achieving break-even within the first year is considered realistic for an independent premium coffee shop, </w:t>
      </w:r>
      <w:proofErr w:type="gramStart"/>
      <w:r w:rsidRPr="008700E3">
        <w:rPr>
          <w:rFonts w:ascii="Arial" w:hAnsi="Arial" w:cs="Arial"/>
        </w:rPr>
        <w:t>provided that</w:t>
      </w:r>
      <w:proofErr w:type="gramEnd"/>
      <w:r w:rsidRPr="008700E3">
        <w:rPr>
          <w:rFonts w:ascii="Arial" w:hAnsi="Arial" w:cs="Arial"/>
        </w:rPr>
        <w:t xml:space="preserve"> sales continue to increase through effective marketing, customer retention and operational efficiency.</w:t>
      </w:r>
    </w:p>
    <w:p w14:paraId="2E4DAECB" w14:textId="703E8533" w:rsidR="008700E3" w:rsidRPr="008700E3" w:rsidRDefault="008700E3" w:rsidP="008700E3">
      <w:pPr>
        <w:spacing w:line="360" w:lineRule="auto"/>
        <w:rPr>
          <w:rFonts w:ascii="Arial" w:hAnsi="Arial" w:cs="Arial"/>
        </w:rPr>
      </w:pPr>
    </w:p>
    <w:p w14:paraId="75377643" w14:textId="77777777" w:rsidR="008700E3" w:rsidRDefault="008700E3" w:rsidP="008700E3">
      <w:pPr>
        <w:spacing w:line="360" w:lineRule="auto"/>
        <w:rPr>
          <w:rFonts w:ascii="Arial" w:hAnsi="Arial" w:cs="Arial"/>
          <w:b/>
          <w:bCs/>
        </w:rPr>
      </w:pPr>
      <w:r w:rsidRPr="008700E3">
        <w:rPr>
          <w:rFonts w:ascii="Arial" w:hAnsi="Arial" w:cs="Arial"/>
          <w:b/>
          <w:bCs/>
        </w:rPr>
        <w:t>4.5 Proposed Funding Sources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544"/>
        <w:gridCol w:w="2410"/>
        <w:gridCol w:w="1843"/>
      </w:tblGrid>
      <w:tr w:rsidR="001925CE" w:rsidRPr="001925CE" w14:paraId="027EF58C" w14:textId="77777777" w:rsidTr="001925CE">
        <w:trPr>
          <w:tblHeader/>
          <w:tblCellSpacing w:w="15" w:type="dxa"/>
        </w:trPr>
        <w:tc>
          <w:tcPr>
            <w:tcW w:w="3499" w:type="dxa"/>
            <w:vAlign w:val="center"/>
            <w:hideMark/>
          </w:tcPr>
          <w:p w14:paraId="731AF2F0" w14:textId="77777777" w:rsidR="001925CE" w:rsidRPr="001925CE" w:rsidRDefault="001925CE" w:rsidP="001925CE">
            <w:pPr>
              <w:spacing w:line="360" w:lineRule="auto"/>
              <w:rPr>
                <w:rFonts w:ascii="Arial" w:hAnsi="Arial" w:cs="Arial"/>
                <w:b/>
                <w:bCs/>
              </w:rPr>
            </w:pPr>
            <w:r w:rsidRPr="001925CE">
              <w:rPr>
                <w:rFonts w:ascii="Arial" w:hAnsi="Arial" w:cs="Arial"/>
                <w:b/>
                <w:bCs/>
              </w:rPr>
              <w:t>Funding Source</w:t>
            </w:r>
          </w:p>
        </w:tc>
        <w:tc>
          <w:tcPr>
            <w:tcW w:w="2380" w:type="dxa"/>
            <w:vAlign w:val="center"/>
            <w:hideMark/>
          </w:tcPr>
          <w:p w14:paraId="6BE6E4C2" w14:textId="77777777" w:rsidR="001925CE" w:rsidRPr="001925CE" w:rsidRDefault="001925CE" w:rsidP="001925CE">
            <w:pPr>
              <w:spacing w:line="360" w:lineRule="auto"/>
              <w:rPr>
                <w:rFonts w:ascii="Arial" w:hAnsi="Arial" w:cs="Arial"/>
                <w:b/>
                <w:bCs/>
              </w:rPr>
            </w:pPr>
            <w:r w:rsidRPr="001925CE">
              <w:rPr>
                <w:rFonts w:ascii="Arial" w:hAnsi="Arial" w:cs="Arial"/>
                <w:b/>
                <w:bCs/>
              </w:rPr>
              <w:t>Amount (£)</w:t>
            </w:r>
          </w:p>
        </w:tc>
        <w:tc>
          <w:tcPr>
            <w:tcW w:w="1798" w:type="dxa"/>
            <w:vAlign w:val="center"/>
            <w:hideMark/>
          </w:tcPr>
          <w:p w14:paraId="13E2E52F" w14:textId="77777777" w:rsidR="001925CE" w:rsidRPr="001925CE" w:rsidRDefault="001925CE" w:rsidP="001925CE">
            <w:pPr>
              <w:spacing w:line="360" w:lineRule="auto"/>
              <w:rPr>
                <w:rFonts w:ascii="Arial" w:hAnsi="Arial" w:cs="Arial"/>
                <w:b/>
                <w:bCs/>
              </w:rPr>
            </w:pPr>
            <w:r w:rsidRPr="001925CE">
              <w:rPr>
                <w:rFonts w:ascii="Arial" w:hAnsi="Arial" w:cs="Arial"/>
                <w:b/>
                <w:bCs/>
              </w:rPr>
              <w:t>Percentage</w:t>
            </w:r>
          </w:p>
        </w:tc>
      </w:tr>
      <w:tr w:rsidR="001925CE" w:rsidRPr="001925CE" w14:paraId="422D61B4" w14:textId="77777777" w:rsidTr="001925CE">
        <w:trPr>
          <w:tblCellSpacing w:w="15" w:type="dxa"/>
        </w:trPr>
        <w:tc>
          <w:tcPr>
            <w:tcW w:w="3499" w:type="dxa"/>
            <w:vAlign w:val="center"/>
            <w:hideMark/>
          </w:tcPr>
          <w:p w14:paraId="5B9EBB8C" w14:textId="77777777" w:rsidR="001925CE" w:rsidRPr="001925CE" w:rsidRDefault="001925CE" w:rsidP="001925CE">
            <w:pPr>
              <w:spacing w:line="360" w:lineRule="auto"/>
              <w:rPr>
                <w:rFonts w:ascii="Arial" w:hAnsi="Arial" w:cs="Arial"/>
                <w:b/>
                <w:bCs/>
              </w:rPr>
            </w:pPr>
            <w:r w:rsidRPr="001925CE">
              <w:rPr>
                <w:rFonts w:ascii="Arial" w:hAnsi="Arial" w:cs="Arial"/>
                <w:b/>
                <w:bCs/>
              </w:rPr>
              <w:t>Owner's personal savings</w:t>
            </w:r>
          </w:p>
        </w:tc>
        <w:tc>
          <w:tcPr>
            <w:tcW w:w="2380" w:type="dxa"/>
            <w:vAlign w:val="center"/>
            <w:hideMark/>
          </w:tcPr>
          <w:p w14:paraId="738DD2D5" w14:textId="77777777" w:rsidR="001925CE" w:rsidRPr="001925CE" w:rsidRDefault="001925CE" w:rsidP="001925CE">
            <w:pPr>
              <w:spacing w:line="360" w:lineRule="auto"/>
              <w:rPr>
                <w:rFonts w:ascii="Arial" w:hAnsi="Arial" w:cs="Arial"/>
                <w:b/>
                <w:bCs/>
              </w:rPr>
            </w:pPr>
            <w:r w:rsidRPr="001925CE">
              <w:rPr>
                <w:rFonts w:ascii="Arial" w:hAnsi="Arial" w:cs="Arial"/>
                <w:b/>
                <w:bCs/>
              </w:rPr>
              <w:t>28,000</w:t>
            </w:r>
          </w:p>
        </w:tc>
        <w:tc>
          <w:tcPr>
            <w:tcW w:w="1798" w:type="dxa"/>
            <w:vAlign w:val="center"/>
            <w:hideMark/>
          </w:tcPr>
          <w:p w14:paraId="22DE3895" w14:textId="77777777" w:rsidR="001925CE" w:rsidRPr="001925CE" w:rsidRDefault="001925CE" w:rsidP="001925CE">
            <w:pPr>
              <w:spacing w:line="360" w:lineRule="auto"/>
              <w:rPr>
                <w:rFonts w:ascii="Arial" w:hAnsi="Arial" w:cs="Arial"/>
                <w:b/>
                <w:bCs/>
              </w:rPr>
            </w:pPr>
            <w:r w:rsidRPr="001925CE">
              <w:rPr>
                <w:rFonts w:ascii="Arial" w:hAnsi="Arial" w:cs="Arial"/>
                <w:b/>
                <w:bCs/>
              </w:rPr>
              <w:t>40%</w:t>
            </w:r>
          </w:p>
        </w:tc>
      </w:tr>
      <w:tr w:rsidR="001925CE" w:rsidRPr="001925CE" w14:paraId="6B4E4792" w14:textId="77777777" w:rsidTr="001925CE">
        <w:trPr>
          <w:tblCellSpacing w:w="15" w:type="dxa"/>
        </w:trPr>
        <w:tc>
          <w:tcPr>
            <w:tcW w:w="3499" w:type="dxa"/>
            <w:vAlign w:val="center"/>
            <w:hideMark/>
          </w:tcPr>
          <w:p w14:paraId="620A0B5C" w14:textId="77777777" w:rsidR="001925CE" w:rsidRPr="001925CE" w:rsidRDefault="001925CE" w:rsidP="001925CE">
            <w:pPr>
              <w:spacing w:line="360" w:lineRule="auto"/>
              <w:rPr>
                <w:rFonts w:ascii="Arial" w:hAnsi="Arial" w:cs="Arial"/>
                <w:b/>
                <w:bCs/>
              </w:rPr>
            </w:pPr>
            <w:r w:rsidRPr="001925CE">
              <w:rPr>
                <w:rFonts w:ascii="Arial" w:hAnsi="Arial" w:cs="Arial"/>
                <w:b/>
                <w:bCs/>
              </w:rPr>
              <w:t>Bank loan</w:t>
            </w:r>
          </w:p>
        </w:tc>
        <w:tc>
          <w:tcPr>
            <w:tcW w:w="2380" w:type="dxa"/>
            <w:vAlign w:val="center"/>
            <w:hideMark/>
          </w:tcPr>
          <w:p w14:paraId="3662A183" w14:textId="77777777" w:rsidR="001925CE" w:rsidRPr="001925CE" w:rsidRDefault="001925CE" w:rsidP="001925CE">
            <w:pPr>
              <w:spacing w:line="360" w:lineRule="auto"/>
              <w:rPr>
                <w:rFonts w:ascii="Arial" w:hAnsi="Arial" w:cs="Arial"/>
                <w:b/>
                <w:bCs/>
              </w:rPr>
            </w:pPr>
            <w:r w:rsidRPr="001925CE">
              <w:rPr>
                <w:rFonts w:ascii="Arial" w:hAnsi="Arial" w:cs="Arial"/>
                <w:b/>
                <w:bCs/>
              </w:rPr>
              <w:t>42,000</w:t>
            </w:r>
          </w:p>
        </w:tc>
        <w:tc>
          <w:tcPr>
            <w:tcW w:w="1798" w:type="dxa"/>
            <w:vAlign w:val="center"/>
            <w:hideMark/>
          </w:tcPr>
          <w:p w14:paraId="00DAF74F" w14:textId="77777777" w:rsidR="001925CE" w:rsidRPr="001925CE" w:rsidRDefault="001925CE" w:rsidP="001925CE">
            <w:pPr>
              <w:spacing w:line="360" w:lineRule="auto"/>
              <w:rPr>
                <w:rFonts w:ascii="Arial" w:hAnsi="Arial" w:cs="Arial"/>
                <w:b/>
                <w:bCs/>
              </w:rPr>
            </w:pPr>
            <w:r w:rsidRPr="001925CE">
              <w:rPr>
                <w:rFonts w:ascii="Arial" w:hAnsi="Arial" w:cs="Arial"/>
                <w:b/>
                <w:bCs/>
              </w:rPr>
              <w:t>60%</w:t>
            </w:r>
          </w:p>
        </w:tc>
      </w:tr>
      <w:tr w:rsidR="001925CE" w:rsidRPr="001925CE" w14:paraId="57A68268" w14:textId="77777777" w:rsidTr="001925CE">
        <w:trPr>
          <w:tblCellSpacing w:w="15" w:type="dxa"/>
        </w:trPr>
        <w:tc>
          <w:tcPr>
            <w:tcW w:w="3499" w:type="dxa"/>
            <w:vAlign w:val="center"/>
            <w:hideMark/>
          </w:tcPr>
          <w:p w14:paraId="351C9CE2" w14:textId="77777777" w:rsidR="001925CE" w:rsidRPr="001925CE" w:rsidRDefault="001925CE" w:rsidP="001925CE">
            <w:pPr>
              <w:spacing w:line="360" w:lineRule="auto"/>
              <w:rPr>
                <w:rFonts w:ascii="Arial" w:hAnsi="Arial" w:cs="Arial"/>
                <w:b/>
                <w:bCs/>
              </w:rPr>
            </w:pPr>
            <w:r w:rsidRPr="001925CE">
              <w:rPr>
                <w:rFonts w:ascii="Arial" w:hAnsi="Arial" w:cs="Arial"/>
                <w:b/>
                <w:bCs/>
              </w:rPr>
              <w:t>Total Funding</w:t>
            </w:r>
          </w:p>
        </w:tc>
        <w:tc>
          <w:tcPr>
            <w:tcW w:w="2380" w:type="dxa"/>
            <w:vAlign w:val="center"/>
            <w:hideMark/>
          </w:tcPr>
          <w:p w14:paraId="25BB5E3F" w14:textId="77777777" w:rsidR="001925CE" w:rsidRPr="001925CE" w:rsidRDefault="001925CE" w:rsidP="001925CE">
            <w:pPr>
              <w:spacing w:line="360" w:lineRule="auto"/>
              <w:rPr>
                <w:rFonts w:ascii="Arial" w:hAnsi="Arial" w:cs="Arial"/>
                <w:b/>
                <w:bCs/>
              </w:rPr>
            </w:pPr>
            <w:r w:rsidRPr="001925CE">
              <w:rPr>
                <w:rFonts w:ascii="Arial" w:hAnsi="Arial" w:cs="Arial"/>
                <w:b/>
                <w:bCs/>
              </w:rPr>
              <w:t>70,000</w:t>
            </w:r>
          </w:p>
        </w:tc>
        <w:tc>
          <w:tcPr>
            <w:tcW w:w="1798" w:type="dxa"/>
            <w:vAlign w:val="center"/>
            <w:hideMark/>
          </w:tcPr>
          <w:p w14:paraId="201B700E" w14:textId="77777777" w:rsidR="001925CE" w:rsidRPr="001925CE" w:rsidRDefault="001925CE" w:rsidP="001925CE">
            <w:pPr>
              <w:spacing w:line="360" w:lineRule="auto"/>
              <w:rPr>
                <w:rFonts w:ascii="Arial" w:hAnsi="Arial" w:cs="Arial"/>
                <w:b/>
                <w:bCs/>
              </w:rPr>
            </w:pPr>
            <w:r w:rsidRPr="001925CE">
              <w:rPr>
                <w:rFonts w:ascii="Arial" w:hAnsi="Arial" w:cs="Arial"/>
                <w:b/>
                <w:bCs/>
              </w:rPr>
              <w:t>100%</w:t>
            </w:r>
          </w:p>
        </w:tc>
      </w:tr>
    </w:tbl>
    <w:p w14:paraId="5702B88F" w14:textId="162B33CC" w:rsidR="001925CE" w:rsidRPr="00346877" w:rsidRDefault="00D871E4" w:rsidP="00346877">
      <w:pPr>
        <w:spacing w:line="360" w:lineRule="auto"/>
        <w:jc w:val="right"/>
        <w:rPr>
          <w:rFonts w:ascii="Arial" w:hAnsi="Arial" w:cs="Arial"/>
        </w:rPr>
      </w:pPr>
      <w:r w:rsidRPr="00346877">
        <w:rPr>
          <w:rFonts w:ascii="Arial" w:hAnsi="Arial" w:cs="Arial"/>
        </w:rPr>
        <w:t xml:space="preserve">    </w:t>
      </w:r>
      <w:r w:rsidR="00346877" w:rsidRPr="00346877">
        <w:rPr>
          <w:rFonts w:ascii="Arial" w:hAnsi="Arial" w:cs="Arial"/>
        </w:rPr>
        <w:t xml:space="preserve">                                                       </w:t>
      </w:r>
      <w:r w:rsidR="00346877" w:rsidRPr="00346877">
        <w:t xml:space="preserve"> </w:t>
      </w:r>
      <w:r w:rsidR="00346877" w:rsidRPr="00346877">
        <w:rPr>
          <w:rFonts w:ascii="Arial" w:hAnsi="Arial" w:cs="Arial"/>
        </w:rPr>
        <w:t>Source: Developed by the author</w:t>
      </w:r>
      <w:r w:rsidR="00623600" w:rsidRPr="00346877">
        <w:rPr>
          <w:rFonts w:ascii="Arial" w:hAnsi="Arial" w:cs="Arial"/>
        </w:rPr>
        <w:t xml:space="preserve"> </w:t>
      </w:r>
    </w:p>
    <w:p w14:paraId="28E11185" w14:textId="77777777" w:rsidR="001925CE" w:rsidRPr="00346877" w:rsidRDefault="001925CE" w:rsidP="008700E3">
      <w:pPr>
        <w:spacing w:line="360" w:lineRule="auto"/>
        <w:rPr>
          <w:rFonts w:ascii="Arial" w:hAnsi="Arial" w:cs="Arial"/>
        </w:rPr>
      </w:pPr>
    </w:p>
    <w:p w14:paraId="6BC0E458" w14:textId="77777777" w:rsidR="008700E3" w:rsidRPr="008700E3" w:rsidRDefault="008700E3" w:rsidP="008700E3">
      <w:pPr>
        <w:spacing w:line="360" w:lineRule="auto"/>
        <w:rPr>
          <w:rFonts w:ascii="Arial" w:hAnsi="Arial" w:cs="Arial"/>
        </w:rPr>
      </w:pPr>
      <w:r w:rsidRPr="008700E3">
        <w:rPr>
          <w:rFonts w:ascii="Arial" w:hAnsi="Arial" w:cs="Arial"/>
        </w:rPr>
        <w:t xml:space="preserve">The proposed business will be financed through a combination of </w:t>
      </w:r>
      <w:r w:rsidRPr="008700E3">
        <w:rPr>
          <w:rFonts w:ascii="Arial" w:hAnsi="Arial" w:cs="Arial"/>
          <w:b/>
          <w:bCs/>
        </w:rPr>
        <w:t>personal savings (40%)</w:t>
      </w:r>
      <w:r w:rsidRPr="008700E3">
        <w:rPr>
          <w:rFonts w:ascii="Arial" w:hAnsi="Arial" w:cs="Arial"/>
        </w:rPr>
        <w:t xml:space="preserve"> and a </w:t>
      </w:r>
      <w:r w:rsidRPr="008700E3">
        <w:rPr>
          <w:rFonts w:ascii="Arial" w:hAnsi="Arial" w:cs="Arial"/>
          <w:b/>
          <w:bCs/>
        </w:rPr>
        <w:t>small business bank loan (60%)</w:t>
      </w:r>
      <w:r w:rsidRPr="008700E3">
        <w:rPr>
          <w:rFonts w:ascii="Arial" w:hAnsi="Arial" w:cs="Arial"/>
        </w:rPr>
        <w:t>.</w:t>
      </w:r>
    </w:p>
    <w:p w14:paraId="6204F57C" w14:textId="77777777" w:rsidR="008700E3" w:rsidRPr="008700E3" w:rsidRDefault="008700E3" w:rsidP="008700E3">
      <w:pPr>
        <w:spacing w:line="360" w:lineRule="auto"/>
        <w:rPr>
          <w:rFonts w:ascii="Arial" w:hAnsi="Arial" w:cs="Arial"/>
        </w:rPr>
      </w:pPr>
      <w:r w:rsidRPr="008700E3">
        <w:rPr>
          <w:rFonts w:ascii="Arial" w:hAnsi="Arial" w:cs="Arial"/>
        </w:rPr>
        <w:t>Personal investment demonstrates the owner's commitment to the business and reduces dependence on external finance. However, relying solely on personal savings may restrict future growth due to limited available capital. Therefore, a bank loan will provide the additional funding required to purchase equipment, renovate the premises and maintain sufficient working capital during the early months of operation.</w:t>
      </w:r>
    </w:p>
    <w:p w14:paraId="734A7714" w14:textId="77777777" w:rsidR="008700E3" w:rsidRPr="008700E3" w:rsidRDefault="008700E3" w:rsidP="008700E3">
      <w:pPr>
        <w:spacing w:line="360" w:lineRule="auto"/>
        <w:rPr>
          <w:rFonts w:ascii="Arial" w:hAnsi="Arial" w:cs="Arial"/>
        </w:rPr>
      </w:pPr>
      <w:r w:rsidRPr="008700E3">
        <w:rPr>
          <w:rFonts w:ascii="Arial" w:hAnsi="Arial" w:cs="Arial"/>
        </w:rPr>
        <w:t>Although bank financing enables the business to secure the necessary start-up capital, it also introduces financial risk through interest payments and fixed monthly loan repayments. Consequently, maintaining positive cash flow and achieving projected revenue targets will be essential to ensure that debt obligations can be met without affecting long-term business sustainability.</w:t>
      </w:r>
    </w:p>
    <w:p w14:paraId="0AC71CBA" w14:textId="77777777" w:rsidR="008700E3" w:rsidRPr="008700E3" w:rsidRDefault="008700E3" w:rsidP="008700E3">
      <w:pPr>
        <w:spacing w:line="360" w:lineRule="auto"/>
        <w:rPr>
          <w:rFonts w:ascii="Arial" w:hAnsi="Arial" w:cs="Arial"/>
        </w:rPr>
      </w:pPr>
      <w:r w:rsidRPr="008700E3">
        <w:rPr>
          <w:rFonts w:ascii="Arial" w:hAnsi="Arial" w:cs="Arial"/>
        </w:rPr>
        <w:lastRenderedPageBreak/>
        <w:t>Overall, the proposed funding structure provides an appropriate balance between owner investment and external financing while supporting the successful launch and future development of Caven Caffee.</w:t>
      </w:r>
    </w:p>
    <w:p w14:paraId="6368E35A" w14:textId="77777777" w:rsidR="008700E3" w:rsidRPr="00354DBA" w:rsidRDefault="008700E3" w:rsidP="00354DBA">
      <w:pPr>
        <w:spacing w:line="360" w:lineRule="auto"/>
        <w:rPr>
          <w:rFonts w:ascii="Arial" w:hAnsi="Arial" w:cs="Arial"/>
        </w:rPr>
      </w:pPr>
    </w:p>
    <w:p w14:paraId="6A0BAD45" w14:textId="77777777" w:rsidR="00FE2341" w:rsidRPr="00FE2341" w:rsidRDefault="00FE2341" w:rsidP="00693430">
      <w:pPr>
        <w:spacing w:line="360" w:lineRule="auto"/>
        <w:rPr>
          <w:rFonts w:ascii="Arial" w:hAnsi="Arial" w:cs="Arial"/>
        </w:rPr>
      </w:pPr>
    </w:p>
    <w:p w14:paraId="107CEFE1" w14:textId="77777777" w:rsidR="00693430" w:rsidRPr="00053E75" w:rsidRDefault="00693430" w:rsidP="00053E75">
      <w:pPr>
        <w:spacing w:line="360" w:lineRule="auto"/>
        <w:rPr>
          <w:rFonts w:ascii="Arial" w:hAnsi="Arial" w:cs="Arial"/>
        </w:rPr>
      </w:pPr>
    </w:p>
    <w:p w14:paraId="07585076" w14:textId="77777777" w:rsidR="005F39B2" w:rsidRPr="000E067D" w:rsidRDefault="005F39B2" w:rsidP="000E067D">
      <w:pPr>
        <w:spacing w:line="360" w:lineRule="auto"/>
        <w:rPr>
          <w:rFonts w:ascii="Arial" w:hAnsi="Arial" w:cs="Arial"/>
        </w:rPr>
      </w:pPr>
    </w:p>
    <w:p w14:paraId="48347F8F" w14:textId="77777777" w:rsidR="00186957" w:rsidRDefault="00186957"/>
    <w:p w14:paraId="1FCD4EAD" w14:textId="77777777" w:rsidR="00E07BAA" w:rsidRDefault="00E07BAA"/>
    <w:p w14:paraId="719B14F5" w14:textId="77777777" w:rsidR="00E07BAA" w:rsidRDefault="00E07BAA"/>
    <w:p w14:paraId="79A13453" w14:textId="77777777" w:rsidR="00E07BAA" w:rsidRDefault="00E07BAA"/>
    <w:p w14:paraId="098651E1" w14:textId="77777777" w:rsidR="00E07BAA" w:rsidRDefault="00E07BAA"/>
    <w:p w14:paraId="73C8941F" w14:textId="77777777" w:rsidR="00E07BAA" w:rsidRDefault="00E07BAA"/>
    <w:p w14:paraId="776FC6D4" w14:textId="77777777" w:rsidR="00E07BAA" w:rsidRDefault="00E07BAA"/>
    <w:p w14:paraId="24118DE8" w14:textId="77777777" w:rsidR="00E07BAA" w:rsidRDefault="00E07BAA"/>
    <w:p w14:paraId="01B92B3B" w14:textId="77777777" w:rsidR="00E07BAA" w:rsidRDefault="00E07BAA"/>
    <w:p w14:paraId="4630DD62" w14:textId="77777777" w:rsidR="00E07BAA" w:rsidRDefault="00E07BAA"/>
    <w:p w14:paraId="1C659173" w14:textId="77777777" w:rsidR="00E07BAA" w:rsidRDefault="00E07BAA"/>
    <w:p w14:paraId="60895543" w14:textId="77777777" w:rsidR="00E07BAA" w:rsidRDefault="00E07BAA"/>
    <w:p w14:paraId="75272C7B" w14:textId="77777777" w:rsidR="00E07BAA" w:rsidRDefault="00E07BAA"/>
    <w:p w14:paraId="59202FBF" w14:textId="77777777" w:rsidR="00E07BAA" w:rsidRDefault="00E07BAA"/>
    <w:p w14:paraId="733BEEE4" w14:textId="77777777" w:rsidR="00E07BAA" w:rsidRDefault="00E07BAA"/>
    <w:p w14:paraId="41FB33D5" w14:textId="77777777" w:rsidR="00E07BAA" w:rsidRDefault="00E07BAA"/>
    <w:p w14:paraId="6E9B7BF9" w14:textId="77777777" w:rsidR="00E07BAA" w:rsidRDefault="00E07BAA"/>
    <w:p w14:paraId="56EE5914" w14:textId="77777777" w:rsidR="00E07BAA" w:rsidRDefault="00E07BAA"/>
    <w:p w14:paraId="6DE9850D" w14:textId="77777777" w:rsidR="00E07BAA" w:rsidRDefault="00E07BAA"/>
    <w:p w14:paraId="12C4B2EC" w14:textId="77777777" w:rsidR="00E07BAA" w:rsidRDefault="00E07BAA"/>
    <w:p w14:paraId="63D04B69" w14:textId="03FDC3A7" w:rsidR="00E07BAA" w:rsidRPr="005E336D" w:rsidRDefault="00D23B06">
      <w:pPr>
        <w:rPr>
          <w:rFonts w:ascii="Arial" w:hAnsi="Arial" w:cs="Arial"/>
          <w:b/>
          <w:bCs/>
        </w:rPr>
      </w:pPr>
      <w:r w:rsidRPr="005E336D">
        <w:rPr>
          <w:rFonts w:ascii="Arial" w:hAnsi="Arial" w:cs="Arial"/>
          <w:b/>
          <w:bCs/>
        </w:rPr>
        <w:lastRenderedPageBreak/>
        <w:t>Reference list</w:t>
      </w:r>
    </w:p>
    <w:p w14:paraId="4281E61F" w14:textId="77777777" w:rsidR="00D23B06" w:rsidRPr="005E336D" w:rsidRDefault="00D23B06" w:rsidP="00D23B06">
      <w:pPr>
        <w:pStyle w:val="ListParagraph"/>
        <w:numPr>
          <w:ilvl w:val="0"/>
          <w:numId w:val="3"/>
        </w:numPr>
        <w:rPr>
          <w:rFonts w:ascii="Arial" w:hAnsi="Arial" w:cs="Arial"/>
        </w:rPr>
      </w:pPr>
      <w:r w:rsidRPr="005E336D">
        <w:rPr>
          <w:rFonts w:ascii="Arial" w:hAnsi="Arial" w:cs="Arial"/>
        </w:rPr>
        <w:t xml:space="preserve">Aaker, D.A. (2020) </w:t>
      </w:r>
      <w:r w:rsidRPr="005E336D">
        <w:rPr>
          <w:rFonts w:ascii="Arial" w:hAnsi="Arial" w:cs="Arial"/>
          <w:i/>
          <w:iCs/>
        </w:rPr>
        <w:t>Strategic Market Management</w:t>
      </w:r>
      <w:r w:rsidRPr="005E336D">
        <w:rPr>
          <w:rFonts w:ascii="Arial" w:hAnsi="Arial" w:cs="Arial"/>
        </w:rPr>
        <w:t xml:space="preserve">. 11th </w:t>
      </w:r>
      <w:proofErr w:type="spellStart"/>
      <w:r w:rsidRPr="005E336D">
        <w:rPr>
          <w:rFonts w:ascii="Arial" w:hAnsi="Arial" w:cs="Arial"/>
        </w:rPr>
        <w:t>edn</w:t>
      </w:r>
      <w:proofErr w:type="spellEnd"/>
      <w:r w:rsidRPr="005E336D">
        <w:rPr>
          <w:rFonts w:ascii="Arial" w:hAnsi="Arial" w:cs="Arial"/>
        </w:rPr>
        <w:t>. Hoboken, NJ: Wiley.</w:t>
      </w:r>
    </w:p>
    <w:p w14:paraId="0C660C6E" w14:textId="77777777" w:rsidR="00D23B06" w:rsidRPr="005E336D" w:rsidRDefault="00D23B06" w:rsidP="00D23B06">
      <w:pPr>
        <w:pStyle w:val="ListParagraph"/>
        <w:numPr>
          <w:ilvl w:val="0"/>
          <w:numId w:val="3"/>
        </w:numPr>
        <w:rPr>
          <w:rFonts w:ascii="Arial" w:hAnsi="Arial" w:cs="Arial"/>
        </w:rPr>
      </w:pPr>
      <w:r w:rsidRPr="005E336D">
        <w:rPr>
          <w:rFonts w:ascii="Arial" w:hAnsi="Arial" w:cs="Arial"/>
        </w:rPr>
        <w:t xml:space="preserve">Armstrong, G., Kotler, P. and </w:t>
      </w:r>
      <w:proofErr w:type="spellStart"/>
      <w:r w:rsidRPr="005E336D">
        <w:rPr>
          <w:rFonts w:ascii="Arial" w:hAnsi="Arial" w:cs="Arial"/>
        </w:rPr>
        <w:t>Opresnik</w:t>
      </w:r>
      <w:proofErr w:type="spellEnd"/>
      <w:r w:rsidRPr="005E336D">
        <w:rPr>
          <w:rFonts w:ascii="Arial" w:hAnsi="Arial" w:cs="Arial"/>
        </w:rPr>
        <w:t xml:space="preserve">, M.O. (2020) </w:t>
      </w:r>
      <w:r w:rsidRPr="005E336D">
        <w:rPr>
          <w:rFonts w:ascii="Arial" w:hAnsi="Arial" w:cs="Arial"/>
          <w:i/>
          <w:iCs/>
        </w:rPr>
        <w:t>Marketing: An Introduction</w:t>
      </w:r>
      <w:r w:rsidRPr="005E336D">
        <w:rPr>
          <w:rFonts w:ascii="Arial" w:hAnsi="Arial" w:cs="Arial"/>
        </w:rPr>
        <w:t xml:space="preserve">. 14th Global </w:t>
      </w:r>
      <w:proofErr w:type="spellStart"/>
      <w:r w:rsidRPr="005E336D">
        <w:rPr>
          <w:rFonts w:ascii="Arial" w:hAnsi="Arial" w:cs="Arial"/>
        </w:rPr>
        <w:t>edn</w:t>
      </w:r>
      <w:proofErr w:type="spellEnd"/>
      <w:r w:rsidRPr="005E336D">
        <w:rPr>
          <w:rFonts w:ascii="Arial" w:hAnsi="Arial" w:cs="Arial"/>
        </w:rPr>
        <w:t>. Harlow: Pearson.</w:t>
      </w:r>
    </w:p>
    <w:p w14:paraId="41F79148" w14:textId="77777777" w:rsidR="00D23B06" w:rsidRPr="005E336D" w:rsidRDefault="00D23B06" w:rsidP="00D23B06">
      <w:pPr>
        <w:pStyle w:val="ListParagraph"/>
        <w:numPr>
          <w:ilvl w:val="0"/>
          <w:numId w:val="3"/>
        </w:numPr>
        <w:rPr>
          <w:rFonts w:ascii="Arial" w:hAnsi="Arial" w:cs="Arial"/>
        </w:rPr>
      </w:pPr>
      <w:r w:rsidRPr="005E336D">
        <w:rPr>
          <w:rFonts w:ascii="Arial" w:hAnsi="Arial" w:cs="Arial"/>
        </w:rPr>
        <w:t xml:space="preserve">Jobber, D. and Ellis-Chadwick, F. (2020) </w:t>
      </w:r>
      <w:r w:rsidRPr="005E336D">
        <w:rPr>
          <w:rFonts w:ascii="Arial" w:hAnsi="Arial" w:cs="Arial"/>
          <w:i/>
          <w:iCs/>
        </w:rPr>
        <w:t>Principles and Practice of Marketing</w:t>
      </w:r>
      <w:r w:rsidRPr="005E336D">
        <w:rPr>
          <w:rFonts w:ascii="Arial" w:hAnsi="Arial" w:cs="Arial"/>
        </w:rPr>
        <w:t xml:space="preserve">. 9th </w:t>
      </w:r>
      <w:proofErr w:type="spellStart"/>
      <w:r w:rsidRPr="005E336D">
        <w:rPr>
          <w:rFonts w:ascii="Arial" w:hAnsi="Arial" w:cs="Arial"/>
        </w:rPr>
        <w:t>edn</w:t>
      </w:r>
      <w:proofErr w:type="spellEnd"/>
      <w:r w:rsidRPr="005E336D">
        <w:rPr>
          <w:rFonts w:ascii="Arial" w:hAnsi="Arial" w:cs="Arial"/>
        </w:rPr>
        <w:t>. London: McGraw-Hill Education.</w:t>
      </w:r>
    </w:p>
    <w:p w14:paraId="518D4F45" w14:textId="77777777" w:rsidR="00D23B06" w:rsidRPr="005E336D" w:rsidRDefault="00D23B06" w:rsidP="00D23B06">
      <w:pPr>
        <w:pStyle w:val="ListParagraph"/>
        <w:numPr>
          <w:ilvl w:val="0"/>
          <w:numId w:val="3"/>
        </w:numPr>
        <w:rPr>
          <w:rFonts w:ascii="Arial" w:hAnsi="Arial" w:cs="Arial"/>
        </w:rPr>
      </w:pPr>
      <w:r w:rsidRPr="005E336D">
        <w:rPr>
          <w:rFonts w:ascii="Arial" w:hAnsi="Arial" w:cs="Arial"/>
        </w:rPr>
        <w:t xml:space="preserve">Osterwalder, A. and Pigneur, Y. (2010) </w:t>
      </w:r>
      <w:r w:rsidRPr="005E336D">
        <w:rPr>
          <w:rFonts w:ascii="Arial" w:hAnsi="Arial" w:cs="Arial"/>
          <w:i/>
          <w:iCs/>
        </w:rPr>
        <w:t>Business Model Generation</w:t>
      </w:r>
      <w:r w:rsidRPr="005E336D">
        <w:rPr>
          <w:rFonts w:ascii="Arial" w:hAnsi="Arial" w:cs="Arial"/>
        </w:rPr>
        <w:t>. Hoboken, NJ: Wiley.</w:t>
      </w:r>
    </w:p>
    <w:p w14:paraId="72104A9C" w14:textId="77777777" w:rsidR="005E336D" w:rsidRPr="005E336D" w:rsidRDefault="005E336D" w:rsidP="005E336D">
      <w:pPr>
        <w:pStyle w:val="ListParagraph"/>
        <w:numPr>
          <w:ilvl w:val="0"/>
          <w:numId w:val="3"/>
        </w:numPr>
        <w:spacing w:before="100" w:beforeAutospacing="1" w:after="100" w:afterAutospacing="1" w:line="240" w:lineRule="auto"/>
        <w:rPr>
          <w:rFonts w:ascii="Arial" w:eastAsia="Times New Roman" w:hAnsi="Arial" w:cs="Arial"/>
          <w:kern w:val="0"/>
          <w:lang w:eastAsia="en-GB"/>
          <w14:ligatures w14:val="none"/>
        </w:rPr>
      </w:pPr>
      <w:r w:rsidRPr="005E336D">
        <w:rPr>
          <w:rFonts w:ascii="Arial" w:eastAsia="Times New Roman" w:hAnsi="Arial" w:cs="Arial"/>
          <w:kern w:val="0"/>
          <w:lang w:eastAsia="en-GB"/>
          <w14:ligatures w14:val="none"/>
        </w:rPr>
        <w:t xml:space="preserve">Allegra World Coffee Portal (2025) </w:t>
      </w:r>
      <w:r w:rsidRPr="005E336D">
        <w:rPr>
          <w:rFonts w:ascii="Arial" w:eastAsia="Times New Roman" w:hAnsi="Arial" w:cs="Arial"/>
          <w:i/>
          <w:iCs/>
          <w:kern w:val="0"/>
          <w:lang w:eastAsia="en-GB"/>
          <w14:ligatures w14:val="none"/>
        </w:rPr>
        <w:t>Project Café UK 2025</w:t>
      </w:r>
      <w:r w:rsidRPr="005E336D">
        <w:rPr>
          <w:rFonts w:ascii="Arial" w:eastAsia="Times New Roman" w:hAnsi="Arial" w:cs="Arial"/>
          <w:kern w:val="0"/>
          <w:lang w:eastAsia="en-GB"/>
          <w14:ligatures w14:val="none"/>
        </w:rPr>
        <w:t xml:space="preserve">. Available at: </w:t>
      </w:r>
      <w:hyperlink r:id="rId8" w:tgtFrame="_new" w:history="1">
        <w:r w:rsidRPr="005E336D">
          <w:rPr>
            <w:rFonts w:ascii="Arial" w:eastAsia="Times New Roman" w:hAnsi="Arial" w:cs="Arial"/>
            <w:color w:val="0000FF"/>
            <w:kern w:val="0"/>
            <w:u w:val="single"/>
            <w:lang w:eastAsia="en-GB"/>
            <w14:ligatures w14:val="none"/>
          </w:rPr>
          <w:t>https://www.worldcoffeeportal.com</w:t>
        </w:r>
      </w:hyperlink>
      <w:r w:rsidRPr="005E336D">
        <w:rPr>
          <w:rFonts w:ascii="Arial" w:eastAsia="Times New Roman" w:hAnsi="Arial" w:cs="Arial"/>
          <w:kern w:val="0"/>
          <w:lang w:eastAsia="en-GB"/>
          <w14:ligatures w14:val="none"/>
        </w:rPr>
        <w:t xml:space="preserve"> (Accessed: 16 July 2026).</w:t>
      </w:r>
    </w:p>
    <w:p w14:paraId="760B439F" w14:textId="26D54F66" w:rsidR="005E336D" w:rsidRPr="005E336D" w:rsidRDefault="005E336D" w:rsidP="005E336D">
      <w:pPr>
        <w:pStyle w:val="ListParagraph"/>
        <w:numPr>
          <w:ilvl w:val="0"/>
          <w:numId w:val="3"/>
        </w:numPr>
        <w:spacing w:before="100" w:beforeAutospacing="1" w:after="100" w:afterAutospacing="1" w:line="240" w:lineRule="auto"/>
        <w:rPr>
          <w:rFonts w:ascii="Arial" w:eastAsia="Times New Roman" w:hAnsi="Arial" w:cs="Arial"/>
          <w:kern w:val="0"/>
          <w:lang w:eastAsia="en-GB"/>
          <w14:ligatures w14:val="none"/>
        </w:rPr>
      </w:pPr>
      <w:r w:rsidRPr="005E336D">
        <w:rPr>
          <w:rFonts w:ascii="Arial" w:eastAsia="Times New Roman" w:hAnsi="Arial" w:cs="Arial"/>
          <w:kern w:val="0"/>
          <w:lang w:eastAsia="en-GB"/>
          <w14:ligatures w14:val="none"/>
        </w:rPr>
        <w:t xml:space="preserve">British Coffee Association (2025) </w:t>
      </w:r>
      <w:r w:rsidRPr="005E336D">
        <w:rPr>
          <w:rFonts w:ascii="Arial" w:eastAsia="Times New Roman" w:hAnsi="Arial" w:cs="Arial"/>
          <w:i/>
          <w:iCs/>
          <w:kern w:val="0"/>
          <w:lang w:eastAsia="en-GB"/>
          <w14:ligatures w14:val="none"/>
        </w:rPr>
        <w:t>Industry Statistics and Sustainability</w:t>
      </w:r>
      <w:r w:rsidRPr="005E336D">
        <w:rPr>
          <w:rFonts w:ascii="Arial" w:eastAsia="Times New Roman" w:hAnsi="Arial" w:cs="Arial"/>
          <w:kern w:val="0"/>
          <w:lang w:eastAsia="en-GB"/>
          <w14:ligatures w14:val="none"/>
        </w:rPr>
        <w:t xml:space="preserve">. Available at: </w:t>
      </w:r>
      <w:hyperlink r:id="rId9" w:tgtFrame="_new" w:history="1">
        <w:r w:rsidRPr="005E336D">
          <w:rPr>
            <w:rFonts w:ascii="Arial" w:eastAsia="Times New Roman" w:hAnsi="Arial" w:cs="Arial"/>
            <w:color w:val="0000FF"/>
            <w:kern w:val="0"/>
            <w:u w:val="single"/>
            <w:lang w:eastAsia="en-GB"/>
            <w14:ligatures w14:val="none"/>
          </w:rPr>
          <w:t>https://britishcoffeeassociation.org</w:t>
        </w:r>
      </w:hyperlink>
      <w:r w:rsidRPr="005E336D">
        <w:rPr>
          <w:rFonts w:ascii="Arial" w:eastAsia="Times New Roman" w:hAnsi="Arial" w:cs="Arial"/>
          <w:kern w:val="0"/>
          <w:lang w:eastAsia="en-GB"/>
          <w14:ligatures w14:val="none"/>
        </w:rPr>
        <w:t xml:space="preserve"> (Accessed: 1</w:t>
      </w:r>
      <w:r>
        <w:rPr>
          <w:rFonts w:ascii="Arial" w:eastAsia="Times New Roman" w:hAnsi="Arial" w:cs="Arial"/>
          <w:kern w:val="0"/>
          <w:lang w:eastAsia="en-GB"/>
          <w14:ligatures w14:val="none"/>
        </w:rPr>
        <w:t>8</w:t>
      </w:r>
      <w:r w:rsidRPr="005E336D">
        <w:rPr>
          <w:rFonts w:ascii="Arial" w:eastAsia="Times New Roman" w:hAnsi="Arial" w:cs="Arial"/>
          <w:kern w:val="0"/>
          <w:lang w:eastAsia="en-GB"/>
          <w14:ligatures w14:val="none"/>
        </w:rPr>
        <w:t xml:space="preserve"> July 2026).</w:t>
      </w:r>
    </w:p>
    <w:p w14:paraId="292E1BD5" w14:textId="77777777" w:rsidR="005E336D" w:rsidRPr="005E336D" w:rsidRDefault="005E336D" w:rsidP="005E336D">
      <w:pPr>
        <w:pStyle w:val="ListParagraph"/>
        <w:numPr>
          <w:ilvl w:val="0"/>
          <w:numId w:val="3"/>
        </w:numPr>
        <w:spacing w:before="100" w:beforeAutospacing="1" w:after="100" w:afterAutospacing="1" w:line="240" w:lineRule="auto"/>
        <w:rPr>
          <w:rFonts w:ascii="Arial" w:eastAsia="Times New Roman" w:hAnsi="Arial" w:cs="Arial"/>
          <w:kern w:val="0"/>
          <w:lang w:eastAsia="en-GB"/>
          <w14:ligatures w14:val="none"/>
        </w:rPr>
      </w:pPr>
      <w:r w:rsidRPr="005E336D">
        <w:rPr>
          <w:rFonts w:ascii="Arial" w:eastAsia="Times New Roman" w:hAnsi="Arial" w:cs="Arial"/>
          <w:kern w:val="0"/>
          <w:lang w:eastAsia="en-GB"/>
          <w14:ligatures w14:val="none"/>
        </w:rPr>
        <w:t xml:space="preserve">Burns, P. (2022) </w:t>
      </w:r>
      <w:r w:rsidRPr="005E336D">
        <w:rPr>
          <w:rFonts w:ascii="Arial" w:eastAsia="Times New Roman" w:hAnsi="Arial" w:cs="Arial"/>
          <w:i/>
          <w:iCs/>
          <w:kern w:val="0"/>
          <w:lang w:eastAsia="en-GB"/>
          <w14:ligatures w14:val="none"/>
        </w:rPr>
        <w:t>Entrepreneurship and Small Business</w:t>
      </w:r>
      <w:r w:rsidRPr="005E336D">
        <w:rPr>
          <w:rFonts w:ascii="Arial" w:eastAsia="Times New Roman" w:hAnsi="Arial" w:cs="Arial"/>
          <w:kern w:val="0"/>
          <w:lang w:eastAsia="en-GB"/>
          <w14:ligatures w14:val="none"/>
        </w:rPr>
        <w:t xml:space="preserve">. 6th </w:t>
      </w:r>
      <w:proofErr w:type="spellStart"/>
      <w:r w:rsidRPr="005E336D">
        <w:rPr>
          <w:rFonts w:ascii="Arial" w:eastAsia="Times New Roman" w:hAnsi="Arial" w:cs="Arial"/>
          <w:kern w:val="0"/>
          <w:lang w:eastAsia="en-GB"/>
          <w14:ligatures w14:val="none"/>
        </w:rPr>
        <w:t>edn</w:t>
      </w:r>
      <w:proofErr w:type="spellEnd"/>
      <w:r w:rsidRPr="005E336D">
        <w:rPr>
          <w:rFonts w:ascii="Arial" w:eastAsia="Times New Roman" w:hAnsi="Arial" w:cs="Arial"/>
          <w:kern w:val="0"/>
          <w:lang w:eastAsia="en-GB"/>
          <w14:ligatures w14:val="none"/>
        </w:rPr>
        <w:t>. London: Red Globe Press.</w:t>
      </w:r>
    </w:p>
    <w:p w14:paraId="68EE7199" w14:textId="77777777" w:rsidR="005E336D" w:rsidRPr="005E336D" w:rsidRDefault="005E336D" w:rsidP="005E336D">
      <w:pPr>
        <w:pStyle w:val="ListParagraph"/>
        <w:numPr>
          <w:ilvl w:val="0"/>
          <w:numId w:val="3"/>
        </w:numPr>
        <w:spacing w:before="100" w:beforeAutospacing="1" w:after="100" w:afterAutospacing="1" w:line="240" w:lineRule="auto"/>
        <w:rPr>
          <w:rFonts w:ascii="Arial" w:eastAsia="Times New Roman" w:hAnsi="Arial" w:cs="Arial"/>
          <w:kern w:val="0"/>
          <w:lang w:eastAsia="en-GB"/>
          <w14:ligatures w14:val="none"/>
        </w:rPr>
      </w:pPr>
      <w:r w:rsidRPr="005E336D">
        <w:rPr>
          <w:rFonts w:ascii="Arial" w:eastAsia="Times New Roman" w:hAnsi="Arial" w:cs="Arial"/>
          <w:kern w:val="0"/>
          <w:lang w:eastAsia="en-GB"/>
          <w14:ligatures w14:val="none"/>
        </w:rPr>
        <w:t xml:space="preserve">David, F.R., David, F.R. and David, M.E. (2020) </w:t>
      </w:r>
      <w:r w:rsidRPr="005E336D">
        <w:rPr>
          <w:rFonts w:ascii="Arial" w:eastAsia="Times New Roman" w:hAnsi="Arial" w:cs="Arial"/>
          <w:i/>
          <w:iCs/>
          <w:kern w:val="0"/>
          <w:lang w:eastAsia="en-GB"/>
          <w14:ligatures w14:val="none"/>
        </w:rPr>
        <w:t>Strategic Management: A Competitive Advantage Approach, Concepts and Cases</w:t>
      </w:r>
      <w:r w:rsidRPr="005E336D">
        <w:rPr>
          <w:rFonts w:ascii="Arial" w:eastAsia="Times New Roman" w:hAnsi="Arial" w:cs="Arial"/>
          <w:kern w:val="0"/>
          <w:lang w:eastAsia="en-GB"/>
          <w14:ligatures w14:val="none"/>
        </w:rPr>
        <w:t xml:space="preserve">. 17th </w:t>
      </w:r>
      <w:proofErr w:type="spellStart"/>
      <w:r w:rsidRPr="005E336D">
        <w:rPr>
          <w:rFonts w:ascii="Arial" w:eastAsia="Times New Roman" w:hAnsi="Arial" w:cs="Arial"/>
          <w:kern w:val="0"/>
          <w:lang w:eastAsia="en-GB"/>
          <w14:ligatures w14:val="none"/>
        </w:rPr>
        <w:t>edn</w:t>
      </w:r>
      <w:proofErr w:type="spellEnd"/>
      <w:r w:rsidRPr="005E336D">
        <w:rPr>
          <w:rFonts w:ascii="Arial" w:eastAsia="Times New Roman" w:hAnsi="Arial" w:cs="Arial"/>
          <w:kern w:val="0"/>
          <w:lang w:eastAsia="en-GB"/>
          <w14:ligatures w14:val="none"/>
        </w:rPr>
        <w:t>. Harlow: Pearson.</w:t>
      </w:r>
    </w:p>
    <w:p w14:paraId="1E88F5C4" w14:textId="77777777" w:rsidR="005E336D" w:rsidRPr="005E336D" w:rsidRDefault="005E336D" w:rsidP="005E336D">
      <w:pPr>
        <w:pStyle w:val="ListParagraph"/>
        <w:numPr>
          <w:ilvl w:val="0"/>
          <w:numId w:val="3"/>
        </w:numPr>
        <w:spacing w:before="100" w:beforeAutospacing="1" w:after="100" w:afterAutospacing="1" w:line="240" w:lineRule="auto"/>
        <w:rPr>
          <w:rFonts w:ascii="Arial" w:eastAsia="Times New Roman" w:hAnsi="Arial" w:cs="Arial"/>
          <w:kern w:val="0"/>
          <w:lang w:eastAsia="en-GB"/>
          <w14:ligatures w14:val="none"/>
        </w:rPr>
      </w:pPr>
      <w:r w:rsidRPr="005E336D">
        <w:rPr>
          <w:rFonts w:ascii="Arial" w:eastAsia="Times New Roman" w:hAnsi="Arial" w:cs="Arial"/>
          <w:kern w:val="0"/>
          <w:lang w:eastAsia="en-GB"/>
          <w14:ligatures w14:val="none"/>
        </w:rPr>
        <w:t xml:space="preserve">Doran, G.T. (1981) ‘There’s a S.M.A.R.T. way to write management’s goals and objectives’, </w:t>
      </w:r>
      <w:r w:rsidRPr="005E336D">
        <w:rPr>
          <w:rFonts w:ascii="Arial" w:eastAsia="Times New Roman" w:hAnsi="Arial" w:cs="Arial"/>
          <w:i/>
          <w:iCs/>
          <w:kern w:val="0"/>
          <w:lang w:eastAsia="en-GB"/>
          <w14:ligatures w14:val="none"/>
        </w:rPr>
        <w:t>Management Review</w:t>
      </w:r>
      <w:r w:rsidRPr="005E336D">
        <w:rPr>
          <w:rFonts w:ascii="Arial" w:eastAsia="Times New Roman" w:hAnsi="Arial" w:cs="Arial"/>
          <w:kern w:val="0"/>
          <w:lang w:eastAsia="en-GB"/>
          <w14:ligatures w14:val="none"/>
        </w:rPr>
        <w:t>, 70(11), pp. 35–36.</w:t>
      </w:r>
    </w:p>
    <w:p w14:paraId="07492B5C" w14:textId="77777777" w:rsidR="005E336D" w:rsidRPr="005E336D" w:rsidRDefault="005E336D" w:rsidP="005E336D">
      <w:pPr>
        <w:pStyle w:val="ListParagraph"/>
        <w:numPr>
          <w:ilvl w:val="0"/>
          <w:numId w:val="3"/>
        </w:numPr>
        <w:spacing w:before="100" w:beforeAutospacing="1" w:after="100" w:afterAutospacing="1" w:line="240" w:lineRule="auto"/>
        <w:rPr>
          <w:rFonts w:ascii="Arial" w:eastAsia="Times New Roman" w:hAnsi="Arial" w:cs="Arial"/>
          <w:kern w:val="0"/>
          <w:lang w:eastAsia="en-GB"/>
          <w14:ligatures w14:val="none"/>
        </w:rPr>
      </w:pPr>
      <w:r w:rsidRPr="005E336D">
        <w:rPr>
          <w:rFonts w:ascii="Arial" w:eastAsia="Times New Roman" w:hAnsi="Arial" w:cs="Arial"/>
          <w:kern w:val="0"/>
          <w:lang w:eastAsia="en-GB"/>
          <w14:ligatures w14:val="none"/>
        </w:rPr>
        <w:t xml:space="preserve">Gürel, E. and Tat, M. (2017) ‘SWOT analysis: A theoretical review’, </w:t>
      </w:r>
      <w:r w:rsidRPr="005E336D">
        <w:rPr>
          <w:rFonts w:ascii="Arial" w:eastAsia="Times New Roman" w:hAnsi="Arial" w:cs="Arial"/>
          <w:i/>
          <w:iCs/>
          <w:kern w:val="0"/>
          <w:lang w:eastAsia="en-GB"/>
          <w14:ligatures w14:val="none"/>
        </w:rPr>
        <w:t>The Journal of International Social Research</w:t>
      </w:r>
      <w:r w:rsidRPr="005E336D">
        <w:rPr>
          <w:rFonts w:ascii="Arial" w:eastAsia="Times New Roman" w:hAnsi="Arial" w:cs="Arial"/>
          <w:kern w:val="0"/>
          <w:lang w:eastAsia="en-GB"/>
          <w14:ligatures w14:val="none"/>
        </w:rPr>
        <w:t>, 10(51), pp. 994–1006.</w:t>
      </w:r>
    </w:p>
    <w:p w14:paraId="1D112305" w14:textId="77777777" w:rsidR="005E336D" w:rsidRPr="005E336D" w:rsidRDefault="005E336D" w:rsidP="005E336D">
      <w:pPr>
        <w:pStyle w:val="ListParagraph"/>
        <w:numPr>
          <w:ilvl w:val="0"/>
          <w:numId w:val="3"/>
        </w:numPr>
        <w:spacing w:before="100" w:beforeAutospacing="1" w:after="100" w:afterAutospacing="1" w:line="240" w:lineRule="auto"/>
        <w:rPr>
          <w:rFonts w:ascii="Arial" w:eastAsia="Times New Roman" w:hAnsi="Arial" w:cs="Arial"/>
          <w:kern w:val="0"/>
          <w:lang w:eastAsia="en-GB"/>
          <w14:ligatures w14:val="none"/>
        </w:rPr>
      </w:pPr>
      <w:r w:rsidRPr="005E336D">
        <w:rPr>
          <w:rFonts w:ascii="Arial" w:eastAsia="Times New Roman" w:hAnsi="Arial" w:cs="Arial"/>
          <w:kern w:val="0"/>
          <w:lang w:eastAsia="en-GB"/>
          <w14:ligatures w14:val="none"/>
        </w:rPr>
        <w:t xml:space="preserve">Helms, M.M. and Nixon, J. (2010) ‘Exploring SWOT analysis – Where are we now? A review of academic research from the last decade’, </w:t>
      </w:r>
      <w:r w:rsidRPr="005E336D">
        <w:rPr>
          <w:rFonts w:ascii="Arial" w:eastAsia="Times New Roman" w:hAnsi="Arial" w:cs="Arial"/>
          <w:i/>
          <w:iCs/>
          <w:kern w:val="0"/>
          <w:lang w:eastAsia="en-GB"/>
          <w14:ligatures w14:val="none"/>
        </w:rPr>
        <w:t>Journal of Strategy and Management</w:t>
      </w:r>
      <w:r w:rsidRPr="005E336D">
        <w:rPr>
          <w:rFonts w:ascii="Arial" w:eastAsia="Times New Roman" w:hAnsi="Arial" w:cs="Arial"/>
          <w:kern w:val="0"/>
          <w:lang w:eastAsia="en-GB"/>
          <w14:ligatures w14:val="none"/>
        </w:rPr>
        <w:t>, 3(3), pp. 215–251.</w:t>
      </w:r>
    </w:p>
    <w:p w14:paraId="35792BF1" w14:textId="77777777" w:rsidR="005E336D" w:rsidRPr="005E336D" w:rsidRDefault="005E336D" w:rsidP="005E336D">
      <w:pPr>
        <w:pStyle w:val="ListParagraph"/>
        <w:numPr>
          <w:ilvl w:val="0"/>
          <w:numId w:val="3"/>
        </w:numPr>
        <w:spacing w:before="100" w:beforeAutospacing="1" w:after="100" w:afterAutospacing="1" w:line="240" w:lineRule="auto"/>
        <w:rPr>
          <w:rFonts w:ascii="Arial" w:eastAsia="Times New Roman" w:hAnsi="Arial" w:cs="Arial"/>
          <w:kern w:val="0"/>
          <w:lang w:eastAsia="en-GB"/>
          <w14:ligatures w14:val="none"/>
        </w:rPr>
      </w:pPr>
      <w:r w:rsidRPr="005E336D">
        <w:rPr>
          <w:rFonts w:ascii="Arial" w:eastAsia="Times New Roman" w:hAnsi="Arial" w:cs="Arial"/>
          <w:kern w:val="0"/>
          <w:lang w:eastAsia="en-GB"/>
          <w14:ligatures w14:val="none"/>
        </w:rPr>
        <w:t xml:space="preserve">Kotler, P. and Keller, K.L. (2022) </w:t>
      </w:r>
      <w:r w:rsidRPr="005E336D">
        <w:rPr>
          <w:rFonts w:ascii="Arial" w:eastAsia="Times New Roman" w:hAnsi="Arial" w:cs="Arial"/>
          <w:i/>
          <w:iCs/>
          <w:kern w:val="0"/>
          <w:lang w:eastAsia="en-GB"/>
          <w14:ligatures w14:val="none"/>
        </w:rPr>
        <w:t>Marketing Management</w:t>
      </w:r>
      <w:r w:rsidRPr="005E336D">
        <w:rPr>
          <w:rFonts w:ascii="Arial" w:eastAsia="Times New Roman" w:hAnsi="Arial" w:cs="Arial"/>
          <w:kern w:val="0"/>
          <w:lang w:eastAsia="en-GB"/>
          <w14:ligatures w14:val="none"/>
        </w:rPr>
        <w:t xml:space="preserve">. 16th </w:t>
      </w:r>
      <w:proofErr w:type="spellStart"/>
      <w:r w:rsidRPr="005E336D">
        <w:rPr>
          <w:rFonts w:ascii="Arial" w:eastAsia="Times New Roman" w:hAnsi="Arial" w:cs="Arial"/>
          <w:kern w:val="0"/>
          <w:lang w:eastAsia="en-GB"/>
          <w14:ligatures w14:val="none"/>
        </w:rPr>
        <w:t>edn</w:t>
      </w:r>
      <w:proofErr w:type="spellEnd"/>
      <w:r w:rsidRPr="005E336D">
        <w:rPr>
          <w:rFonts w:ascii="Arial" w:eastAsia="Times New Roman" w:hAnsi="Arial" w:cs="Arial"/>
          <w:kern w:val="0"/>
          <w:lang w:eastAsia="en-GB"/>
          <w14:ligatures w14:val="none"/>
        </w:rPr>
        <w:t>. Harlow: Pearson.</w:t>
      </w:r>
    </w:p>
    <w:p w14:paraId="04978E14" w14:textId="77777777" w:rsidR="005E336D" w:rsidRPr="005E336D" w:rsidRDefault="005E336D" w:rsidP="005E336D">
      <w:pPr>
        <w:pStyle w:val="ListParagraph"/>
        <w:numPr>
          <w:ilvl w:val="0"/>
          <w:numId w:val="3"/>
        </w:numPr>
        <w:spacing w:before="100" w:beforeAutospacing="1" w:after="100" w:afterAutospacing="1" w:line="240" w:lineRule="auto"/>
        <w:rPr>
          <w:rFonts w:ascii="Arial" w:eastAsia="Times New Roman" w:hAnsi="Arial" w:cs="Arial"/>
          <w:kern w:val="0"/>
          <w:lang w:eastAsia="en-GB"/>
          <w14:ligatures w14:val="none"/>
        </w:rPr>
      </w:pPr>
      <w:r w:rsidRPr="005E336D">
        <w:rPr>
          <w:rFonts w:ascii="Arial" w:eastAsia="Times New Roman" w:hAnsi="Arial" w:cs="Arial"/>
          <w:kern w:val="0"/>
          <w:lang w:eastAsia="en-GB"/>
          <w14:ligatures w14:val="none"/>
        </w:rPr>
        <w:t xml:space="preserve">Lou, C. and Yuan, S. (2019) ‘Influencer marketing: How message value and credibility affect consumer trust and purchase intention’, </w:t>
      </w:r>
      <w:r w:rsidRPr="005E336D">
        <w:rPr>
          <w:rFonts w:ascii="Arial" w:eastAsia="Times New Roman" w:hAnsi="Arial" w:cs="Arial"/>
          <w:i/>
          <w:iCs/>
          <w:kern w:val="0"/>
          <w:lang w:eastAsia="en-GB"/>
          <w14:ligatures w14:val="none"/>
        </w:rPr>
        <w:t>Journal of Interactive Advertising</w:t>
      </w:r>
      <w:r w:rsidRPr="005E336D">
        <w:rPr>
          <w:rFonts w:ascii="Arial" w:eastAsia="Times New Roman" w:hAnsi="Arial" w:cs="Arial"/>
          <w:kern w:val="0"/>
          <w:lang w:eastAsia="en-GB"/>
          <w14:ligatures w14:val="none"/>
        </w:rPr>
        <w:t>, 19(1), pp. 58–73.</w:t>
      </w:r>
    </w:p>
    <w:p w14:paraId="45323A5B" w14:textId="77777777" w:rsidR="005E336D" w:rsidRPr="005E336D" w:rsidRDefault="005E336D" w:rsidP="005E336D">
      <w:pPr>
        <w:pStyle w:val="ListParagraph"/>
        <w:numPr>
          <w:ilvl w:val="0"/>
          <w:numId w:val="3"/>
        </w:numPr>
        <w:spacing w:before="100" w:beforeAutospacing="1" w:after="100" w:afterAutospacing="1" w:line="240" w:lineRule="auto"/>
        <w:rPr>
          <w:rFonts w:ascii="Arial" w:eastAsia="Times New Roman" w:hAnsi="Arial" w:cs="Arial"/>
          <w:kern w:val="0"/>
          <w:lang w:eastAsia="en-GB"/>
          <w14:ligatures w14:val="none"/>
        </w:rPr>
      </w:pPr>
      <w:r w:rsidRPr="005E336D">
        <w:rPr>
          <w:rFonts w:ascii="Arial" w:eastAsia="Times New Roman" w:hAnsi="Arial" w:cs="Arial"/>
          <w:kern w:val="0"/>
          <w:lang w:eastAsia="en-GB"/>
          <w14:ligatures w14:val="none"/>
        </w:rPr>
        <w:t xml:space="preserve">Payne, A. and Frow, P. (2017) </w:t>
      </w:r>
      <w:r w:rsidRPr="005E336D">
        <w:rPr>
          <w:rFonts w:ascii="Arial" w:eastAsia="Times New Roman" w:hAnsi="Arial" w:cs="Arial"/>
          <w:i/>
          <w:iCs/>
          <w:kern w:val="0"/>
          <w:lang w:eastAsia="en-GB"/>
          <w14:ligatures w14:val="none"/>
        </w:rPr>
        <w:t>Strategic Customer Management: Integrating Relationship Marketing and CRM</w:t>
      </w:r>
      <w:r w:rsidRPr="005E336D">
        <w:rPr>
          <w:rFonts w:ascii="Arial" w:eastAsia="Times New Roman" w:hAnsi="Arial" w:cs="Arial"/>
          <w:kern w:val="0"/>
          <w:lang w:eastAsia="en-GB"/>
          <w14:ligatures w14:val="none"/>
        </w:rPr>
        <w:t>. Cambridge: Cambridge University Press.</w:t>
      </w:r>
    </w:p>
    <w:p w14:paraId="32F58B87" w14:textId="77777777" w:rsidR="005E336D" w:rsidRPr="005E336D" w:rsidRDefault="005E336D" w:rsidP="005E336D">
      <w:pPr>
        <w:pStyle w:val="ListParagraph"/>
        <w:numPr>
          <w:ilvl w:val="0"/>
          <w:numId w:val="3"/>
        </w:numPr>
        <w:spacing w:before="100" w:beforeAutospacing="1" w:after="100" w:afterAutospacing="1" w:line="240" w:lineRule="auto"/>
        <w:rPr>
          <w:rFonts w:ascii="Arial" w:eastAsia="Times New Roman" w:hAnsi="Arial" w:cs="Arial"/>
          <w:kern w:val="0"/>
          <w:lang w:eastAsia="en-GB"/>
          <w14:ligatures w14:val="none"/>
        </w:rPr>
      </w:pPr>
      <w:r w:rsidRPr="005E336D">
        <w:rPr>
          <w:rFonts w:ascii="Arial" w:eastAsia="Times New Roman" w:hAnsi="Arial" w:cs="Arial"/>
          <w:kern w:val="0"/>
          <w:lang w:eastAsia="en-GB"/>
          <w14:ligatures w14:val="none"/>
        </w:rPr>
        <w:t xml:space="preserve">Porter, M.E. (1985) </w:t>
      </w:r>
      <w:r w:rsidRPr="005E336D">
        <w:rPr>
          <w:rFonts w:ascii="Arial" w:eastAsia="Times New Roman" w:hAnsi="Arial" w:cs="Arial"/>
          <w:i/>
          <w:iCs/>
          <w:kern w:val="0"/>
          <w:lang w:eastAsia="en-GB"/>
          <w14:ligatures w14:val="none"/>
        </w:rPr>
        <w:t>Competitive Advantage: Creating and Sustaining Superior Performance</w:t>
      </w:r>
      <w:r w:rsidRPr="005E336D">
        <w:rPr>
          <w:rFonts w:ascii="Arial" w:eastAsia="Times New Roman" w:hAnsi="Arial" w:cs="Arial"/>
          <w:kern w:val="0"/>
          <w:lang w:eastAsia="en-GB"/>
          <w14:ligatures w14:val="none"/>
        </w:rPr>
        <w:t>. New York: Free Press.</w:t>
      </w:r>
    </w:p>
    <w:p w14:paraId="10F6850D" w14:textId="77777777" w:rsidR="005E336D" w:rsidRPr="005E336D" w:rsidRDefault="005E336D" w:rsidP="005E336D">
      <w:pPr>
        <w:pStyle w:val="ListParagraph"/>
        <w:numPr>
          <w:ilvl w:val="0"/>
          <w:numId w:val="3"/>
        </w:numPr>
        <w:spacing w:before="100" w:beforeAutospacing="1" w:after="100" w:afterAutospacing="1" w:line="240" w:lineRule="auto"/>
        <w:rPr>
          <w:rFonts w:ascii="Arial" w:eastAsia="Times New Roman" w:hAnsi="Arial" w:cs="Arial"/>
          <w:kern w:val="0"/>
          <w:lang w:eastAsia="en-GB"/>
          <w14:ligatures w14:val="none"/>
        </w:rPr>
      </w:pPr>
      <w:r w:rsidRPr="005E336D">
        <w:rPr>
          <w:rFonts w:ascii="Arial" w:eastAsia="Times New Roman" w:hAnsi="Arial" w:cs="Arial"/>
          <w:kern w:val="0"/>
          <w:lang w:eastAsia="en-GB"/>
          <w14:ligatures w14:val="none"/>
        </w:rPr>
        <w:t xml:space="preserve">Scarborough, N.M. and Cornwall, J.R. (2019) </w:t>
      </w:r>
      <w:r w:rsidRPr="005E336D">
        <w:rPr>
          <w:rFonts w:ascii="Arial" w:eastAsia="Times New Roman" w:hAnsi="Arial" w:cs="Arial"/>
          <w:i/>
          <w:iCs/>
          <w:kern w:val="0"/>
          <w:lang w:eastAsia="en-GB"/>
          <w14:ligatures w14:val="none"/>
        </w:rPr>
        <w:t>Essentials of Entrepreneurship and Small Business Management</w:t>
      </w:r>
      <w:r w:rsidRPr="005E336D">
        <w:rPr>
          <w:rFonts w:ascii="Arial" w:eastAsia="Times New Roman" w:hAnsi="Arial" w:cs="Arial"/>
          <w:kern w:val="0"/>
          <w:lang w:eastAsia="en-GB"/>
          <w14:ligatures w14:val="none"/>
        </w:rPr>
        <w:t xml:space="preserve">. 9th </w:t>
      </w:r>
      <w:proofErr w:type="spellStart"/>
      <w:r w:rsidRPr="005E336D">
        <w:rPr>
          <w:rFonts w:ascii="Arial" w:eastAsia="Times New Roman" w:hAnsi="Arial" w:cs="Arial"/>
          <w:kern w:val="0"/>
          <w:lang w:eastAsia="en-GB"/>
          <w14:ligatures w14:val="none"/>
        </w:rPr>
        <w:t>edn</w:t>
      </w:r>
      <w:proofErr w:type="spellEnd"/>
      <w:r w:rsidRPr="005E336D">
        <w:rPr>
          <w:rFonts w:ascii="Arial" w:eastAsia="Times New Roman" w:hAnsi="Arial" w:cs="Arial"/>
          <w:kern w:val="0"/>
          <w:lang w:eastAsia="en-GB"/>
          <w14:ligatures w14:val="none"/>
        </w:rPr>
        <w:t>. Harlow: Pearson.</w:t>
      </w:r>
    </w:p>
    <w:p w14:paraId="5C5AF061" w14:textId="77777777" w:rsidR="005E336D" w:rsidRPr="005E336D" w:rsidRDefault="005E336D" w:rsidP="005E336D">
      <w:pPr>
        <w:pStyle w:val="ListParagraph"/>
        <w:numPr>
          <w:ilvl w:val="0"/>
          <w:numId w:val="3"/>
        </w:numPr>
        <w:spacing w:before="100" w:beforeAutospacing="1" w:after="100" w:afterAutospacing="1" w:line="240" w:lineRule="auto"/>
        <w:rPr>
          <w:rFonts w:ascii="Arial" w:eastAsia="Times New Roman" w:hAnsi="Arial" w:cs="Arial"/>
          <w:kern w:val="0"/>
          <w:lang w:eastAsia="en-GB"/>
          <w14:ligatures w14:val="none"/>
        </w:rPr>
      </w:pPr>
      <w:r w:rsidRPr="005E336D">
        <w:rPr>
          <w:rFonts w:ascii="Arial" w:eastAsia="Times New Roman" w:hAnsi="Arial" w:cs="Arial"/>
          <w:kern w:val="0"/>
          <w:lang w:eastAsia="en-GB"/>
          <w14:ligatures w14:val="none"/>
        </w:rPr>
        <w:t xml:space="preserve">Solomon, M.R. (2020) </w:t>
      </w:r>
      <w:r w:rsidRPr="005E336D">
        <w:rPr>
          <w:rFonts w:ascii="Arial" w:eastAsia="Times New Roman" w:hAnsi="Arial" w:cs="Arial"/>
          <w:i/>
          <w:iCs/>
          <w:kern w:val="0"/>
          <w:lang w:eastAsia="en-GB"/>
          <w14:ligatures w14:val="none"/>
        </w:rPr>
        <w:t xml:space="preserve">Consumer </w:t>
      </w:r>
      <w:proofErr w:type="spellStart"/>
      <w:r w:rsidRPr="005E336D">
        <w:rPr>
          <w:rFonts w:ascii="Arial" w:eastAsia="Times New Roman" w:hAnsi="Arial" w:cs="Arial"/>
          <w:i/>
          <w:iCs/>
          <w:kern w:val="0"/>
          <w:lang w:eastAsia="en-GB"/>
          <w14:ligatures w14:val="none"/>
        </w:rPr>
        <w:t>Behavior</w:t>
      </w:r>
      <w:proofErr w:type="spellEnd"/>
      <w:r w:rsidRPr="005E336D">
        <w:rPr>
          <w:rFonts w:ascii="Arial" w:eastAsia="Times New Roman" w:hAnsi="Arial" w:cs="Arial"/>
          <w:i/>
          <w:iCs/>
          <w:kern w:val="0"/>
          <w:lang w:eastAsia="en-GB"/>
          <w14:ligatures w14:val="none"/>
        </w:rPr>
        <w:t>: Buying, Having and Being</w:t>
      </w:r>
      <w:r w:rsidRPr="005E336D">
        <w:rPr>
          <w:rFonts w:ascii="Arial" w:eastAsia="Times New Roman" w:hAnsi="Arial" w:cs="Arial"/>
          <w:kern w:val="0"/>
          <w:lang w:eastAsia="en-GB"/>
          <w14:ligatures w14:val="none"/>
        </w:rPr>
        <w:t xml:space="preserve">. 13th </w:t>
      </w:r>
      <w:proofErr w:type="spellStart"/>
      <w:r w:rsidRPr="005E336D">
        <w:rPr>
          <w:rFonts w:ascii="Arial" w:eastAsia="Times New Roman" w:hAnsi="Arial" w:cs="Arial"/>
          <w:kern w:val="0"/>
          <w:lang w:eastAsia="en-GB"/>
          <w14:ligatures w14:val="none"/>
        </w:rPr>
        <w:t>edn</w:t>
      </w:r>
      <w:proofErr w:type="spellEnd"/>
      <w:r w:rsidRPr="005E336D">
        <w:rPr>
          <w:rFonts w:ascii="Arial" w:eastAsia="Times New Roman" w:hAnsi="Arial" w:cs="Arial"/>
          <w:kern w:val="0"/>
          <w:lang w:eastAsia="en-GB"/>
          <w14:ligatures w14:val="none"/>
        </w:rPr>
        <w:t>. Harlow: Pearson.</w:t>
      </w:r>
    </w:p>
    <w:p w14:paraId="3CC6A6DE" w14:textId="61683726" w:rsidR="005E336D" w:rsidRPr="005E336D" w:rsidRDefault="005E336D" w:rsidP="005E336D">
      <w:pPr>
        <w:pStyle w:val="ListParagraph"/>
        <w:spacing w:after="0" w:line="240" w:lineRule="auto"/>
        <w:rPr>
          <w:rFonts w:ascii="Times New Roman" w:eastAsia="Times New Roman" w:hAnsi="Times New Roman" w:cs="Times New Roman"/>
          <w:kern w:val="0"/>
          <w:lang w:eastAsia="en-GB"/>
          <w14:ligatures w14:val="none"/>
        </w:rPr>
      </w:pPr>
    </w:p>
    <w:p w14:paraId="27854C89" w14:textId="77777777" w:rsidR="00D23B06" w:rsidRPr="00D23B06" w:rsidRDefault="00D23B06" w:rsidP="005E336D">
      <w:pPr>
        <w:pStyle w:val="ListParagraph"/>
        <w:rPr>
          <w:rFonts w:ascii="Arial" w:hAnsi="Arial" w:cs="Arial"/>
        </w:rPr>
      </w:pPr>
    </w:p>
    <w:p w14:paraId="095BACD5" w14:textId="77777777" w:rsidR="00D23B06" w:rsidRPr="00D23B06" w:rsidRDefault="00D23B06">
      <w:pPr>
        <w:rPr>
          <w:rFonts w:ascii="Arial" w:hAnsi="Arial" w:cs="Arial"/>
        </w:rPr>
      </w:pPr>
    </w:p>
    <w:p w14:paraId="51B5CA04" w14:textId="77777777" w:rsidR="00E07BAA" w:rsidRDefault="00E07BAA"/>
    <w:p w14:paraId="00A59E89" w14:textId="77777777" w:rsidR="00E07BAA" w:rsidRDefault="00E07BAA"/>
    <w:sectPr w:rsidR="00E07BAA">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E2BDBE" w14:textId="77777777" w:rsidR="00970F07" w:rsidRDefault="00970F07" w:rsidP="00922247">
      <w:pPr>
        <w:spacing w:after="0" w:line="240" w:lineRule="auto"/>
      </w:pPr>
      <w:r>
        <w:separator/>
      </w:r>
    </w:p>
  </w:endnote>
  <w:endnote w:type="continuationSeparator" w:id="0">
    <w:p w14:paraId="2975ED3E" w14:textId="77777777" w:rsidR="00970F07" w:rsidRDefault="00970F07" w:rsidP="009222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22523760"/>
      <w:docPartObj>
        <w:docPartGallery w:val="Page Numbers (Bottom of Page)"/>
        <w:docPartUnique/>
      </w:docPartObj>
    </w:sdtPr>
    <w:sdtContent>
      <w:p w14:paraId="59E98A9D" w14:textId="716B0E60" w:rsidR="00922247" w:rsidRDefault="00922247">
        <w:pPr>
          <w:pStyle w:val="Footer"/>
          <w:jc w:val="center"/>
        </w:pPr>
        <w:r>
          <w:fldChar w:fldCharType="begin"/>
        </w:r>
        <w:r>
          <w:instrText>PAGE   \* MERGEFORMAT</w:instrText>
        </w:r>
        <w:r>
          <w:fldChar w:fldCharType="separate"/>
        </w:r>
        <w:r>
          <w:t>2</w:t>
        </w:r>
        <w:r>
          <w:fldChar w:fldCharType="end"/>
        </w:r>
      </w:p>
    </w:sdtContent>
  </w:sdt>
  <w:p w14:paraId="3BD75F79" w14:textId="77777777" w:rsidR="00922247" w:rsidRDefault="0092224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3BB149" w14:textId="77777777" w:rsidR="00970F07" w:rsidRDefault="00970F07" w:rsidP="00922247">
      <w:pPr>
        <w:spacing w:after="0" w:line="240" w:lineRule="auto"/>
      </w:pPr>
      <w:r>
        <w:separator/>
      </w:r>
    </w:p>
  </w:footnote>
  <w:footnote w:type="continuationSeparator" w:id="0">
    <w:p w14:paraId="77B12ADB" w14:textId="77777777" w:rsidR="00970F07" w:rsidRDefault="00970F07" w:rsidP="0092224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3526A5"/>
    <w:multiLevelType w:val="hybridMultilevel"/>
    <w:tmpl w:val="6BF8A1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C0156F7"/>
    <w:multiLevelType w:val="multilevel"/>
    <w:tmpl w:val="108C3F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422163F"/>
    <w:multiLevelType w:val="multilevel"/>
    <w:tmpl w:val="52F014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5615492">
    <w:abstractNumId w:val="2"/>
  </w:num>
  <w:num w:numId="2" w16cid:durableId="275646502">
    <w:abstractNumId w:val="1"/>
  </w:num>
  <w:num w:numId="3" w16cid:durableId="13536531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6957"/>
    <w:rsid w:val="00053E75"/>
    <w:rsid w:val="00075077"/>
    <w:rsid w:val="00091E43"/>
    <w:rsid w:val="000E067D"/>
    <w:rsid w:val="000E404E"/>
    <w:rsid w:val="000E6EAE"/>
    <w:rsid w:val="00130938"/>
    <w:rsid w:val="00186957"/>
    <w:rsid w:val="001925CE"/>
    <w:rsid w:val="001F14A8"/>
    <w:rsid w:val="00264072"/>
    <w:rsid w:val="002C4DFD"/>
    <w:rsid w:val="00346877"/>
    <w:rsid w:val="00354DBA"/>
    <w:rsid w:val="00371A99"/>
    <w:rsid w:val="003A4B1D"/>
    <w:rsid w:val="004B71F5"/>
    <w:rsid w:val="004C2FAF"/>
    <w:rsid w:val="00554064"/>
    <w:rsid w:val="005E336D"/>
    <w:rsid w:val="005F39B2"/>
    <w:rsid w:val="005F5AE8"/>
    <w:rsid w:val="00623600"/>
    <w:rsid w:val="00623906"/>
    <w:rsid w:val="0063732E"/>
    <w:rsid w:val="00656F3C"/>
    <w:rsid w:val="00666F98"/>
    <w:rsid w:val="00693430"/>
    <w:rsid w:val="006E4481"/>
    <w:rsid w:val="00713339"/>
    <w:rsid w:val="0074118E"/>
    <w:rsid w:val="007B7FE2"/>
    <w:rsid w:val="007C39A7"/>
    <w:rsid w:val="007D00EB"/>
    <w:rsid w:val="007F0E42"/>
    <w:rsid w:val="008023FD"/>
    <w:rsid w:val="008700E3"/>
    <w:rsid w:val="00895A83"/>
    <w:rsid w:val="00922247"/>
    <w:rsid w:val="009406C5"/>
    <w:rsid w:val="00944D3A"/>
    <w:rsid w:val="009608B7"/>
    <w:rsid w:val="00970F07"/>
    <w:rsid w:val="00990DFE"/>
    <w:rsid w:val="009D7B89"/>
    <w:rsid w:val="00A4472A"/>
    <w:rsid w:val="00AA7876"/>
    <w:rsid w:val="00B7520A"/>
    <w:rsid w:val="00BB67C8"/>
    <w:rsid w:val="00BC3DBB"/>
    <w:rsid w:val="00CA1249"/>
    <w:rsid w:val="00D23B06"/>
    <w:rsid w:val="00D871E4"/>
    <w:rsid w:val="00DD49BB"/>
    <w:rsid w:val="00DD5AFA"/>
    <w:rsid w:val="00E07BAA"/>
    <w:rsid w:val="00E71BDB"/>
    <w:rsid w:val="00EB519B"/>
    <w:rsid w:val="00EE59A1"/>
    <w:rsid w:val="00F83100"/>
    <w:rsid w:val="00FE23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58EB91"/>
  <w15:chartTrackingRefBased/>
  <w15:docId w15:val="{729A0437-652E-4A17-BA96-17A999734E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8695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8695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8695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8695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8695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8695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8695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8695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8695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8695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8695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8695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8695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8695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8695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8695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8695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86957"/>
    <w:rPr>
      <w:rFonts w:eastAsiaTheme="majorEastAsia" w:cstheme="majorBidi"/>
      <w:color w:val="272727" w:themeColor="text1" w:themeTint="D8"/>
    </w:rPr>
  </w:style>
  <w:style w:type="paragraph" w:styleId="Title">
    <w:name w:val="Title"/>
    <w:basedOn w:val="Normal"/>
    <w:next w:val="Normal"/>
    <w:link w:val="TitleChar"/>
    <w:uiPriority w:val="10"/>
    <w:qFormat/>
    <w:rsid w:val="0018695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8695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8695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8695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86957"/>
    <w:pPr>
      <w:spacing w:before="160"/>
      <w:jc w:val="center"/>
    </w:pPr>
    <w:rPr>
      <w:i/>
      <w:iCs/>
      <w:color w:val="404040" w:themeColor="text1" w:themeTint="BF"/>
    </w:rPr>
  </w:style>
  <w:style w:type="character" w:customStyle="1" w:styleId="QuoteChar">
    <w:name w:val="Quote Char"/>
    <w:basedOn w:val="DefaultParagraphFont"/>
    <w:link w:val="Quote"/>
    <w:uiPriority w:val="29"/>
    <w:rsid w:val="00186957"/>
    <w:rPr>
      <w:i/>
      <w:iCs/>
      <w:color w:val="404040" w:themeColor="text1" w:themeTint="BF"/>
    </w:rPr>
  </w:style>
  <w:style w:type="paragraph" w:styleId="ListParagraph">
    <w:name w:val="List Paragraph"/>
    <w:basedOn w:val="Normal"/>
    <w:uiPriority w:val="34"/>
    <w:qFormat/>
    <w:rsid w:val="00186957"/>
    <w:pPr>
      <w:ind w:left="720"/>
      <w:contextualSpacing/>
    </w:pPr>
  </w:style>
  <w:style w:type="character" w:styleId="IntenseEmphasis">
    <w:name w:val="Intense Emphasis"/>
    <w:basedOn w:val="DefaultParagraphFont"/>
    <w:uiPriority w:val="21"/>
    <w:qFormat/>
    <w:rsid w:val="00186957"/>
    <w:rPr>
      <w:i/>
      <w:iCs/>
      <w:color w:val="0F4761" w:themeColor="accent1" w:themeShade="BF"/>
    </w:rPr>
  </w:style>
  <w:style w:type="paragraph" w:styleId="IntenseQuote">
    <w:name w:val="Intense Quote"/>
    <w:basedOn w:val="Normal"/>
    <w:next w:val="Normal"/>
    <w:link w:val="IntenseQuoteChar"/>
    <w:uiPriority w:val="30"/>
    <w:qFormat/>
    <w:rsid w:val="0018695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86957"/>
    <w:rPr>
      <w:i/>
      <w:iCs/>
      <w:color w:val="0F4761" w:themeColor="accent1" w:themeShade="BF"/>
    </w:rPr>
  </w:style>
  <w:style w:type="character" w:styleId="IntenseReference">
    <w:name w:val="Intense Reference"/>
    <w:basedOn w:val="DefaultParagraphFont"/>
    <w:uiPriority w:val="32"/>
    <w:qFormat/>
    <w:rsid w:val="00186957"/>
    <w:rPr>
      <w:b/>
      <w:bCs/>
      <w:smallCaps/>
      <w:color w:val="0F4761" w:themeColor="accent1" w:themeShade="BF"/>
      <w:spacing w:val="5"/>
    </w:rPr>
  </w:style>
  <w:style w:type="paragraph" w:styleId="Header">
    <w:name w:val="header"/>
    <w:basedOn w:val="Normal"/>
    <w:link w:val="HeaderChar"/>
    <w:uiPriority w:val="99"/>
    <w:unhideWhenUsed/>
    <w:rsid w:val="00922247"/>
    <w:pPr>
      <w:tabs>
        <w:tab w:val="center" w:pos="4513"/>
        <w:tab w:val="right" w:pos="9026"/>
      </w:tabs>
      <w:spacing w:after="0" w:line="240" w:lineRule="auto"/>
    </w:pPr>
  </w:style>
  <w:style w:type="character" w:customStyle="1" w:styleId="HeaderChar">
    <w:name w:val="Header Char"/>
    <w:basedOn w:val="DefaultParagraphFont"/>
    <w:link w:val="Header"/>
    <w:uiPriority w:val="99"/>
    <w:rsid w:val="00922247"/>
  </w:style>
  <w:style w:type="paragraph" w:styleId="Footer">
    <w:name w:val="footer"/>
    <w:basedOn w:val="Normal"/>
    <w:link w:val="FooterChar"/>
    <w:uiPriority w:val="99"/>
    <w:unhideWhenUsed/>
    <w:rsid w:val="00922247"/>
    <w:pPr>
      <w:tabs>
        <w:tab w:val="center" w:pos="4513"/>
        <w:tab w:val="right" w:pos="9026"/>
      </w:tabs>
      <w:spacing w:after="0" w:line="240" w:lineRule="auto"/>
    </w:pPr>
  </w:style>
  <w:style w:type="character" w:customStyle="1" w:styleId="FooterChar">
    <w:name w:val="Footer Char"/>
    <w:basedOn w:val="DefaultParagraphFont"/>
    <w:link w:val="Footer"/>
    <w:uiPriority w:val="99"/>
    <w:rsid w:val="00922247"/>
  </w:style>
  <w:style w:type="paragraph" w:customStyle="1" w:styleId="pdq2pgselectionanchorcontainer">
    <w:name w:val="pdq2pg_selectionanchorcontainer"/>
    <w:basedOn w:val="Normal"/>
    <w:rsid w:val="005E336D"/>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Emphasis">
    <w:name w:val="Emphasis"/>
    <w:basedOn w:val="DefaultParagraphFont"/>
    <w:uiPriority w:val="20"/>
    <w:qFormat/>
    <w:rsid w:val="005E336D"/>
    <w:rPr>
      <w:i/>
      <w:iCs/>
    </w:rPr>
  </w:style>
  <w:style w:type="character" w:styleId="Hyperlink">
    <w:name w:val="Hyperlink"/>
    <w:basedOn w:val="DefaultParagraphFont"/>
    <w:uiPriority w:val="99"/>
    <w:semiHidden/>
    <w:unhideWhenUsed/>
    <w:rsid w:val="005E336D"/>
    <w:rPr>
      <w:color w:val="0000FF"/>
      <w:u w:val="single"/>
    </w:rPr>
  </w:style>
  <w:style w:type="paragraph" w:styleId="NormalWeb">
    <w:name w:val="Normal (Web)"/>
    <w:basedOn w:val="Normal"/>
    <w:uiPriority w:val="99"/>
    <w:semiHidden/>
    <w:unhideWhenUsed/>
    <w:rsid w:val="005E336D"/>
    <w:pPr>
      <w:spacing w:before="100" w:beforeAutospacing="1" w:after="100" w:afterAutospacing="1" w:line="240" w:lineRule="auto"/>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worldcoffeeportal.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britishcoffeeassociation.org?utm_source=chatg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9CE719-E220-4C7F-9E50-0B9234604A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TotalTime>
  <Pages>18</Pages>
  <Words>4427</Words>
  <Characters>25238</Characters>
  <Application>Microsoft Office Word</Application>
  <DocSecurity>0</DocSecurity>
  <Lines>210</Lines>
  <Paragraphs>59</Paragraphs>
  <ScaleCrop>false</ScaleCrop>
  <Company/>
  <LinksUpToDate>false</LinksUpToDate>
  <CharactersWithSpaces>29606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Monica Pit</dc:creator>
  <cp:keywords/>
  <dc:description/>
  <cp:lastModifiedBy>Monica Pit</cp:lastModifiedBy>
  <cp:revision>55</cp:revision>
  <dcterms:created xsi:type="dcterms:W3CDTF">2026-07-16T13:25:00Z</dcterms:created>
  <dcterms:modified xsi:type="dcterms:W3CDTF">2026-07-16T17:50:00Z</dcterms:modified>
</cp:coreProperties>
</file>