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133E" w:rsidRDefault="0088566D" w:rsidP="002C1663">
      <w:pPr>
        <w:spacing w:line="360" w:lineRule="auto"/>
        <w:jc w:val="both"/>
        <w:rPr>
          <w:rFonts w:ascii="Arial" w:hAnsi="Arial" w:cs="Arial"/>
          <w:b/>
        </w:rPr>
      </w:pPr>
      <w:r w:rsidRPr="00974077">
        <w:rPr>
          <w:rFonts w:ascii="Arial" w:hAnsi="Arial" w:cs="Arial"/>
          <w:b/>
        </w:rPr>
        <w:t xml:space="preserve">Successful Futures marks a radical departure from the curriculum of the last century and provides an opportunity to build a new </w:t>
      </w:r>
      <w:r w:rsidR="00744A2B">
        <w:rPr>
          <w:rFonts w:ascii="Arial" w:hAnsi="Arial" w:cs="Arial"/>
          <w:b/>
        </w:rPr>
        <w:t>curriculum for Wales which is fo</w:t>
      </w:r>
      <w:r w:rsidRPr="00974077">
        <w:rPr>
          <w:rFonts w:ascii="Arial" w:hAnsi="Arial" w:cs="Arial"/>
          <w:b/>
        </w:rPr>
        <w:t>r for the 21</w:t>
      </w:r>
      <w:r w:rsidRPr="00974077">
        <w:rPr>
          <w:rFonts w:ascii="Arial" w:hAnsi="Arial" w:cs="Arial"/>
          <w:b/>
          <w:vertAlign w:val="superscript"/>
        </w:rPr>
        <w:t>st</w:t>
      </w:r>
      <w:r w:rsidRPr="00974077">
        <w:rPr>
          <w:rFonts w:ascii="Arial" w:hAnsi="Arial" w:cs="Arial"/>
          <w:b/>
        </w:rPr>
        <w:t xml:space="preserve"> Century and beyond.</w:t>
      </w:r>
    </w:p>
    <w:p w:rsidR="00B3708B" w:rsidRDefault="00B3708B" w:rsidP="002C1663">
      <w:pPr>
        <w:spacing w:line="360" w:lineRule="auto"/>
        <w:jc w:val="both"/>
        <w:rPr>
          <w:rFonts w:ascii="Arial" w:hAnsi="Arial" w:cs="Arial"/>
        </w:rPr>
      </w:pPr>
    </w:p>
    <w:p w:rsidR="001F265F" w:rsidRDefault="00B3708B" w:rsidP="002C1663">
      <w:pPr>
        <w:spacing w:line="360" w:lineRule="auto"/>
        <w:jc w:val="both"/>
        <w:rPr>
          <w:rFonts w:ascii="Arial" w:hAnsi="Arial" w:cs="Arial"/>
        </w:rPr>
      </w:pPr>
      <w:r>
        <w:rPr>
          <w:rFonts w:ascii="Arial" w:hAnsi="Arial" w:cs="Arial"/>
        </w:rPr>
        <w:t>In preparation for this assignment I have read journal articles, curriculum documents, extracts from books by experts in the field of curriculum reform and web articles. In this reading I have discovered opposing educational idea</w:t>
      </w:r>
      <w:r w:rsidR="00271D4B">
        <w:rPr>
          <w:rFonts w:ascii="Arial" w:hAnsi="Arial" w:cs="Arial"/>
        </w:rPr>
        <w:t>ls, opposing curriculum ideals and pedagogical contrasts. The one thing that seems to be a common factor though is that Education Reform in any date in time and in any part of the globe has a political agenda. Never does the role of Education seem so important than in these challenging political times. During his high profile career as an</w:t>
      </w:r>
      <w:r w:rsidR="001F265F">
        <w:rPr>
          <w:rFonts w:ascii="Arial" w:hAnsi="Arial" w:cs="Arial"/>
        </w:rPr>
        <w:t xml:space="preserve"> activist</w:t>
      </w:r>
      <w:r w:rsidR="00271D4B">
        <w:rPr>
          <w:rFonts w:ascii="Arial" w:hAnsi="Arial" w:cs="Arial"/>
        </w:rPr>
        <w:t xml:space="preserve"> for </w:t>
      </w:r>
      <w:r w:rsidR="001F265F">
        <w:rPr>
          <w:rFonts w:ascii="Arial" w:hAnsi="Arial" w:cs="Arial"/>
        </w:rPr>
        <w:t>the Civil Rights</w:t>
      </w:r>
      <w:r w:rsidR="00271D4B">
        <w:rPr>
          <w:rFonts w:ascii="Arial" w:hAnsi="Arial" w:cs="Arial"/>
        </w:rPr>
        <w:t xml:space="preserve"> </w:t>
      </w:r>
      <w:r w:rsidR="001F265F">
        <w:rPr>
          <w:rFonts w:ascii="Arial" w:hAnsi="Arial" w:cs="Arial"/>
        </w:rPr>
        <w:t xml:space="preserve">Movement, </w:t>
      </w:r>
      <w:r w:rsidR="00271D4B">
        <w:rPr>
          <w:rFonts w:ascii="Arial" w:hAnsi="Arial" w:cs="Arial"/>
        </w:rPr>
        <w:t>Ma</w:t>
      </w:r>
      <w:r w:rsidR="001F265F">
        <w:rPr>
          <w:rFonts w:ascii="Arial" w:hAnsi="Arial" w:cs="Arial"/>
        </w:rPr>
        <w:t>lcolm X was quoted as</w:t>
      </w:r>
      <w:r w:rsidR="00271D4B">
        <w:rPr>
          <w:rFonts w:ascii="Arial" w:hAnsi="Arial" w:cs="Arial"/>
        </w:rPr>
        <w:t xml:space="preserve"> saying</w:t>
      </w:r>
    </w:p>
    <w:p w:rsidR="00B3708B" w:rsidRDefault="00271D4B" w:rsidP="002C1663">
      <w:pPr>
        <w:spacing w:line="360" w:lineRule="auto"/>
        <w:jc w:val="both"/>
        <w:rPr>
          <w:rFonts w:ascii="Arial" w:hAnsi="Arial" w:cs="Arial"/>
          <w:i/>
        </w:rPr>
      </w:pPr>
      <w:r w:rsidRPr="001F265F">
        <w:rPr>
          <w:rFonts w:ascii="Arial" w:hAnsi="Arial" w:cs="Arial"/>
          <w:i/>
        </w:rPr>
        <w:t xml:space="preserve"> “</w:t>
      </w:r>
      <w:r w:rsidR="00B3708B" w:rsidRPr="001F265F">
        <w:rPr>
          <w:rFonts w:ascii="Arial" w:hAnsi="Arial" w:cs="Arial"/>
          <w:i/>
        </w:rPr>
        <w:t xml:space="preserve"> </w:t>
      </w:r>
      <w:r w:rsidRPr="001F265F">
        <w:rPr>
          <w:rFonts w:ascii="Arial" w:hAnsi="Arial" w:cs="Arial"/>
          <w:i/>
        </w:rPr>
        <w:t>Education is the passport to the future, for tomorrow belongs to those who prepare for it today.”</w:t>
      </w:r>
    </w:p>
    <w:p w:rsidR="001F265F" w:rsidRDefault="001F265F" w:rsidP="002C1663">
      <w:pPr>
        <w:spacing w:line="360" w:lineRule="auto"/>
        <w:jc w:val="both"/>
        <w:rPr>
          <w:rFonts w:ascii="Arial" w:hAnsi="Arial" w:cs="Arial"/>
        </w:rPr>
      </w:pPr>
      <w:r>
        <w:rPr>
          <w:rFonts w:ascii="Arial" w:hAnsi="Arial" w:cs="Arial"/>
        </w:rPr>
        <w:t>As we prepare in Wales for this enormous Educational Reform in the form of a new curriculum the mood amongst practitioners swings between excitement, a feeling of privilege and enthusiasm to those of concern, cynicism and trepidation. Whilst the messages of Donaldson’s Successful Fut</w:t>
      </w:r>
      <w:r w:rsidR="00744A2B">
        <w:rPr>
          <w:rFonts w:ascii="Arial" w:hAnsi="Arial" w:cs="Arial"/>
        </w:rPr>
        <w:t>ures fill us with positivity,</w:t>
      </w:r>
      <w:r>
        <w:rPr>
          <w:rFonts w:ascii="Arial" w:hAnsi="Arial" w:cs="Arial"/>
        </w:rPr>
        <w:t xml:space="preserve"> professional pride</w:t>
      </w:r>
      <w:r w:rsidR="00744A2B">
        <w:rPr>
          <w:rFonts w:ascii="Arial" w:hAnsi="Arial" w:cs="Arial"/>
        </w:rPr>
        <w:t xml:space="preserve"> and a sense of celebration there is enough evidence statistically and practically, in this country and amongst political, economic and geographic neighbours that successful curriculum delivery and implementation does not always follow a new curriculum. </w:t>
      </w:r>
    </w:p>
    <w:p w:rsidR="00744A2B" w:rsidRDefault="00744A2B" w:rsidP="002C1663">
      <w:pPr>
        <w:spacing w:line="360" w:lineRule="auto"/>
        <w:jc w:val="both"/>
        <w:rPr>
          <w:rFonts w:ascii="Arial" w:hAnsi="Arial" w:cs="Arial"/>
        </w:rPr>
      </w:pPr>
      <w:r>
        <w:rPr>
          <w:rFonts w:ascii="Arial" w:hAnsi="Arial" w:cs="Arial"/>
        </w:rPr>
        <w:t>In this assignment</w:t>
      </w:r>
      <w:r w:rsidR="00621DE8">
        <w:rPr>
          <w:rFonts w:ascii="Arial" w:hAnsi="Arial" w:cs="Arial"/>
        </w:rPr>
        <w:t xml:space="preserve"> I will be looking at why curriculum reform was needed. I will then go on to look at curriculum design and</w:t>
      </w:r>
      <w:r>
        <w:rPr>
          <w:rFonts w:ascii="Arial" w:hAnsi="Arial" w:cs="Arial"/>
        </w:rPr>
        <w:t xml:space="preserve"> as well as analysing Successful Futures and the new curriculum, I will be examining literature on Curriculum Reforms</w:t>
      </w:r>
      <w:r w:rsidR="00621DE8">
        <w:rPr>
          <w:rFonts w:ascii="Arial" w:hAnsi="Arial" w:cs="Arial"/>
        </w:rPr>
        <w:t xml:space="preserve"> past and present. I will also be making comparisons between the new curriculum and recent education reforms in Anglophone countries and education in countries that are performing well globally economically and in PISA results. </w:t>
      </w:r>
    </w:p>
    <w:p w:rsidR="00621DE8" w:rsidRDefault="00621DE8" w:rsidP="002C1663">
      <w:pPr>
        <w:spacing w:line="360" w:lineRule="auto"/>
        <w:jc w:val="both"/>
        <w:rPr>
          <w:rFonts w:ascii="Arial" w:hAnsi="Arial" w:cs="Arial"/>
        </w:rPr>
      </w:pPr>
      <w:r>
        <w:rPr>
          <w:rFonts w:ascii="Arial" w:hAnsi="Arial" w:cs="Arial"/>
        </w:rPr>
        <w:t>I will then go on to explore the ways in which different schools in Wales are working towards successful implementation of the curriculum with maximum effectiveness for the learners and minimum anxiety for educators. I will identify challenges in different settings to implementation and identify strategies that schools are using to overcome them.</w:t>
      </w:r>
    </w:p>
    <w:p w:rsidR="00621DE8" w:rsidRDefault="00621DE8" w:rsidP="002C1663">
      <w:pPr>
        <w:spacing w:line="360" w:lineRule="auto"/>
        <w:jc w:val="both"/>
        <w:rPr>
          <w:rFonts w:ascii="Arial" w:hAnsi="Arial" w:cs="Arial"/>
        </w:rPr>
      </w:pPr>
      <w:r>
        <w:rPr>
          <w:rFonts w:ascii="Arial" w:hAnsi="Arial" w:cs="Arial"/>
        </w:rPr>
        <w:t>Finally I was complete a force field analysis of my own setting and reflect on the journey that we have undertaken in preparing for full implementation.</w:t>
      </w:r>
    </w:p>
    <w:p w:rsidR="00621DE8" w:rsidRPr="001F265F" w:rsidRDefault="00621DE8" w:rsidP="002C1663">
      <w:pPr>
        <w:spacing w:line="360" w:lineRule="auto"/>
        <w:jc w:val="both"/>
        <w:rPr>
          <w:rFonts w:ascii="Arial" w:hAnsi="Arial" w:cs="Arial"/>
        </w:rPr>
      </w:pPr>
      <w:r>
        <w:rPr>
          <w:rFonts w:ascii="Arial" w:hAnsi="Arial" w:cs="Arial"/>
        </w:rPr>
        <w:lastRenderedPageBreak/>
        <w:t>In doing this I hope to discover just how radical our new curriculum actually is and</w:t>
      </w:r>
      <w:r w:rsidR="00EA5C59">
        <w:rPr>
          <w:rFonts w:ascii="Arial" w:hAnsi="Arial" w:cs="Arial"/>
        </w:rPr>
        <w:t xml:space="preserve"> to </w:t>
      </w:r>
      <w:r>
        <w:rPr>
          <w:rFonts w:ascii="Arial" w:hAnsi="Arial" w:cs="Arial"/>
        </w:rPr>
        <w:t xml:space="preserve"> </w:t>
      </w:r>
      <w:r w:rsidR="00EA5C59">
        <w:rPr>
          <w:rFonts w:ascii="Arial" w:hAnsi="Arial" w:cs="Arial"/>
        </w:rPr>
        <w:t>highlight potential stress points which will hinder effective, productive and rewarding implementation.</w:t>
      </w:r>
    </w:p>
    <w:p w:rsidR="001F265F" w:rsidRPr="00B3708B" w:rsidRDefault="001F265F" w:rsidP="002C1663">
      <w:pPr>
        <w:spacing w:line="360" w:lineRule="auto"/>
        <w:rPr>
          <w:rFonts w:ascii="Arial" w:hAnsi="Arial" w:cs="Arial"/>
        </w:rPr>
      </w:pPr>
    </w:p>
    <w:p w:rsidR="0088566D" w:rsidRPr="00974077" w:rsidRDefault="0088566D" w:rsidP="002C1663">
      <w:pPr>
        <w:pStyle w:val="ListParagraph"/>
        <w:numPr>
          <w:ilvl w:val="0"/>
          <w:numId w:val="2"/>
        </w:numPr>
        <w:spacing w:line="360" w:lineRule="auto"/>
        <w:rPr>
          <w:rFonts w:ascii="Arial" w:hAnsi="Arial" w:cs="Arial"/>
          <w:b/>
        </w:rPr>
      </w:pPr>
      <w:r w:rsidRPr="00974077">
        <w:rPr>
          <w:rFonts w:ascii="Arial" w:hAnsi="Arial" w:cs="Arial"/>
          <w:b/>
        </w:rPr>
        <w:t xml:space="preserve">Literature review    </w:t>
      </w:r>
    </w:p>
    <w:p w:rsidR="000E43B0" w:rsidRPr="00974077" w:rsidRDefault="000E43B0" w:rsidP="002C1663">
      <w:pPr>
        <w:spacing w:line="360" w:lineRule="auto"/>
        <w:jc w:val="both"/>
        <w:rPr>
          <w:rFonts w:ascii="Arial" w:hAnsi="Arial" w:cs="Arial"/>
        </w:rPr>
      </w:pPr>
      <w:r w:rsidRPr="00974077">
        <w:rPr>
          <w:rFonts w:ascii="Arial" w:hAnsi="Arial" w:cs="Arial"/>
        </w:rPr>
        <w:t>The Glossary of Education Reform defines the term ‘curriculum’ as the following:</w:t>
      </w:r>
    </w:p>
    <w:p w:rsidR="000E43B0" w:rsidRPr="00974077" w:rsidRDefault="000E43B0" w:rsidP="002C1663">
      <w:pPr>
        <w:spacing w:line="360" w:lineRule="auto"/>
        <w:jc w:val="both"/>
        <w:rPr>
          <w:rFonts w:ascii="Arial" w:hAnsi="Arial" w:cs="Arial"/>
        </w:rPr>
      </w:pPr>
      <w:r w:rsidRPr="00974077">
        <w:rPr>
          <w:rFonts w:ascii="Arial" w:hAnsi="Arial" w:cs="Arial"/>
        </w:rPr>
        <w:t>“The term curriculum refers to the lessons and academic content taught in a school or in a specific course or program. In dictionaries, curriculum is often defined as the courses offered by a school, but it is rarely used in such a general sense in schools.”</w:t>
      </w:r>
    </w:p>
    <w:p w:rsidR="00AB05E5" w:rsidRPr="00974077" w:rsidRDefault="00A81A18" w:rsidP="002C1663">
      <w:pPr>
        <w:spacing w:line="360" w:lineRule="auto"/>
        <w:jc w:val="both"/>
        <w:rPr>
          <w:rFonts w:ascii="Arial" w:hAnsi="Arial" w:cs="Arial"/>
        </w:rPr>
      </w:pPr>
      <w:r w:rsidRPr="00974077">
        <w:rPr>
          <w:rFonts w:ascii="Arial" w:hAnsi="Arial" w:cs="Arial"/>
        </w:rPr>
        <w:t>Mark Priestley debates, discusses and dissects the meaning of the term curriculum and proposes that there is more need amongst practitioners, leaders, teachers and other stakeholders in our education settings for more understanding and clarity of the term and a need for “…more nuanced concept maps relating to the</w:t>
      </w:r>
      <w:r w:rsidR="00AB05E5" w:rsidRPr="00974077">
        <w:rPr>
          <w:rFonts w:ascii="Arial" w:hAnsi="Arial" w:cs="Arial"/>
        </w:rPr>
        <w:t xml:space="preserve"> </w:t>
      </w:r>
      <w:r w:rsidR="004F4D63" w:rsidRPr="00974077">
        <w:rPr>
          <w:rFonts w:ascii="Arial" w:hAnsi="Arial" w:cs="Arial"/>
        </w:rPr>
        <w:t>curriculum.” (Priestley, 2019</w:t>
      </w:r>
      <w:r w:rsidR="00AB05E5" w:rsidRPr="00974077">
        <w:rPr>
          <w:rFonts w:ascii="Arial" w:hAnsi="Arial" w:cs="Arial"/>
        </w:rPr>
        <w:t>). He explains that  in simple terms a curriculum is a course with content laid out in the aim to reach a specific goal, target or need. However Priestley argues that in today’s educational climate a more complex understanding is needed and a more “sophisticated definition is required”.</w:t>
      </w:r>
    </w:p>
    <w:p w:rsidR="008C1F62" w:rsidRPr="00974077" w:rsidRDefault="008C1F62" w:rsidP="002C1663">
      <w:pPr>
        <w:spacing w:line="360" w:lineRule="auto"/>
        <w:jc w:val="both"/>
        <w:rPr>
          <w:rFonts w:ascii="Arial" w:hAnsi="Arial" w:cs="Arial"/>
        </w:rPr>
      </w:pPr>
      <w:r w:rsidRPr="00974077">
        <w:rPr>
          <w:rFonts w:ascii="Arial" w:hAnsi="Arial" w:cs="Arial"/>
        </w:rPr>
        <w:t xml:space="preserve">As we examine Education Reform around the globe we see that the common emphasis has been </w:t>
      </w:r>
      <w:r w:rsidR="004119E4" w:rsidRPr="00974077">
        <w:rPr>
          <w:rFonts w:ascii="Arial" w:hAnsi="Arial" w:cs="Arial"/>
        </w:rPr>
        <w:t xml:space="preserve">on </w:t>
      </w:r>
      <w:r w:rsidRPr="00974077">
        <w:rPr>
          <w:rFonts w:ascii="Arial" w:hAnsi="Arial" w:cs="Arial"/>
        </w:rPr>
        <w:t>designing a curriculum that prepares our learners for the world that they will be living and working in</w:t>
      </w:r>
      <w:r w:rsidR="004119E4" w:rsidRPr="00974077">
        <w:rPr>
          <w:rFonts w:ascii="Arial" w:hAnsi="Arial" w:cs="Arial"/>
        </w:rPr>
        <w:t>, “Young people should all leave school having experienced a broad education that equips them to thrive in an increasingly complex and rapidly changing world.” (Donaldson, 2015)</w:t>
      </w:r>
    </w:p>
    <w:p w:rsidR="004119E4" w:rsidRPr="00974077" w:rsidRDefault="004119E4" w:rsidP="002C1663">
      <w:pPr>
        <w:spacing w:line="360" w:lineRule="auto"/>
        <w:jc w:val="both"/>
        <w:rPr>
          <w:rFonts w:ascii="Arial" w:hAnsi="Arial" w:cs="Arial"/>
        </w:rPr>
      </w:pPr>
      <w:r w:rsidRPr="00974077">
        <w:rPr>
          <w:rFonts w:ascii="Arial" w:hAnsi="Arial" w:cs="Arial"/>
        </w:rPr>
        <w:t xml:space="preserve">Education Reformers are seemingly united also in their belief in the importance of having a “…focus on skills/competencies, an emphasis on the centrality of the learner…”. (Priestley, M, Laming, M. &amp; Humes, W. 2015). </w:t>
      </w:r>
      <w:r w:rsidR="00BA6D85" w:rsidRPr="00974077">
        <w:rPr>
          <w:rFonts w:ascii="Arial" w:hAnsi="Arial" w:cs="Arial"/>
        </w:rPr>
        <w:t xml:space="preserve">Whilst these same messages in Education reform are coming through loudly and proudly on a global scale there seem to be subtle differences that reflect “… national contextualisation…” ((Priestley, M, Laming, M. &amp; Humes, W. 2015). In Successful Futures and the draft Areas of Learning and Experience (AoLE) </w:t>
      </w:r>
      <w:r w:rsidR="00BB604E" w:rsidRPr="00974077">
        <w:rPr>
          <w:rFonts w:ascii="Arial" w:hAnsi="Arial" w:cs="Arial"/>
        </w:rPr>
        <w:t xml:space="preserve">as well as seeing a strong Welsh element and dimension alongside global elements, </w:t>
      </w:r>
      <w:r w:rsidR="00BA6D85" w:rsidRPr="00974077">
        <w:rPr>
          <w:rFonts w:ascii="Arial" w:hAnsi="Arial" w:cs="Arial"/>
        </w:rPr>
        <w:t xml:space="preserve">we see opportunity for each setting to differ from the next with much importance being placed on the learners own </w:t>
      </w:r>
      <w:r w:rsidR="00BB604E" w:rsidRPr="00974077">
        <w:rPr>
          <w:rFonts w:ascii="Arial" w:hAnsi="Arial" w:cs="Arial"/>
        </w:rPr>
        <w:t>community, experiences, history, culture and therefore their own contextualisation.</w:t>
      </w:r>
    </w:p>
    <w:p w:rsidR="00275FAA" w:rsidRPr="00974077" w:rsidRDefault="00C66AEF" w:rsidP="002C1663">
      <w:pPr>
        <w:spacing w:line="360" w:lineRule="auto"/>
        <w:jc w:val="both"/>
        <w:rPr>
          <w:rFonts w:ascii="Arial" w:hAnsi="Arial" w:cs="Arial"/>
        </w:rPr>
      </w:pPr>
      <w:r w:rsidRPr="00974077">
        <w:rPr>
          <w:rFonts w:ascii="Arial" w:hAnsi="Arial" w:cs="Arial"/>
        </w:rPr>
        <w:t xml:space="preserve">As we prepare to embrace and deliver this radical new twenty first century Curriculum in Wales it would be wise to examine curriculum paradigms past, present and future in wales, across the border and globally. </w:t>
      </w:r>
      <w:r w:rsidR="00275FAA" w:rsidRPr="00974077">
        <w:rPr>
          <w:rFonts w:ascii="Arial" w:hAnsi="Arial" w:cs="Arial"/>
        </w:rPr>
        <w:t xml:space="preserve"> As Mick Waters writes “Young People represent humanity’s future. What could be more important in school than the curriculum we choose to lay before them?” </w:t>
      </w:r>
      <w:r w:rsidR="00275FAA" w:rsidRPr="00974077">
        <w:rPr>
          <w:rFonts w:ascii="Arial" w:hAnsi="Arial" w:cs="Arial"/>
        </w:rPr>
        <w:lastRenderedPageBreak/>
        <w:t xml:space="preserve">(Waters, 2018). Waters argues goes on to discuss though that although the creating of a curriculum worthy of our young people is in itself a challenge and even when every care is taken in its creation, the end product of that curriculum. The real challenges follow the publication of any new curriculum. </w:t>
      </w:r>
    </w:p>
    <w:p w:rsidR="00C66AEF" w:rsidRPr="00974077" w:rsidRDefault="00C66AEF" w:rsidP="002C1663">
      <w:pPr>
        <w:spacing w:line="360" w:lineRule="auto"/>
        <w:jc w:val="both"/>
        <w:rPr>
          <w:rFonts w:ascii="Arial" w:hAnsi="Arial" w:cs="Arial"/>
        </w:rPr>
      </w:pPr>
      <w:r w:rsidRPr="00974077">
        <w:rPr>
          <w:rFonts w:ascii="Arial" w:hAnsi="Arial" w:cs="Arial"/>
        </w:rPr>
        <w:t>When dissecting this radical new curriculum we cannot ignore not so subtle as well as discrete similarities and themes with Hadow’s Report of 1926. On reading the report, as when reading Donaldson’s Successful Futures</w:t>
      </w:r>
      <w:r w:rsidR="00463A56" w:rsidRPr="00974077">
        <w:rPr>
          <w:rFonts w:ascii="Arial" w:hAnsi="Arial" w:cs="Arial"/>
        </w:rPr>
        <w:t>, the ethos and ideals of both reports highlight the import</w:t>
      </w:r>
      <w:r w:rsidR="00E54CCE" w:rsidRPr="00974077">
        <w:rPr>
          <w:rFonts w:ascii="Arial" w:hAnsi="Arial" w:cs="Arial"/>
        </w:rPr>
        <w:t xml:space="preserve">ance of experiential learning, </w:t>
      </w:r>
      <w:r w:rsidR="00463A56" w:rsidRPr="00974077">
        <w:rPr>
          <w:rFonts w:ascii="Arial" w:hAnsi="Arial" w:cs="Arial"/>
        </w:rPr>
        <w:t>equity, social dimensions, community experience and familiarity and opportunities, authentic learning, blended teaching approaches, pupil voice and the desire to produce informed citizens.</w:t>
      </w:r>
    </w:p>
    <w:p w:rsidR="00463A56" w:rsidRPr="00974077" w:rsidRDefault="00463A56" w:rsidP="002C1663">
      <w:pPr>
        <w:spacing w:line="360" w:lineRule="auto"/>
        <w:jc w:val="both"/>
        <w:rPr>
          <w:rFonts w:ascii="Arial" w:hAnsi="Arial" w:cs="Arial"/>
        </w:rPr>
      </w:pPr>
      <w:r w:rsidRPr="00974077">
        <w:rPr>
          <w:rFonts w:ascii="Arial" w:hAnsi="Arial" w:cs="Arial"/>
        </w:rPr>
        <w:t>Whilst the Hadow Report is geared towards learners who are embarking on a stage in their lives where “…a tide which begins to rise in the veins of youth at the age of 11 or 12.”(Hadow Report</w:t>
      </w:r>
      <w:r w:rsidR="00E54CCE" w:rsidRPr="00974077">
        <w:rPr>
          <w:rFonts w:ascii="Arial" w:hAnsi="Arial" w:cs="Arial"/>
        </w:rPr>
        <w:t>,</w:t>
      </w:r>
      <w:r w:rsidRPr="00974077">
        <w:rPr>
          <w:rFonts w:ascii="Arial" w:hAnsi="Arial" w:cs="Arial"/>
        </w:rPr>
        <w:t xml:space="preserve"> 1926), Donaldson’s Report embraces all learners from the absolute  beginning of their school careers. This does however appear to be the only major difference between</w:t>
      </w:r>
      <w:r w:rsidR="00FD5DB1" w:rsidRPr="00974077">
        <w:rPr>
          <w:rFonts w:ascii="Arial" w:hAnsi="Arial" w:cs="Arial"/>
        </w:rPr>
        <w:t xml:space="preserve"> these</w:t>
      </w:r>
      <w:r w:rsidRPr="00974077">
        <w:rPr>
          <w:rFonts w:ascii="Arial" w:hAnsi="Arial" w:cs="Arial"/>
        </w:rPr>
        <w:t xml:space="preserve"> two reports written</w:t>
      </w:r>
      <w:r w:rsidR="00FD5DB1" w:rsidRPr="00974077">
        <w:rPr>
          <w:rFonts w:ascii="Arial" w:hAnsi="Arial" w:cs="Arial"/>
        </w:rPr>
        <w:t xml:space="preserve"> in different centuries. Donaldson</w:t>
      </w:r>
      <w:r w:rsidR="004E360E" w:rsidRPr="00974077">
        <w:rPr>
          <w:rFonts w:ascii="Arial" w:hAnsi="Arial" w:cs="Arial"/>
        </w:rPr>
        <w:t xml:space="preserve"> (2015)</w:t>
      </w:r>
      <w:r w:rsidR="00FD5DB1" w:rsidRPr="00974077">
        <w:rPr>
          <w:rFonts w:ascii="Arial" w:hAnsi="Arial" w:cs="Arial"/>
        </w:rPr>
        <w:t xml:space="preserve"> himself boasts that his “…proposals are radical and wide-rangi</w:t>
      </w:r>
      <w:r w:rsidR="004E360E" w:rsidRPr="00974077">
        <w:rPr>
          <w:rFonts w:ascii="Arial" w:hAnsi="Arial" w:cs="Arial"/>
        </w:rPr>
        <w:t>ng”,</w:t>
      </w:r>
      <w:r w:rsidR="00FD5DB1" w:rsidRPr="00974077">
        <w:rPr>
          <w:rFonts w:ascii="Arial" w:hAnsi="Arial" w:cs="Arial"/>
        </w:rPr>
        <w:t xml:space="preserve"> but on reading both reports I would support the idea that on examination, language and educational ‘buzz’ words not withstanding, the educational ideals and ambitions of both authors mirror remarkably. </w:t>
      </w:r>
    </w:p>
    <w:p w:rsidR="00FD5DB1" w:rsidRPr="00974077" w:rsidRDefault="00FD5DB1" w:rsidP="002C1663">
      <w:pPr>
        <w:spacing w:line="360" w:lineRule="auto"/>
        <w:jc w:val="both"/>
        <w:rPr>
          <w:rFonts w:ascii="Arial" w:hAnsi="Arial" w:cs="Arial"/>
        </w:rPr>
      </w:pPr>
      <w:r w:rsidRPr="00974077">
        <w:rPr>
          <w:rFonts w:ascii="Arial" w:hAnsi="Arial" w:cs="Arial"/>
        </w:rPr>
        <w:t xml:space="preserve">While </w:t>
      </w:r>
      <w:r w:rsidR="00D661B1" w:rsidRPr="00974077">
        <w:rPr>
          <w:rFonts w:ascii="Arial" w:hAnsi="Arial" w:cs="Arial"/>
        </w:rPr>
        <w:t>the Hadow Report highlighted the need for a “…well-balanced educational system…” which harnesses both the interests of individual pupils and the importance of learning skills that will create adults that are fit for the workplace. Donaldson acknowledges also that educationalists nationally and internationally are now making connections between education and healthy economies alongside a balanced society</w:t>
      </w:r>
      <w:r w:rsidR="00844A1A" w:rsidRPr="00974077">
        <w:rPr>
          <w:rFonts w:ascii="Arial" w:hAnsi="Arial" w:cs="Arial"/>
        </w:rPr>
        <w:t xml:space="preserve"> and positive</w:t>
      </w:r>
      <w:r w:rsidR="00D661B1" w:rsidRPr="00974077">
        <w:rPr>
          <w:rFonts w:ascii="Arial" w:hAnsi="Arial" w:cs="Arial"/>
        </w:rPr>
        <w:t xml:space="preserve"> well-being.</w:t>
      </w:r>
    </w:p>
    <w:p w:rsidR="00844A1A" w:rsidRPr="00974077" w:rsidRDefault="00844A1A" w:rsidP="002C1663">
      <w:pPr>
        <w:spacing w:line="360" w:lineRule="auto"/>
        <w:jc w:val="both"/>
        <w:rPr>
          <w:rFonts w:ascii="Arial" w:hAnsi="Arial" w:cs="Arial"/>
        </w:rPr>
      </w:pPr>
      <w:r w:rsidRPr="00974077">
        <w:rPr>
          <w:rFonts w:ascii="Arial" w:hAnsi="Arial" w:cs="Arial"/>
        </w:rPr>
        <w:t>Hadow’s Report acknowledges the importance of education in equipping young people for life in their community, in industry and in contributing to the economy. The biggest  and only contrast we do see in Donaldson’s Report is that Donaldson takes the bigger step and broader view by aiming to equip our learners to join the global community and become Global citizens. A point that doesn’t necessarily reflect lack of vision on Hadow’s part but more so reflects the position of society at a time when the world seems to be a much smaller place.</w:t>
      </w:r>
    </w:p>
    <w:p w:rsidR="00844A1A" w:rsidRPr="00974077" w:rsidRDefault="00844A1A" w:rsidP="002C1663">
      <w:pPr>
        <w:spacing w:line="360" w:lineRule="auto"/>
        <w:jc w:val="both"/>
        <w:rPr>
          <w:rFonts w:ascii="Arial" w:hAnsi="Arial" w:cs="Arial"/>
        </w:rPr>
      </w:pPr>
    </w:p>
    <w:p w:rsidR="00844A1A" w:rsidRPr="00974077" w:rsidRDefault="00844A1A" w:rsidP="002C1663">
      <w:pPr>
        <w:spacing w:line="360" w:lineRule="auto"/>
        <w:jc w:val="both"/>
        <w:rPr>
          <w:rFonts w:ascii="Arial" w:hAnsi="Arial" w:cs="Arial"/>
        </w:rPr>
      </w:pPr>
      <w:r w:rsidRPr="00974077">
        <w:rPr>
          <w:rFonts w:ascii="Arial" w:hAnsi="Arial" w:cs="Arial"/>
        </w:rPr>
        <w:t>Donaldson reinforces this notion with references to “…technological innovation and long term social trends…” (Donaldson, January 2015) alongside a need for global awareness as he then goes on to discuss the need to solve the crisis in STEM subjects which impact on industries and our economic performance globally.</w:t>
      </w:r>
    </w:p>
    <w:p w:rsidR="00C95594" w:rsidRPr="00974077" w:rsidRDefault="00C95594" w:rsidP="002C1663">
      <w:pPr>
        <w:spacing w:line="360" w:lineRule="auto"/>
        <w:jc w:val="both"/>
        <w:rPr>
          <w:rFonts w:ascii="Arial" w:hAnsi="Arial" w:cs="Arial"/>
        </w:rPr>
      </w:pPr>
    </w:p>
    <w:p w:rsidR="00A81A18" w:rsidRPr="00974077" w:rsidRDefault="00C95594" w:rsidP="002C1663">
      <w:pPr>
        <w:spacing w:line="360" w:lineRule="auto"/>
        <w:jc w:val="both"/>
        <w:rPr>
          <w:rFonts w:ascii="Arial" w:hAnsi="Arial" w:cs="Arial"/>
        </w:rPr>
      </w:pPr>
      <w:r w:rsidRPr="00974077">
        <w:rPr>
          <w:rFonts w:ascii="Arial" w:hAnsi="Arial" w:cs="Arial"/>
        </w:rPr>
        <w:t xml:space="preserve">The Hadow Report endorses the need for a very specific type of Head teacher to steer this radical type of education. One who is innovative and brave, having the “…capacity to strike out fresh lines of development and to introduce a new spirit into their schools.” (Hadow Report 1926). Fast forward to Donaldson’s Report in 2015 where the first of Donaldson’s  Pedagogical Principles states that the “…intention is to release the creativity and energy of teachers…” (SF, p64). The shift in focus may be on the teacher rather than the Head teacher, experience though teaches us though that a teacher can only be creative and energetic  in an environment that promotes and allows this, which can only be created by the person leading your school. More to the point though is the </w:t>
      </w:r>
      <w:r w:rsidR="0071545E" w:rsidRPr="00974077">
        <w:rPr>
          <w:rFonts w:ascii="Arial" w:hAnsi="Arial" w:cs="Arial"/>
        </w:rPr>
        <w:t>definite nod from both reports to the importance of educators – the one’s in the driving seat, on the frontline of education; the teachers, Head teachers, TAs, HLTAs and pupils, on leading the creativity, innovation, teaching and learning in our schools.</w:t>
      </w:r>
    </w:p>
    <w:p w:rsidR="0088183F" w:rsidRPr="00974077" w:rsidRDefault="0075267E" w:rsidP="002C1663">
      <w:pPr>
        <w:spacing w:line="360" w:lineRule="auto"/>
        <w:jc w:val="both"/>
        <w:rPr>
          <w:rFonts w:ascii="Arial" w:hAnsi="Arial" w:cs="Arial"/>
        </w:rPr>
      </w:pPr>
      <w:r w:rsidRPr="00974077">
        <w:rPr>
          <w:rFonts w:ascii="Arial" w:hAnsi="Arial" w:cs="Arial"/>
        </w:rPr>
        <w:t xml:space="preserve"> A refreshing </w:t>
      </w:r>
      <w:r w:rsidR="00A81A18" w:rsidRPr="00974077">
        <w:rPr>
          <w:rFonts w:ascii="Arial" w:hAnsi="Arial" w:cs="Arial"/>
        </w:rPr>
        <w:t xml:space="preserve">notion perhaps for teachers who may have felt creatively restricted by the National curriculum that many of us have been trained to deliver, taught by, performance managed and inspected under. </w:t>
      </w:r>
      <w:r w:rsidR="0085113D" w:rsidRPr="00974077">
        <w:rPr>
          <w:rFonts w:ascii="Arial" w:hAnsi="Arial" w:cs="Arial"/>
        </w:rPr>
        <w:t xml:space="preserve">Curriculum changes and reforms are always linked to political agendas and changes. Education is high on the agenda of the Welsh assembly who are on a mission to raise standards nationally and reduce the attainment gap in Wales. The mission statement talk also of an education system that “…is a source of national pride and public confidence.” </w:t>
      </w:r>
    </w:p>
    <w:p w:rsidR="0088183F" w:rsidRPr="00974077" w:rsidRDefault="0088183F" w:rsidP="002C1663">
      <w:pPr>
        <w:spacing w:line="360" w:lineRule="auto"/>
        <w:jc w:val="both"/>
        <w:rPr>
          <w:rFonts w:ascii="Arial" w:hAnsi="Arial" w:cs="Arial"/>
        </w:rPr>
      </w:pPr>
    </w:p>
    <w:p w:rsidR="00844D17" w:rsidRPr="00974077" w:rsidRDefault="0085113D" w:rsidP="002C1663">
      <w:pPr>
        <w:spacing w:line="360" w:lineRule="auto"/>
        <w:jc w:val="both"/>
        <w:rPr>
          <w:rFonts w:ascii="Arial" w:hAnsi="Arial" w:cs="Arial"/>
        </w:rPr>
      </w:pPr>
      <w:r w:rsidRPr="00974077">
        <w:rPr>
          <w:rFonts w:ascii="Arial" w:hAnsi="Arial" w:cs="Arial"/>
        </w:rPr>
        <w:t xml:space="preserve">The proposal of such reforms and mission statements suggest that there was a need for reform. </w:t>
      </w:r>
      <w:r w:rsidR="00AE3CB7" w:rsidRPr="00974077">
        <w:rPr>
          <w:rFonts w:ascii="Arial" w:hAnsi="Arial" w:cs="Arial"/>
        </w:rPr>
        <w:t xml:space="preserve">There are many reasons cited for the need for Curriculum reform in Wales; poor PISA performance, feedback from industry on a lack of workforce ready school leavers, gaps in attainment between groups of learners and the rapid rate at which technology is growing and changing being just a few. </w:t>
      </w:r>
      <w:r w:rsidR="00654B65" w:rsidRPr="00974077">
        <w:rPr>
          <w:rFonts w:ascii="Arial" w:hAnsi="Arial" w:cs="Arial"/>
        </w:rPr>
        <w:t xml:space="preserve">Despite the addition of the LNF many have described our current curriculum as still being a too content led curriculum. </w:t>
      </w:r>
    </w:p>
    <w:p w:rsidR="00C7457B" w:rsidRPr="00974077" w:rsidRDefault="00D04179" w:rsidP="002C1663">
      <w:pPr>
        <w:spacing w:line="360" w:lineRule="auto"/>
        <w:jc w:val="both"/>
        <w:rPr>
          <w:rFonts w:ascii="Arial" w:hAnsi="Arial" w:cs="Arial"/>
        </w:rPr>
      </w:pPr>
      <w:r w:rsidRPr="00974077">
        <w:rPr>
          <w:rFonts w:ascii="Arial" w:hAnsi="Arial" w:cs="Arial"/>
        </w:rPr>
        <w:t>The BBC reported in 2016 that Wales’ Programme For International Student Assessment (PISA) performance was still the worst in the United Kingdom performing more poorly than its neighbouring countries.</w:t>
      </w:r>
      <w:r w:rsidR="001F5EE5" w:rsidRPr="00974077">
        <w:rPr>
          <w:rFonts w:ascii="Arial" w:hAnsi="Arial" w:cs="Arial"/>
        </w:rPr>
        <w:t xml:space="preserve"> The assessments conducted by the Organisation for Economic Cooperation and Development (OECD) focus largely on Maths and Science subjects and require learners to draw on previous learning and apply skills to problems. The emphasis on maths and science and critical thinking allegedly means that a country’s PISA performance is thought to be a reflection of the country’s future economic health. How a country performs is indicative of how schools are preparing learners to contribute</w:t>
      </w:r>
      <w:r w:rsidR="00C7457B" w:rsidRPr="00974077">
        <w:rPr>
          <w:rFonts w:ascii="Arial" w:hAnsi="Arial" w:cs="Arial"/>
        </w:rPr>
        <w:t xml:space="preserve"> to the economy and “…whether school systems are preparing students for the global knowledge economy of the 21st century.” </w:t>
      </w:r>
      <w:r w:rsidR="00C7457B" w:rsidRPr="00974077">
        <w:rPr>
          <w:rFonts w:ascii="Arial" w:hAnsi="Arial" w:cs="Arial"/>
        </w:rPr>
        <w:lastRenderedPageBreak/>
        <w:t>(asiasociety.org)</w:t>
      </w:r>
      <w:r w:rsidR="00A372A2" w:rsidRPr="00974077">
        <w:rPr>
          <w:rFonts w:ascii="Arial" w:hAnsi="Arial" w:cs="Arial"/>
        </w:rPr>
        <w:t xml:space="preserve">. The 2015 PISA scores shows Wales performing below England, Scotland and Northern Ireland in Reading, Maths and Science and more devastating a drop from the previous PISA in Reading. In stark contrast to wales’ disappointing performance, all eyes are on Poland </w:t>
      </w:r>
      <w:r w:rsidR="005A741F" w:rsidRPr="00974077">
        <w:rPr>
          <w:rFonts w:ascii="Arial" w:hAnsi="Arial" w:cs="Arial"/>
        </w:rPr>
        <w:t xml:space="preserve">who have seen their PISA results improve dramatically between 2000 and 2012 and Polish pupils are outperforming Welsh pupils in all three PISA areas. The natural reaction to this improvement </w:t>
      </w:r>
      <w:r w:rsidR="00671111" w:rsidRPr="00974077">
        <w:rPr>
          <w:rFonts w:ascii="Arial" w:hAnsi="Arial" w:cs="Arial"/>
        </w:rPr>
        <w:t>is to question what elements of Poland’s education system we could adapt and use in Wales. The worry here being that we will potentially lose our “… national contextualisation…” ((Priestley, M, Laming, M. &amp; Humes, W. 2015)</w:t>
      </w:r>
      <w:r w:rsidR="00370746" w:rsidRPr="00974077">
        <w:rPr>
          <w:rFonts w:ascii="Arial" w:hAnsi="Arial" w:cs="Arial"/>
        </w:rPr>
        <w:t>. There are maybe important lessons to be learnt though from Poland’s reform. The collapse of Communism saw education responsibility and funding controls handed over to Local Education Authorities  "…who know best what needs their pupils have" (Lloyd, 2016) . Assessment has also been trimmed back particularly in the Primary phase</w:t>
      </w:r>
      <w:r w:rsidR="00456E21" w:rsidRPr="00974077">
        <w:rPr>
          <w:rFonts w:ascii="Arial" w:hAnsi="Arial" w:cs="Arial"/>
        </w:rPr>
        <w:t xml:space="preserve"> where testing for testing’s sake has been ended. In her report Lloyd references interviews with Polish </w:t>
      </w:r>
      <w:r w:rsidR="00456E21" w:rsidRPr="00854EFD">
        <w:rPr>
          <w:rFonts w:ascii="Arial" w:hAnsi="Arial" w:cs="Arial"/>
        </w:rPr>
        <w:t>migrants</w:t>
      </w:r>
      <w:r w:rsidR="00456E21" w:rsidRPr="00974077">
        <w:rPr>
          <w:rFonts w:ascii="Arial" w:hAnsi="Arial" w:cs="Arial"/>
        </w:rPr>
        <w:t xml:space="preserve"> to Wales who have experienced the education system of both countries. In one interview Polish Maciej Szukala spoke about the strong work ethic in Polish schools which was in contrast to his experience in Secondary education in Wales. He reflects on his time in Welsh education as “…totally soft compared to Poland…”</w:t>
      </w:r>
      <w:r w:rsidR="00844D17" w:rsidRPr="00974077">
        <w:rPr>
          <w:rFonts w:ascii="Arial" w:hAnsi="Arial" w:cs="Arial"/>
        </w:rPr>
        <w:t xml:space="preserve"> (Lloyd, 2016). Therefore as we move forward with our new curriculum the zeal and passion with which we work towards it’s delivery is surely important as our commitment to the education of our young people will hopefully be contagious in our learners.</w:t>
      </w:r>
    </w:p>
    <w:p w:rsidR="002E283D" w:rsidRPr="00974077" w:rsidRDefault="00C7457B" w:rsidP="002C1663">
      <w:pPr>
        <w:spacing w:line="360" w:lineRule="auto"/>
        <w:jc w:val="both"/>
        <w:rPr>
          <w:rFonts w:ascii="Arial" w:hAnsi="Arial" w:cs="Arial"/>
        </w:rPr>
      </w:pPr>
      <w:r w:rsidRPr="00974077">
        <w:rPr>
          <w:rFonts w:ascii="Arial" w:hAnsi="Arial" w:cs="Arial"/>
        </w:rPr>
        <w:t xml:space="preserve"> </w:t>
      </w:r>
      <w:r w:rsidR="00654B65" w:rsidRPr="00974077">
        <w:rPr>
          <w:rFonts w:ascii="Arial" w:hAnsi="Arial" w:cs="Arial"/>
        </w:rPr>
        <w:t xml:space="preserve">Reflecting once again on Mick Waters’ concerns that </w:t>
      </w:r>
      <w:r w:rsidR="00752138" w:rsidRPr="00974077">
        <w:rPr>
          <w:rFonts w:ascii="Arial" w:hAnsi="Arial" w:cs="Arial"/>
        </w:rPr>
        <w:t>the challenge of any curriculum new or old is ensuring it is taught well. It is waters belief that very swiftly after the publication of any and every new curriculum, schools and more precisely, teachers, will gradually drift back to teaching what they know, enjoy and feel secure with; “It is not deliberate but whole swathes of intended learning are neglected as schools chase the measurable and the accountable and try to balance that with the enjoyable.”(Waters, 2018) The key surely then to effective implementation of a curriculum is to understanding why this happens. Acknowledgement of this fact and the establishment of the Pioneer network in Wales in the production of the new curriculum, is opportunity to break this cycle. Ownership of the curriculum and pride in our ownership will, Waters believes, be what ensures its success. The fly in the ointment here may be though that regardless of the Pioneer Network some schools and definitely some teachers may not feel that sense of ownership.</w:t>
      </w:r>
      <w:r w:rsidR="006F7981" w:rsidRPr="00974077">
        <w:rPr>
          <w:rFonts w:ascii="Arial" w:hAnsi="Arial" w:cs="Arial"/>
        </w:rPr>
        <w:t xml:space="preserve"> Waters expounds on the point that the Pioneers of the new curriculum do have a challenge ahead made difficult by the complexity and layers of the curriculum.</w:t>
      </w:r>
    </w:p>
    <w:p w:rsidR="00895EF5" w:rsidRPr="00974077" w:rsidRDefault="006F7981" w:rsidP="002C1663">
      <w:pPr>
        <w:spacing w:line="360" w:lineRule="auto"/>
        <w:jc w:val="both"/>
        <w:rPr>
          <w:rFonts w:ascii="Arial" w:hAnsi="Arial" w:cs="Arial"/>
        </w:rPr>
      </w:pPr>
      <w:r w:rsidRPr="00974077">
        <w:rPr>
          <w:rFonts w:ascii="Arial" w:hAnsi="Arial" w:cs="Arial"/>
        </w:rPr>
        <w:t xml:space="preserve"> </w:t>
      </w:r>
      <w:r w:rsidR="00844D17" w:rsidRPr="00974077">
        <w:rPr>
          <w:rFonts w:ascii="Arial" w:hAnsi="Arial" w:cs="Arial"/>
        </w:rPr>
        <w:t xml:space="preserve">In a </w:t>
      </w:r>
      <w:r w:rsidR="002E283D" w:rsidRPr="00974077">
        <w:rPr>
          <w:rFonts w:ascii="Arial" w:hAnsi="Arial" w:cs="Arial"/>
        </w:rPr>
        <w:t>Welsh Government paper written in 2015 the vision and role(s) of the Pioneer schools is outlined to clarify the need for schools across Wales to “…</w:t>
      </w:r>
      <w:r w:rsidR="00844D17" w:rsidRPr="00974077">
        <w:rPr>
          <w:rFonts w:ascii="Arial" w:hAnsi="Arial" w:cs="Arial"/>
        </w:rPr>
        <w:t>work together to establish the collaborative culture that characteris</w:t>
      </w:r>
      <w:r w:rsidR="002E283D" w:rsidRPr="00974077">
        <w:rPr>
          <w:rFonts w:ascii="Arial" w:hAnsi="Arial" w:cs="Arial"/>
        </w:rPr>
        <w:t xml:space="preserve">es excellent education systems.” (Welsh Government, </w:t>
      </w:r>
      <w:r w:rsidR="002E283D" w:rsidRPr="00974077">
        <w:rPr>
          <w:rFonts w:ascii="Arial" w:hAnsi="Arial" w:cs="Arial"/>
        </w:rPr>
        <w:lastRenderedPageBreak/>
        <w:t xml:space="preserve">2015). The role and responsibility of Pioneer schools is </w:t>
      </w:r>
      <w:r w:rsidR="00A51DA4" w:rsidRPr="00974077">
        <w:rPr>
          <w:rFonts w:ascii="Arial" w:hAnsi="Arial" w:cs="Arial"/>
        </w:rPr>
        <w:t xml:space="preserve">a significant one as they carry the not insubstantial baton of our new Curriculum forward. The expectation is that they will not only enthuse practitioners across the country but will innovate, share practice and ensure a shared “… vision, knowledge, understanding…” </w:t>
      </w:r>
      <w:r w:rsidR="00D35B27" w:rsidRPr="00974077">
        <w:rPr>
          <w:rFonts w:ascii="Arial" w:hAnsi="Arial" w:cs="Arial"/>
        </w:rPr>
        <w:t xml:space="preserve">(Welsh Government, 2015) </w:t>
      </w:r>
      <w:r w:rsidR="00A51DA4" w:rsidRPr="00974077">
        <w:rPr>
          <w:rFonts w:ascii="Arial" w:hAnsi="Arial" w:cs="Arial"/>
        </w:rPr>
        <w:t xml:space="preserve">of the new curriculum. </w:t>
      </w:r>
      <w:r w:rsidR="00D35B27" w:rsidRPr="00974077">
        <w:rPr>
          <w:rFonts w:ascii="Arial" w:hAnsi="Arial" w:cs="Arial"/>
        </w:rPr>
        <w:t xml:space="preserve">The successful implementation relies heavily on the support, guidance and materials that the Pioneer schools will provide alongside the honesty of their reflections. An EAS blog on Curriculum Reform highlights that “It is essential to ensure that the curriculum development process is robust </w:t>
      </w:r>
      <w:r w:rsidR="00F039B9" w:rsidRPr="00974077">
        <w:rPr>
          <w:rFonts w:ascii="Arial" w:hAnsi="Arial" w:cs="Arial"/>
        </w:rPr>
        <w:t xml:space="preserve">as </w:t>
      </w:r>
      <w:r w:rsidR="00D35B27" w:rsidRPr="00974077">
        <w:rPr>
          <w:rFonts w:ascii="Arial" w:hAnsi="Arial" w:cs="Arial"/>
        </w:rPr>
        <w:t>a number of key stakeholders are involved.”(Kent, 2017)</w:t>
      </w:r>
      <w:r w:rsidR="00F039B9" w:rsidRPr="00974077">
        <w:rPr>
          <w:rFonts w:ascii="Arial" w:hAnsi="Arial" w:cs="Arial"/>
        </w:rPr>
        <w:t xml:space="preserve">. With such explicit plans, guidelines and support within and for Pioneer schools the biggest challenge I would propose would still be in the dissemination of information, messages and the all important shared vision, to schools and stakeholders </w:t>
      </w:r>
      <w:r w:rsidR="00D373CF" w:rsidRPr="00974077">
        <w:rPr>
          <w:rFonts w:ascii="Arial" w:hAnsi="Arial" w:cs="Arial"/>
        </w:rPr>
        <w:t>outside of that Pioneer network. This Pioneer network may be the key to the success of implementing and sustaining the new curriculum where other curriculum reforms have failed or at least failed to live up to expectation.</w:t>
      </w:r>
    </w:p>
    <w:p w:rsidR="00844D17" w:rsidRPr="00974077" w:rsidRDefault="00895EF5" w:rsidP="002C1663">
      <w:pPr>
        <w:spacing w:line="360" w:lineRule="auto"/>
        <w:jc w:val="both"/>
        <w:rPr>
          <w:rFonts w:ascii="Arial" w:hAnsi="Arial" w:cs="Arial"/>
        </w:rPr>
      </w:pPr>
      <w:r w:rsidRPr="00974077">
        <w:rPr>
          <w:rFonts w:ascii="Arial" w:hAnsi="Arial" w:cs="Arial"/>
        </w:rPr>
        <w:t>“</w:t>
      </w:r>
      <w:r w:rsidR="00D373CF" w:rsidRPr="00974077">
        <w:rPr>
          <w:rFonts w:ascii="Arial" w:hAnsi="Arial" w:cs="Arial"/>
        </w:rPr>
        <w:t xml:space="preserve"> An important element in an adequate evaluation of a</w:t>
      </w:r>
      <w:r w:rsidRPr="00974077">
        <w:rPr>
          <w:rFonts w:ascii="Arial" w:hAnsi="Arial" w:cs="Arial"/>
        </w:rPr>
        <w:t xml:space="preserve"> curriculum is a philosophical critique.” </w:t>
      </w:r>
      <w:r w:rsidR="00D373CF" w:rsidRPr="00974077">
        <w:rPr>
          <w:rFonts w:ascii="Arial" w:hAnsi="Arial" w:cs="Arial"/>
        </w:rPr>
        <w:t>(Stenhouse, 1975, p. 118)</w:t>
      </w:r>
    </w:p>
    <w:p w:rsidR="00A81A18" w:rsidRPr="00974077" w:rsidRDefault="00895EF5" w:rsidP="002C1663">
      <w:pPr>
        <w:spacing w:line="360" w:lineRule="auto"/>
        <w:jc w:val="both"/>
        <w:rPr>
          <w:rFonts w:ascii="Arial" w:hAnsi="Arial" w:cs="Arial"/>
        </w:rPr>
      </w:pPr>
      <w:r w:rsidRPr="00974077">
        <w:rPr>
          <w:rFonts w:ascii="Arial" w:hAnsi="Arial" w:cs="Arial"/>
        </w:rPr>
        <w:t xml:space="preserve">Scotland’s Curriculum for Excellence </w:t>
      </w:r>
      <w:r w:rsidR="0095564B" w:rsidRPr="00974077">
        <w:rPr>
          <w:rFonts w:ascii="Arial" w:hAnsi="Arial" w:cs="Arial"/>
        </w:rPr>
        <w:t xml:space="preserve">(CfE) </w:t>
      </w:r>
      <w:r w:rsidRPr="00974077">
        <w:rPr>
          <w:rFonts w:ascii="Arial" w:hAnsi="Arial" w:cs="Arial"/>
        </w:rPr>
        <w:t xml:space="preserve">was hailed at the </w:t>
      </w:r>
      <w:r w:rsidR="00C131BF" w:rsidRPr="00974077">
        <w:rPr>
          <w:rFonts w:ascii="Arial" w:hAnsi="Arial" w:cs="Arial"/>
        </w:rPr>
        <w:t>time as “…landmark development in Scottish education” (Priestley, Humes, 2010) and was very much a response to anticipated changes and needs in technology, the economy and society. Priestley and Hume refer to it’s emphasis on “professional capacity” as opposed to a centrally prescribed curriculum, seen in the introduction of the curriculum document whereby the role of the teacher features on page 1</w:t>
      </w:r>
      <w:r w:rsidR="00307DE2" w:rsidRPr="00974077">
        <w:rPr>
          <w:rFonts w:ascii="Arial" w:hAnsi="Arial" w:cs="Arial"/>
        </w:rPr>
        <w:t xml:space="preserve"> as affirmation of this. The document is wonderfully optimistic and positive, the title itself providing aspirations and ambitions of excellence. Priestley and Humes however highlight that the challenge itself was in delivery “…from policy ideal to social practice…”(Priestley, Humes, 2010).</w:t>
      </w:r>
    </w:p>
    <w:p w:rsidR="00A81A18" w:rsidRPr="00974077" w:rsidRDefault="0095564B" w:rsidP="002C1663">
      <w:pPr>
        <w:spacing w:line="360" w:lineRule="auto"/>
        <w:jc w:val="both"/>
        <w:rPr>
          <w:rFonts w:ascii="Arial" w:hAnsi="Arial" w:cs="Arial"/>
        </w:rPr>
      </w:pPr>
      <w:r w:rsidRPr="00974077">
        <w:rPr>
          <w:rFonts w:ascii="Arial" w:hAnsi="Arial" w:cs="Arial"/>
        </w:rPr>
        <w:t xml:space="preserve">Priestley and Humes acknowledge that Scotland’s CfE faced the challenges that any new curriculum, idea or innovation faces. That of enthusing the people who will ultimately be responsible for its delivery and </w:t>
      </w:r>
      <w:r w:rsidR="00EC5283" w:rsidRPr="00974077">
        <w:rPr>
          <w:rFonts w:ascii="Arial" w:hAnsi="Arial" w:cs="Arial"/>
        </w:rPr>
        <w:t xml:space="preserve">“…workability that relate to the internal structure of the curriculum.” (Priestley, Humes, 2010). Priestley and Humes endorse the idea that the major flaw with the CfE lies in the structure of the curriculum. They  claim that despite the vast </w:t>
      </w:r>
      <w:r w:rsidR="00B0066F" w:rsidRPr="00974077">
        <w:rPr>
          <w:rFonts w:ascii="Arial" w:hAnsi="Arial" w:cs="Arial"/>
        </w:rPr>
        <w:t xml:space="preserve">treasury of literary riches dedicated to </w:t>
      </w:r>
      <w:r w:rsidR="00EC5283" w:rsidRPr="00974077">
        <w:rPr>
          <w:rFonts w:ascii="Arial" w:hAnsi="Arial" w:cs="Arial"/>
        </w:rPr>
        <w:t>curriculum theory</w:t>
      </w:r>
      <w:r w:rsidR="00B0066F" w:rsidRPr="00974077">
        <w:rPr>
          <w:rFonts w:ascii="Arial" w:hAnsi="Arial" w:cs="Arial"/>
        </w:rPr>
        <w:t xml:space="preserve"> and development, the architects of the CfE discounted the messages, information and directives when constructing the curriculum that promised so much to education reform in Scotland. </w:t>
      </w:r>
      <w:r w:rsidR="00D4305F" w:rsidRPr="00974077">
        <w:rPr>
          <w:rFonts w:ascii="Arial" w:hAnsi="Arial" w:cs="Arial"/>
        </w:rPr>
        <w:t xml:space="preserve">Theories and insights by identified by a range of twentieth century academics (Dewey, 1938; Taba, 1962; Stenhouse, 1975; Kelly, 1986, 1999) have according to Priestley and Humes been overlooked and </w:t>
      </w:r>
      <w:r w:rsidR="00D4305F" w:rsidRPr="00974077">
        <w:rPr>
          <w:rFonts w:ascii="Arial" w:hAnsi="Arial" w:cs="Arial"/>
        </w:rPr>
        <w:lastRenderedPageBreak/>
        <w:t>discounted. One of Kelly’s main points in Curriculum reform and debate is that</w:t>
      </w:r>
      <w:r w:rsidR="00BC7526" w:rsidRPr="00974077">
        <w:rPr>
          <w:rFonts w:ascii="Arial" w:hAnsi="Arial" w:cs="Arial"/>
        </w:rPr>
        <w:t xml:space="preserve"> deliberation</w:t>
      </w:r>
      <w:r w:rsidR="00D4305F" w:rsidRPr="00974077">
        <w:rPr>
          <w:rFonts w:ascii="Arial" w:hAnsi="Arial" w:cs="Arial"/>
        </w:rPr>
        <w:t xml:space="preserve"> over  the content of the curriculum always takes precedent over all other elemen</w:t>
      </w:r>
      <w:r w:rsidR="00BC7526" w:rsidRPr="00974077">
        <w:rPr>
          <w:rFonts w:ascii="Arial" w:hAnsi="Arial" w:cs="Arial"/>
        </w:rPr>
        <w:t>ts.</w:t>
      </w:r>
      <w:r w:rsidR="00D4305F" w:rsidRPr="00974077">
        <w:rPr>
          <w:rFonts w:ascii="Arial" w:hAnsi="Arial" w:cs="Arial"/>
        </w:rPr>
        <w:t xml:space="preserve"> </w:t>
      </w:r>
      <w:r w:rsidR="00BC7526" w:rsidRPr="00974077">
        <w:rPr>
          <w:rFonts w:ascii="Arial" w:hAnsi="Arial" w:cs="Arial"/>
        </w:rPr>
        <w:t>He argues that if the role of the school is to prepare learners for society, in an ever changing society this becomes a challenge. He also argues that if the role of educators is merely to transmit knowledge then we are depriving them of “…their right to emancipation and empowerment.” (Kelly, 2004)</w:t>
      </w:r>
    </w:p>
    <w:p w:rsidR="007707EC" w:rsidRPr="00974077" w:rsidRDefault="007707EC" w:rsidP="002C1663">
      <w:pPr>
        <w:spacing w:line="360" w:lineRule="auto"/>
        <w:jc w:val="both"/>
        <w:rPr>
          <w:rFonts w:ascii="Arial" w:hAnsi="Arial" w:cs="Arial"/>
        </w:rPr>
      </w:pPr>
      <w:r w:rsidRPr="00974077">
        <w:rPr>
          <w:rFonts w:ascii="Arial" w:hAnsi="Arial" w:cs="Arial"/>
        </w:rPr>
        <w:t>In their report Priestley and Humes reference Kelly’s ideology that in order to forge and actualize a curriculum, before its creation y</w:t>
      </w:r>
      <w:r w:rsidR="00BD6EBA" w:rsidRPr="00974077">
        <w:rPr>
          <w:rFonts w:ascii="Arial" w:hAnsi="Arial" w:cs="Arial"/>
        </w:rPr>
        <w:t>ou must “acknowledge the particular planning model that underpins it;” (Priestley, Humes 2010).  T</w:t>
      </w:r>
      <w:r w:rsidRPr="00974077">
        <w:rPr>
          <w:rFonts w:ascii="Arial" w:hAnsi="Arial" w:cs="Arial"/>
        </w:rPr>
        <w:t>he</w:t>
      </w:r>
      <w:r w:rsidR="00BD6EBA" w:rsidRPr="00974077">
        <w:rPr>
          <w:rFonts w:ascii="Arial" w:hAnsi="Arial" w:cs="Arial"/>
        </w:rPr>
        <w:t>y go on to reference Kelly’s t</w:t>
      </w:r>
      <w:r w:rsidRPr="00974077">
        <w:rPr>
          <w:rFonts w:ascii="Arial" w:hAnsi="Arial" w:cs="Arial"/>
        </w:rPr>
        <w:t xml:space="preserve">hree </w:t>
      </w:r>
      <w:r w:rsidR="00BD6EBA" w:rsidRPr="00974077">
        <w:rPr>
          <w:rFonts w:ascii="Arial" w:hAnsi="Arial" w:cs="Arial"/>
        </w:rPr>
        <w:t>c</w:t>
      </w:r>
      <w:r w:rsidRPr="00974077">
        <w:rPr>
          <w:rFonts w:ascii="Arial" w:hAnsi="Arial" w:cs="Arial"/>
        </w:rPr>
        <w:t>urriculum models and outline their definition and pu</w:t>
      </w:r>
      <w:r w:rsidR="00BD6EBA" w:rsidRPr="00974077">
        <w:rPr>
          <w:rFonts w:ascii="Arial" w:hAnsi="Arial" w:cs="Arial"/>
        </w:rPr>
        <w:t>rpose and emphasise the idea that either curriculum m</w:t>
      </w:r>
      <w:r w:rsidR="008101A6" w:rsidRPr="00974077">
        <w:rPr>
          <w:rFonts w:ascii="Arial" w:hAnsi="Arial" w:cs="Arial"/>
        </w:rPr>
        <w:t xml:space="preserve">odel would be a starting point, not at the exclusion of  all other elements but  prioritising what is most important to them in their vision. </w:t>
      </w:r>
      <w:r w:rsidR="003F251A" w:rsidRPr="00974077">
        <w:rPr>
          <w:rFonts w:ascii="Arial" w:hAnsi="Arial" w:cs="Arial"/>
        </w:rPr>
        <w:t>In their paper Priestley and Humes lend their favour to the Process Model believing that the content in a curriculum, although important</w:t>
      </w:r>
      <w:r w:rsidR="000B5763" w:rsidRPr="00974077">
        <w:rPr>
          <w:rFonts w:ascii="Arial" w:hAnsi="Arial" w:cs="Arial"/>
        </w:rPr>
        <w:t xml:space="preserve">, should be a secondary factor, their concern being that tradition and habit would dictate the content. This type of curriculum was </w:t>
      </w:r>
      <w:r w:rsidR="00CF15D6" w:rsidRPr="00974077">
        <w:rPr>
          <w:rFonts w:ascii="Arial" w:hAnsi="Arial" w:cs="Arial"/>
        </w:rPr>
        <w:t xml:space="preserve">reflected on positively in the 1960’s and ‘70’s in the work of R.S. Peters and Paul Hirst and could be seen reflected in the Scottish education system. </w:t>
      </w:r>
    </w:p>
    <w:p w:rsidR="00CF15D6" w:rsidRPr="00974077" w:rsidRDefault="00CF15D6" w:rsidP="002C1663">
      <w:pPr>
        <w:spacing w:line="360" w:lineRule="auto"/>
        <w:jc w:val="both"/>
        <w:rPr>
          <w:rFonts w:ascii="Arial" w:hAnsi="Arial" w:cs="Arial"/>
        </w:rPr>
      </w:pPr>
      <w:r w:rsidRPr="00974077">
        <w:rPr>
          <w:rFonts w:ascii="Arial" w:hAnsi="Arial" w:cs="Arial"/>
        </w:rPr>
        <w:t xml:space="preserve">When we reflect on the </w:t>
      </w:r>
      <w:r w:rsidR="001B3AE3" w:rsidRPr="00974077">
        <w:rPr>
          <w:rFonts w:ascii="Arial" w:hAnsi="Arial" w:cs="Arial"/>
        </w:rPr>
        <w:t>similarities between Successful Futures (Donaldson, 2015) and the CfE we see a definite strong nod to the children’s own identity, culture</w:t>
      </w:r>
      <w:r w:rsidR="00614387" w:rsidRPr="00974077">
        <w:rPr>
          <w:rFonts w:ascii="Arial" w:hAnsi="Arial" w:cs="Arial"/>
        </w:rPr>
        <w:t>,</w:t>
      </w:r>
      <w:r w:rsidR="001B3AE3" w:rsidRPr="00974077">
        <w:rPr>
          <w:rFonts w:ascii="Arial" w:hAnsi="Arial" w:cs="Arial"/>
        </w:rPr>
        <w:t xml:space="preserve"> community</w:t>
      </w:r>
      <w:r w:rsidR="00614387" w:rsidRPr="00974077">
        <w:rPr>
          <w:rFonts w:ascii="Arial" w:hAnsi="Arial" w:cs="Arial"/>
        </w:rPr>
        <w:t xml:space="preserve"> and experiences</w:t>
      </w:r>
      <w:r w:rsidR="001B3AE3" w:rsidRPr="00974077">
        <w:rPr>
          <w:rFonts w:ascii="Arial" w:hAnsi="Arial" w:cs="Arial"/>
        </w:rPr>
        <w:t>.</w:t>
      </w:r>
      <w:r w:rsidR="00614387" w:rsidRPr="00974077">
        <w:rPr>
          <w:rFonts w:ascii="Arial" w:hAnsi="Arial" w:cs="Arial"/>
        </w:rPr>
        <w:t xml:space="preserve"> In 1975 Denis Lawton was already highlighting the importance of class and culture when developing and designing a curriculum fit and worthy of our young people. He wrote about a curriculum as a “… selection from the culture of a society…” (Lawton, 1975) and highlights the importance and strength of the links between culture and education. Priestley and Humes pay tribute to his idea of culture being the starting point for curriculum design as opposed to content which Kelly claimed is usually politically driven. In short a heavily content driven curriculum succeeds only in disenfranchising and consequently disengaging portions of learners.</w:t>
      </w:r>
    </w:p>
    <w:p w:rsidR="00614387" w:rsidRPr="00974077" w:rsidRDefault="00614387" w:rsidP="002C1663">
      <w:pPr>
        <w:spacing w:line="360" w:lineRule="auto"/>
        <w:jc w:val="both"/>
        <w:rPr>
          <w:rFonts w:ascii="Arial" w:hAnsi="Arial" w:cs="Arial"/>
        </w:rPr>
      </w:pPr>
      <w:r w:rsidRPr="00974077">
        <w:rPr>
          <w:rFonts w:ascii="Arial" w:hAnsi="Arial" w:cs="Arial"/>
        </w:rPr>
        <w:t>Kelly’</w:t>
      </w:r>
      <w:r w:rsidR="00D56E77" w:rsidRPr="00974077">
        <w:rPr>
          <w:rFonts w:ascii="Arial" w:hAnsi="Arial" w:cs="Arial"/>
        </w:rPr>
        <w:t>s O</w:t>
      </w:r>
      <w:r w:rsidRPr="00974077">
        <w:rPr>
          <w:rFonts w:ascii="Arial" w:hAnsi="Arial" w:cs="Arial"/>
        </w:rPr>
        <w:t xml:space="preserve">bjectives model </w:t>
      </w:r>
      <w:r w:rsidR="00807FA8" w:rsidRPr="00974077">
        <w:rPr>
          <w:rFonts w:ascii="Arial" w:hAnsi="Arial" w:cs="Arial"/>
        </w:rPr>
        <w:t xml:space="preserve">is reflected in many  curriculums around the world, including in Wales’ and England’s National Curriculum (DES, 1989)  and is “… arguably a strong behaviourist objectives model, where the curriculum states specific outcomes which are designed for assessment purposes.” (Priestley, Humes 2010). Much has been written about this approach, most of which </w:t>
      </w:r>
      <w:r w:rsidR="00CD062B" w:rsidRPr="00974077">
        <w:rPr>
          <w:rFonts w:ascii="Arial" w:hAnsi="Arial" w:cs="Arial"/>
        </w:rPr>
        <w:t xml:space="preserve">has been negative despite its popular uptake throughout world curriculum reform. Dewey, Kelly and Stenhouse have denounced  it for numerous reasons the most important of which maybe that a one size fits all, targets based curriculum does not take into </w:t>
      </w:r>
      <w:r w:rsidR="00CD062B" w:rsidRPr="00974077">
        <w:rPr>
          <w:rFonts w:ascii="Arial" w:hAnsi="Arial" w:cs="Arial"/>
        </w:rPr>
        <w:lastRenderedPageBreak/>
        <w:t>account the experiences  of individual learners and therefore the educational playing filed becomes an uneven and unfair one.</w:t>
      </w:r>
    </w:p>
    <w:p w:rsidR="006C0119" w:rsidRPr="00974077" w:rsidRDefault="00CD062B" w:rsidP="002C1663">
      <w:pPr>
        <w:spacing w:line="360" w:lineRule="auto"/>
        <w:jc w:val="both"/>
        <w:rPr>
          <w:rFonts w:ascii="Arial" w:hAnsi="Arial" w:cs="Arial"/>
        </w:rPr>
      </w:pPr>
      <w:r w:rsidRPr="00974077">
        <w:rPr>
          <w:rFonts w:ascii="Arial" w:hAnsi="Arial" w:cs="Arial"/>
        </w:rPr>
        <w:t xml:space="preserve">The Process Curriculum has many advocates and </w:t>
      </w:r>
      <w:r w:rsidR="00D56E77" w:rsidRPr="00974077">
        <w:rPr>
          <w:rFonts w:ascii="Arial" w:hAnsi="Arial" w:cs="Arial"/>
        </w:rPr>
        <w:t xml:space="preserve">is in great contrast to the Objectives model with  it’s pre-determined paths of learning and seems to reflect what Donaldson has hopefully achieved with Successful Futures, leaning heavily on citizenship, experiential learning, individuality and placing the adult as a facilitator for learning. Pupil voice and ownership of learning seem to be strong themes in the Process curriculum. Priestley and Humes make reference to  Kelly’s citation of Bernstein in 1999 in which he </w:t>
      </w:r>
      <w:r w:rsidR="006C0119" w:rsidRPr="00974077">
        <w:rPr>
          <w:rFonts w:ascii="Arial" w:hAnsi="Arial" w:cs="Arial"/>
        </w:rPr>
        <w:t xml:space="preserve">outlines what he sees as the rights of learners that can possibly  be met by a Process curriculum: “…individual enhancement, inclusion and participation.” Strict adhesion to each individual model however will throw up </w:t>
      </w:r>
      <w:r w:rsidR="006473DB" w:rsidRPr="00974077">
        <w:rPr>
          <w:rFonts w:ascii="Arial" w:hAnsi="Arial" w:cs="Arial"/>
        </w:rPr>
        <w:t>challenges of their own.</w:t>
      </w:r>
    </w:p>
    <w:p w:rsidR="00714169" w:rsidRPr="00974077" w:rsidRDefault="006473DB" w:rsidP="002C1663">
      <w:pPr>
        <w:spacing w:line="360" w:lineRule="auto"/>
        <w:jc w:val="both"/>
        <w:rPr>
          <w:rFonts w:ascii="Arial" w:hAnsi="Arial" w:cs="Arial"/>
        </w:rPr>
      </w:pPr>
      <w:r w:rsidRPr="00974077">
        <w:rPr>
          <w:rFonts w:ascii="Arial" w:hAnsi="Arial" w:cs="Arial"/>
        </w:rPr>
        <w:t xml:space="preserve">The underlying ethos of the CfE is in developing learners as “…successful learners, confident individuals, responsible citizens and  effective contributors.” (p. 12) </w:t>
      </w:r>
      <w:r w:rsidR="00714169" w:rsidRPr="00974077">
        <w:rPr>
          <w:rFonts w:ascii="Arial" w:hAnsi="Arial" w:cs="Arial"/>
        </w:rPr>
        <w:t>judiciously mirror the</w:t>
      </w:r>
      <w:r w:rsidRPr="00974077">
        <w:rPr>
          <w:rFonts w:ascii="Arial" w:hAnsi="Arial" w:cs="Arial"/>
        </w:rPr>
        <w:t xml:space="preserve"> Four Core Purposes of Doanldson’s Successful Futures. It is the belief of Priestley and Humes however that although these mantras are impressively radical and exciting, they have been “…subject to little in the way of critical interrogation.” (Priestley, Humes 2010) which detracts</w:t>
      </w:r>
      <w:r w:rsidR="00714169" w:rsidRPr="00974077">
        <w:rPr>
          <w:rFonts w:ascii="Arial" w:hAnsi="Arial" w:cs="Arial"/>
        </w:rPr>
        <w:t xml:space="preserve"> somewhat</w:t>
      </w:r>
      <w:r w:rsidRPr="00974077">
        <w:rPr>
          <w:rFonts w:ascii="Arial" w:hAnsi="Arial" w:cs="Arial"/>
        </w:rPr>
        <w:t xml:space="preserve"> from their grandeur.</w:t>
      </w:r>
      <w:r w:rsidR="00714169" w:rsidRPr="00974077">
        <w:rPr>
          <w:rFonts w:ascii="Arial" w:hAnsi="Arial" w:cs="Arial"/>
        </w:rPr>
        <w:t xml:space="preserve"> They go on to </w:t>
      </w:r>
      <w:r w:rsidR="00D703A0" w:rsidRPr="00974077">
        <w:rPr>
          <w:rFonts w:ascii="Arial" w:hAnsi="Arial" w:cs="Arial"/>
        </w:rPr>
        <w:t>discuss the language choices and whether interchanging the nouns with any of the adjectives would impact on the vision for Scottish learners. Maybe a responsible individual and confident lear</w:t>
      </w:r>
      <w:r w:rsidR="00FF2390" w:rsidRPr="00974077">
        <w:rPr>
          <w:rFonts w:ascii="Arial" w:hAnsi="Arial" w:cs="Arial"/>
        </w:rPr>
        <w:t>ner is also worth striving for, whereas a confident contributor may not be as useful as an effective one.  Another failing of the CfE according to Priestley and Hume is that the timing of releasing the documentation to support and clarify the new curriculum was lacking and would I think have impeded the gusto with which it was embraced. As with any change, support is needed.</w:t>
      </w:r>
      <w:r w:rsidR="00B6415A" w:rsidRPr="00974077">
        <w:rPr>
          <w:rFonts w:ascii="Arial" w:hAnsi="Arial" w:cs="Arial"/>
        </w:rPr>
        <w:t xml:space="preserve"> Failure to provide support at the outset of such change would surely have been damning. </w:t>
      </w:r>
    </w:p>
    <w:p w:rsidR="00B6415A" w:rsidRPr="00974077" w:rsidRDefault="00D40E54" w:rsidP="002C1663">
      <w:pPr>
        <w:spacing w:line="360" w:lineRule="auto"/>
        <w:jc w:val="both"/>
        <w:rPr>
          <w:rFonts w:ascii="Arial" w:hAnsi="Arial" w:cs="Arial"/>
        </w:rPr>
      </w:pPr>
      <w:r w:rsidRPr="00974077">
        <w:rPr>
          <w:rFonts w:ascii="Arial" w:hAnsi="Arial" w:cs="Arial"/>
        </w:rPr>
        <w:t>In 2013 Mark Priestley and Sarah Minty examined the weak spots of the CfE and drew a comparison between the promise and the reality. They stated that the curriculum on its presentation was publicised as a “… radical departure…” (Priestley, Minty 2013) from existing policy but</w:t>
      </w:r>
      <w:r w:rsidR="00860C4C" w:rsidRPr="00974077">
        <w:rPr>
          <w:rFonts w:ascii="Arial" w:hAnsi="Arial" w:cs="Arial"/>
        </w:rPr>
        <w:t xml:space="preserve"> in actual fact epitomized what was happening in curriculum reform quite commonly around the globe and particularly “…across Anglophone nations.” The vision of the CfE sees “…teachers as the agents of change…” and focuses on pedagogy and competences. They talk about two stages of engagement with the Cfe amongst professionals, the “first order” engagement being of a positive nature with a teaching profession welcoming the changes and </w:t>
      </w:r>
      <w:r w:rsidR="00854B32" w:rsidRPr="00974077">
        <w:rPr>
          <w:rFonts w:ascii="Arial" w:hAnsi="Arial" w:cs="Arial"/>
        </w:rPr>
        <w:t>buying into the package on offer.</w:t>
      </w:r>
      <w:r w:rsidR="00F009E2" w:rsidRPr="00974077">
        <w:rPr>
          <w:rFonts w:ascii="Arial" w:hAnsi="Arial" w:cs="Arial"/>
        </w:rPr>
        <w:t xml:space="preserve"> </w:t>
      </w:r>
      <w:r w:rsidR="00854B32" w:rsidRPr="00974077">
        <w:rPr>
          <w:rFonts w:ascii="Arial" w:hAnsi="Arial" w:cs="Arial"/>
        </w:rPr>
        <w:t xml:space="preserve"> The second stage of “second order engagement” settles in after the initial furore and excitement when the reality of implementation strikes and a need for deeper conceptual understanding is required. As previously argued, when there is a lack of </w:t>
      </w:r>
      <w:r w:rsidR="00854B32" w:rsidRPr="00974077">
        <w:rPr>
          <w:rFonts w:ascii="Arial" w:hAnsi="Arial" w:cs="Arial"/>
        </w:rPr>
        <w:lastRenderedPageBreak/>
        <w:t>guidance during this time then the natural behaviour is to revert back to the familiar and as Priestley and Minty express the concern is that the reality will be of a hybrid of the old and new curriculum.</w:t>
      </w:r>
      <w:r w:rsidR="00F009E2" w:rsidRPr="00974077">
        <w:rPr>
          <w:rFonts w:ascii="Arial" w:hAnsi="Arial" w:cs="Arial"/>
        </w:rPr>
        <w:t xml:space="preserve"> The ethos of the new policy with its focus on learner led practice and consequently less prescriptive nature did much to win favour </w:t>
      </w:r>
      <w:r w:rsidR="00A108FE" w:rsidRPr="00974077">
        <w:rPr>
          <w:rFonts w:ascii="Arial" w:hAnsi="Arial" w:cs="Arial"/>
        </w:rPr>
        <w:t>but in reality what promised to be progressive and revolutionary proved</w:t>
      </w:r>
      <w:r w:rsidR="00AC51FD" w:rsidRPr="00974077">
        <w:rPr>
          <w:rFonts w:ascii="Arial" w:hAnsi="Arial" w:cs="Arial"/>
        </w:rPr>
        <w:t xml:space="preserve"> a dis</w:t>
      </w:r>
      <w:r w:rsidR="00DC2270" w:rsidRPr="00974077">
        <w:rPr>
          <w:rFonts w:ascii="Arial" w:hAnsi="Arial" w:cs="Arial"/>
        </w:rPr>
        <w:t>appointment.</w:t>
      </w:r>
    </w:p>
    <w:p w:rsidR="00292B56" w:rsidRDefault="00AC51FD" w:rsidP="002C1663">
      <w:pPr>
        <w:spacing w:line="360" w:lineRule="auto"/>
        <w:jc w:val="both"/>
        <w:rPr>
          <w:rFonts w:ascii="Arial" w:hAnsi="Arial" w:cs="Arial"/>
        </w:rPr>
      </w:pPr>
      <w:r w:rsidRPr="00974077">
        <w:rPr>
          <w:rFonts w:ascii="Arial" w:hAnsi="Arial" w:cs="Arial"/>
        </w:rPr>
        <w:t xml:space="preserve">British Columbia is another compelling paradigm to examine and cogitate when reflecting on the progressive and adventurous new curriculum that we are embarking on in Wales. Priestley and his academic peers have already called into question the claims that the CfE was offering a new radical approach to education which also calls into question how radical Successful Futures and our new Welsh curriculum actually is. </w:t>
      </w:r>
      <w:r w:rsidR="0069314B" w:rsidRPr="00974077">
        <w:rPr>
          <w:rFonts w:ascii="Arial" w:hAnsi="Arial" w:cs="Arial"/>
        </w:rPr>
        <w:t xml:space="preserve">The catalyst for Curriculum reform in British Columbia again is a familiar one. The British Columbia framework for Gifted Learners outlines the prompt for reform of the curriculum for all learners was in a shared vision of creating a  “…responsive, more personalized curriculum that responds to the learning needs of a diversity of learners and prepares our students for a 21st Century world.” (British Columbia, BC – The New Curriculum, 2016). This is a message that resonates with familiarity when </w:t>
      </w:r>
      <w:r w:rsidR="00974077" w:rsidRPr="00974077">
        <w:rPr>
          <w:rFonts w:ascii="Arial" w:hAnsi="Arial" w:cs="Arial"/>
        </w:rPr>
        <w:t>comparing to contemporary curriculum reform closer to home and o</w:t>
      </w:r>
      <w:r w:rsidR="00974077">
        <w:rPr>
          <w:rFonts w:ascii="Arial" w:hAnsi="Arial" w:cs="Arial"/>
        </w:rPr>
        <w:t>n our own reform experience in W</w:t>
      </w:r>
      <w:r w:rsidR="00974077" w:rsidRPr="00974077">
        <w:rPr>
          <w:rFonts w:ascii="Arial" w:hAnsi="Arial" w:cs="Arial"/>
        </w:rPr>
        <w:t xml:space="preserve">ales. </w:t>
      </w:r>
      <w:r w:rsidR="00974077">
        <w:rPr>
          <w:rFonts w:ascii="Arial" w:hAnsi="Arial" w:cs="Arial"/>
        </w:rPr>
        <w:t>The curriculum document for British Columbia (B.C.) talks about innovation, skills,  child centred targets and again we see very early on an emphasis on the role of the teacher and teacher CPD with a reference to enabling and equipping them to “…</w:t>
      </w:r>
      <w:r w:rsidR="00974077" w:rsidRPr="00974077">
        <w:rPr>
          <w:rFonts w:ascii="Arial" w:hAnsi="Arial" w:cs="Arial"/>
        </w:rPr>
        <w:t xml:space="preserve"> deliver the curriculum efficiently and effectively</w:t>
      </w:r>
      <w:r w:rsidR="00974077">
        <w:rPr>
          <w:rFonts w:ascii="Arial" w:hAnsi="Arial" w:cs="Arial"/>
        </w:rPr>
        <w:t>…” (B.C. Curriculum and Assessment).</w:t>
      </w:r>
      <w:r w:rsidR="006767E1">
        <w:rPr>
          <w:rFonts w:ascii="Arial" w:hAnsi="Arial" w:cs="Arial"/>
        </w:rPr>
        <w:t xml:space="preserve"> To support this, much as teachers have in Wales although simpler and less detailed in form, there are a set of Professional Standards for all B.C. educators. The first standard accentuates the “…position of power and trust…” held by educators which sets the tone throughout the standards with references to educators as role models and accentuates the responsibilities throughout, from safeguarding to responsibilities to contribute to the wider educational field in mentoring</w:t>
      </w:r>
      <w:r w:rsidR="000C03BB">
        <w:rPr>
          <w:rFonts w:ascii="Arial" w:hAnsi="Arial" w:cs="Arial"/>
        </w:rPr>
        <w:t xml:space="preserve"> and in contributing to the “…culture of collegiately…”. Much reference is made throughout to identity and culture with specific references to Canada’s First Nations history and culture and building learning from the learners’ own familiarity and capacity developing towards global understanding and contribution. When examining the standards alone of the B.C. curriculum vocabulary that has become very familiar to educators in Wales stands out loud and proud. </w:t>
      </w:r>
      <w:r w:rsidR="007F4B2C">
        <w:rPr>
          <w:rFonts w:ascii="Arial" w:hAnsi="Arial" w:cs="Arial"/>
        </w:rPr>
        <w:t>W</w:t>
      </w:r>
      <w:r w:rsidR="000C03BB">
        <w:rPr>
          <w:rFonts w:ascii="Arial" w:hAnsi="Arial" w:cs="Arial"/>
        </w:rPr>
        <w:t>ords</w:t>
      </w:r>
      <w:r w:rsidR="007F4B2C">
        <w:rPr>
          <w:rFonts w:ascii="Arial" w:hAnsi="Arial" w:cs="Arial"/>
        </w:rPr>
        <w:t xml:space="preserve"> such as respect, culture, identity, community, diversity, inclusion, </w:t>
      </w:r>
      <w:r w:rsidR="00292B56">
        <w:rPr>
          <w:rFonts w:ascii="Arial" w:hAnsi="Arial" w:cs="Arial"/>
        </w:rPr>
        <w:t xml:space="preserve">collaborative. </w:t>
      </w:r>
      <w:r w:rsidR="000C03BB">
        <w:rPr>
          <w:rFonts w:ascii="Arial" w:hAnsi="Arial" w:cs="Arial"/>
        </w:rPr>
        <w:t xml:space="preserve"> Professional learning, reflective practice and research is also a standard, which resonates strongly with our new Professional Standards in Wales</w:t>
      </w:r>
      <w:r w:rsidR="00292B56">
        <w:rPr>
          <w:rFonts w:ascii="Arial" w:hAnsi="Arial" w:cs="Arial"/>
        </w:rPr>
        <w:t xml:space="preserve"> and which is possibly the most radical departure from previous  reforms.</w:t>
      </w:r>
    </w:p>
    <w:p w:rsidR="00AC51FD" w:rsidRDefault="005B4088" w:rsidP="002C1663">
      <w:pPr>
        <w:spacing w:line="360" w:lineRule="auto"/>
        <w:jc w:val="both"/>
        <w:rPr>
          <w:rFonts w:ascii="Arial" w:hAnsi="Arial" w:cs="Arial"/>
        </w:rPr>
      </w:pPr>
      <w:r>
        <w:rPr>
          <w:rFonts w:ascii="Arial" w:hAnsi="Arial" w:cs="Arial"/>
        </w:rPr>
        <w:t xml:space="preserve">The now heavy emphasis on teachers as readers of academic literature, as researchers and as proactive yet evaluative innovators is very much in response to Donaldson’s views that </w:t>
      </w:r>
      <w:r>
        <w:rPr>
          <w:rFonts w:ascii="Arial" w:hAnsi="Arial" w:cs="Arial"/>
        </w:rPr>
        <w:lastRenderedPageBreak/>
        <w:t xml:space="preserve">teachers reliance on classroom is no longer sufficient in contributing to an effective education system. Reeves and Drew endorse the model of </w:t>
      </w:r>
      <w:r w:rsidR="00292B56">
        <w:rPr>
          <w:rFonts w:ascii="Arial" w:hAnsi="Arial" w:cs="Arial"/>
        </w:rPr>
        <w:t>“…</w:t>
      </w:r>
      <w:r w:rsidR="00292B56" w:rsidRPr="00292B56">
        <w:rPr>
          <w:rFonts w:ascii="Arial" w:hAnsi="Arial" w:cs="Arial"/>
        </w:rPr>
        <w:t xml:space="preserve"> pract</w:t>
      </w:r>
      <w:r w:rsidR="00292B56">
        <w:rPr>
          <w:rFonts w:ascii="Arial" w:hAnsi="Arial" w:cs="Arial"/>
        </w:rPr>
        <w:t xml:space="preserve">itioner, or action, research as </w:t>
      </w:r>
      <w:r w:rsidR="00292B56" w:rsidRPr="00292B56">
        <w:rPr>
          <w:rFonts w:ascii="Arial" w:hAnsi="Arial" w:cs="Arial"/>
        </w:rPr>
        <w:t>part of a pragmatic, practice-based approach to enhancing teacher skills</w:t>
      </w:r>
      <w:r w:rsidR="00292B56">
        <w:rPr>
          <w:rFonts w:ascii="Arial" w:hAnsi="Arial" w:cs="Arial"/>
        </w:rPr>
        <w:t>…” (</w:t>
      </w:r>
      <w:r>
        <w:rPr>
          <w:rFonts w:ascii="Arial" w:hAnsi="Arial" w:cs="Arial"/>
        </w:rPr>
        <w:t>Reeves, Drew, 2013).</w:t>
      </w:r>
      <w:r w:rsidR="00AB6027">
        <w:rPr>
          <w:rFonts w:ascii="Arial" w:hAnsi="Arial" w:cs="Arial"/>
        </w:rPr>
        <w:t xml:space="preserve"> They talk about evidence based practice and the importance of collaborative research and work in developing and innovating practice in classrooms and the role it plays in developing pedagogy and developing a constructivist curriculum. The idea is that innovative trials and practice is based on research and involves controlled interruptions in pedagogy followed by reflection. Whilst this is a bold move in a different direction </w:t>
      </w:r>
      <w:r w:rsidR="00860457">
        <w:rPr>
          <w:rFonts w:ascii="Arial" w:hAnsi="Arial" w:cs="Arial"/>
        </w:rPr>
        <w:t>for teachers</w:t>
      </w:r>
      <w:r w:rsidR="00AB6027">
        <w:rPr>
          <w:rFonts w:ascii="Arial" w:hAnsi="Arial" w:cs="Arial"/>
        </w:rPr>
        <w:t xml:space="preserve"> it will hopefully be the way forward in improving attainment and performance in schools. </w:t>
      </w:r>
    </w:p>
    <w:p w:rsidR="00860457" w:rsidRDefault="00860457" w:rsidP="002C1663">
      <w:pPr>
        <w:spacing w:line="360" w:lineRule="auto"/>
        <w:jc w:val="both"/>
        <w:rPr>
          <w:rFonts w:ascii="Arial" w:hAnsi="Arial" w:cs="Arial"/>
        </w:rPr>
      </w:pPr>
      <w:r>
        <w:rPr>
          <w:rFonts w:ascii="Arial" w:hAnsi="Arial" w:cs="Arial"/>
        </w:rPr>
        <w:t>The messages that we see in Wales, Scotland and B.C. seem to be very different to the ones that we see when looking at the Chinese education system whereby the pressure of pupil achievement and attainment seems to fall less to the teachers and lays more at the feet of the pupils themselves and parents, with much respect and importance being given to the gaining of a good education. Pedagogy and innovation seem to be inconsequential with learning experiences in most Chinese schools involve practice whereby “…</w:t>
      </w:r>
      <w:r w:rsidRPr="00860457">
        <w:rPr>
          <w:rFonts w:ascii="Arial" w:hAnsi="Arial" w:cs="Arial"/>
        </w:rPr>
        <w:t>students will be mostly learning through listening, note-taking and reading the textbook</w:t>
      </w:r>
      <w:r>
        <w:rPr>
          <w:rFonts w:ascii="Arial" w:hAnsi="Arial" w:cs="Arial"/>
        </w:rPr>
        <w:t xml:space="preserve"> …</w:t>
      </w:r>
      <w:r w:rsidRPr="00860457">
        <w:rPr>
          <w:rFonts w:ascii="Arial" w:hAnsi="Arial" w:cs="Arial"/>
        </w:rPr>
        <w:t>problem solving, critical analysis, collecting evidence and experimentation are rare</w:t>
      </w:r>
      <w:r>
        <w:rPr>
          <w:rFonts w:ascii="Arial" w:hAnsi="Arial" w:cs="Arial"/>
        </w:rPr>
        <w:t>…” (Open University, 2008). The Chinese system is heavily assessment led with assessments throughout a child’s school career from the very start. There are similarities and common drivers though with an emphasis on technological growth a</w:t>
      </w:r>
      <w:r w:rsidR="00205BF7">
        <w:rPr>
          <w:rFonts w:ascii="Arial" w:hAnsi="Arial" w:cs="Arial"/>
        </w:rPr>
        <w:t>nd in using the familiar experience of the learners as a starting point. Innovation and reform maybe close though and maybe China has much to learn from Anglophone counterparts as “…</w:t>
      </w:r>
      <w:r w:rsidR="00205BF7" w:rsidRPr="00205BF7">
        <w:rPr>
          <w:rFonts w:ascii="Arial" w:hAnsi="Arial" w:cs="Arial"/>
        </w:rPr>
        <w:t xml:space="preserve"> over recent years the government has been encouraging the use of new approaches which place the pupil at the centre of classroom activity, with more interaction between staff and students</w:t>
      </w:r>
      <w:r w:rsidR="00205BF7">
        <w:rPr>
          <w:rFonts w:ascii="Arial" w:hAnsi="Arial" w:cs="Arial"/>
        </w:rPr>
        <w:t>…” (Open University, 2008).</w:t>
      </w:r>
    </w:p>
    <w:p w:rsidR="00EA5C59" w:rsidRDefault="00EA5C59" w:rsidP="002C1663">
      <w:pPr>
        <w:spacing w:line="360" w:lineRule="auto"/>
        <w:jc w:val="both"/>
        <w:rPr>
          <w:rFonts w:ascii="Arial" w:hAnsi="Arial" w:cs="Arial"/>
        </w:rPr>
      </w:pPr>
    </w:p>
    <w:p w:rsidR="00EA5C59" w:rsidRDefault="00EA5C59" w:rsidP="002C1663">
      <w:pPr>
        <w:pStyle w:val="ListParagraph"/>
        <w:numPr>
          <w:ilvl w:val="0"/>
          <w:numId w:val="2"/>
        </w:numPr>
        <w:spacing w:line="360" w:lineRule="auto"/>
        <w:jc w:val="both"/>
        <w:rPr>
          <w:rFonts w:ascii="Arial" w:hAnsi="Arial" w:cs="Arial"/>
          <w:b/>
        </w:rPr>
      </w:pPr>
      <w:r w:rsidRPr="00EA5C59">
        <w:rPr>
          <w:rFonts w:ascii="Arial" w:hAnsi="Arial" w:cs="Arial"/>
          <w:b/>
        </w:rPr>
        <w:t>Contextual Study</w:t>
      </w:r>
    </w:p>
    <w:p w:rsidR="00650E97" w:rsidRDefault="00792512" w:rsidP="002C1663">
      <w:pPr>
        <w:spacing w:line="360" w:lineRule="auto"/>
        <w:ind w:left="360"/>
        <w:jc w:val="both"/>
        <w:rPr>
          <w:rFonts w:ascii="Arial" w:hAnsi="Arial" w:cs="Arial"/>
        </w:rPr>
      </w:pPr>
      <w:r>
        <w:rPr>
          <w:rFonts w:ascii="Arial" w:hAnsi="Arial" w:cs="Arial"/>
        </w:rPr>
        <w:t xml:space="preserve">For my contextual Study I have decided to look at two schools, one of which is part of the Pioneer School Network and one which isn’t but both of which are fiercely proud of their innovative and courageous measures towards realisation of the new curriculum in Wales. </w:t>
      </w:r>
    </w:p>
    <w:p w:rsidR="001A1819" w:rsidRDefault="001A1819" w:rsidP="002C1663">
      <w:pPr>
        <w:spacing w:line="360" w:lineRule="auto"/>
        <w:ind w:left="360"/>
        <w:jc w:val="both"/>
        <w:rPr>
          <w:rFonts w:ascii="Arial" w:hAnsi="Arial" w:cs="Arial"/>
        </w:rPr>
      </w:pPr>
      <w:r>
        <w:rPr>
          <w:rFonts w:ascii="Arial" w:hAnsi="Arial" w:cs="Arial"/>
        </w:rPr>
        <w:t>The first school I visited was in Newport, for the purpose of this study I will</w:t>
      </w:r>
      <w:r w:rsidR="00691C41">
        <w:rPr>
          <w:rFonts w:ascii="Arial" w:hAnsi="Arial" w:cs="Arial"/>
        </w:rPr>
        <w:t xml:space="preserve"> </w:t>
      </w:r>
      <w:r>
        <w:rPr>
          <w:rFonts w:ascii="Arial" w:hAnsi="Arial" w:cs="Arial"/>
        </w:rPr>
        <w:t>refer to this school as school A.</w:t>
      </w:r>
      <w:r w:rsidR="00691C41">
        <w:rPr>
          <w:rFonts w:ascii="Arial" w:hAnsi="Arial" w:cs="Arial"/>
        </w:rPr>
        <w:t xml:space="preserve"> School A is located in one of the more challenging inner city areas of Newport. At the time of its last Estyn Inspection it had almost 400 pupils on role,  a third of which were in  receipt of free school meals which is significantly above the National Average</w:t>
      </w:r>
      <w:r w:rsidR="000B421F">
        <w:rPr>
          <w:rFonts w:ascii="Arial" w:hAnsi="Arial" w:cs="Arial"/>
        </w:rPr>
        <w:t xml:space="preserve"> H</w:t>
      </w:r>
      <w:r w:rsidR="00691C41">
        <w:rPr>
          <w:rFonts w:ascii="Arial" w:hAnsi="Arial" w:cs="Arial"/>
        </w:rPr>
        <w:t>alf of the school’s  pupils</w:t>
      </w:r>
      <w:r w:rsidR="000B421F">
        <w:rPr>
          <w:rFonts w:ascii="Arial" w:hAnsi="Arial" w:cs="Arial"/>
        </w:rPr>
        <w:t xml:space="preserve"> were listed as being </w:t>
      </w:r>
      <w:r w:rsidR="00691C41">
        <w:rPr>
          <w:rFonts w:ascii="Arial" w:hAnsi="Arial" w:cs="Arial"/>
        </w:rPr>
        <w:t xml:space="preserve">on the </w:t>
      </w:r>
      <w:r w:rsidR="000B421F">
        <w:rPr>
          <w:rFonts w:ascii="Arial" w:hAnsi="Arial" w:cs="Arial"/>
        </w:rPr>
        <w:t>Special educational Needs Register, there are three designated ALN classes. The budget per pupil is £</w:t>
      </w:r>
      <w:r w:rsidR="000B421F" w:rsidRPr="000B421F">
        <w:rPr>
          <w:rFonts w:ascii="Arial" w:hAnsi="Arial" w:cs="Arial"/>
        </w:rPr>
        <w:t xml:space="preserve"> £4,261</w:t>
      </w:r>
      <w:r w:rsidR="000B421F">
        <w:rPr>
          <w:rFonts w:ascii="Arial" w:hAnsi="Arial" w:cs="Arial"/>
        </w:rPr>
        <w:t xml:space="preserve"> with </w:t>
      </w:r>
      <w:r w:rsidR="000B421F">
        <w:rPr>
          <w:rFonts w:ascii="Arial" w:hAnsi="Arial" w:cs="Arial"/>
        </w:rPr>
        <w:lastRenderedPageBreak/>
        <w:t xml:space="preserve">the highest pupil budget in Newport being </w:t>
      </w:r>
      <w:r w:rsidR="000B421F" w:rsidRPr="000B421F">
        <w:rPr>
          <w:rFonts w:ascii="Arial" w:hAnsi="Arial" w:cs="Arial"/>
        </w:rPr>
        <w:t xml:space="preserve"> £5,443</w:t>
      </w:r>
      <w:r w:rsidR="000B421F">
        <w:rPr>
          <w:rFonts w:ascii="Arial" w:hAnsi="Arial" w:cs="Arial"/>
        </w:rPr>
        <w:t xml:space="preserve">. The school has a well-established leadership team in place and </w:t>
      </w:r>
      <w:r w:rsidR="000729E8">
        <w:rPr>
          <w:rFonts w:ascii="Arial" w:hAnsi="Arial" w:cs="Arial"/>
        </w:rPr>
        <w:t xml:space="preserve">judgements in the most recent inspection were Good in all areas with the exception of Key Question 2 which was judged as Excellent. </w:t>
      </w:r>
    </w:p>
    <w:p w:rsidR="001A1819" w:rsidRDefault="000729E8" w:rsidP="002C1663">
      <w:pPr>
        <w:spacing w:line="360" w:lineRule="auto"/>
        <w:ind w:left="360"/>
        <w:jc w:val="both"/>
        <w:rPr>
          <w:rFonts w:ascii="Arial" w:hAnsi="Arial" w:cs="Arial"/>
        </w:rPr>
      </w:pPr>
      <w:r>
        <w:rPr>
          <w:rFonts w:ascii="Arial" w:hAnsi="Arial" w:cs="Arial"/>
        </w:rPr>
        <w:t>Despite the positive outcome of the Inspection Report</w:t>
      </w:r>
      <w:r w:rsidR="00A842EE">
        <w:rPr>
          <w:rFonts w:ascii="Arial" w:hAnsi="Arial" w:cs="Arial"/>
        </w:rPr>
        <w:t xml:space="preserve"> even in an educationally serene climate the school is faced with significant challenges largely due to its socio-economic status. Attach </w:t>
      </w:r>
      <w:r w:rsidR="00BC0951">
        <w:rPr>
          <w:rFonts w:ascii="Arial" w:hAnsi="Arial" w:cs="Arial"/>
        </w:rPr>
        <w:t>to this the bonus</w:t>
      </w:r>
      <w:r w:rsidR="00A842EE">
        <w:rPr>
          <w:rFonts w:ascii="Arial" w:hAnsi="Arial" w:cs="Arial"/>
        </w:rPr>
        <w:t xml:space="preserve"> complexity</w:t>
      </w:r>
      <w:r w:rsidR="00BC0951">
        <w:rPr>
          <w:rFonts w:ascii="Arial" w:hAnsi="Arial" w:cs="Arial"/>
        </w:rPr>
        <w:t xml:space="preserve"> of curriculum reform then in theory those challenges increase. </w:t>
      </w:r>
    </w:p>
    <w:p w:rsidR="001A1819" w:rsidRDefault="00BC0951" w:rsidP="002C1663">
      <w:pPr>
        <w:spacing w:line="360" w:lineRule="auto"/>
        <w:ind w:left="360"/>
        <w:jc w:val="both"/>
        <w:rPr>
          <w:rFonts w:ascii="Arial" w:hAnsi="Arial" w:cs="Arial"/>
        </w:rPr>
      </w:pPr>
      <w:r>
        <w:rPr>
          <w:rFonts w:ascii="Arial" w:hAnsi="Arial" w:cs="Arial"/>
        </w:rPr>
        <w:t>Behaviour is a challenge in many schools but in a school with such a high Additional Learning Needs (ALN) percentage and three designated ALN classes behaviour is potentially a key challenge to the success of the school.</w:t>
      </w:r>
      <w:r w:rsidR="003E2572">
        <w:rPr>
          <w:rFonts w:ascii="Arial" w:hAnsi="Arial" w:cs="Arial"/>
        </w:rPr>
        <w:t xml:space="preserve"> With the </w:t>
      </w:r>
      <w:r>
        <w:rPr>
          <w:rFonts w:ascii="Arial" w:hAnsi="Arial" w:cs="Arial"/>
        </w:rPr>
        <w:t xml:space="preserve">emphasis in Successful </w:t>
      </w:r>
      <w:r w:rsidR="00AC459C">
        <w:rPr>
          <w:rFonts w:ascii="Arial" w:hAnsi="Arial" w:cs="Arial"/>
        </w:rPr>
        <w:t xml:space="preserve">Futures </w:t>
      </w:r>
      <w:r>
        <w:rPr>
          <w:rFonts w:ascii="Arial" w:hAnsi="Arial" w:cs="Arial"/>
        </w:rPr>
        <w:t xml:space="preserve">on Pedagogy </w:t>
      </w:r>
      <w:r w:rsidR="00AC459C">
        <w:rPr>
          <w:rFonts w:ascii="Arial" w:hAnsi="Arial" w:cs="Arial"/>
        </w:rPr>
        <w:t xml:space="preserve">and the encouragement for innovation there is a potential threat to the consistency and routine of consolidated practice. Arguably the key to effective behaviour management is routine, consistency, positivity and </w:t>
      </w:r>
      <w:r w:rsidR="003E2572">
        <w:rPr>
          <w:rFonts w:ascii="Arial" w:hAnsi="Arial" w:cs="Arial"/>
        </w:rPr>
        <w:t>efficient organisation.</w:t>
      </w:r>
      <w:r w:rsidR="00C307AC">
        <w:rPr>
          <w:rFonts w:ascii="Arial" w:hAnsi="Arial" w:cs="Arial"/>
        </w:rPr>
        <w:t xml:space="preserve"> However, a</w:t>
      </w:r>
      <w:r w:rsidR="003E2572">
        <w:rPr>
          <w:rFonts w:ascii="Arial" w:hAnsi="Arial" w:cs="Arial"/>
        </w:rPr>
        <w:t xml:space="preserve">ny change to practice and pedagogy, with a lack of careful and consideration, and in spite of sometimes, will be a threat to these strategies and </w:t>
      </w:r>
      <w:r w:rsidR="00C307AC">
        <w:rPr>
          <w:rFonts w:ascii="Arial" w:hAnsi="Arial" w:cs="Arial"/>
        </w:rPr>
        <w:t xml:space="preserve">subsequently a threat to behaviour. </w:t>
      </w:r>
      <w:r w:rsidR="00D03A77">
        <w:rPr>
          <w:rFonts w:ascii="Arial" w:hAnsi="Arial" w:cs="Arial"/>
        </w:rPr>
        <w:t>More concisely the most important factor in positive behaviour management are the educators working with our young people. Any interruption in Pedagogy again even when the interruption is prepared for and well-managed naturally results in them being less secure, confident and in some cases less structured and less resourced which again pose a threat to positive behaviour management.</w:t>
      </w:r>
    </w:p>
    <w:p w:rsidR="001A1819" w:rsidRDefault="00D03A77" w:rsidP="002C1663">
      <w:pPr>
        <w:spacing w:line="360" w:lineRule="auto"/>
        <w:ind w:left="360"/>
        <w:jc w:val="both"/>
        <w:rPr>
          <w:rFonts w:ascii="Arial" w:hAnsi="Arial" w:cs="Arial"/>
        </w:rPr>
      </w:pPr>
      <w:r>
        <w:rPr>
          <w:rFonts w:ascii="Arial" w:hAnsi="Arial" w:cs="Arial"/>
        </w:rPr>
        <w:t xml:space="preserve">Moreover this potential insecurity of staff </w:t>
      </w:r>
      <w:r w:rsidR="0040176E">
        <w:rPr>
          <w:rFonts w:ascii="Arial" w:hAnsi="Arial" w:cs="Arial"/>
        </w:rPr>
        <w:t>particularly in a school with intrinsic challenges can unless carefully managed hinder any kind of reform and innovation.  This in itself is enough to challenge implementation of change and the new curriculum.</w:t>
      </w:r>
    </w:p>
    <w:p w:rsidR="001A1819" w:rsidRDefault="0040176E" w:rsidP="002C1663">
      <w:pPr>
        <w:spacing w:line="360" w:lineRule="auto"/>
        <w:ind w:left="360"/>
        <w:jc w:val="both"/>
        <w:rPr>
          <w:rFonts w:ascii="Arial" w:hAnsi="Arial" w:cs="Arial"/>
        </w:rPr>
      </w:pPr>
      <w:r>
        <w:rPr>
          <w:rFonts w:ascii="Arial" w:hAnsi="Arial" w:cs="Arial"/>
        </w:rPr>
        <w:t xml:space="preserve">Parental engagement and positive parental involvement is another challenge faced by School A on their journey towards implementation of the new curriculum. Parent questionnaires for the last Estyn visit although largely positive in nature were completed by less than 40 parents of the school, a small proportion of the school’s parent population. This parent engagement may well be indicative of the interest of parents at school A in their child’s education in general. This impacts on attendance, support with reading, phonics, homework. It also implies negative support for the school which can lead to negativity to the innovations and pedagogy being trialled both in front of the children and more directly towards the school. </w:t>
      </w:r>
      <w:r w:rsidR="003E2122">
        <w:rPr>
          <w:rFonts w:ascii="Arial" w:hAnsi="Arial" w:cs="Arial"/>
        </w:rPr>
        <w:t>There is also the unknown of the impact in the short term on attainment which will be questioned by all stakeholders, Governing Body, Local Authority as well as parents.</w:t>
      </w:r>
      <w:r w:rsidR="00F41FF8">
        <w:rPr>
          <w:rFonts w:ascii="Arial" w:hAnsi="Arial" w:cs="Arial"/>
        </w:rPr>
        <w:t xml:space="preserve"> Of course once again the impact of potential changes in attainment will again be a hard hit for teachers in a profession that is constantly under </w:t>
      </w:r>
      <w:r w:rsidR="00F41FF8">
        <w:rPr>
          <w:rFonts w:ascii="Arial" w:hAnsi="Arial" w:cs="Arial"/>
        </w:rPr>
        <w:lastRenderedPageBreak/>
        <w:t xml:space="preserve">scrutiny and in which passion and commitment to the vocation sees teachers always seeking affirmation of a job well done. </w:t>
      </w:r>
    </w:p>
    <w:p w:rsidR="00F41FF8" w:rsidRDefault="00F41FF8" w:rsidP="002C1663">
      <w:pPr>
        <w:spacing w:line="360" w:lineRule="auto"/>
        <w:ind w:left="360"/>
        <w:jc w:val="both"/>
        <w:rPr>
          <w:rFonts w:ascii="Arial" w:hAnsi="Arial" w:cs="Arial"/>
        </w:rPr>
      </w:pPr>
      <w:r>
        <w:rPr>
          <w:rFonts w:ascii="Arial" w:hAnsi="Arial" w:cs="Arial"/>
        </w:rPr>
        <w:t>Although the school is</w:t>
      </w:r>
      <w:r w:rsidR="00D87F40">
        <w:rPr>
          <w:rFonts w:ascii="Arial" w:hAnsi="Arial" w:cs="Arial"/>
        </w:rPr>
        <w:t xml:space="preserve"> in a relatively good position</w:t>
      </w:r>
      <w:r>
        <w:rPr>
          <w:rFonts w:ascii="Arial" w:hAnsi="Arial" w:cs="Arial"/>
        </w:rPr>
        <w:t xml:space="preserve"> comparatively </w:t>
      </w:r>
      <w:r w:rsidR="00D87F40">
        <w:rPr>
          <w:rFonts w:ascii="Arial" w:hAnsi="Arial" w:cs="Arial"/>
        </w:rPr>
        <w:t xml:space="preserve">financially, any changes to pedagogy dramatic or otherwise will have a financial implication. Whilst the cost per pupil received by the school is </w:t>
      </w:r>
    </w:p>
    <w:p w:rsidR="003569F4" w:rsidRDefault="00F41FF8" w:rsidP="002C1663">
      <w:pPr>
        <w:spacing w:line="360" w:lineRule="auto"/>
        <w:ind w:left="360"/>
        <w:jc w:val="both"/>
        <w:rPr>
          <w:rFonts w:ascii="Arial" w:hAnsi="Arial" w:cs="Arial"/>
        </w:rPr>
      </w:pPr>
      <w:r>
        <w:rPr>
          <w:rFonts w:ascii="Arial" w:hAnsi="Arial" w:cs="Arial"/>
        </w:rPr>
        <w:t xml:space="preserve">On the flip side, what could be seen as </w:t>
      </w:r>
      <w:r w:rsidR="00D87F40">
        <w:rPr>
          <w:rFonts w:ascii="Arial" w:hAnsi="Arial" w:cs="Arial"/>
        </w:rPr>
        <w:t>potential challenges to the school may also have been seen as potential catalysts for change and the reasons for which the staff have embraced whole-heartedly a visionary and creative curriculum. The school have worked hard to develop a child-centred and creative learning approach</w:t>
      </w:r>
      <w:r w:rsidR="009D547A">
        <w:rPr>
          <w:rFonts w:ascii="Arial" w:hAnsi="Arial" w:cs="Arial"/>
        </w:rPr>
        <w:t xml:space="preserve">. The school follow a thematic approach to learning and use Pupil Voice to plan the pupils learning for the term thus ensuring the interest and engagement of all pupils. As well as being a Forest School setting they are also part of the Comenius Project and international learning plays an important role in the school. Metacognition is also a dominant element and is woven into the school’s ethos both for the children and staff. The school have created a fictional planet with a population who have forgotten how to learn. The school use this planet and key metacognition messages to encourage the children to become thinking, critical and independent learners. </w:t>
      </w:r>
      <w:r w:rsidR="005230A2">
        <w:rPr>
          <w:rFonts w:ascii="Arial" w:hAnsi="Arial" w:cs="Arial"/>
        </w:rPr>
        <w:t xml:space="preserve">The staff </w:t>
      </w:r>
      <w:r w:rsidR="009D547A">
        <w:rPr>
          <w:rFonts w:ascii="Arial" w:hAnsi="Arial" w:cs="Arial"/>
        </w:rPr>
        <w:t>lead by example completely with messages of metacognition</w:t>
      </w:r>
      <w:r w:rsidR="003569F4">
        <w:rPr>
          <w:rFonts w:ascii="Arial" w:hAnsi="Arial" w:cs="Arial"/>
        </w:rPr>
        <w:t xml:space="preserve"> and growth mind set  </w:t>
      </w:r>
      <w:r w:rsidR="009D547A">
        <w:rPr>
          <w:rFonts w:ascii="Arial" w:hAnsi="Arial" w:cs="Arial"/>
        </w:rPr>
        <w:t>and have all taken on the challenge of learning to play a musical instrument, sharing their journey</w:t>
      </w:r>
      <w:r w:rsidR="00D20BE7">
        <w:rPr>
          <w:rFonts w:ascii="Arial" w:hAnsi="Arial" w:cs="Arial"/>
        </w:rPr>
        <w:t>, difficulties, successes</w:t>
      </w:r>
      <w:r w:rsidR="009D547A">
        <w:rPr>
          <w:rFonts w:ascii="Arial" w:hAnsi="Arial" w:cs="Arial"/>
        </w:rPr>
        <w:t xml:space="preserve"> and collective performances </w:t>
      </w:r>
      <w:r w:rsidR="00D20BE7">
        <w:rPr>
          <w:rFonts w:ascii="Arial" w:hAnsi="Arial" w:cs="Arial"/>
        </w:rPr>
        <w:t xml:space="preserve">with the children regularly. </w:t>
      </w:r>
      <w:r w:rsidR="00DF37EA">
        <w:rPr>
          <w:rFonts w:ascii="Arial" w:hAnsi="Arial" w:cs="Arial"/>
        </w:rPr>
        <w:t xml:space="preserve"> The learning environment</w:t>
      </w:r>
      <w:r w:rsidR="005230A2">
        <w:rPr>
          <w:rFonts w:ascii="Arial" w:hAnsi="Arial" w:cs="Arial"/>
        </w:rPr>
        <w:t xml:space="preserve"> throughout Key Stage 2 mirrors the ethos of the Foundation Phase </w:t>
      </w:r>
      <w:r w:rsidR="00081BEF">
        <w:rPr>
          <w:rFonts w:ascii="Arial" w:hAnsi="Arial" w:cs="Arial"/>
        </w:rPr>
        <w:t xml:space="preserve">comprising </w:t>
      </w:r>
      <w:r w:rsidR="005230A2">
        <w:rPr>
          <w:rFonts w:ascii="Arial" w:hAnsi="Arial" w:cs="Arial"/>
        </w:rPr>
        <w:t xml:space="preserve">of independent learning areas, including Raise A Grade, STEM, </w:t>
      </w:r>
      <w:r w:rsidR="00081BEF">
        <w:rPr>
          <w:rFonts w:ascii="Arial" w:hAnsi="Arial" w:cs="Arial"/>
        </w:rPr>
        <w:t>Creative, Thinking and Maths areas that the children work in independently when not working in Focused sessions with their teachers. Peer and self- assessment is also a key feature.</w:t>
      </w:r>
      <w:r w:rsidR="00B05569">
        <w:rPr>
          <w:rFonts w:ascii="Arial" w:hAnsi="Arial" w:cs="Arial"/>
        </w:rPr>
        <w:t xml:space="preserve"> All displays throughout the school are of children’s work and celebrate the children’s end products as well as work from various stages in their journey. There is nothing on walls that is not relevant and any writing is handwritten by either the teacher or children. </w:t>
      </w:r>
      <w:r w:rsidR="000728A8">
        <w:rPr>
          <w:rFonts w:ascii="Arial" w:hAnsi="Arial" w:cs="Arial"/>
        </w:rPr>
        <w:t>During my visit all children were heavily engaged in learning, whether they were in focussed sessions or working in one of the Independent Learning Areas. Pupils were able to discuss their learning with confidence</w:t>
      </w:r>
      <w:r w:rsidR="00D931A4">
        <w:rPr>
          <w:rFonts w:ascii="Arial" w:hAnsi="Arial" w:cs="Arial"/>
        </w:rPr>
        <w:t xml:space="preserve"> and were proud of their work.</w:t>
      </w:r>
    </w:p>
    <w:p w:rsidR="00BC7526" w:rsidRDefault="00D931A4" w:rsidP="002C1663">
      <w:pPr>
        <w:spacing w:line="360" w:lineRule="auto"/>
        <w:ind w:left="360"/>
        <w:jc w:val="both"/>
        <w:rPr>
          <w:rFonts w:ascii="Arial" w:hAnsi="Arial" w:cs="Arial"/>
        </w:rPr>
      </w:pPr>
      <w:r>
        <w:rPr>
          <w:rFonts w:ascii="Arial" w:hAnsi="Arial" w:cs="Arial"/>
        </w:rPr>
        <w:t xml:space="preserve"> The </w:t>
      </w:r>
      <w:r w:rsidR="003569F4">
        <w:rPr>
          <w:rFonts w:ascii="Arial" w:hAnsi="Arial" w:cs="Arial"/>
        </w:rPr>
        <w:t>ethos that prevails through the school is one of togetherness and unity. The staff, learners and stakeholders all have a shared vision of what learning will look like in School A, they thought about what Successful Futures means to them and all understand that the school is on a journey to meet their vision.</w:t>
      </w:r>
    </w:p>
    <w:p w:rsidR="003569F4" w:rsidRDefault="003569F4" w:rsidP="002C1663">
      <w:pPr>
        <w:spacing w:line="360" w:lineRule="auto"/>
        <w:ind w:left="360"/>
        <w:jc w:val="both"/>
        <w:rPr>
          <w:rFonts w:ascii="Arial" w:hAnsi="Arial" w:cs="Arial"/>
        </w:rPr>
      </w:pPr>
    </w:p>
    <w:p w:rsidR="00D661B1" w:rsidRDefault="003569F4" w:rsidP="002C1663">
      <w:pPr>
        <w:spacing w:line="360" w:lineRule="auto"/>
        <w:ind w:left="360"/>
        <w:jc w:val="both"/>
        <w:rPr>
          <w:rFonts w:ascii="Arial" w:hAnsi="Arial" w:cs="Arial"/>
        </w:rPr>
      </w:pPr>
      <w:r>
        <w:rPr>
          <w:rFonts w:ascii="Arial" w:hAnsi="Arial" w:cs="Arial"/>
        </w:rPr>
        <w:lastRenderedPageBreak/>
        <w:t xml:space="preserve">School B </w:t>
      </w:r>
      <w:r w:rsidRPr="003569F4">
        <w:rPr>
          <w:rFonts w:ascii="Arial" w:hAnsi="Arial" w:cs="Arial"/>
        </w:rPr>
        <w:t>School A is lo</w:t>
      </w:r>
      <w:r>
        <w:rPr>
          <w:rFonts w:ascii="Arial" w:hAnsi="Arial" w:cs="Arial"/>
        </w:rPr>
        <w:t xml:space="preserve">cated in a village in the Gwent </w:t>
      </w:r>
      <w:r w:rsidR="00343889">
        <w:rPr>
          <w:rFonts w:ascii="Arial" w:hAnsi="Arial" w:cs="Arial"/>
        </w:rPr>
        <w:t>valleys and is a Pioneer School</w:t>
      </w:r>
      <w:r w:rsidRPr="003569F4">
        <w:rPr>
          <w:rFonts w:ascii="Arial" w:hAnsi="Arial" w:cs="Arial"/>
        </w:rPr>
        <w:t>. At the time of its last</w:t>
      </w:r>
      <w:r w:rsidR="00343889">
        <w:rPr>
          <w:rFonts w:ascii="Arial" w:hAnsi="Arial" w:cs="Arial"/>
        </w:rPr>
        <w:t xml:space="preserve"> Estyn Inspection it had over </w:t>
      </w:r>
      <w:r w:rsidRPr="003569F4">
        <w:rPr>
          <w:rFonts w:ascii="Arial" w:hAnsi="Arial" w:cs="Arial"/>
        </w:rPr>
        <w:t>400 pupils on role</w:t>
      </w:r>
      <w:r w:rsidR="00343889">
        <w:rPr>
          <w:rFonts w:ascii="Arial" w:hAnsi="Arial" w:cs="Arial"/>
        </w:rPr>
        <w:t xml:space="preserve"> following a sudden increase in children on role due to a local school closure. As with School A  a third of the children on role</w:t>
      </w:r>
      <w:r w:rsidRPr="003569F4">
        <w:rPr>
          <w:rFonts w:ascii="Arial" w:hAnsi="Arial" w:cs="Arial"/>
        </w:rPr>
        <w:t xml:space="preserve"> were in  receipt of free school meals which is significantly above the National Average </w:t>
      </w:r>
      <w:r w:rsidR="00343889">
        <w:rPr>
          <w:rFonts w:ascii="Arial" w:hAnsi="Arial" w:cs="Arial"/>
        </w:rPr>
        <w:t>and just under half</w:t>
      </w:r>
      <w:r w:rsidRPr="003569F4">
        <w:rPr>
          <w:rFonts w:ascii="Arial" w:hAnsi="Arial" w:cs="Arial"/>
        </w:rPr>
        <w:t xml:space="preserve"> of the school’s  pupils were listed as being on the Special educational Needs Re</w:t>
      </w:r>
      <w:r w:rsidR="00343889">
        <w:rPr>
          <w:rFonts w:ascii="Arial" w:hAnsi="Arial" w:cs="Arial"/>
        </w:rPr>
        <w:t>gister.</w:t>
      </w:r>
      <w:r w:rsidRPr="003569F4">
        <w:rPr>
          <w:rFonts w:ascii="Arial" w:hAnsi="Arial" w:cs="Arial"/>
        </w:rPr>
        <w:t xml:space="preserve"> </w:t>
      </w:r>
      <w:r w:rsidR="00343889">
        <w:rPr>
          <w:rFonts w:ascii="Arial" w:hAnsi="Arial" w:cs="Arial"/>
        </w:rPr>
        <w:t>S</w:t>
      </w:r>
      <w:r w:rsidRPr="003569F4">
        <w:rPr>
          <w:rFonts w:ascii="Arial" w:hAnsi="Arial" w:cs="Arial"/>
        </w:rPr>
        <w:t xml:space="preserve">chool </w:t>
      </w:r>
      <w:r w:rsidR="00343889">
        <w:rPr>
          <w:rFonts w:ascii="Arial" w:hAnsi="Arial" w:cs="Arial"/>
        </w:rPr>
        <w:t xml:space="preserve">B also </w:t>
      </w:r>
      <w:r w:rsidRPr="003569F4">
        <w:rPr>
          <w:rFonts w:ascii="Arial" w:hAnsi="Arial" w:cs="Arial"/>
        </w:rPr>
        <w:t>has a well-established leadership team</w:t>
      </w:r>
      <w:r w:rsidR="00343889">
        <w:rPr>
          <w:rFonts w:ascii="Arial" w:hAnsi="Arial" w:cs="Arial"/>
        </w:rPr>
        <w:t xml:space="preserve"> which contributed to the Excellent judgement in the recent Estyn report for Leadership and Management.</w:t>
      </w:r>
      <w:r w:rsidRPr="003569F4">
        <w:rPr>
          <w:rFonts w:ascii="Arial" w:hAnsi="Arial" w:cs="Arial"/>
        </w:rPr>
        <w:t xml:space="preserve"> </w:t>
      </w:r>
      <w:r w:rsidR="00343889">
        <w:rPr>
          <w:rFonts w:ascii="Arial" w:hAnsi="Arial" w:cs="Arial"/>
        </w:rPr>
        <w:t>Judgements in all other areas were either Good or Excellent.</w:t>
      </w:r>
      <w:r w:rsidR="00F7332E">
        <w:rPr>
          <w:rFonts w:ascii="Arial" w:hAnsi="Arial" w:cs="Arial"/>
        </w:rPr>
        <w:t xml:space="preserve"> The challenges facing School B as it strives to be ‘Donaldson Ready’ are similar to School B with their high percentages of Free School Meal Learners and ALN Learners. The school also has the added challenge of maintaining its record of high academic achievement. The same challenges with regard to confidence of educators in leading innovations and innovative practices forward are also equal to School A. Similarly there is also the challenge of resourcing </w:t>
      </w:r>
      <w:r w:rsidR="00177634">
        <w:rPr>
          <w:rFonts w:ascii="Arial" w:hAnsi="Arial" w:cs="Arial"/>
        </w:rPr>
        <w:t>any new pedagogic styles, particularly where this may mean purchasing furniture or dramatically changing learning areas.</w:t>
      </w:r>
    </w:p>
    <w:p w:rsidR="00F7332E" w:rsidRDefault="00F7332E" w:rsidP="002C1663">
      <w:pPr>
        <w:spacing w:line="360" w:lineRule="auto"/>
        <w:ind w:left="360"/>
        <w:jc w:val="both"/>
        <w:rPr>
          <w:rFonts w:ascii="Arial" w:hAnsi="Arial" w:cs="Arial"/>
        </w:rPr>
      </w:pPr>
      <w:r>
        <w:rPr>
          <w:rFonts w:ascii="Arial" w:hAnsi="Arial" w:cs="Arial"/>
        </w:rPr>
        <w:t xml:space="preserve">Where this school possibly has an advantage though is that it is a Pioneer school and part of the </w:t>
      </w:r>
      <w:r w:rsidR="00177634">
        <w:rPr>
          <w:rFonts w:ascii="Arial" w:hAnsi="Arial" w:cs="Arial"/>
        </w:rPr>
        <w:t xml:space="preserve">Pioneer network. In addition to working alongside other key professionals to develop the new curriculum schools who are part of the Pioneer network have the advantage of being in the favourable position of sharing practice, findings, ideas from across the network with all educators within the school. </w:t>
      </w:r>
      <w:r w:rsidR="009F61F1">
        <w:rPr>
          <w:rFonts w:ascii="Arial" w:hAnsi="Arial" w:cs="Arial"/>
        </w:rPr>
        <w:t xml:space="preserve">Pioneer schools also have the benefit of receiving support from other Pioneer schools as well as from respective Education Services. Built into this Pioneer system, parallel to developing innovative practices and pedagogies is the most important element in any process of reform; evaluation – the opportunity to research, interrupt practice and then evaluate and share. Pioneer schools are also advantageous in that they have and have had space and time to work parallel to their DCF Pioneers colleagues. </w:t>
      </w:r>
    </w:p>
    <w:p w:rsidR="009F61F1" w:rsidRDefault="009F61F1" w:rsidP="002C1663">
      <w:pPr>
        <w:spacing w:line="360" w:lineRule="auto"/>
        <w:ind w:left="360"/>
        <w:jc w:val="both"/>
        <w:rPr>
          <w:rFonts w:ascii="Arial" w:hAnsi="Arial" w:cs="Arial"/>
        </w:rPr>
      </w:pPr>
      <w:r>
        <w:rPr>
          <w:rFonts w:ascii="Arial" w:hAnsi="Arial" w:cs="Arial"/>
        </w:rPr>
        <w:t>School B have created a strategic vision with contributions from Pupil Voice Groups, staff, Governors and Parents</w:t>
      </w:r>
      <w:r w:rsidR="00122BF4">
        <w:rPr>
          <w:rFonts w:ascii="Arial" w:hAnsi="Arial" w:cs="Arial"/>
        </w:rPr>
        <w:t xml:space="preserve"> which comprises Donaldson’s Four Core Purposes and the Pedagogical Principles such as experiential learning and blended learning approaches, metacognition, celebration of identity and community, family engagement, inclusion and cultural celebrations (their own and that of others). They have created </w:t>
      </w:r>
      <w:r w:rsidR="00E01157" w:rsidRPr="00F033D6">
        <w:rPr>
          <w:rFonts w:ascii="Arial" w:hAnsi="Arial" w:cs="Arial"/>
        </w:rPr>
        <w:t>acronyms</w:t>
      </w:r>
      <w:r w:rsidR="00122BF4">
        <w:rPr>
          <w:rFonts w:ascii="Arial" w:hAnsi="Arial" w:cs="Arial"/>
        </w:rPr>
        <w:t xml:space="preserve"> which define the school’s pedagogy and ethos and is used in the school’s vision and which is part of the school’s language used by all members of the school community. </w:t>
      </w:r>
    </w:p>
    <w:p w:rsidR="00122BF4" w:rsidRDefault="00594523" w:rsidP="002C1663">
      <w:pPr>
        <w:spacing w:line="360" w:lineRule="auto"/>
        <w:ind w:left="360"/>
        <w:jc w:val="both"/>
        <w:rPr>
          <w:rFonts w:ascii="Arial" w:hAnsi="Arial" w:cs="Arial"/>
        </w:rPr>
      </w:pPr>
      <w:r>
        <w:rPr>
          <w:rFonts w:ascii="Arial" w:hAnsi="Arial" w:cs="Arial"/>
        </w:rPr>
        <w:t xml:space="preserve">Throughout the school </w:t>
      </w:r>
      <w:r w:rsidR="00122BF4">
        <w:rPr>
          <w:rFonts w:ascii="Arial" w:hAnsi="Arial" w:cs="Arial"/>
        </w:rPr>
        <w:t xml:space="preserve">Pupil Voice is a large part of the school’s policy making including curriculum development. Pupil Voice drives choices of themes and </w:t>
      </w:r>
      <w:r>
        <w:rPr>
          <w:rFonts w:ascii="Arial" w:hAnsi="Arial" w:cs="Arial"/>
        </w:rPr>
        <w:t xml:space="preserve">learning opportunities </w:t>
      </w:r>
      <w:r>
        <w:rPr>
          <w:rFonts w:ascii="Arial" w:hAnsi="Arial" w:cs="Arial"/>
        </w:rPr>
        <w:lastRenderedPageBreak/>
        <w:t xml:space="preserve">throughout the school. Teachers gather learners’ ideas for activities they would like to engage in and pupil voice is present throughout the topic as it evolves throughout the learning journey. Teachers use the children’s ideas to map out learning ensuring skills coverage, development, inclusion and challenge. Any learning experiences that are not easily mapped into classroom learning become part of a passport for home learning that is well supported by families. This home support is due largely to the </w:t>
      </w:r>
      <w:r w:rsidR="00661198">
        <w:rPr>
          <w:rFonts w:ascii="Arial" w:hAnsi="Arial" w:cs="Arial"/>
        </w:rPr>
        <w:t xml:space="preserve">importance and value given to learning completed at home with a merit system in place for home learning tasks and celebration of home learning in designated class time. </w:t>
      </w:r>
    </w:p>
    <w:p w:rsidR="00661198" w:rsidRDefault="00661198" w:rsidP="002C1663">
      <w:pPr>
        <w:spacing w:line="360" w:lineRule="auto"/>
        <w:ind w:left="360"/>
        <w:jc w:val="both"/>
        <w:rPr>
          <w:rFonts w:ascii="Arial" w:hAnsi="Arial" w:cs="Arial"/>
        </w:rPr>
      </w:pPr>
      <w:r>
        <w:rPr>
          <w:rFonts w:ascii="Arial" w:hAnsi="Arial" w:cs="Arial"/>
        </w:rPr>
        <w:t xml:space="preserve">Again the strength of School B mirrors the strength of School A in that both schools have a comprehensive understanding of what </w:t>
      </w:r>
      <w:r w:rsidR="002F07ED">
        <w:rPr>
          <w:rFonts w:ascii="Arial" w:hAnsi="Arial" w:cs="Arial"/>
        </w:rPr>
        <w:t xml:space="preserve">the new Curriculum for Wales 2022 will look like in their settings and have worked flawlessly with all stakeholders to create </w:t>
      </w:r>
      <w:r>
        <w:rPr>
          <w:rFonts w:ascii="Arial" w:hAnsi="Arial" w:cs="Arial"/>
        </w:rPr>
        <w:t>a vision for their school</w:t>
      </w:r>
      <w:r w:rsidR="002F07ED">
        <w:rPr>
          <w:rFonts w:ascii="Arial" w:hAnsi="Arial" w:cs="Arial"/>
        </w:rPr>
        <w:t>s. Everyone involved in the school community in both schools has been involved in the curriculum reform including the pit stops, interruptions and monitoring.</w:t>
      </w:r>
    </w:p>
    <w:p w:rsidR="001B47E8" w:rsidRDefault="001B47E8" w:rsidP="002C1663">
      <w:pPr>
        <w:spacing w:line="360" w:lineRule="auto"/>
        <w:ind w:left="360"/>
        <w:jc w:val="both"/>
        <w:rPr>
          <w:rFonts w:ascii="Arial" w:hAnsi="Arial" w:cs="Arial"/>
        </w:rPr>
      </w:pPr>
    </w:p>
    <w:p w:rsidR="001B47E8" w:rsidRDefault="001B47E8" w:rsidP="002C1663">
      <w:pPr>
        <w:spacing w:line="360" w:lineRule="auto"/>
        <w:ind w:left="360"/>
        <w:jc w:val="both"/>
        <w:rPr>
          <w:rFonts w:ascii="Arial" w:hAnsi="Arial" w:cs="Arial"/>
        </w:rPr>
      </w:pPr>
    </w:p>
    <w:p w:rsidR="001B47E8" w:rsidRDefault="001B47E8"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2C1663" w:rsidRDefault="002C1663" w:rsidP="002C1663">
      <w:pPr>
        <w:spacing w:line="360" w:lineRule="auto"/>
        <w:ind w:left="360"/>
        <w:jc w:val="both"/>
        <w:rPr>
          <w:rFonts w:ascii="Arial" w:hAnsi="Arial" w:cs="Arial"/>
        </w:rPr>
      </w:pPr>
    </w:p>
    <w:p w:rsidR="001B47E8" w:rsidRDefault="001B47E8" w:rsidP="002C1663">
      <w:pPr>
        <w:spacing w:line="360" w:lineRule="auto"/>
        <w:ind w:left="360"/>
        <w:jc w:val="both"/>
        <w:rPr>
          <w:rFonts w:ascii="Arial" w:hAnsi="Arial" w:cs="Arial"/>
        </w:rPr>
      </w:pPr>
    </w:p>
    <w:p w:rsidR="001B47E8" w:rsidRDefault="001B47E8" w:rsidP="002C1663">
      <w:pPr>
        <w:spacing w:line="360" w:lineRule="auto"/>
        <w:ind w:left="360"/>
        <w:jc w:val="both"/>
        <w:rPr>
          <w:rFonts w:ascii="Arial" w:hAnsi="Arial" w:cs="Arial"/>
        </w:rPr>
      </w:pPr>
    </w:p>
    <w:p w:rsidR="001B47E8" w:rsidRDefault="001B47E8" w:rsidP="002C1663">
      <w:pPr>
        <w:pStyle w:val="ListParagraph"/>
        <w:numPr>
          <w:ilvl w:val="0"/>
          <w:numId w:val="2"/>
        </w:numPr>
        <w:spacing w:line="360" w:lineRule="auto"/>
        <w:jc w:val="both"/>
        <w:rPr>
          <w:rFonts w:ascii="Arial" w:hAnsi="Arial" w:cs="Arial"/>
          <w:b/>
        </w:rPr>
      </w:pPr>
      <w:r w:rsidRPr="002C1663">
        <w:rPr>
          <w:rFonts w:ascii="Arial" w:hAnsi="Arial" w:cs="Arial"/>
          <w:b/>
        </w:rPr>
        <w:t>Governor’s Report and Force Field Analysis</w:t>
      </w:r>
    </w:p>
    <w:p w:rsidR="002C1663" w:rsidRPr="002C1663" w:rsidRDefault="002C1663" w:rsidP="002C1663">
      <w:pPr>
        <w:pStyle w:val="ListParagraph"/>
        <w:spacing w:line="360" w:lineRule="auto"/>
        <w:ind w:left="1080"/>
        <w:jc w:val="both"/>
        <w:rPr>
          <w:rFonts w:ascii="Arial" w:hAnsi="Arial" w:cs="Arial"/>
          <w:b/>
        </w:rPr>
      </w:pPr>
    </w:p>
    <w:p w:rsidR="001B47E8" w:rsidRDefault="001B47E8" w:rsidP="002C1663">
      <w:pPr>
        <w:pStyle w:val="ListParagraph"/>
        <w:spacing w:line="360" w:lineRule="auto"/>
        <w:ind w:left="1080"/>
        <w:jc w:val="both"/>
        <w:rPr>
          <w:rFonts w:ascii="Arial" w:hAnsi="Arial" w:cs="Arial"/>
          <w:b/>
        </w:rPr>
      </w:pPr>
    </w:p>
    <w:tbl>
      <w:tblPr>
        <w:tblStyle w:val="TableGrid"/>
        <w:tblpPr w:leftFromText="180" w:rightFromText="180" w:vertAnchor="page" w:horzAnchor="margin" w:tblpXSpec="center" w:tblpY="2278"/>
        <w:tblW w:w="10308" w:type="dxa"/>
        <w:tblLook w:val="04A0" w:firstRow="1" w:lastRow="0" w:firstColumn="1" w:lastColumn="0" w:noHBand="0" w:noVBand="1"/>
      </w:tblPr>
      <w:tblGrid>
        <w:gridCol w:w="3450"/>
        <w:gridCol w:w="3408"/>
        <w:gridCol w:w="3450"/>
      </w:tblGrid>
      <w:tr w:rsidR="001B47E8" w:rsidRPr="001B47E8" w:rsidTr="003B0838">
        <w:trPr>
          <w:trHeight w:val="504"/>
        </w:trPr>
        <w:tc>
          <w:tcPr>
            <w:tcW w:w="3450" w:type="dxa"/>
          </w:tcPr>
          <w:p w:rsidR="001B47E8" w:rsidRPr="001B47E8" w:rsidRDefault="001B47E8" w:rsidP="002C1663">
            <w:pPr>
              <w:spacing w:line="360" w:lineRule="auto"/>
              <w:jc w:val="both"/>
              <w:rPr>
                <w:rFonts w:ascii="Arial" w:hAnsi="Arial" w:cs="Arial"/>
                <w:b/>
              </w:rPr>
            </w:pPr>
            <w:r w:rsidRPr="001B47E8">
              <w:rPr>
                <w:rFonts w:ascii="Arial" w:hAnsi="Arial" w:cs="Arial"/>
                <w:b/>
              </w:rPr>
              <w:t>Forces for change</w:t>
            </w:r>
          </w:p>
        </w:tc>
        <w:tc>
          <w:tcPr>
            <w:tcW w:w="3408" w:type="dxa"/>
          </w:tcPr>
          <w:p w:rsidR="001B47E8" w:rsidRPr="001B47E8" w:rsidRDefault="001B47E8" w:rsidP="002C1663">
            <w:pPr>
              <w:spacing w:line="360" w:lineRule="auto"/>
              <w:jc w:val="both"/>
              <w:rPr>
                <w:rFonts w:ascii="Arial" w:hAnsi="Arial" w:cs="Arial"/>
                <w:b/>
              </w:rPr>
            </w:pPr>
          </w:p>
        </w:tc>
        <w:tc>
          <w:tcPr>
            <w:tcW w:w="3450" w:type="dxa"/>
          </w:tcPr>
          <w:p w:rsidR="001B47E8" w:rsidRPr="001B47E8" w:rsidRDefault="001B47E8" w:rsidP="002C1663">
            <w:pPr>
              <w:spacing w:line="360" w:lineRule="auto"/>
              <w:jc w:val="both"/>
              <w:rPr>
                <w:rFonts w:ascii="Arial" w:hAnsi="Arial" w:cs="Arial"/>
                <w:b/>
              </w:rPr>
            </w:pPr>
            <w:r w:rsidRPr="001B47E8">
              <w:rPr>
                <w:rFonts w:ascii="Arial" w:hAnsi="Arial" w:cs="Arial"/>
                <w:b/>
              </w:rPr>
              <w:t>Forces against change</w:t>
            </w:r>
          </w:p>
        </w:tc>
      </w:tr>
      <w:tr w:rsidR="001B47E8" w:rsidRPr="001B47E8" w:rsidTr="003B0838">
        <w:trPr>
          <w:trHeight w:val="642"/>
        </w:trPr>
        <w:tc>
          <w:tcPr>
            <w:tcW w:w="3450" w:type="dxa"/>
          </w:tcPr>
          <w:tbl>
            <w:tblPr>
              <w:tblStyle w:val="TableGrid"/>
              <w:tblW w:w="3186" w:type="dxa"/>
              <w:tblInd w:w="8" w:type="dxa"/>
              <w:tblLook w:val="04A0" w:firstRow="1" w:lastRow="0" w:firstColumn="1" w:lastColumn="0" w:noHBand="0" w:noVBand="1"/>
            </w:tblPr>
            <w:tblGrid>
              <w:gridCol w:w="636"/>
              <w:gridCol w:w="636"/>
              <w:gridCol w:w="638"/>
              <w:gridCol w:w="638"/>
              <w:gridCol w:w="638"/>
            </w:tblGrid>
            <w:tr w:rsidR="001B47E8" w:rsidRPr="001B47E8" w:rsidTr="003B0838">
              <w:trPr>
                <w:trHeight w:val="483"/>
              </w:trPr>
              <w:tc>
                <w:tcPr>
                  <w:tcW w:w="636"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5</w:t>
                  </w:r>
                </w:p>
              </w:tc>
              <w:tc>
                <w:tcPr>
                  <w:tcW w:w="636"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4</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3</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2</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1</w:t>
                  </w:r>
                </w:p>
              </w:tc>
            </w:tr>
          </w:tbl>
          <w:p w:rsidR="001B47E8" w:rsidRPr="001B47E8" w:rsidRDefault="001B47E8" w:rsidP="002C1663">
            <w:pPr>
              <w:spacing w:line="360" w:lineRule="auto"/>
              <w:jc w:val="both"/>
              <w:rPr>
                <w:rFonts w:ascii="Arial" w:hAnsi="Arial" w:cs="Arial"/>
              </w:rPr>
            </w:pPr>
          </w:p>
        </w:tc>
        <w:tc>
          <w:tcPr>
            <w:tcW w:w="3408" w:type="dxa"/>
          </w:tcPr>
          <w:p w:rsidR="001B47E8" w:rsidRPr="001B47E8" w:rsidRDefault="001B47E8" w:rsidP="002C1663">
            <w:pPr>
              <w:spacing w:line="360" w:lineRule="auto"/>
              <w:jc w:val="both"/>
              <w:rPr>
                <w:rFonts w:ascii="Arial" w:hAnsi="Arial" w:cs="Arial"/>
              </w:rPr>
            </w:pPr>
          </w:p>
        </w:tc>
        <w:tc>
          <w:tcPr>
            <w:tcW w:w="3450" w:type="dxa"/>
          </w:tcPr>
          <w:tbl>
            <w:tblPr>
              <w:tblStyle w:val="TableGrid"/>
              <w:tblW w:w="3186" w:type="dxa"/>
              <w:tblInd w:w="8" w:type="dxa"/>
              <w:tblLook w:val="04A0" w:firstRow="1" w:lastRow="0" w:firstColumn="1" w:lastColumn="0" w:noHBand="0" w:noVBand="1"/>
            </w:tblPr>
            <w:tblGrid>
              <w:gridCol w:w="636"/>
              <w:gridCol w:w="636"/>
              <w:gridCol w:w="638"/>
              <w:gridCol w:w="638"/>
              <w:gridCol w:w="638"/>
            </w:tblGrid>
            <w:tr w:rsidR="001B47E8" w:rsidRPr="001B47E8" w:rsidTr="003B0838">
              <w:trPr>
                <w:trHeight w:val="483"/>
              </w:trPr>
              <w:tc>
                <w:tcPr>
                  <w:tcW w:w="636"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1</w:t>
                  </w:r>
                </w:p>
              </w:tc>
              <w:tc>
                <w:tcPr>
                  <w:tcW w:w="636"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2</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3</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4</w:t>
                  </w:r>
                </w:p>
              </w:tc>
              <w:tc>
                <w:tcPr>
                  <w:tcW w:w="638" w:type="dxa"/>
                </w:tcPr>
                <w:p w:rsidR="001B47E8" w:rsidRPr="001B47E8" w:rsidRDefault="001B47E8" w:rsidP="002C1663">
                  <w:pPr>
                    <w:framePr w:hSpace="180" w:wrap="around" w:vAnchor="page" w:hAnchor="margin" w:xAlign="center" w:y="2278"/>
                    <w:spacing w:line="360" w:lineRule="auto"/>
                    <w:jc w:val="both"/>
                    <w:rPr>
                      <w:rFonts w:ascii="Arial" w:hAnsi="Arial" w:cs="Arial"/>
                    </w:rPr>
                  </w:pPr>
                  <w:r w:rsidRPr="001B47E8">
                    <w:rPr>
                      <w:rFonts w:ascii="Arial" w:hAnsi="Arial" w:cs="Arial"/>
                    </w:rPr>
                    <w:t>5</w:t>
                  </w:r>
                </w:p>
              </w:tc>
            </w:tr>
          </w:tbl>
          <w:p w:rsidR="001B47E8" w:rsidRPr="001B47E8" w:rsidRDefault="001B47E8" w:rsidP="002C1663">
            <w:pPr>
              <w:spacing w:line="360" w:lineRule="auto"/>
              <w:jc w:val="both"/>
              <w:rPr>
                <w:rFonts w:ascii="Arial" w:hAnsi="Arial" w:cs="Arial"/>
              </w:rPr>
            </w:pPr>
          </w:p>
        </w:tc>
      </w:tr>
      <w:tr w:rsidR="001B47E8" w:rsidRPr="001B47E8" w:rsidTr="003B0838">
        <w:trPr>
          <w:trHeight w:val="8541"/>
        </w:trPr>
        <w:tc>
          <w:tcPr>
            <w:tcW w:w="3450" w:type="dxa"/>
          </w:tcPr>
          <w:p w:rsidR="001B47E8" w:rsidRPr="001B47E8" w:rsidRDefault="001B47E8" w:rsidP="002C1663">
            <w:pPr>
              <w:spacing w:line="360" w:lineRule="auto"/>
              <w:jc w:val="both"/>
            </w:pPr>
            <w:r w:rsidRPr="001B47E8">
              <w:rPr>
                <w:noProof/>
                <w:lang w:eastAsia="en-GB"/>
              </w:rPr>
              <mc:AlternateContent>
                <mc:Choice Requires="wps">
                  <w:drawing>
                    <wp:anchor distT="0" distB="0" distL="114300" distR="114300" simplePos="0" relativeHeight="251667456" behindDoc="0" locked="0" layoutInCell="1" allowOverlap="1" wp14:anchorId="15BC3836" wp14:editId="70C53BAB">
                      <wp:simplePos x="0" y="0"/>
                      <wp:positionH relativeFrom="column">
                        <wp:posOffset>41572</wp:posOffset>
                      </wp:positionH>
                      <wp:positionV relativeFrom="paragraph">
                        <wp:posOffset>3186866</wp:posOffset>
                      </wp:positionV>
                      <wp:extent cx="2049236" cy="1187533"/>
                      <wp:effectExtent l="0" t="19050" r="46355" b="31750"/>
                      <wp:wrapNone/>
                      <wp:docPr id="10" name="Right Arrow 10"/>
                      <wp:cNvGraphicFramePr/>
                      <a:graphic xmlns:a="http://schemas.openxmlformats.org/drawingml/2006/main">
                        <a:graphicData uri="http://schemas.microsoft.com/office/word/2010/wordprocessingShape">
                          <wps:wsp>
                            <wps:cNvSpPr/>
                            <wps:spPr>
                              <a:xfrm>
                                <a:off x="0" y="0"/>
                                <a:ext cx="2049236" cy="1187533"/>
                              </a:xfrm>
                              <a:prstGeom prst="righ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Professionalism of Staff  and commitment to Pupil Attainment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BC383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left:0;text-align:left;margin-left:3.25pt;margin-top:250.95pt;width:161.35pt;height:9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" adj="15341"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Professionalism of Staff  and commitment to Pupil Attainment</w:t>
                            </w:r>
                          </w:p>
                        </w:txbxContent>
                      </v:textbox>
                    </v:shape>
                  </w:pict>
                </mc:Fallback>
              </mc:AlternateContent>
            </w:r>
            <w:r w:rsidRPr="001B47E8">
              <w:rPr>
                <w:noProof/>
                <w:lang w:eastAsia="en-GB"/>
              </w:rPr>
              <mc:AlternateContent>
                <mc:Choice Requires="wps">
                  <w:drawing>
                    <wp:anchor distT="0" distB="0" distL="114300" distR="114300" simplePos="0" relativeHeight="251666432" behindDoc="0" locked="0" layoutInCell="1" allowOverlap="1" wp14:anchorId="598EF6F8" wp14:editId="5CA57F01">
                      <wp:simplePos x="0" y="0"/>
                      <wp:positionH relativeFrom="column">
                        <wp:posOffset>575962</wp:posOffset>
                      </wp:positionH>
                      <wp:positionV relativeFrom="paragraph">
                        <wp:posOffset>1928083</wp:posOffset>
                      </wp:positionV>
                      <wp:extent cx="1518236" cy="1228725"/>
                      <wp:effectExtent l="0" t="19050" r="44450" b="47625"/>
                      <wp:wrapNone/>
                      <wp:docPr id="9" name="Right Arrow 9"/>
                      <wp:cNvGraphicFramePr/>
                      <a:graphic xmlns:a="http://schemas.openxmlformats.org/drawingml/2006/main">
                        <a:graphicData uri="http://schemas.microsoft.com/office/word/2010/wordprocessingShape">
                          <wps:wsp>
                            <wps:cNvSpPr/>
                            <wps:spPr>
                              <a:xfrm>
                                <a:off x="0" y="0"/>
                                <a:ext cx="1518236" cy="1228725"/>
                              </a:xfrm>
                              <a:prstGeom prst="righ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 xml:space="preserve">Thrive/Pupil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EF6F8" id="Right Arrow 9" o:spid="_x0000_s1027" type="#_x0000_t13" style="position:absolute;left:0;text-align:left;margin-left:45.35pt;margin-top:151.8pt;width:119.55pt;height:9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" adj="12859"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 xml:space="preserve">Thrive/Pupil Well-being </w:t>
                            </w:r>
                          </w:p>
                        </w:txbxContent>
                      </v:textbox>
                    </v:shape>
                  </w:pict>
                </mc:Fallback>
              </mc:AlternateContent>
            </w:r>
            <w:r w:rsidRPr="001B47E8">
              <w:rPr>
                <w:noProof/>
                <w:lang w:eastAsia="en-GB"/>
              </w:rPr>
              <mc:AlternateContent>
                <mc:Choice Requires="wps">
                  <w:drawing>
                    <wp:anchor distT="0" distB="0" distL="114300" distR="114300" simplePos="0" relativeHeight="251661312" behindDoc="0" locked="0" layoutInCell="1" allowOverlap="1" wp14:anchorId="54062D51" wp14:editId="0C05621B">
                      <wp:simplePos x="0" y="0"/>
                      <wp:positionH relativeFrom="column">
                        <wp:posOffset>41572</wp:posOffset>
                      </wp:positionH>
                      <wp:positionV relativeFrom="paragraph">
                        <wp:posOffset>954305</wp:posOffset>
                      </wp:positionV>
                      <wp:extent cx="2013610" cy="855023"/>
                      <wp:effectExtent l="0" t="19050" r="43815" b="40640"/>
                      <wp:wrapNone/>
                      <wp:docPr id="4" name="Right Arrow 4"/>
                      <wp:cNvGraphicFramePr/>
                      <a:graphic xmlns:a="http://schemas.openxmlformats.org/drawingml/2006/main">
                        <a:graphicData uri="http://schemas.microsoft.com/office/word/2010/wordprocessingShape">
                          <wps:wsp>
                            <wps:cNvSpPr/>
                            <wps:spPr>
                              <a:xfrm>
                                <a:off x="0" y="0"/>
                                <a:ext cx="2013610" cy="855023"/>
                              </a:xfrm>
                              <a:prstGeom prst="righ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New Curriculum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62D51" id="Right Arrow 4" o:spid="_x0000_s1028" type="#_x0000_t13" style="position:absolute;left:0;text-align:left;margin-left:3.25pt;margin-top:75.15pt;width:158.55pt;height:6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" adj="17014"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New Curriculum Requirements</w:t>
                            </w:r>
                          </w:p>
                        </w:txbxContent>
                      </v:textbox>
                    </v:shape>
                  </w:pict>
                </mc:Fallback>
              </mc:AlternateContent>
            </w:r>
            <w:r w:rsidRPr="001B47E8">
              <w:rPr>
                <w:noProof/>
                <w:lang w:eastAsia="en-GB"/>
              </w:rPr>
              <mc:AlternateContent>
                <mc:Choice Requires="wps">
                  <w:drawing>
                    <wp:anchor distT="0" distB="0" distL="114300" distR="114300" simplePos="0" relativeHeight="251660288" behindDoc="0" locked="0" layoutInCell="1" allowOverlap="1" wp14:anchorId="45916BF1" wp14:editId="76E6D6FC">
                      <wp:simplePos x="0" y="0"/>
                      <wp:positionH relativeFrom="column">
                        <wp:posOffset>29697</wp:posOffset>
                      </wp:positionH>
                      <wp:positionV relativeFrom="paragraph">
                        <wp:posOffset>-31346</wp:posOffset>
                      </wp:positionV>
                      <wp:extent cx="2061111" cy="914400"/>
                      <wp:effectExtent l="0" t="19050" r="34925" b="38100"/>
                      <wp:wrapNone/>
                      <wp:docPr id="3" name="Right Arrow 3"/>
                      <wp:cNvGraphicFramePr/>
                      <a:graphic xmlns:a="http://schemas.openxmlformats.org/drawingml/2006/main">
                        <a:graphicData uri="http://schemas.microsoft.com/office/word/2010/wordprocessingShape">
                          <wps:wsp>
                            <wps:cNvSpPr/>
                            <wps:spPr>
                              <a:xfrm>
                                <a:off x="0" y="0"/>
                                <a:ext cx="2061111" cy="914400"/>
                              </a:xfrm>
                              <a:prstGeom prst="righ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rPr>
                                      <w:rFonts w:ascii="Arial" w:hAnsi="Arial" w:cs="Arial"/>
                                    </w:rPr>
                                  </w:pPr>
                                  <w:r>
                                    <w:rPr>
                                      <w:rFonts w:ascii="Arial" w:hAnsi="Arial" w:cs="Arial"/>
                                    </w:rPr>
                                    <w:t>Pioneer School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16BF1" id="Right Arrow 3" o:spid="_x0000_s1029" type="#_x0000_t13" style="position:absolute;left:0;text-align:left;margin-left:2.35pt;margin-top:-2.45pt;width:162.3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" adj="16809" fillcolor="window" strokecolor="windowText" strokeweight="1pt">
                      <v:textbox>
                        <w:txbxContent>
                          <w:p w:rsidR="001B47E8" w:rsidRPr="00125E0D" w:rsidRDefault="001B47E8" w:rsidP="001B47E8">
                            <w:pPr>
                              <w:rPr>
                                <w:rFonts w:ascii="Arial" w:hAnsi="Arial" w:cs="Arial"/>
                              </w:rPr>
                            </w:pPr>
                            <w:r>
                              <w:rPr>
                                <w:rFonts w:ascii="Arial" w:hAnsi="Arial" w:cs="Arial"/>
                              </w:rPr>
                              <w:t>Pioneer School Status</w:t>
                            </w:r>
                          </w:p>
                        </w:txbxContent>
                      </v:textbox>
                    </v:shape>
                  </w:pict>
                </mc:Fallback>
              </mc:AlternateContent>
            </w:r>
            <w:r w:rsidRPr="001B47E8">
              <w:rPr>
                <w:noProof/>
                <w:lang w:eastAsia="en-GB"/>
              </w:rPr>
              <mc:AlternateContent>
                <mc:Choice Requires="wps">
                  <w:drawing>
                    <wp:anchor distT="0" distB="0" distL="114300" distR="114300" simplePos="0" relativeHeight="251668480" behindDoc="0" locked="0" layoutInCell="1" allowOverlap="1" wp14:anchorId="10D28AF8" wp14:editId="782A04A9">
                      <wp:simplePos x="0" y="0"/>
                      <wp:positionH relativeFrom="column">
                        <wp:posOffset>440055</wp:posOffset>
                      </wp:positionH>
                      <wp:positionV relativeFrom="paragraph">
                        <wp:posOffset>4287299</wp:posOffset>
                      </wp:positionV>
                      <wp:extent cx="1657350" cy="685800"/>
                      <wp:effectExtent l="0" t="19050" r="38100" b="38100"/>
                      <wp:wrapNone/>
                      <wp:docPr id="11" name="Right Arrow 11"/>
                      <wp:cNvGraphicFramePr/>
                      <a:graphic xmlns:a="http://schemas.openxmlformats.org/drawingml/2006/main">
                        <a:graphicData uri="http://schemas.microsoft.com/office/word/2010/wordprocessingShape">
                          <wps:wsp>
                            <wps:cNvSpPr/>
                            <wps:spPr>
                              <a:xfrm>
                                <a:off x="0" y="0"/>
                                <a:ext cx="1657350" cy="685800"/>
                              </a:xfrm>
                              <a:prstGeom prst="righ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Staff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28AF8" id="Right Arrow 11" o:spid="_x0000_s1030" type="#_x0000_t13" style="position:absolute;left:0;text-align:left;margin-left:34.65pt;margin-top:337.6pt;width:130.5pt;height:5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" adj="17131"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Staff Wellbeing</w:t>
                            </w:r>
                          </w:p>
                        </w:txbxContent>
                      </v:textbox>
                    </v:shape>
                  </w:pict>
                </mc:Fallback>
              </mc:AlternateContent>
            </w:r>
          </w:p>
        </w:tc>
        <w:tc>
          <w:tcPr>
            <w:tcW w:w="3408" w:type="dxa"/>
          </w:tcPr>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pPr>
          </w:p>
          <w:p w:rsidR="001B47E8" w:rsidRPr="001B47E8" w:rsidRDefault="001B47E8" w:rsidP="002C1663">
            <w:pPr>
              <w:spacing w:line="360" w:lineRule="auto"/>
              <w:jc w:val="both"/>
              <w:rPr>
                <w:rFonts w:ascii="Arial" w:hAnsi="Arial" w:cs="Arial"/>
              </w:rPr>
            </w:pPr>
            <w:r w:rsidRPr="001B47E8">
              <w:rPr>
                <w:rFonts w:ascii="Arial" w:hAnsi="Arial" w:cs="Arial"/>
              </w:rPr>
              <w:t>Implementing the Curriculum for Wales.</w:t>
            </w:r>
          </w:p>
        </w:tc>
        <w:tc>
          <w:tcPr>
            <w:tcW w:w="3450" w:type="dxa"/>
          </w:tcPr>
          <w:p w:rsidR="001B47E8" w:rsidRPr="001B47E8" w:rsidRDefault="005D0003" w:rsidP="002C1663">
            <w:pPr>
              <w:spacing w:line="360" w:lineRule="auto"/>
              <w:jc w:val="both"/>
            </w:pPr>
            <w:r w:rsidRPr="001B47E8">
              <w:rPr>
                <w:noProof/>
                <w:lang w:eastAsia="en-GB"/>
              </w:rPr>
              <mc:AlternateContent>
                <mc:Choice Requires="wps">
                  <w:drawing>
                    <wp:anchor distT="0" distB="0" distL="114300" distR="114300" simplePos="0" relativeHeight="251665408" behindDoc="0" locked="0" layoutInCell="1" allowOverlap="1" wp14:anchorId="6DE6C955" wp14:editId="49C6C707">
                      <wp:simplePos x="0" y="0"/>
                      <wp:positionH relativeFrom="column">
                        <wp:posOffset>-61893</wp:posOffset>
                      </wp:positionH>
                      <wp:positionV relativeFrom="paragraph">
                        <wp:posOffset>4338774</wp:posOffset>
                      </wp:positionV>
                      <wp:extent cx="1983179" cy="666750"/>
                      <wp:effectExtent l="19050" t="19050" r="17145" b="38100"/>
                      <wp:wrapNone/>
                      <wp:docPr id="8" name="Left Arrow 8"/>
                      <wp:cNvGraphicFramePr/>
                      <a:graphic xmlns:a="http://schemas.openxmlformats.org/drawingml/2006/main">
                        <a:graphicData uri="http://schemas.microsoft.com/office/word/2010/wordprocessingShape">
                          <wps:wsp>
                            <wps:cNvSpPr/>
                            <wps:spPr>
                              <a:xfrm>
                                <a:off x="0" y="0"/>
                                <a:ext cx="1983179" cy="666750"/>
                              </a:xfrm>
                              <a:prstGeom prst="lef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Staff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E6C95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8" o:spid="_x0000_s1031" type="#_x0000_t66" style="position:absolute;left:0;text-align:left;margin-left:-4.85pt;margin-top:341.65pt;width:156.15pt;height: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" adj="3631"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Staff Wellbeing</w:t>
                            </w:r>
                          </w:p>
                        </w:txbxContent>
                      </v:textbox>
                    </v:shape>
                  </w:pict>
                </mc:Fallback>
              </mc:AlternateContent>
            </w:r>
            <w:r w:rsidR="001B47E8" w:rsidRPr="001B47E8">
              <w:rPr>
                <w:noProof/>
                <w:lang w:eastAsia="en-GB"/>
              </w:rPr>
              <mc:AlternateContent>
                <mc:Choice Requires="wps">
                  <w:drawing>
                    <wp:anchor distT="0" distB="0" distL="114300" distR="114300" simplePos="0" relativeHeight="251664384" behindDoc="0" locked="0" layoutInCell="1" allowOverlap="1" wp14:anchorId="7F01CCEA" wp14:editId="031F213A">
                      <wp:simplePos x="0" y="0"/>
                      <wp:positionH relativeFrom="column">
                        <wp:posOffset>-50017</wp:posOffset>
                      </wp:positionH>
                      <wp:positionV relativeFrom="paragraph">
                        <wp:posOffset>3341246</wp:posOffset>
                      </wp:positionV>
                      <wp:extent cx="2018806" cy="666750"/>
                      <wp:effectExtent l="19050" t="19050" r="19685" b="38100"/>
                      <wp:wrapNone/>
                      <wp:docPr id="7" name="Left Arrow 7"/>
                      <wp:cNvGraphicFramePr/>
                      <a:graphic xmlns:a="http://schemas.openxmlformats.org/drawingml/2006/main">
                        <a:graphicData uri="http://schemas.microsoft.com/office/word/2010/wordprocessingShape">
                          <wps:wsp>
                            <wps:cNvSpPr/>
                            <wps:spPr>
                              <a:xfrm>
                                <a:off x="0" y="0"/>
                                <a:ext cx="2018806" cy="666750"/>
                              </a:xfrm>
                              <a:prstGeom prst="lef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Maintaining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F01CCE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7" o:spid="_x0000_s1031" type="#_x0000_t66" style="position:absolute;left:0;text-align:left;margin-left:-3.95pt;margin-top:263.1pt;width:158.95pt;height:5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" adj="3567"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Maintaining Standards</w:t>
                            </w:r>
                          </w:p>
                        </w:txbxContent>
                      </v:textbox>
                    </v:shape>
                  </w:pict>
                </mc:Fallback>
              </mc:AlternateContent>
            </w:r>
            <w:r w:rsidR="001B47E8" w:rsidRPr="001B47E8">
              <w:rPr>
                <w:noProof/>
                <w:lang w:eastAsia="en-GB"/>
              </w:rPr>
              <mc:AlternateContent>
                <mc:Choice Requires="wps">
                  <w:drawing>
                    <wp:anchor distT="0" distB="0" distL="114300" distR="114300" simplePos="0" relativeHeight="251663360" behindDoc="0" locked="0" layoutInCell="1" allowOverlap="1" wp14:anchorId="5C4A570E" wp14:editId="2AFA9BA4">
                      <wp:simplePos x="0" y="0"/>
                      <wp:positionH relativeFrom="column">
                        <wp:posOffset>-73767</wp:posOffset>
                      </wp:positionH>
                      <wp:positionV relativeFrom="paragraph">
                        <wp:posOffset>2236841</wp:posOffset>
                      </wp:positionV>
                      <wp:extent cx="1266825" cy="843148"/>
                      <wp:effectExtent l="19050" t="19050" r="28575" b="33655"/>
                      <wp:wrapNone/>
                      <wp:docPr id="6" name="Left Arrow 6"/>
                      <wp:cNvGraphicFramePr/>
                      <a:graphic xmlns:a="http://schemas.openxmlformats.org/drawingml/2006/main">
                        <a:graphicData uri="http://schemas.microsoft.com/office/word/2010/wordprocessingShape">
                          <wps:wsp>
                            <wps:cNvSpPr/>
                            <wps:spPr>
                              <a:xfrm>
                                <a:off x="0" y="0"/>
                                <a:ext cx="1266825" cy="843148"/>
                              </a:xfrm>
                              <a:prstGeom prst="lef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Resources and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A570E" id="Left Arrow 6" o:spid="_x0000_s1032" type="#_x0000_t66" style="position:absolute;left:0;text-align:left;margin-left:-5.8pt;margin-top:176.15pt;width:99.75pt;height:6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" adj="7188"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Resources and space</w:t>
                            </w:r>
                          </w:p>
                        </w:txbxContent>
                      </v:textbox>
                    </v:shape>
                  </w:pict>
                </mc:Fallback>
              </mc:AlternateContent>
            </w:r>
            <w:r w:rsidR="001B47E8" w:rsidRPr="001B47E8">
              <w:rPr>
                <w:noProof/>
                <w:lang w:eastAsia="en-GB"/>
              </w:rPr>
              <mc:AlternateContent>
                <mc:Choice Requires="wps">
                  <w:drawing>
                    <wp:anchor distT="0" distB="0" distL="114300" distR="114300" simplePos="0" relativeHeight="251659264" behindDoc="0" locked="0" layoutInCell="1" allowOverlap="1" wp14:anchorId="6B31AE1B" wp14:editId="6BF11F3E">
                      <wp:simplePos x="0" y="0"/>
                      <wp:positionH relativeFrom="column">
                        <wp:posOffset>-73767</wp:posOffset>
                      </wp:positionH>
                      <wp:positionV relativeFrom="paragraph">
                        <wp:posOffset>16154</wp:posOffset>
                      </wp:positionV>
                      <wp:extent cx="1318161" cy="866899"/>
                      <wp:effectExtent l="19050" t="19050" r="15875" b="47625"/>
                      <wp:wrapNone/>
                      <wp:docPr id="1" name="Left Arrow 1"/>
                      <wp:cNvGraphicFramePr/>
                      <a:graphic xmlns:a="http://schemas.openxmlformats.org/drawingml/2006/main">
                        <a:graphicData uri="http://schemas.microsoft.com/office/word/2010/wordprocessingShape">
                          <wps:wsp>
                            <wps:cNvSpPr/>
                            <wps:spPr>
                              <a:xfrm>
                                <a:off x="0" y="0"/>
                                <a:ext cx="1318161" cy="866899"/>
                              </a:xfrm>
                              <a:prstGeom prst="lef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Reluctance of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1AE1B" id="Left Arrow 1" o:spid="_x0000_s1033" type="#_x0000_t66" style="position:absolute;left:0;text-align:left;margin-left:-5.8pt;margin-top:1.25pt;width:103.8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" adj="7103"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Reluctance of Staff</w:t>
                            </w:r>
                          </w:p>
                        </w:txbxContent>
                      </v:textbox>
                    </v:shape>
                  </w:pict>
                </mc:Fallback>
              </mc:AlternateContent>
            </w:r>
            <w:r w:rsidR="001B47E8" w:rsidRPr="001B47E8">
              <w:rPr>
                <w:noProof/>
                <w:lang w:eastAsia="en-GB"/>
              </w:rPr>
              <mc:AlternateContent>
                <mc:Choice Requires="wps">
                  <w:drawing>
                    <wp:anchor distT="0" distB="0" distL="114300" distR="114300" simplePos="0" relativeHeight="251662336" behindDoc="0" locked="0" layoutInCell="1" allowOverlap="1" wp14:anchorId="1C487AD9" wp14:editId="239D8AE9">
                      <wp:simplePos x="0" y="0"/>
                      <wp:positionH relativeFrom="column">
                        <wp:posOffset>-73767</wp:posOffset>
                      </wp:positionH>
                      <wp:positionV relativeFrom="paragraph">
                        <wp:posOffset>906805</wp:posOffset>
                      </wp:positionV>
                      <wp:extent cx="1745673" cy="857250"/>
                      <wp:effectExtent l="19050" t="19050" r="26035" b="38100"/>
                      <wp:wrapNone/>
                      <wp:docPr id="5" name="Left Arrow 5"/>
                      <wp:cNvGraphicFramePr/>
                      <a:graphic xmlns:a="http://schemas.openxmlformats.org/drawingml/2006/main">
                        <a:graphicData uri="http://schemas.microsoft.com/office/word/2010/wordprocessingShape">
                          <wps:wsp>
                            <wps:cNvSpPr/>
                            <wps:spPr>
                              <a:xfrm>
                                <a:off x="0" y="0"/>
                                <a:ext cx="1745673" cy="857250"/>
                              </a:xfrm>
                              <a:prstGeom prst="leftArrow">
                                <a:avLst/>
                              </a:prstGeom>
                              <a:solidFill>
                                <a:sysClr val="window" lastClr="FFFFFF"/>
                              </a:solidFill>
                              <a:ln w="12700" cap="flat" cmpd="sng" algn="ctr">
                                <a:solidFill>
                                  <a:sysClr val="windowText" lastClr="000000"/>
                                </a:solidFill>
                                <a:prstDash val="solid"/>
                                <a:miter lim="800000"/>
                              </a:ln>
                              <a:effectLst/>
                            </wps:spPr>
                            <wps:txbx>
                              <w:txbxContent>
                                <w:p w:rsidR="001B47E8" w:rsidRPr="00125E0D" w:rsidRDefault="001B47E8" w:rsidP="001B47E8">
                                  <w:pPr>
                                    <w:jc w:val="center"/>
                                    <w:rPr>
                                      <w:rFonts w:ascii="Arial" w:hAnsi="Arial" w:cs="Arial"/>
                                    </w:rPr>
                                  </w:pPr>
                                  <w:r>
                                    <w:rPr>
                                      <w:rFonts w:ascii="Arial" w:hAnsi="Arial" w:cs="Arial"/>
                                    </w:rPr>
                                    <w:t>Accountability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87AD9" id="Left Arrow 5" o:spid="_x0000_s1035" type="#_x0000_t66" style="position:absolute;left:0;text-align:left;margin-left:-5.8pt;margin-top:71.4pt;width:137.45pt;height: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" adj="5304" fillcolor="window" strokecolor="windowText" strokeweight="1pt">
                      <v:textbox>
                        <w:txbxContent>
                          <w:p w:rsidR="001B47E8" w:rsidRPr="00125E0D" w:rsidRDefault="001B47E8" w:rsidP="001B47E8">
                            <w:pPr>
                              <w:jc w:val="center"/>
                              <w:rPr>
                                <w:rFonts w:ascii="Arial" w:hAnsi="Arial" w:cs="Arial"/>
                              </w:rPr>
                            </w:pPr>
                            <w:r>
                              <w:rPr>
                                <w:rFonts w:ascii="Arial" w:hAnsi="Arial" w:cs="Arial"/>
                              </w:rPr>
                              <w:t>Accountability</w:t>
                            </w:r>
                          </w:p>
                        </w:txbxContent>
                      </v:textbox>
                    </v:shape>
                  </w:pict>
                </mc:Fallback>
              </mc:AlternateContent>
            </w:r>
          </w:p>
        </w:tc>
      </w:tr>
    </w:tbl>
    <w:p w:rsidR="001B47E8" w:rsidRDefault="001B47E8" w:rsidP="002C1663">
      <w:pPr>
        <w:spacing w:line="360" w:lineRule="auto"/>
        <w:jc w:val="both"/>
        <w:rPr>
          <w:rFonts w:ascii="Arial" w:hAnsi="Arial" w:cs="Arial"/>
        </w:rPr>
      </w:pPr>
    </w:p>
    <w:p w:rsidR="00E0687C" w:rsidRPr="00BB4099" w:rsidRDefault="00E0687C" w:rsidP="002C1663">
      <w:pPr>
        <w:spacing w:line="360" w:lineRule="auto"/>
        <w:jc w:val="both"/>
        <w:rPr>
          <w:rFonts w:ascii="Arial" w:hAnsi="Arial" w:cs="Arial"/>
          <w:b/>
        </w:rPr>
      </w:pPr>
      <w:r w:rsidRPr="00BB4099">
        <w:rPr>
          <w:rFonts w:ascii="Arial" w:hAnsi="Arial" w:cs="Arial"/>
          <w:b/>
        </w:rPr>
        <w:t>Report to Governors</w:t>
      </w:r>
    </w:p>
    <w:p w:rsidR="001B47E8" w:rsidRPr="00BB4099" w:rsidRDefault="001B47E8" w:rsidP="002C1663">
      <w:pPr>
        <w:spacing w:line="360" w:lineRule="auto"/>
        <w:jc w:val="both"/>
        <w:rPr>
          <w:rFonts w:ascii="Arial" w:hAnsi="Arial" w:cs="Arial"/>
          <w:b/>
        </w:rPr>
      </w:pPr>
      <w:r w:rsidRPr="00BB4099">
        <w:rPr>
          <w:rFonts w:ascii="Arial" w:hAnsi="Arial" w:cs="Arial"/>
          <w:b/>
        </w:rPr>
        <w:t>Introduction</w:t>
      </w:r>
    </w:p>
    <w:p w:rsidR="00F32681" w:rsidRPr="00E0687C" w:rsidRDefault="00E01157" w:rsidP="002C1663">
      <w:pPr>
        <w:spacing w:line="360" w:lineRule="auto"/>
        <w:jc w:val="both"/>
        <w:rPr>
          <w:rFonts w:ascii="Arial" w:hAnsi="Arial" w:cs="Arial"/>
        </w:rPr>
      </w:pPr>
      <w:r>
        <w:rPr>
          <w:rFonts w:ascii="Arial" w:hAnsi="Arial" w:cs="Arial"/>
        </w:rPr>
        <w:t>The academic year 2018-19 saw many achievements at X Primary School</w:t>
      </w:r>
      <w:r w:rsidR="00906BEE">
        <w:rPr>
          <w:rFonts w:ascii="Arial" w:hAnsi="Arial" w:cs="Arial"/>
        </w:rPr>
        <w:t xml:space="preserve">. Alongside welcoming a new Head teacher to the school and a shift in some members of the senior </w:t>
      </w:r>
      <w:r w:rsidR="00906BEE">
        <w:rPr>
          <w:rFonts w:ascii="Arial" w:hAnsi="Arial" w:cs="Arial"/>
        </w:rPr>
        <w:lastRenderedPageBreak/>
        <w:t>Leadership Team the school celebrated its continued good work</w:t>
      </w:r>
      <w:r>
        <w:rPr>
          <w:rFonts w:ascii="Arial" w:hAnsi="Arial" w:cs="Arial"/>
        </w:rPr>
        <w:t xml:space="preserve"> with a successful Estyn visit, sustaining our Green categorisation, continuing our productive professional development partnership and </w:t>
      </w:r>
      <w:r w:rsidR="00906BEE">
        <w:rPr>
          <w:rFonts w:ascii="Arial" w:hAnsi="Arial" w:cs="Arial"/>
        </w:rPr>
        <w:t xml:space="preserve">with </w:t>
      </w:r>
      <w:r>
        <w:rPr>
          <w:rFonts w:ascii="Arial" w:hAnsi="Arial" w:cs="Arial"/>
        </w:rPr>
        <w:t xml:space="preserve">our ongoing work with the Pioneer schools network. We have continued in our </w:t>
      </w:r>
      <w:r w:rsidR="00906BEE">
        <w:rPr>
          <w:rFonts w:ascii="Arial" w:hAnsi="Arial" w:cs="Arial"/>
        </w:rPr>
        <w:t xml:space="preserve">passionate </w:t>
      </w:r>
      <w:r>
        <w:rPr>
          <w:rFonts w:ascii="Arial" w:hAnsi="Arial" w:cs="Arial"/>
        </w:rPr>
        <w:t xml:space="preserve">commitment to professional development for all staff and continue to consider our Pedagogy and policies as we strive to be ‘Donaldson ready’. Our Pupil Parliament </w:t>
      </w:r>
      <w:r w:rsidR="00906BEE">
        <w:rPr>
          <w:rFonts w:ascii="Arial" w:hAnsi="Arial" w:cs="Arial"/>
        </w:rPr>
        <w:t>have</w:t>
      </w:r>
      <w:r>
        <w:rPr>
          <w:rFonts w:ascii="Arial" w:hAnsi="Arial" w:cs="Arial"/>
        </w:rPr>
        <w:t xml:space="preserve"> continued to work effectively, actualising changes to lunchtime routines and</w:t>
      </w:r>
      <w:r w:rsidR="00445729">
        <w:rPr>
          <w:rFonts w:ascii="Arial" w:hAnsi="Arial" w:cs="Arial"/>
        </w:rPr>
        <w:t xml:space="preserve"> provision, contributing in the appointment of our Deputy Head teacher, carrying the ambassador torch during our recent inspection, </w:t>
      </w:r>
      <w:r>
        <w:rPr>
          <w:rFonts w:ascii="Arial" w:hAnsi="Arial" w:cs="Arial"/>
        </w:rPr>
        <w:t xml:space="preserve">striving for awards such as our Platinum Eco Award and </w:t>
      </w:r>
      <w:r w:rsidR="00D72F4A">
        <w:rPr>
          <w:rFonts w:ascii="Arial" w:hAnsi="Arial" w:cs="Arial"/>
        </w:rPr>
        <w:t xml:space="preserve">contributing to pedagogy and policy revisions.  However, the publication in April of the new draft Areas of Learning and Experience were a reminder that the new Curriculum for Wales draws even closer. </w:t>
      </w:r>
      <w:r w:rsidR="00445729">
        <w:rPr>
          <w:rFonts w:ascii="Arial" w:hAnsi="Arial" w:cs="Arial"/>
        </w:rPr>
        <w:t>In this</w:t>
      </w:r>
      <w:r w:rsidR="00D72F4A">
        <w:rPr>
          <w:rFonts w:ascii="Arial" w:hAnsi="Arial" w:cs="Arial"/>
        </w:rPr>
        <w:t xml:space="preserve"> report I will examine forces for and against the massive change that this curriculum reform will bring to X </w:t>
      </w:r>
      <w:r w:rsidR="00445729">
        <w:rPr>
          <w:rFonts w:ascii="Arial" w:hAnsi="Arial" w:cs="Arial"/>
        </w:rPr>
        <w:t xml:space="preserve"> Primary </w:t>
      </w:r>
      <w:r w:rsidR="00D72F4A">
        <w:rPr>
          <w:rFonts w:ascii="Arial" w:hAnsi="Arial" w:cs="Arial"/>
        </w:rPr>
        <w:t xml:space="preserve">School. </w:t>
      </w:r>
    </w:p>
    <w:p w:rsidR="00CF50C5" w:rsidRPr="001B47E8" w:rsidRDefault="00CF50C5" w:rsidP="002C1663">
      <w:pPr>
        <w:spacing w:line="360" w:lineRule="auto"/>
        <w:jc w:val="both"/>
        <w:rPr>
          <w:rFonts w:ascii="Arial" w:hAnsi="Arial" w:cs="Arial"/>
          <w:b/>
        </w:rPr>
      </w:pPr>
    </w:p>
    <w:p w:rsidR="001B47E8" w:rsidRPr="00BB4099" w:rsidRDefault="001B47E8" w:rsidP="002C1663">
      <w:pPr>
        <w:spacing w:line="360" w:lineRule="auto"/>
        <w:jc w:val="both"/>
        <w:rPr>
          <w:rFonts w:ascii="Arial" w:hAnsi="Arial" w:cs="Arial"/>
          <w:b/>
        </w:rPr>
      </w:pPr>
      <w:r w:rsidRPr="00BB4099">
        <w:rPr>
          <w:rFonts w:ascii="Arial" w:hAnsi="Arial" w:cs="Arial"/>
          <w:b/>
        </w:rPr>
        <w:t>Challenges</w:t>
      </w:r>
    </w:p>
    <w:p w:rsidR="00445729" w:rsidRDefault="00445729" w:rsidP="002C1663">
      <w:pPr>
        <w:spacing w:line="360" w:lineRule="auto"/>
        <w:jc w:val="both"/>
        <w:rPr>
          <w:rFonts w:ascii="Arial" w:hAnsi="Arial" w:cs="Arial"/>
        </w:rPr>
      </w:pPr>
      <w:r>
        <w:rPr>
          <w:rFonts w:ascii="Arial" w:hAnsi="Arial" w:cs="Arial"/>
        </w:rPr>
        <w:t xml:space="preserve">However attractive the ethos of Successful Futures is, its realisation in the form of The Curriculum for Wales 2022 will pose some challenges, although none insurmountable, for us here at X Primary School. </w:t>
      </w:r>
    </w:p>
    <w:p w:rsidR="00236EF4" w:rsidRDefault="00236EF4" w:rsidP="002C1663">
      <w:pPr>
        <w:spacing w:line="360" w:lineRule="auto"/>
        <w:jc w:val="both"/>
        <w:rPr>
          <w:rFonts w:ascii="Arial" w:hAnsi="Arial" w:cs="Arial"/>
        </w:rPr>
      </w:pPr>
      <w:r>
        <w:rPr>
          <w:rFonts w:ascii="Arial" w:hAnsi="Arial" w:cs="Arial"/>
        </w:rPr>
        <w:t xml:space="preserve">One of the challenges that presents a major challenge to the realisation of the new curriculum but which with careful planning, effective leadership and strong support can be easily remedied, is that of potential reluctance of staff to changes. Proposal of change can cause anxiety for staff, particularly if what they are currently doing is yielding positive results in the school’s assessment and tracking system. Despite the work of Pioneer Schools there is still a lot of the unknown and questions about ‘the new curriculum- what will it look like?’ which again reinforces feelings of anxiety and reluctance. There are definite training needs to meet but the full extent of these needs are yet unknown </w:t>
      </w:r>
      <w:r w:rsidR="00D2208E">
        <w:rPr>
          <w:rFonts w:ascii="Arial" w:hAnsi="Arial" w:cs="Arial"/>
        </w:rPr>
        <w:t xml:space="preserve">and largely reveal themselves gradually as we </w:t>
      </w:r>
      <w:r>
        <w:rPr>
          <w:rFonts w:ascii="Arial" w:hAnsi="Arial" w:cs="Arial"/>
        </w:rPr>
        <w:t xml:space="preserve">as </w:t>
      </w:r>
      <w:r w:rsidR="00D2208E">
        <w:rPr>
          <w:rFonts w:ascii="Arial" w:hAnsi="Arial" w:cs="Arial"/>
        </w:rPr>
        <w:t xml:space="preserve">we unravel and make sense of the curriculum. </w:t>
      </w:r>
    </w:p>
    <w:p w:rsidR="00D2208E" w:rsidRDefault="00D2208E" w:rsidP="002C1663">
      <w:pPr>
        <w:spacing w:line="360" w:lineRule="auto"/>
        <w:jc w:val="both"/>
        <w:rPr>
          <w:rFonts w:ascii="Arial" w:hAnsi="Arial" w:cs="Arial"/>
        </w:rPr>
      </w:pPr>
      <w:r>
        <w:rPr>
          <w:rFonts w:ascii="Arial" w:hAnsi="Arial" w:cs="Arial"/>
        </w:rPr>
        <w:t>In this time in education of scrutiny and justification it is understandable that any threat and additional teaching ‘balls’ to juggle will further consolidate feeling s of reluctance and negativity.</w:t>
      </w:r>
    </w:p>
    <w:p w:rsidR="00D2208E" w:rsidRDefault="00D2208E" w:rsidP="002C1663">
      <w:pPr>
        <w:spacing w:line="360" w:lineRule="auto"/>
        <w:jc w:val="both"/>
        <w:rPr>
          <w:rFonts w:ascii="Arial" w:hAnsi="Arial" w:cs="Arial"/>
        </w:rPr>
      </w:pPr>
      <w:r>
        <w:rPr>
          <w:rFonts w:ascii="Arial" w:hAnsi="Arial" w:cs="Arial"/>
        </w:rPr>
        <w:t xml:space="preserve">This leads onto the other potential force against change which is accountability. Whilst we strive to innovate and be innovative, none of the measuring sticks by which we as educators are measured and judged have been modified. </w:t>
      </w:r>
      <w:r w:rsidR="00D472EE">
        <w:rPr>
          <w:rFonts w:ascii="Arial" w:hAnsi="Arial" w:cs="Arial"/>
        </w:rPr>
        <w:t>When under constant scrutiny the preferred route would undoubtedly be to continue with what you have been trained and equipped for and have dedicated time to mastering.</w:t>
      </w:r>
    </w:p>
    <w:p w:rsidR="00D472EE" w:rsidRDefault="00D472EE" w:rsidP="002C1663">
      <w:pPr>
        <w:spacing w:line="360" w:lineRule="auto"/>
        <w:jc w:val="both"/>
        <w:rPr>
          <w:rFonts w:ascii="Arial" w:hAnsi="Arial" w:cs="Arial"/>
        </w:rPr>
      </w:pPr>
      <w:r>
        <w:rPr>
          <w:rFonts w:ascii="Arial" w:hAnsi="Arial" w:cs="Arial"/>
        </w:rPr>
        <w:lastRenderedPageBreak/>
        <w:t xml:space="preserve">We enjoy generous amounts of space inside and outside of our school grounds at X Primary School alongside generous resourcing, Intervention provision, support staff ratios and ICT equipment, all of which helps us in the delivery of the current curriculum confidently and effectively, embracing all preferred learning styles of learners. Changes to the curriculum and pedagogy will have resourcing implications big and small. </w:t>
      </w:r>
      <w:r w:rsidR="005E22AC">
        <w:rPr>
          <w:rFonts w:ascii="Arial" w:hAnsi="Arial" w:cs="Arial"/>
        </w:rPr>
        <w:t>New themes will require new books, examples of art, APPs, artefacts and subject knowledge for staff. Changes in Pedagogy, particularly in Key Stage 2 will have implications for space used, adult support, development of outdoor areas and furniture as we work towards development of Independent Learning Areas.</w:t>
      </w:r>
    </w:p>
    <w:p w:rsidR="005E22AC" w:rsidRDefault="005E22AC" w:rsidP="002C1663">
      <w:pPr>
        <w:spacing w:line="360" w:lineRule="auto"/>
        <w:jc w:val="both"/>
        <w:rPr>
          <w:rFonts w:ascii="Arial" w:hAnsi="Arial" w:cs="Arial"/>
        </w:rPr>
      </w:pPr>
      <w:r>
        <w:rPr>
          <w:rFonts w:ascii="Arial" w:hAnsi="Arial" w:cs="Arial"/>
        </w:rPr>
        <w:t xml:space="preserve">Throughout all of this the need to maintain and improve standards will be a constant challenge and priority for staff and all other stakeholders. Acknowledgement that standards may initially drop during times of transition before raising again and hopefully exceeding previous standards is easier than actually accepting the reality. </w:t>
      </w:r>
      <w:r w:rsidR="005D0003">
        <w:rPr>
          <w:rFonts w:ascii="Arial" w:hAnsi="Arial" w:cs="Arial"/>
        </w:rPr>
        <w:t>The extra</w:t>
      </w:r>
      <w:r w:rsidR="00643B78">
        <w:rPr>
          <w:rFonts w:ascii="Arial" w:hAnsi="Arial" w:cs="Arial"/>
        </w:rPr>
        <w:t xml:space="preserve"> hard work that accompanies innovation means that a drop in standards is going to be a disappointment. </w:t>
      </w:r>
    </w:p>
    <w:p w:rsidR="00445729" w:rsidRDefault="005D0003" w:rsidP="002C1663">
      <w:pPr>
        <w:spacing w:line="360" w:lineRule="auto"/>
        <w:jc w:val="both"/>
        <w:rPr>
          <w:rFonts w:ascii="Arial" w:hAnsi="Arial" w:cs="Arial"/>
        </w:rPr>
      </w:pPr>
      <w:r>
        <w:rPr>
          <w:rFonts w:ascii="Arial" w:hAnsi="Arial" w:cs="Arial"/>
        </w:rPr>
        <w:t xml:space="preserve">This leads onto the point of staff well-being and the potential risk that change will induce insecurity, added workload and added pressure on staff which result in a threat to their well-being. This is a significant risk and one which needs careful management. The support and expertise of staff at X Primary School is vital in the realisation of Curriculum 2022 and their well-being is paramount. </w:t>
      </w:r>
    </w:p>
    <w:p w:rsidR="001B47E8" w:rsidRDefault="001B47E8" w:rsidP="002C1663">
      <w:pPr>
        <w:spacing w:line="360" w:lineRule="auto"/>
        <w:jc w:val="both"/>
        <w:rPr>
          <w:rFonts w:ascii="Arial" w:hAnsi="Arial" w:cs="Arial"/>
        </w:rPr>
      </w:pPr>
    </w:p>
    <w:p w:rsidR="001B47E8" w:rsidRPr="00BB4099" w:rsidRDefault="001B47E8" w:rsidP="002C1663">
      <w:pPr>
        <w:spacing w:line="360" w:lineRule="auto"/>
        <w:jc w:val="both"/>
        <w:rPr>
          <w:rFonts w:ascii="Arial" w:hAnsi="Arial" w:cs="Arial"/>
          <w:b/>
        </w:rPr>
      </w:pPr>
      <w:r w:rsidRPr="00BB4099">
        <w:rPr>
          <w:rFonts w:ascii="Arial" w:hAnsi="Arial" w:cs="Arial"/>
          <w:b/>
        </w:rPr>
        <w:t>Risks</w:t>
      </w:r>
    </w:p>
    <w:p w:rsidR="005D0003" w:rsidRDefault="005D0003" w:rsidP="002C1663">
      <w:pPr>
        <w:spacing w:line="360" w:lineRule="auto"/>
        <w:jc w:val="both"/>
        <w:rPr>
          <w:rFonts w:ascii="Arial" w:hAnsi="Arial" w:cs="Arial"/>
        </w:rPr>
      </w:pPr>
      <w:r>
        <w:rPr>
          <w:rFonts w:ascii="Arial" w:hAnsi="Arial" w:cs="Arial"/>
        </w:rPr>
        <w:t>The risks for X Primary School in delivering the new curriculum intertwine massively with the challenges that it brings and the possible repercussions.</w:t>
      </w:r>
    </w:p>
    <w:p w:rsidR="00003E71" w:rsidRDefault="00003E71" w:rsidP="002C1663">
      <w:pPr>
        <w:spacing w:line="360" w:lineRule="auto"/>
        <w:jc w:val="both"/>
        <w:rPr>
          <w:rFonts w:ascii="Arial" w:hAnsi="Arial" w:cs="Arial"/>
        </w:rPr>
      </w:pPr>
      <w:r>
        <w:rPr>
          <w:rFonts w:ascii="Arial" w:hAnsi="Arial" w:cs="Arial"/>
        </w:rPr>
        <w:t>During times of innovation and interruptions in Pedagogy as outlined above can come a deterioration, even if for the short term, in standards in school particularly as we wait for guidance on assessment and are therefore still measuring achievements and attainment with the measuring stick used for the ‘old’ curriculum. This could threaten the school’s Green categorisation. There is also a potential threat to Lead School status.</w:t>
      </w:r>
    </w:p>
    <w:p w:rsidR="00003E71" w:rsidRDefault="00003E71" w:rsidP="002C1663">
      <w:pPr>
        <w:spacing w:line="360" w:lineRule="auto"/>
        <w:jc w:val="both"/>
        <w:rPr>
          <w:rFonts w:ascii="Arial" w:hAnsi="Arial" w:cs="Arial"/>
        </w:rPr>
      </w:pPr>
      <w:r>
        <w:rPr>
          <w:rFonts w:ascii="Arial" w:hAnsi="Arial" w:cs="Arial"/>
        </w:rPr>
        <w:t>Any change in the school’s status could affect parents’ decisions in choosing X Primary School as a setting for their children.</w:t>
      </w:r>
    </w:p>
    <w:p w:rsidR="00003E71" w:rsidRDefault="00003E71" w:rsidP="002C1663">
      <w:pPr>
        <w:spacing w:line="360" w:lineRule="auto"/>
        <w:jc w:val="both"/>
        <w:rPr>
          <w:rFonts w:ascii="Arial" w:hAnsi="Arial" w:cs="Arial"/>
        </w:rPr>
      </w:pPr>
      <w:r>
        <w:rPr>
          <w:rFonts w:ascii="Arial" w:hAnsi="Arial" w:cs="Arial"/>
        </w:rPr>
        <w:t xml:space="preserve">These risks are measured and will be risks faced by all schools in Wales therefore evening out the playing field. </w:t>
      </w:r>
    </w:p>
    <w:p w:rsidR="000030FD" w:rsidRDefault="000030FD" w:rsidP="002C1663">
      <w:pPr>
        <w:spacing w:line="360" w:lineRule="auto"/>
        <w:jc w:val="both"/>
        <w:rPr>
          <w:rFonts w:ascii="Arial" w:hAnsi="Arial" w:cs="Arial"/>
        </w:rPr>
      </w:pPr>
      <w:r>
        <w:rPr>
          <w:rFonts w:ascii="Arial" w:hAnsi="Arial" w:cs="Arial"/>
        </w:rPr>
        <w:lastRenderedPageBreak/>
        <w:t>Another important risk to acknowledge is that of interpretation</w:t>
      </w:r>
      <w:r w:rsidR="00FF28B6">
        <w:rPr>
          <w:rFonts w:ascii="Arial" w:hAnsi="Arial" w:cs="Arial"/>
        </w:rPr>
        <w:t xml:space="preserve"> and understanding</w:t>
      </w:r>
      <w:r>
        <w:rPr>
          <w:rFonts w:ascii="Arial" w:hAnsi="Arial" w:cs="Arial"/>
        </w:rPr>
        <w:t xml:space="preserve"> of the What Matters statements</w:t>
      </w:r>
      <w:r w:rsidR="00FF28B6">
        <w:rPr>
          <w:rFonts w:ascii="Arial" w:hAnsi="Arial" w:cs="Arial"/>
        </w:rPr>
        <w:t xml:space="preserve">, including that of the vocabulary used, </w:t>
      </w:r>
      <w:r>
        <w:rPr>
          <w:rFonts w:ascii="Arial" w:hAnsi="Arial" w:cs="Arial"/>
        </w:rPr>
        <w:t xml:space="preserve"> in the draft AoLEs. Insufficient training and support for staff from the school and EAS will </w:t>
      </w:r>
      <w:r w:rsidR="00FF28B6">
        <w:rPr>
          <w:rFonts w:ascii="Arial" w:hAnsi="Arial" w:cs="Arial"/>
        </w:rPr>
        <w:t xml:space="preserve">potentially see teachers reverting back to what is familiar and comfortable. </w:t>
      </w:r>
    </w:p>
    <w:p w:rsidR="001B47E8" w:rsidRPr="00BB4099" w:rsidRDefault="001B47E8" w:rsidP="002C1663">
      <w:pPr>
        <w:spacing w:line="360" w:lineRule="auto"/>
        <w:jc w:val="both"/>
        <w:rPr>
          <w:rFonts w:ascii="Arial" w:hAnsi="Arial" w:cs="Arial"/>
          <w:b/>
        </w:rPr>
      </w:pPr>
    </w:p>
    <w:p w:rsidR="001B47E8" w:rsidRPr="00BB4099" w:rsidRDefault="001B47E8" w:rsidP="002C1663">
      <w:pPr>
        <w:spacing w:line="360" w:lineRule="auto"/>
        <w:jc w:val="both"/>
        <w:rPr>
          <w:rFonts w:ascii="Arial" w:hAnsi="Arial" w:cs="Arial"/>
          <w:b/>
        </w:rPr>
      </w:pPr>
      <w:r w:rsidRPr="00BB4099">
        <w:rPr>
          <w:rFonts w:ascii="Arial" w:hAnsi="Arial" w:cs="Arial"/>
          <w:b/>
        </w:rPr>
        <w:t>Justification</w:t>
      </w:r>
    </w:p>
    <w:p w:rsidR="00003E71" w:rsidRDefault="000030FD" w:rsidP="002C1663">
      <w:pPr>
        <w:spacing w:line="360" w:lineRule="auto"/>
        <w:jc w:val="both"/>
        <w:rPr>
          <w:rFonts w:ascii="Arial" w:hAnsi="Arial" w:cs="Arial"/>
        </w:rPr>
      </w:pPr>
      <w:r>
        <w:rPr>
          <w:rFonts w:ascii="Arial" w:hAnsi="Arial" w:cs="Arial"/>
        </w:rPr>
        <w:t>The justification for implementing The Curriculum for Wales 2020 are illustrated in the Forces For Change. First and foremost these changes are st</w:t>
      </w:r>
      <w:r w:rsidR="00FF28B6">
        <w:rPr>
          <w:rFonts w:ascii="Arial" w:hAnsi="Arial" w:cs="Arial"/>
        </w:rPr>
        <w:t>atutory and have a carefully</w:t>
      </w:r>
      <w:r>
        <w:rPr>
          <w:rFonts w:ascii="Arial" w:hAnsi="Arial" w:cs="Arial"/>
        </w:rPr>
        <w:t xml:space="preserve"> planned</w:t>
      </w:r>
      <w:r w:rsidR="00FF28B6">
        <w:rPr>
          <w:rFonts w:ascii="Arial" w:hAnsi="Arial" w:cs="Arial"/>
        </w:rPr>
        <w:t xml:space="preserve"> timeline from Welsh Government for the reform. The school’s status as a Pioneer School is also a very important driver for innovation and change. This position demands X Primary School to be leading the way with new innovations and changes to pedagogy as well as providing support and training opportunities for other learning communities. </w:t>
      </w:r>
    </w:p>
    <w:p w:rsidR="00FF28B6" w:rsidRDefault="00FF28B6" w:rsidP="002C1663">
      <w:pPr>
        <w:spacing w:line="360" w:lineRule="auto"/>
        <w:jc w:val="both"/>
        <w:rPr>
          <w:rFonts w:ascii="Arial" w:hAnsi="Arial" w:cs="Arial"/>
        </w:rPr>
      </w:pPr>
      <w:r>
        <w:rPr>
          <w:rFonts w:ascii="Arial" w:hAnsi="Arial" w:cs="Arial"/>
        </w:rPr>
        <w:t>This Pioneer School status reflects the ethos of the staff of X Primary School with regard to Professional Development and a commitment to deliver to the children of X Primary School the education that they deserve</w:t>
      </w:r>
      <w:r w:rsidR="00854EFD">
        <w:rPr>
          <w:rFonts w:ascii="Arial" w:hAnsi="Arial" w:cs="Arial"/>
        </w:rPr>
        <w:t>. Innovation, collaborative working, sharing of good practice and self-reflection are established messages throughout the school for all stakeholders. There has long been a commitment to value the unique identity, culture and traditions of every learner</w:t>
      </w:r>
      <w:r w:rsidR="00F033D6">
        <w:rPr>
          <w:rFonts w:ascii="Arial" w:hAnsi="Arial" w:cs="Arial"/>
        </w:rPr>
        <w:t xml:space="preserve"> </w:t>
      </w:r>
      <w:r w:rsidR="003E12DC">
        <w:rPr>
          <w:rFonts w:ascii="Arial" w:hAnsi="Arial" w:cs="Arial"/>
        </w:rPr>
        <w:t xml:space="preserve">at X Primary School and the value placed on Pupil Voice is evident in our proactive and wide ranging selection of Pupil Voice groups including School Council, Meta Magicians, Sports Ambassadors, Digital Leaders, Eco Warriors who all meet regularly in groups and as a collective Pupil Parliament. </w:t>
      </w:r>
    </w:p>
    <w:p w:rsidR="003E12DC" w:rsidRDefault="003E12DC" w:rsidP="002C1663">
      <w:pPr>
        <w:spacing w:line="360" w:lineRule="auto"/>
        <w:jc w:val="both"/>
        <w:rPr>
          <w:rFonts w:ascii="Arial" w:hAnsi="Arial" w:cs="Arial"/>
        </w:rPr>
      </w:pPr>
      <w:r>
        <w:rPr>
          <w:rFonts w:ascii="Arial" w:hAnsi="Arial" w:cs="Arial"/>
        </w:rPr>
        <w:t>Thrive and Pupil well-being are always a pri</w:t>
      </w:r>
      <w:r w:rsidR="00CA3055">
        <w:rPr>
          <w:rFonts w:ascii="Arial" w:hAnsi="Arial" w:cs="Arial"/>
        </w:rPr>
        <w:t xml:space="preserve">ority at X Primary School and are </w:t>
      </w:r>
      <w:r>
        <w:rPr>
          <w:rFonts w:ascii="Arial" w:hAnsi="Arial" w:cs="Arial"/>
        </w:rPr>
        <w:t xml:space="preserve"> an ongoing </w:t>
      </w:r>
      <w:r w:rsidR="00CA3055">
        <w:rPr>
          <w:rFonts w:ascii="Arial" w:hAnsi="Arial" w:cs="Arial"/>
        </w:rPr>
        <w:t xml:space="preserve">priority </w:t>
      </w:r>
      <w:r>
        <w:rPr>
          <w:rFonts w:ascii="Arial" w:hAnsi="Arial" w:cs="Arial"/>
        </w:rPr>
        <w:t xml:space="preserve">of the School Improvement Plan due to the complexity of our social make up and needs of our learners. </w:t>
      </w:r>
      <w:r w:rsidR="00CA3055">
        <w:rPr>
          <w:rFonts w:ascii="Arial" w:hAnsi="Arial" w:cs="Arial"/>
        </w:rPr>
        <w:t xml:space="preserve">The new curriculum presents opportunities in abundance to support the learning of our pupils in focussed teaching sessions alongside interventions and utilising our Independent Learning Areas to consolidate and build on learning   and fully utilise pupil voice. By using this blended approach to learning and teaching all learning styles will have the opportunity to thrive and succeed impacting positively on engagement, attendance and behaviour. These approaches will be supported by a robust Thrive and Lego Therapy timetable to bridge the learning gap for our </w:t>
      </w:r>
      <w:r w:rsidR="000127B0">
        <w:rPr>
          <w:rFonts w:ascii="Arial" w:hAnsi="Arial" w:cs="Arial"/>
        </w:rPr>
        <w:t>vulnerable learners.</w:t>
      </w:r>
    </w:p>
    <w:p w:rsidR="000127B0" w:rsidRDefault="000127B0" w:rsidP="002C1663">
      <w:pPr>
        <w:spacing w:line="360" w:lineRule="auto"/>
        <w:jc w:val="both"/>
        <w:rPr>
          <w:rFonts w:ascii="Arial" w:hAnsi="Arial" w:cs="Arial"/>
        </w:rPr>
      </w:pPr>
      <w:r>
        <w:rPr>
          <w:rFonts w:ascii="Arial" w:hAnsi="Arial" w:cs="Arial"/>
        </w:rPr>
        <w:t xml:space="preserve">Although Staff well-being is a potential force against change it is also a big force in favour of change. Current accountability measures and work-life balance for teachers are a driving force for change. In the short term and during the early stages of implementation things may get worse before they improve but the long term goal is for a reduced workload, meaningful and </w:t>
      </w:r>
      <w:r>
        <w:rPr>
          <w:rFonts w:ascii="Arial" w:hAnsi="Arial" w:cs="Arial"/>
        </w:rPr>
        <w:lastRenderedPageBreak/>
        <w:t xml:space="preserve">useful tracking and assessment and professional satisfaction gained from the improved well-being, attitudes to learning and progress of learners. </w:t>
      </w:r>
    </w:p>
    <w:p w:rsidR="001B47E8" w:rsidRPr="00BB4099" w:rsidRDefault="001B47E8" w:rsidP="002C1663">
      <w:pPr>
        <w:spacing w:line="360" w:lineRule="auto"/>
        <w:jc w:val="both"/>
        <w:rPr>
          <w:rFonts w:ascii="Arial" w:hAnsi="Arial" w:cs="Arial"/>
          <w:b/>
        </w:rPr>
      </w:pPr>
    </w:p>
    <w:p w:rsidR="001B47E8" w:rsidRPr="00BB4099" w:rsidRDefault="001B47E8" w:rsidP="002C1663">
      <w:pPr>
        <w:spacing w:line="360" w:lineRule="auto"/>
        <w:jc w:val="both"/>
        <w:rPr>
          <w:rFonts w:ascii="Arial" w:hAnsi="Arial" w:cs="Arial"/>
          <w:b/>
        </w:rPr>
      </w:pPr>
      <w:r w:rsidRPr="00BB4099">
        <w:rPr>
          <w:rFonts w:ascii="Arial" w:hAnsi="Arial" w:cs="Arial"/>
          <w:b/>
        </w:rPr>
        <w:t>Recommendations for Moving Forward</w:t>
      </w:r>
    </w:p>
    <w:p w:rsidR="00BB4099" w:rsidRDefault="000127B0" w:rsidP="002C1663">
      <w:pPr>
        <w:spacing w:line="360" w:lineRule="auto"/>
        <w:jc w:val="both"/>
        <w:rPr>
          <w:rFonts w:ascii="Arial" w:hAnsi="Arial" w:cs="Arial"/>
        </w:rPr>
      </w:pPr>
      <w:r>
        <w:rPr>
          <w:rFonts w:ascii="Arial" w:hAnsi="Arial" w:cs="Arial"/>
        </w:rPr>
        <w:t xml:space="preserve">Recommendations for moving X Primary School forward during this time of reform include thorough, relevant, self –identified Professional Development for all educators. The continuation of cluster and triad work is a priority as is critical collaborative enquiry work both in and outside of the school. Sharing of findings and experiences with all stakeholders is imperative. </w:t>
      </w:r>
    </w:p>
    <w:p w:rsidR="000127B0" w:rsidRDefault="000127B0" w:rsidP="002C1663">
      <w:pPr>
        <w:spacing w:line="360" w:lineRule="auto"/>
        <w:jc w:val="both"/>
        <w:rPr>
          <w:rFonts w:ascii="Arial" w:hAnsi="Arial" w:cs="Arial"/>
        </w:rPr>
      </w:pPr>
      <w:r>
        <w:rPr>
          <w:rFonts w:ascii="Arial" w:hAnsi="Arial" w:cs="Arial"/>
        </w:rPr>
        <w:t>Continued work with the Pioneer Network will continue to be shared with staff and key messages from the network and the EAS to be disseminated clearly.</w:t>
      </w:r>
    </w:p>
    <w:p w:rsidR="000127B0" w:rsidRDefault="000127B0" w:rsidP="002C1663">
      <w:pPr>
        <w:spacing w:line="360" w:lineRule="auto"/>
        <w:jc w:val="both"/>
        <w:rPr>
          <w:rFonts w:ascii="Arial" w:hAnsi="Arial" w:cs="Arial"/>
        </w:rPr>
      </w:pPr>
      <w:r>
        <w:rPr>
          <w:rFonts w:ascii="Arial" w:hAnsi="Arial" w:cs="Arial"/>
        </w:rPr>
        <w:t xml:space="preserve">Senior Leaders are to carry on with robust monitoring cycles in their action plans to monitor standards throughout the school. </w:t>
      </w:r>
    </w:p>
    <w:p w:rsidR="000127B0" w:rsidRDefault="000127B0" w:rsidP="002C1663">
      <w:pPr>
        <w:spacing w:line="360" w:lineRule="auto"/>
        <w:jc w:val="both"/>
        <w:rPr>
          <w:rFonts w:ascii="Arial" w:hAnsi="Arial" w:cs="Arial"/>
        </w:rPr>
      </w:pPr>
      <w:r>
        <w:rPr>
          <w:rFonts w:ascii="Arial" w:hAnsi="Arial" w:cs="Arial"/>
        </w:rPr>
        <w:t xml:space="preserve">Following our Estyn recommendations a working party will be established to develop a policy for responding to Pupil’s work. </w:t>
      </w:r>
    </w:p>
    <w:p w:rsidR="00BB4099" w:rsidRDefault="00BB4099" w:rsidP="002C1663">
      <w:pPr>
        <w:spacing w:line="360" w:lineRule="auto"/>
        <w:jc w:val="both"/>
        <w:rPr>
          <w:rFonts w:ascii="Arial" w:hAnsi="Arial" w:cs="Arial"/>
        </w:rPr>
      </w:pPr>
      <w:r>
        <w:rPr>
          <w:rFonts w:ascii="Arial" w:hAnsi="Arial" w:cs="Arial"/>
        </w:rPr>
        <w:t>Staff should contribute to an evaluation and revision of planning pro-forma to support pedagogy.</w:t>
      </w:r>
    </w:p>
    <w:p w:rsidR="00BB4099" w:rsidRDefault="00BB4099" w:rsidP="002C1663">
      <w:pPr>
        <w:spacing w:line="360" w:lineRule="auto"/>
        <w:jc w:val="both"/>
        <w:rPr>
          <w:rFonts w:ascii="Arial" w:hAnsi="Arial" w:cs="Arial"/>
        </w:rPr>
      </w:pPr>
      <w:r>
        <w:rPr>
          <w:rFonts w:ascii="Arial" w:hAnsi="Arial" w:cs="Arial"/>
        </w:rPr>
        <w:t>Performance management observations should be linked to Pedagogy and the use of Independent Learning Areas.</w:t>
      </w:r>
    </w:p>
    <w:p w:rsidR="00BB4099" w:rsidRDefault="00BB4099" w:rsidP="002C1663">
      <w:pPr>
        <w:spacing w:line="360" w:lineRule="auto"/>
        <w:jc w:val="both"/>
        <w:rPr>
          <w:rFonts w:ascii="Arial" w:hAnsi="Arial" w:cs="Arial"/>
        </w:rPr>
      </w:pPr>
      <w:r>
        <w:rPr>
          <w:rFonts w:ascii="Arial" w:hAnsi="Arial" w:cs="Arial"/>
        </w:rPr>
        <w:t>Staff meeting time allocated to time allowing teachers and support staff to share innovations that are working for them.</w:t>
      </w:r>
    </w:p>
    <w:p w:rsidR="00BB4099" w:rsidRDefault="00BB4099" w:rsidP="002C1663">
      <w:pPr>
        <w:spacing w:line="360" w:lineRule="auto"/>
        <w:jc w:val="both"/>
        <w:rPr>
          <w:rFonts w:ascii="Arial" w:hAnsi="Arial" w:cs="Arial"/>
        </w:rPr>
      </w:pPr>
      <w:r>
        <w:rPr>
          <w:rFonts w:ascii="Arial" w:hAnsi="Arial" w:cs="Arial"/>
        </w:rPr>
        <w:t>There needs to be regular opportunities for whole staff reflection and evaluation.</w:t>
      </w:r>
    </w:p>
    <w:p w:rsidR="001B373D" w:rsidRDefault="001B373D" w:rsidP="002C1663">
      <w:pPr>
        <w:spacing w:line="360" w:lineRule="auto"/>
        <w:jc w:val="both"/>
        <w:rPr>
          <w:rFonts w:ascii="Arial" w:hAnsi="Arial" w:cs="Arial"/>
        </w:rPr>
      </w:pPr>
      <w:r>
        <w:rPr>
          <w:rFonts w:ascii="Arial" w:hAnsi="Arial" w:cs="Arial"/>
        </w:rPr>
        <w:t>In conclusion despite forces that will challenge The Curriculum for Wales 2022 being implemented at X Primary School with the backdrop of innovative practice and with the strong established staff, the outlook for secure and successful implementation is positive.</w:t>
      </w:r>
    </w:p>
    <w:p w:rsidR="002C1663" w:rsidRDefault="002C1663" w:rsidP="002C1663">
      <w:pPr>
        <w:spacing w:line="360" w:lineRule="auto"/>
        <w:jc w:val="both"/>
        <w:rPr>
          <w:rFonts w:ascii="Arial" w:hAnsi="Arial" w:cs="Arial"/>
        </w:rPr>
      </w:pPr>
    </w:p>
    <w:p w:rsidR="002C1663" w:rsidRDefault="002C1663" w:rsidP="002C1663">
      <w:pPr>
        <w:spacing w:line="360" w:lineRule="auto"/>
        <w:jc w:val="both"/>
        <w:rPr>
          <w:rFonts w:ascii="Arial" w:hAnsi="Arial" w:cs="Arial"/>
        </w:rPr>
      </w:pPr>
    </w:p>
    <w:p w:rsidR="002C1663" w:rsidRDefault="002C1663" w:rsidP="002C1663">
      <w:pPr>
        <w:spacing w:line="360" w:lineRule="auto"/>
        <w:jc w:val="both"/>
        <w:rPr>
          <w:rFonts w:ascii="Arial" w:hAnsi="Arial" w:cs="Arial"/>
        </w:rPr>
      </w:pPr>
    </w:p>
    <w:p w:rsidR="002C1663" w:rsidRDefault="002C1663" w:rsidP="002C1663">
      <w:pPr>
        <w:spacing w:line="360" w:lineRule="auto"/>
        <w:jc w:val="both"/>
        <w:rPr>
          <w:rFonts w:ascii="Arial" w:hAnsi="Arial" w:cs="Arial"/>
        </w:rPr>
      </w:pPr>
    </w:p>
    <w:p w:rsidR="002C1663" w:rsidRDefault="002C1663" w:rsidP="002C1663">
      <w:pPr>
        <w:spacing w:line="360" w:lineRule="auto"/>
        <w:jc w:val="both"/>
        <w:rPr>
          <w:rFonts w:ascii="Arial" w:hAnsi="Arial" w:cs="Arial"/>
        </w:rPr>
      </w:pPr>
    </w:p>
    <w:p w:rsidR="002C1663" w:rsidRPr="002C1663" w:rsidRDefault="002C1663" w:rsidP="002C1663">
      <w:pPr>
        <w:spacing w:line="360" w:lineRule="auto"/>
        <w:jc w:val="both"/>
        <w:rPr>
          <w:rFonts w:ascii="Arial" w:hAnsi="Arial" w:cs="Arial"/>
          <w:b/>
        </w:rPr>
      </w:pPr>
      <w:bookmarkStart w:id="0" w:name="_GoBack"/>
      <w:bookmarkEnd w:id="0"/>
    </w:p>
    <w:p w:rsidR="001B47E8" w:rsidRPr="001B47E8" w:rsidRDefault="001B47E8" w:rsidP="002C1663">
      <w:pPr>
        <w:pStyle w:val="ListParagraph"/>
        <w:spacing w:line="360" w:lineRule="auto"/>
        <w:ind w:left="1080"/>
        <w:jc w:val="both"/>
        <w:rPr>
          <w:rFonts w:ascii="Arial" w:hAnsi="Arial" w:cs="Arial"/>
        </w:rPr>
      </w:pPr>
    </w:p>
    <w:p w:rsidR="001B47E8" w:rsidRPr="001B47E8" w:rsidRDefault="001B47E8" w:rsidP="002C1663">
      <w:pPr>
        <w:pStyle w:val="ListParagraph"/>
        <w:spacing w:line="360" w:lineRule="auto"/>
        <w:ind w:left="1080"/>
        <w:jc w:val="both"/>
        <w:rPr>
          <w:rFonts w:ascii="Arial" w:hAnsi="Arial" w:cs="Arial"/>
          <w:b/>
        </w:rPr>
      </w:pPr>
    </w:p>
    <w:p w:rsidR="00122BF4" w:rsidRPr="00974077" w:rsidRDefault="00122BF4" w:rsidP="002C1663">
      <w:pPr>
        <w:spacing w:line="360" w:lineRule="auto"/>
        <w:ind w:left="360"/>
        <w:jc w:val="both"/>
        <w:rPr>
          <w:rFonts w:ascii="Arial" w:hAnsi="Arial" w:cs="Arial"/>
        </w:rPr>
      </w:pPr>
    </w:p>
    <w:sectPr w:rsidR="00122BF4" w:rsidRPr="0097407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326" w:rsidRDefault="00546326" w:rsidP="00310727">
      <w:pPr>
        <w:spacing w:after="0" w:line="240" w:lineRule="auto"/>
      </w:pPr>
      <w:r>
        <w:separator/>
      </w:r>
    </w:p>
  </w:endnote>
  <w:endnote w:type="continuationSeparator" w:id="0">
    <w:p w:rsidR="00546326" w:rsidRDefault="00546326" w:rsidP="00310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0199475"/>
      <w:docPartObj>
        <w:docPartGallery w:val="Page Numbers (Bottom of Page)"/>
        <w:docPartUnique/>
      </w:docPartObj>
    </w:sdtPr>
    <w:sdtEndPr>
      <w:rPr>
        <w:noProof/>
      </w:rPr>
    </w:sdtEndPr>
    <w:sdtContent>
      <w:p w:rsidR="00310727" w:rsidRDefault="00310727">
        <w:pPr>
          <w:pStyle w:val="Footer"/>
          <w:jc w:val="right"/>
        </w:pPr>
        <w:r>
          <w:fldChar w:fldCharType="begin"/>
        </w:r>
        <w:r>
          <w:instrText xml:space="preserve"> PAGE   \* MERGEFORMAT </w:instrText>
        </w:r>
        <w:r>
          <w:fldChar w:fldCharType="separate"/>
        </w:r>
        <w:r w:rsidR="001B0170">
          <w:rPr>
            <w:noProof/>
          </w:rPr>
          <w:t>20</w:t>
        </w:r>
        <w:r>
          <w:rPr>
            <w:noProof/>
          </w:rPr>
          <w:fldChar w:fldCharType="end"/>
        </w:r>
      </w:p>
    </w:sdtContent>
  </w:sdt>
  <w:p w:rsidR="00310727" w:rsidRDefault="00310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326" w:rsidRDefault="00546326" w:rsidP="00310727">
      <w:pPr>
        <w:spacing w:after="0" w:line="240" w:lineRule="auto"/>
      </w:pPr>
      <w:r>
        <w:separator/>
      </w:r>
    </w:p>
  </w:footnote>
  <w:footnote w:type="continuationSeparator" w:id="0">
    <w:p w:rsidR="00546326" w:rsidRDefault="00546326" w:rsidP="00310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36234C"/>
    <w:multiLevelType w:val="hybridMultilevel"/>
    <w:tmpl w:val="81D4151A"/>
    <w:lvl w:ilvl="0" w:tplc="8124B8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475DE7"/>
    <w:multiLevelType w:val="hybridMultilevel"/>
    <w:tmpl w:val="D71A9A26"/>
    <w:lvl w:ilvl="0" w:tplc="7186A2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AEF"/>
    <w:rsid w:val="000030FD"/>
    <w:rsid w:val="00003E71"/>
    <w:rsid w:val="000127B0"/>
    <w:rsid w:val="00027B70"/>
    <w:rsid w:val="000728A8"/>
    <w:rsid w:val="000729E8"/>
    <w:rsid w:val="00081BEF"/>
    <w:rsid w:val="000B421F"/>
    <w:rsid w:val="000B5763"/>
    <w:rsid w:val="000C03BB"/>
    <w:rsid w:val="000E43B0"/>
    <w:rsid w:val="00122BF4"/>
    <w:rsid w:val="00177634"/>
    <w:rsid w:val="001A1819"/>
    <w:rsid w:val="001B0170"/>
    <w:rsid w:val="001B373D"/>
    <w:rsid w:val="001B3AE3"/>
    <w:rsid w:val="001B47E8"/>
    <w:rsid w:val="001F265F"/>
    <w:rsid w:val="001F5EE5"/>
    <w:rsid w:val="00205BF7"/>
    <w:rsid w:val="002323CF"/>
    <w:rsid w:val="00236EF4"/>
    <w:rsid w:val="00271D4B"/>
    <w:rsid w:val="00275FAA"/>
    <w:rsid w:val="00292B56"/>
    <w:rsid w:val="002C1663"/>
    <w:rsid w:val="002D27F6"/>
    <w:rsid w:val="002E283D"/>
    <w:rsid w:val="002F07ED"/>
    <w:rsid w:val="00307DE2"/>
    <w:rsid w:val="00310727"/>
    <w:rsid w:val="00310A50"/>
    <w:rsid w:val="003138EF"/>
    <w:rsid w:val="00343889"/>
    <w:rsid w:val="003569F4"/>
    <w:rsid w:val="00370746"/>
    <w:rsid w:val="0038682C"/>
    <w:rsid w:val="003E12DC"/>
    <w:rsid w:val="003E2122"/>
    <w:rsid w:val="003E2572"/>
    <w:rsid w:val="003F1BB3"/>
    <w:rsid w:val="003F251A"/>
    <w:rsid w:val="0040176E"/>
    <w:rsid w:val="004119E4"/>
    <w:rsid w:val="0042586D"/>
    <w:rsid w:val="00445729"/>
    <w:rsid w:val="00456E21"/>
    <w:rsid w:val="00457E9C"/>
    <w:rsid w:val="00463A56"/>
    <w:rsid w:val="004E34A6"/>
    <w:rsid w:val="004E360E"/>
    <w:rsid w:val="004F4D63"/>
    <w:rsid w:val="005230A2"/>
    <w:rsid w:val="00546326"/>
    <w:rsid w:val="00594523"/>
    <w:rsid w:val="005A741F"/>
    <w:rsid w:val="005B12B1"/>
    <w:rsid w:val="005B4088"/>
    <w:rsid w:val="005D0003"/>
    <w:rsid w:val="005E22AC"/>
    <w:rsid w:val="00614387"/>
    <w:rsid w:val="00621DE8"/>
    <w:rsid w:val="00643B78"/>
    <w:rsid w:val="006473DB"/>
    <w:rsid w:val="006476AB"/>
    <w:rsid w:val="00650E97"/>
    <w:rsid w:val="00654B65"/>
    <w:rsid w:val="00661198"/>
    <w:rsid w:val="00667487"/>
    <w:rsid w:val="00671111"/>
    <w:rsid w:val="006767E1"/>
    <w:rsid w:val="00691C41"/>
    <w:rsid w:val="0069314B"/>
    <w:rsid w:val="00695289"/>
    <w:rsid w:val="006A6469"/>
    <w:rsid w:val="006C0119"/>
    <w:rsid w:val="006F7981"/>
    <w:rsid w:val="00714169"/>
    <w:rsid w:val="0071545E"/>
    <w:rsid w:val="00744A2B"/>
    <w:rsid w:val="00752138"/>
    <w:rsid w:val="0075267E"/>
    <w:rsid w:val="007707EC"/>
    <w:rsid w:val="00792512"/>
    <w:rsid w:val="007F4B2C"/>
    <w:rsid w:val="00807FA8"/>
    <w:rsid w:val="008101A6"/>
    <w:rsid w:val="008413D2"/>
    <w:rsid w:val="00844A1A"/>
    <w:rsid w:val="00844D17"/>
    <w:rsid w:val="0085113D"/>
    <w:rsid w:val="00854B32"/>
    <w:rsid w:val="00854EFD"/>
    <w:rsid w:val="00860457"/>
    <w:rsid w:val="00860C4C"/>
    <w:rsid w:val="0088183F"/>
    <w:rsid w:val="0088566D"/>
    <w:rsid w:val="00895EF5"/>
    <w:rsid w:val="008C1F62"/>
    <w:rsid w:val="00906BEE"/>
    <w:rsid w:val="0095564B"/>
    <w:rsid w:val="00974077"/>
    <w:rsid w:val="009D547A"/>
    <w:rsid w:val="009F61F1"/>
    <w:rsid w:val="00A108FE"/>
    <w:rsid w:val="00A372A2"/>
    <w:rsid w:val="00A51DA4"/>
    <w:rsid w:val="00A60B5B"/>
    <w:rsid w:val="00A71161"/>
    <w:rsid w:val="00A81A18"/>
    <w:rsid w:val="00A842EE"/>
    <w:rsid w:val="00AB05E5"/>
    <w:rsid w:val="00AB6027"/>
    <w:rsid w:val="00AC459C"/>
    <w:rsid w:val="00AC51FD"/>
    <w:rsid w:val="00AE3CB7"/>
    <w:rsid w:val="00B0066F"/>
    <w:rsid w:val="00B05569"/>
    <w:rsid w:val="00B3708B"/>
    <w:rsid w:val="00B6415A"/>
    <w:rsid w:val="00BA6D85"/>
    <w:rsid w:val="00BB4099"/>
    <w:rsid w:val="00BB604E"/>
    <w:rsid w:val="00BC0951"/>
    <w:rsid w:val="00BC7526"/>
    <w:rsid w:val="00BD6EBA"/>
    <w:rsid w:val="00C131BF"/>
    <w:rsid w:val="00C307AC"/>
    <w:rsid w:val="00C66AEF"/>
    <w:rsid w:val="00C7457B"/>
    <w:rsid w:val="00C95594"/>
    <w:rsid w:val="00CA3055"/>
    <w:rsid w:val="00CD062B"/>
    <w:rsid w:val="00CF15D6"/>
    <w:rsid w:val="00CF50C5"/>
    <w:rsid w:val="00D03A77"/>
    <w:rsid w:val="00D04179"/>
    <w:rsid w:val="00D148FA"/>
    <w:rsid w:val="00D20BE7"/>
    <w:rsid w:val="00D2208E"/>
    <w:rsid w:val="00D35B27"/>
    <w:rsid w:val="00D373CF"/>
    <w:rsid w:val="00D40E54"/>
    <w:rsid w:val="00D4305F"/>
    <w:rsid w:val="00D472EE"/>
    <w:rsid w:val="00D56E77"/>
    <w:rsid w:val="00D661B1"/>
    <w:rsid w:val="00D703A0"/>
    <w:rsid w:val="00D72F4A"/>
    <w:rsid w:val="00D87F40"/>
    <w:rsid w:val="00D931A4"/>
    <w:rsid w:val="00DC2270"/>
    <w:rsid w:val="00DF37EA"/>
    <w:rsid w:val="00E01157"/>
    <w:rsid w:val="00E0687C"/>
    <w:rsid w:val="00E409E7"/>
    <w:rsid w:val="00E52AB2"/>
    <w:rsid w:val="00E54CCE"/>
    <w:rsid w:val="00E92C88"/>
    <w:rsid w:val="00EA5C59"/>
    <w:rsid w:val="00EC5283"/>
    <w:rsid w:val="00F009E2"/>
    <w:rsid w:val="00F033D6"/>
    <w:rsid w:val="00F039B9"/>
    <w:rsid w:val="00F32681"/>
    <w:rsid w:val="00F41FF8"/>
    <w:rsid w:val="00F7332E"/>
    <w:rsid w:val="00F82788"/>
    <w:rsid w:val="00FA1D77"/>
    <w:rsid w:val="00FC27CE"/>
    <w:rsid w:val="00FD5DB1"/>
    <w:rsid w:val="00FF2390"/>
    <w:rsid w:val="00FF2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A92F1"/>
  <w15:chartTrackingRefBased/>
  <w15:docId w15:val="{F6DCF892-EDB3-4207-B202-4744F0B43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54CC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66D"/>
    <w:pPr>
      <w:ind w:left="720"/>
      <w:contextualSpacing/>
    </w:pPr>
  </w:style>
  <w:style w:type="character" w:customStyle="1" w:styleId="Heading1Char">
    <w:name w:val="Heading 1 Char"/>
    <w:basedOn w:val="DefaultParagraphFont"/>
    <w:link w:val="Heading1"/>
    <w:uiPriority w:val="9"/>
    <w:rsid w:val="00E54CC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54CCE"/>
  </w:style>
  <w:style w:type="paragraph" w:styleId="Header">
    <w:name w:val="header"/>
    <w:basedOn w:val="Normal"/>
    <w:link w:val="HeaderChar"/>
    <w:uiPriority w:val="99"/>
    <w:unhideWhenUsed/>
    <w:rsid w:val="00310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727"/>
  </w:style>
  <w:style w:type="paragraph" w:styleId="Footer">
    <w:name w:val="footer"/>
    <w:basedOn w:val="Normal"/>
    <w:link w:val="FooterChar"/>
    <w:uiPriority w:val="99"/>
    <w:unhideWhenUsed/>
    <w:rsid w:val="00310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727"/>
  </w:style>
  <w:style w:type="table" w:styleId="TableGrid">
    <w:name w:val="Table Grid"/>
    <w:basedOn w:val="TableNormal"/>
    <w:uiPriority w:val="39"/>
    <w:rsid w:val="001B4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138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8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7580604">
      <w:bodyDiv w:val="1"/>
      <w:marLeft w:val="0"/>
      <w:marRight w:val="0"/>
      <w:marTop w:val="0"/>
      <w:marBottom w:val="0"/>
      <w:divBdr>
        <w:top w:val="none" w:sz="0" w:space="0" w:color="auto"/>
        <w:left w:val="none" w:sz="0" w:space="0" w:color="auto"/>
        <w:bottom w:val="none" w:sz="0" w:space="0" w:color="auto"/>
        <w:right w:val="none" w:sz="0" w:space="0" w:color="auto"/>
      </w:divBdr>
    </w:div>
    <w:div w:id="1323386521">
      <w:bodyDiv w:val="1"/>
      <w:marLeft w:val="0"/>
      <w:marRight w:val="0"/>
      <w:marTop w:val="0"/>
      <w:marBottom w:val="0"/>
      <w:divBdr>
        <w:top w:val="none" w:sz="0" w:space="0" w:color="auto"/>
        <w:left w:val="none" w:sz="0" w:space="0" w:color="auto"/>
        <w:bottom w:val="none" w:sz="0" w:space="0" w:color="auto"/>
        <w:right w:val="none" w:sz="0" w:space="0" w:color="auto"/>
      </w:divBdr>
    </w:div>
    <w:div w:id="1652439213">
      <w:bodyDiv w:val="1"/>
      <w:marLeft w:val="0"/>
      <w:marRight w:val="0"/>
      <w:marTop w:val="0"/>
      <w:marBottom w:val="0"/>
      <w:divBdr>
        <w:top w:val="none" w:sz="0" w:space="0" w:color="auto"/>
        <w:left w:val="none" w:sz="0" w:space="0" w:color="auto"/>
        <w:bottom w:val="none" w:sz="0" w:space="0" w:color="auto"/>
        <w:right w:val="none" w:sz="0" w:space="0" w:color="auto"/>
      </w:divBdr>
    </w:div>
    <w:div w:id="1695768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Pri19</b:Tag>
    <b:SourceType>Misc</b:SourceType>
    <b:Guid>{FC4EEC75-064E-4DD8-82C0-5C511ECD11DD}</b:Guid>
    <b:Title>Curriculum: concepts and approaches</b:Title>
    <b:Year>2019</b:Year>
    <b:City>Stirling</b:City>
    <b:Author>
      <b:Author>
        <b:NameList>
          <b:Person>
            <b:Last>Priestley</b:Last>
            <b:First>Mark</b:First>
          </b:Person>
        </b:NameList>
      </b:Author>
    </b:Author>
    <b:PublicationTitle>Professor Mark Priestley’s Blog</b:PublicationTitle>
    <b:Month>January</b:Month>
    <b:Day>4</b:Day>
    <b:RefOrder>1</b:RefOrder>
  </b:Source>
  <b:Source>
    <b:Tag>Had26</b:Tag>
    <b:SourceType>Report</b:SourceType>
    <b:Guid>{43816261-19DB-4077-8AD8-10700D0C85F3}</b:Guid>
    <b:Title>The Hadow report</b:Title>
    <b:Year>1926</b:Year>
    <b:Author>
      <b:Author>
        <b:NameList>
          <b:Person>
            <b:Last>Hadow</b:Last>
          </b:Person>
        </b:NameList>
      </b:Author>
    </b:Author>
    <b:RefOrder>2</b:RefOrder>
  </b:Source>
  <b:Source>
    <b:Tag>Don15</b:Tag>
    <b:SourceType>Report</b:SourceType>
    <b:Guid>{1F28E24C-90D4-4B13-AFE3-CBA5B522479E}</b:Guid>
    <b:Author>
      <b:Author>
        <b:NameList>
          <b:Person>
            <b:Last>Donaldson</b:Last>
          </b:Person>
        </b:NameList>
      </b:Author>
    </b:Author>
    <b:Title>Successful futures</b:Title>
    <b:Year>2015</b:Year>
    <b:RefOrder>3</b:RefOrder>
  </b:Source>
  <b:Source>
    <b:Tag>Pri15</b:Tag>
    <b:SourceType>JournalArticle</b:SourceType>
    <b:Guid>{20A0646E-1AC3-4030-A18E-785362D8C705}</b:Guid>
    <b:Title>Emerging school curricula: Australia and Scotland compared. Curriculum Perspectives, 35[3]</b:Title>
    <b:Year>2015</b:Year>
    <b:Author>
      <b:Author>
        <b:NameList>
          <b:Person>
            <b:Last>Priestley</b:Last>
            <b:First>M,</b:First>
            <b:Middle>Laming, M. &amp; Humes, W.</b:Middle>
          </b:Person>
        </b:NameList>
      </b:Author>
    </b:Author>
    <b:Pages>35</b:Pages>
    <b:RefOrder>4</b:RefOrder>
  </b:Source>
  <b:Source>
    <b:Tag>Col16</b:Tag>
    <b:SourceType>DocumentFromInternetSite</b:SourceType>
    <b:Guid>{5AE7456C-73FC-4CB1-874D-EFC365A3D7DA}</b:Guid>
    <b:Title>BBC News</b:Title>
    <b:Year>2016</b:Year>
    <b:Author>
      <b:Author>
        <b:NameList>
          <b:Person>
            <b:Last>Hume</b:Last>
            <b:First>Colette</b:First>
          </b:Person>
        </b:NameList>
      </b:Author>
    </b:Author>
    <b:Month>December</b:Month>
    <b:Day>6</b:Day>
    <b:URL>https://www.bbc.co.uk/news/uk-wales-38208738</b:URL>
    <b:RefOrder>5</b:RefOrder>
  </b:Source>
  <b:Source>
    <b:Tag>asi</b:Tag>
    <b:SourceType>DocumentFromInternetSite</b:SourceType>
    <b:Guid>{36C13EB5-D750-4A27-8C08-0AADFA82BAB6}</b:Guid>
    <b:Author>
      <b:Author>
        <b:Corporate>asiasociety.org</b:Corporate>
      </b:Author>
    </b:Author>
    <b:Title>What is PISA and why does it matter?</b:Title>
    <b:URL>https://asiasociety.org/global-cities-education-network/what-pisa-and-why-does-it-matter</b:URL>
    <b:RefOrder>6</b:RefOrder>
  </b:Source>
  <b:Source>
    <b:Tag>Llo16</b:Tag>
    <b:SourceType>DocumentFromInternetSite</b:SourceType>
    <b:Guid>{FB851F87-2AE1-426F-9D28-0F7289C1920A}</b:Guid>
    <b:Author>
      <b:Author>
        <b:NameList>
          <b:Person>
            <b:Last>Lloyd</b:Last>
          </b:Person>
        </b:NameList>
      </b:Author>
    </b:Author>
    <b:Title>Educating Wales - can we learn from Polish schools?</b:Title>
    <b:Year>2016</b:Year>
    <b:Month>December</b:Month>
    <b:Day>6th</b:Day>
    <b:URL>https://www.bbc.co.uk/news/uk-wales-38095535</b:URL>
    <b:RefOrder>7</b:RefOrder>
  </b:Source>
  <b:Source>
    <b:Tag>Wel15</b:Tag>
    <b:SourceType>DocumentFromInternetSite</b:SourceType>
    <b:Guid>{C7C713AD-16BA-43EA-AD59-2BB9DC0C0724}</b:Guid>
    <b:Author>
      <b:Author>
        <b:Corporate>Welsh Government</b:Corporate>
      </b:Author>
    </b:Author>
    <b:Title>Pioneer Schools</b:Title>
    <b:InternetSiteTitle>Welsh Government</b:InternetSiteTitle>
    <b:Year>2015</b:Year>
    <b:URL>https://dera.ioe.ac.uk/23418/2/150630-pioneer-schools-e_Redacted.pdf</b:URL>
    <b:RefOrder>8</b:RefOrder>
  </b:Source>
  <b:Source>
    <b:Tag>Jam17</b:Tag>
    <b:SourceType>DocumentFromInternetSite</b:SourceType>
    <b:Guid>{C20E1482-6E76-467E-9BB5-69BFAED7CD8E}</b:Guid>
    <b:Title>Pioneer Schools, the new Curriculum and Professional Learning – Blog Post 2</b:Title>
    <b:Year>2017</b:Year>
    <b:Month>March</b:Month>
    <b:Day>2nd</b:Day>
    <b:URL>https://sewales.org.uk/Pioneer-Schools/James-Kent-Blog/2-March-2017.aspx</b:URL>
    <b:Author>
      <b:Author>
        <b:NameList>
          <b:Person>
            <b:Last>Kent</b:Last>
            <b:First>James</b:First>
          </b:Person>
        </b:NameList>
      </b:Author>
    </b:Author>
    <b:RefOrder>9</b:RefOrder>
  </b:Source>
  <b:Source>
    <b:Tag>Pri</b:Tag>
    <b:SourceType>JournalArticle</b:SourceType>
    <b:Guid>{CB6468EA-1BC8-46B2-964F-814DA762BEFF}</b:Guid>
    <b:Title>The development of Scotland’s Curriculum for Excellence:</b:Title>
    <b:Author>
      <b:Author>
        <b:NameList>
          <b:Person>
            <b:Last>Priestley</b:Last>
            <b:First>Humes</b:First>
          </b:Person>
        </b:NameList>
      </b:Author>
    </b:Author>
    <b:Pages>31</b:Pages>
    <b:Year>2010</b:Year>
    <b:RefOrder>10</b:RefOrder>
  </b:Source>
  <b:Source>
    <b:Tag>Kel04</b:Tag>
    <b:SourceType>BookSection</b:SourceType>
    <b:Guid>{9608B35F-59C7-47BD-A103-1077E13FBB67}</b:Guid>
    <b:Author>
      <b:Author>
        <b:NameList>
          <b:Person>
            <b:Last>Kelly</b:Last>
            <b:First>AV</b:First>
          </b:Person>
        </b:NameList>
      </b:Author>
      <b:BookAuthor>
        <b:NameList>
          <b:Person>
            <b:Last>Kelly</b:Last>
            <b:First>AV</b:First>
          </b:Person>
        </b:NameList>
      </b:BookAuthor>
    </b:Author>
    <b:Title>The Curriculum: Theory and Practice</b:Title>
    <b:Year>2004</b:Year>
    <b:Pages>255</b:Pages>
    <b:BookTitle>The Curriculum: Theory and Practice</b:BookTitle>
    <b:Publisher>SAGE</b:Publisher>
    <b:RefOrder>11</b:RefOrder>
  </b:Source>
  <b:Source>
    <b:Tag>Law75</b:Tag>
    <b:SourceType>BookSection</b:SourceType>
    <b:Guid>{DB781200-5110-4CAC-A0FD-7D599C287383}</b:Guid>
    <b:Author>
      <b:Author>
        <b:NameList>
          <b:Person>
            <b:Last>Lawton</b:Last>
            <b:First>Denis</b:First>
          </b:Person>
        </b:NameList>
      </b:Author>
    </b:Author>
    <b:Title>Class, Culture and the Curriculum</b:Title>
    <b:Year>1975</b:Year>
    <b:City>London</b:City>
    <b:Publisher>Routledge</b:Publisher>
    <b:RefOrder>12</b:RefOrder>
  </b:Source>
  <b:Source>
    <b:Tag>Mar13</b:Tag>
    <b:SourceType>Report</b:SourceType>
    <b:Guid>{DF54820B-E403-409E-80EF-FE4DEFD9C69D}</b:Guid>
    <b:Title>Curriculum for Excellence: ‘A brilliant idea, but…’</b:Title>
    <b:Year>2013</b:Year>
    <b:City>Stirling</b:City>
    <b:Publisher>University of Stirling</b:Publisher>
    <b:Author>
      <b:Author>
        <b:NameList>
          <b:Person>
            <b:Last>Minty</b:Last>
            <b:First>Mark</b:First>
            <b:Middle>Priestley and Sarah</b:Middle>
          </b:Person>
        </b:NameList>
      </b:Author>
    </b:Author>
    <b:RefOrder>13</b:RefOrder>
  </b:Source>
  <b:Source>
    <b:Tag>Bri16</b:Tag>
    <b:SourceType>InternetSite</b:SourceType>
    <b:Guid>{7F156FBC-31F8-4616-AD5E-F14DB8CAEBBD}</b:Guid>
    <b:Title>British Columbia, BC – The New Curriculum </b:Title>
    <b:Year>2016</b:Year>
    <b:InternetSiteTitle>A Framework for Implementing Best Practices for Gifted Learners</b:InternetSiteTitle>
    <b:Month>12</b:Month>
    <b:URL>https://caforthegifted.files.wordpress.com/2016/12/chartres-implementing-best-practices-for-gifted-children-copy.pdf</b:URL>
    <b:RefOrder>14</b:RefOrder>
  </b:Source>
  <b:Source>
    <b:Tag>Ree13</b:Tag>
    <b:SourceType>JournalArticle</b:SourceType>
    <b:Guid>{CFEE4BEB-3C66-4DAE-8A5D-FFF1C3EB6D7A}</b:Guid>
    <b:Author>
      <b:Author>
        <b:NameList>
          <b:Person>
            <b:Last>Reeves</b:Last>
            <b:First>J,</b:First>
            <b:Middle>Drew, V</b:Middle>
          </b:Person>
        </b:NameList>
      </b:Author>
    </b:Author>
    <b:Title>A productive relationship? Testing the connections between professional learning  and practitioner research</b:Title>
    <b:Year>2013</b:Year>
    <b:JournalName>Scottish Educational Review</b:JournalName>
    <b:Pages>15</b:Pages>
    <b:RefOrder>15</b:RefOrder>
  </b:Source>
  <b:Source>
    <b:Tag>Ope08</b:Tag>
    <b:SourceType>InternetSite</b:SourceType>
    <b:Guid>{F21A4815-848D-41D0-BBFD-3FF4AEC07D92}</b:Guid>
    <b:Title>Chinese education: How do things work?</b:Title>
    <b:Year>2008</b:Year>
    <b:Author>
      <b:Author>
        <b:NameList>
          <b:Person>
            <b:Last>University</b:Last>
            <b:First>Open</b:First>
          </b:Person>
        </b:NameList>
      </b:Author>
    </b:Author>
    <b:InternetSiteTitle>Open University</b:InternetSiteTitle>
    <b:Month>March</b:Month>
    <b:Day>28th</b:Day>
    <b:URL>https://www.open.edu/openlearn/society/international-development/international-studies/chinese-education-how-do-things-work</b:URL>
    <b:RefOrder>16</b:RefOrder>
  </b:Source>
</b:Sources>
</file>

<file path=customXml/itemProps1.xml><?xml version="1.0" encoding="utf-8"?>
<ds:datastoreItem xmlns:ds="http://schemas.openxmlformats.org/officeDocument/2006/customXml" ds:itemID="{379A2B4E-2A3E-4ED4-B8CF-81E2B5630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7291</Words>
  <Characters>41565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48759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GSP.TBowden</dc:creator>
  <cp:keywords/>
  <dc:description/>
  <cp:lastModifiedBy>GSP.TBowden</cp:lastModifiedBy>
  <cp:revision>2</cp:revision>
  <cp:lastPrinted>2019-09-05T07:13:00Z</cp:lastPrinted>
  <dcterms:created xsi:type="dcterms:W3CDTF">2019-09-05T08:26:00Z</dcterms:created>
  <dcterms:modified xsi:type="dcterms:W3CDTF">2019-09-05T08:26:00Z</dcterms:modified>
</cp:coreProperties>
</file>