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3942D289"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B0EAA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w:t>
            </w:r>
            <w:r w:rsidR="00477DE5">
              <w:rPr>
                <w:b/>
                <w:color w:val="auto"/>
                <w:sz w:val="32"/>
              </w:rPr>
              <w:t>Robert James Rees</w:t>
            </w:r>
            <w:r w:rsidR="005A1BA3">
              <w:rPr>
                <w:b/>
                <w:color w:val="auto"/>
                <w:sz w:val="32"/>
              </w:rPr>
              <w:t>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40AB9FD6" w14:textId="047F3AC4" w:rsidR="001E7592" w:rsidRDefault="00F927A1" w:rsidP="00DD5598">
      <w:pPr>
        <w:rPr>
          <w:b/>
          <w:sz w:val="24"/>
          <w:szCs w:val="24"/>
        </w:rPr>
      </w:pPr>
      <w:r w:rsidRPr="00270EEB">
        <w:rPr>
          <w:color w:val="auto"/>
          <w:sz w:val="24"/>
        </w:rPr>
        <w:br w:type="page"/>
      </w:r>
      <w:r w:rsidR="00DD5598">
        <w:rPr>
          <w:b/>
          <w:sz w:val="24"/>
          <w:szCs w:val="24"/>
        </w:rPr>
        <w:lastRenderedPageBreak/>
        <w:t xml:space="preserve"> </w:t>
      </w: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48BEF9CF" w14:textId="77777777" w:rsidR="00025650" w:rsidRDefault="00025650" w:rsidP="00FF7EBB">
      <w:pPr>
        <w:jc w:val="both"/>
        <w:rPr>
          <w:b/>
          <w:sz w:val="24"/>
          <w:szCs w:val="24"/>
        </w:rPr>
      </w:pPr>
    </w:p>
    <w:p w14:paraId="2DB5546D" w14:textId="03FA5650" w:rsidR="00164FED" w:rsidRPr="00164FED" w:rsidRDefault="00025650" w:rsidP="00DD5598">
      <w:pPr>
        <w:pStyle w:val="NormalWeb"/>
        <w:spacing w:after="160"/>
        <w:rPr>
          <w:rFonts w:ascii="Calibri" w:eastAsiaTheme="minorHAnsi" w:hAnsi="Calibri" w:cs="Calibri"/>
          <w:sz w:val="22"/>
          <w:szCs w:val="22"/>
        </w:rPr>
      </w:pPr>
      <w:r w:rsidRPr="00025650">
        <w:rPr>
          <w:b/>
        </w:rPr>
        <w:t>ANSWER:</w:t>
      </w:r>
    </w:p>
    <w:p w14:paraId="2074A504"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 xml:space="preserve">During the first six months of starting in a new workplace and a policing environment I have needed to use coping strategies </w:t>
      </w:r>
      <w:proofErr w:type="gramStart"/>
      <w:r w:rsidRPr="00164FED">
        <w:rPr>
          <w:rFonts w:ascii="Calibri" w:eastAsiaTheme="minorHAnsi" w:hAnsi="Calibri" w:cs="Calibri"/>
          <w:sz w:val="22"/>
          <w:szCs w:val="22"/>
        </w:rPr>
        <w:t>in order to</w:t>
      </w:r>
      <w:proofErr w:type="gramEnd"/>
      <w:r w:rsidRPr="00164FED">
        <w:rPr>
          <w:rFonts w:ascii="Calibri" w:eastAsiaTheme="minorHAnsi" w:hAnsi="Calibri" w:cs="Calibri"/>
          <w:sz w:val="22"/>
          <w:szCs w:val="22"/>
        </w:rPr>
        <w:t xml:space="preserve"> help develop resilience and minimise stress as much as possible. The policing environment and working hours were completely different to the hospitality industry I had previously worked in, and I felt as if I now had many things to now balance such as, revising for my first police exam, exercising, socialising, spending time with my family and further demands outside of work.</w:t>
      </w:r>
    </w:p>
    <w:p w14:paraId="35EB4A41" w14:textId="17D85DE6"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I have found the pressure and expectations of the first six months very challenging to cope with and it has made me realise that I needed to manage my time effectively. What I found to be beneficial during times of stress</w:t>
      </w:r>
      <w:sdt>
        <w:sdtPr>
          <w:rPr>
            <w:rFonts w:ascii="Calibri" w:eastAsiaTheme="minorHAnsi" w:hAnsi="Calibri" w:cs="Calibri"/>
            <w:sz w:val="22"/>
            <w:szCs w:val="22"/>
          </w:rPr>
          <w:id w:val="1213085947"/>
          <w:citation/>
        </w:sdtPr>
        <w:sdtEndPr/>
        <w:sdtContent>
          <w:r w:rsidR="00F550F5">
            <w:rPr>
              <w:rFonts w:ascii="Calibri" w:eastAsiaTheme="minorHAnsi" w:hAnsi="Calibri" w:cs="Calibri"/>
              <w:sz w:val="22"/>
              <w:szCs w:val="22"/>
            </w:rPr>
            <w:fldChar w:fldCharType="begin"/>
          </w:r>
          <w:r w:rsidR="00F550F5">
            <w:rPr>
              <w:rFonts w:ascii="Calibri" w:eastAsiaTheme="minorHAnsi" w:hAnsi="Calibri" w:cs="Calibri"/>
              <w:sz w:val="22"/>
              <w:szCs w:val="22"/>
            </w:rPr>
            <w:instrText xml:space="preserve"> CITATION Wor23 \l 2057 </w:instrText>
          </w:r>
          <w:r w:rsidR="00F550F5">
            <w:rPr>
              <w:rFonts w:ascii="Calibri" w:eastAsiaTheme="minorHAnsi" w:hAnsi="Calibri" w:cs="Calibri"/>
              <w:sz w:val="22"/>
              <w:szCs w:val="22"/>
            </w:rPr>
            <w:fldChar w:fldCharType="separate"/>
          </w:r>
          <w:r w:rsidR="00F550F5">
            <w:rPr>
              <w:rFonts w:ascii="Calibri" w:eastAsiaTheme="minorHAnsi" w:hAnsi="Calibri" w:cs="Calibri"/>
              <w:noProof/>
              <w:sz w:val="22"/>
              <w:szCs w:val="22"/>
            </w:rPr>
            <w:t xml:space="preserve"> </w:t>
          </w:r>
          <w:r w:rsidR="00F550F5" w:rsidRPr="00F550F5">
            <w:rPr>
              <w:rFonts w:ascii="Calibri" w:eastAsiaTheme="minorHAnsi" w:hAnsi="Calibri" w:cs="Calibri"/>
              <w:noProof/>
              <w:sz w:val="22"/>
              <w:szCs w:val="22"/>
            </w:rPr>
            <w:t>(World health organization, 2023)</w:t>
          </w:r>
          <w:r w:rsidR="00F550F5">
            <w:rPr>
              <w:rFonts w:ascii="Calibri" w:eastAsiaTheme="minorHAnsi" w:hAnsi="Calibri" w:cs="Calibri"/>
              <w:sz w:val="22"/>
              <w:szCs w:val="22"/>
            </w:rPr>
            <w:fldChar w:fldCharType="end"/>
          </w:r>
        </w:sdtContent>
      </w:sdt>
      <w:r w:rsidRPr="00164FED">
        <w:rPr>
          <w:rFonts w:ascii="Calibri" w:eastAsiaTheme="minorHAnsi" w:hAnsi="Calibri" w:cs="Calibri"/>
          <w:sz w:val="22"/>
          <w:szCs w:val="22"/>
        </w:rPr>
        <w:t xml:space="preserve"> was being able to identify coping strategies</w:t>
      </w:r>
      <w:sdt>
        <w:sdtPr>
          <w:rPr>
            <w:rFonts w:ascii="Calibri" w:eastAsiaTheme="minorHAnsi" w:hAnsi="Calibri" w:cs="Calibri"/>
            <w:sz w:val="22"/>
            <w:szCs w:val="22"/>
          </w:rPr>
          <w:id w:val="-1208721248"/>
          <w:citation/>
        </w:sdtPr>
        <w:sdtEndPr/>
        <w:sdtContent>
          <w:r w:rsidR="00133B54">
            <w:rPr>
              <w:rFonts w:ascii="Calibri" w:eastAsiaTheme="minorHAnsi" w:hAnsi="Calibri" w:cs="Calibri"/>
              <w:sz w:val="22"/>
              <w:szCs w:val="22"/>
            </w:rPr>
            <w:fldChar w:fldCharType="begin"/>
          </w:r>
          <w:r w:rsidR="00133B54">
            <w:rPr>
              <w:rFonts w:ascii="Calibri" w:eastAsiaTheme="minorHAnsi" w:hAnsi="Calibri" w:cs="Calibri"/>
              <w:sz w:val="22"/>
              <w:szCs w:val="22"/>
            </w:rPr>
            <w:instrText xml:space="preserve"> CITATION Mor23 \l 2057 </w:instrText>
          </w:r>
          <w:r w:rsidR="00133B54">
            <w:rPr>
              <w:rFonts w:ascii="Calibri" w:eastAsiaTheme="minorHAnsi" w:hAnsi="Calibri" w:cs="Calibri"/>
              <w:sz w:val="22"/>
              <w:szCs w:val="22"/>
            </w:rPr>
            <w:fldChar w:fldCharType="separate"/>
          </w:r>
          <w:r w:rsidR="00133B54">
            <w:rPr>
              <w:rFonts w:ascii="Calibri" w:eastAsiaTheme="minorHAnsi" w:hAnsi="Calibri" w:cs="Calibri"/>
              <w:noProof/>
              <w:sz w:val="22"/>
              <w:szCs w:val="22"/>
            </w:rPr>
            <w:t xml:space="preserve"> </w:t>
          </w:r>
          <w:r w:rsidR="00133B54" w:rsidRPr="00133B54">
            <w:rPr>
              <w:rFonts w:ascii="Calibri" w:eastAsiaTheme="minorHAnsi" w:hAnsi="Calibri" w:cs="Calibri"/>
              <w:noProof/>
              <w:sz w:val="22"/>
              <w:szCs w:val="22"/>
            </w:rPr>
            <w:t>(Morin, 2023)</w:t>
          </w:r>
          <w:r w:rsidR="00133B54">
            <w:rPr>
              <w:rFonts w:ascii="Calibri" w:eastAsiaTheme="minorHAnsi" w:hAnsi="Calibri" w:cs="Calibri"/>
              <w:sz w:val="22"/>
              <w:szCs w:val="22"/>
            </w:rPr>
            <w:fldChar w:fldCharType="end"/>
          </w:r>
        </w:sdtContent>
      </w:sdt>
      <w:r w:rsidRPr="00164FED">
        <w:rPr>
          <w:rFonts w:ascii="Calibri" w:eastAsiaTheme="minorHAnsi" w:hAnsi="Calibri" w:cs="Calibri"/>
          <w:sz w:val="22"/>
          <w:szCs w:val="22"/>
        </w:rPr>
        <w:t xml:space="preserve"> which I was then able to utilise to help and guide me through the first six months of training in South Wales Police.</w:t>
      </w:r>
    </w:p>
    <w:p w14:paraId="1E8C7FDC"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Firstly, I found having an invaluable support network and knowledgeable trainers really helped me manage my time and cope with the demanding pressures I was going to be faced with in the first six months.</w:t>
      </w:r>
    </w:p>
    <w:p w14:paraId="0F11EDCC"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I had support from my closest family members, such as my wife, my parents, siblings, along with friends and new colleagues. I found it beneficial to sit down with my wife in the evenings and discuss what I had been learning in the classroom and how I was going to approach my revision for the upcoming exam, furthermore, having that support network so close to me really helped as I was able to communicate and discuss any concerns that I had regarding the subject I was studying.</w:t>
      </w:r>
    </w:p>
    <w:p w14:paraId="498A3926" w14:textId="6BC3EE3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 xml:space="preserve">She was able to support me and encourage me in my studies as she was able to give me helpful advice on how she approached her previous studies, and we worked on a revision plan to break down the learning into manageable sizes so that it wasn’t too </w:t>
      </w:r>
      <w:r w:rsidR="00EE4B47" w:rsidRPr="00164FED">
        <w:rPr>
          <w:rFonts w:ascii="Calibri" w:eastAsiaTheme="minorHAnsi" w:hAnsi="Calibri" w:cs="Calibri"/>
          <w:sz w:val="22"/>
          <w:szCs w:val="22"/>
        </w:rPr>
        <w:t>daunting. Within</w:t>
      </w:r>
      <w:r w:rsidRPr="00164FED">
        <w:rPr>
          <w:rFonts w:ascii="Calibri" w:eastAsiaTheme="minorHAnsi" w:hAnsi="Calibri" w:cs="Calibri"/>
          <w:sz w:val="22"/>
          <w:szCs w:val="22"/>
        </w:rPr>
        <w:t xml:space="preserve"> my support network I have my mum, she works for the NHS as a community mental health nurse. I think it is good to talk to people and would often phone my mum to have a chat with her and would speak to her about any concerns that I have during my training or learning. She has always been good at putting my mind at ease and relieving me of my worries and stress, making good suggestions like going for a walk to clear my mind or going out for lunch and meeting up with her. I feel this is a good way to prevent stress building up and potentially becoming an issue </w:t>
      </w:r>
      <w:sdt>
        <w:sdtPr>
          <w:rPr>
            <w:rFonts w:ascii="Calibri" w:eastAsiaTheme="minorHAnsi" w:hAnsi="Calibri" w:cs="Calibri"/>
            <w:sz w:val="22"/>
            <w:szCs w:val="22"/>
          </w:rPr>
          <w:id w:val="-774864246"/>
          <w:citation/>
        </w:sdtPr>
        <w:sdtEndPr/>
        <w:sdtContent>
          <w:r w:rsidRPr="00164FED">
            <w:rPr>
              <w:rFonts w:ascii="Calibri" w:eastAsiaTheme="minorHAnsi" w:hAnsi="Calibri" w:cs="Calibri"/>
              <w:sz w:val="22"/>
              <w:szCs w:val="22"/>
            </w:rPr>
            <w:fldChar w:fldCharType="begin"/>
          </w:r>
          <w:r w:rsidRPr="00164FED">
            <w:rPr>
              <w:rFonts w:ascii="Calibri" w:eastAsiaTheme="minorHAnsi" w:hAnsi="Calibri" w:cs="Calibri"/>
              <w:sz w:val="22"/>
              <w:szCs w:val="22"/>
            </w:rPr>
            <w:instrText xml:space="preserve"> CITATION Min231 \l 2057 </w:instrText>
          </w:r>
          <w:r w:rsidRPr="00164FED">
            <w:rPr>
              <w:rFonts w:ascii="Calibri" w:eastAsiaTheme="minorHAnsi" w:hAnsi="Calibri" w:cs="Calibri"/>
              <w:sz w:val="22"/>
              <w:szCs w:val="22"/>
            </w:rPr>
            <w:fldChar w:fldCharType="separate"/>
          </w:r>
          <w:r w:rsidRPr="00164FED">
            <w:rPr>
              <w:rFonts w:ascii="Calibri" w:eastAsiaTheme="minorHAnsi" w:hAnsi="Calibri" w:cs="Calibri"/>
              <w:noProof/>
              <w:sz w:val="22"/>
              <w:szCs w:val="22"/>
            </w:rPr>
            <w:t>(Charity, 2023)</w:t>
          </w:r>
          <w:r w:rsidRPr="00164FED">
            <w:rPr>
              <w:rFonts w:ascii="Calibri" w:eastAsiaTheme="minorHAnsi" w:hAnsi="Calibri" w:cs="Calibri"/>
              <w:sz w:val="22"/>
              <w:szCs w:val="22"/>
            </w:rPr>
            <w:fldChar w:fldCharType="end"/>
          </w:r>
        </w:sdtContent>
      </w:sdt>
    </w:p>
    <w:p w14:paraId="56BF388D"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p>
    <w:p w14:paraId="00E95996"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p>
    <w:p w14:paraId="131E733C"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Secondly exercise has always played an important role in my life, and I have always recognised the importance of maintaining good physical fitness and health, I felt like this was now more important than ever, as maintaining high fitness levels plays a vital role in being an operational police officer. </w:t>
      </w:r>
    </w:p>
    <w:p w14:paraId="123790EE"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I knew that utilising this coping strategy would most definitely help me to succeed in the first six months of my police training, and I expected it to be one of my most advantageous coping strategies, as this has always helped me to relief stress.</w:t>
      </w:r>
    </w:p>
    <w:p w14:paraId="78BFA80D" w14:textId="01F4F062"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I would often ensure that I regularly took time away from my studies and my demanding workload by exercising in my local gym, as I have previously mentioned I have always tried to place exercise at the forefront in minimising stress and reducing anxiety</w:t>
      </w:r>
      <w:sdt>
        <w:sdtPr>
          <w:rPr>
            <w:rFonts w:ascii="Calibri" w:eastAsiaTheme="minorHAnsi" w:hAnsi="Calibri" w:cs="Calibri"/>
            <w:sz w:val="22"/>
            <w:szCs w:val="22"/>
          </w:rPr>
          <w:id w:val="-1049449550"/>
          <w:citation/>
        </w:sdtPr>
        <w:sdtEndPr/>
        <w:sdtContent>
          <w:r w:rsidR="002C0007">
            <w:rPr>
              <w:rFonts w:ascii="Calibri" w:eastAsiaTheme="minorHAnsi" w:hAnsi="Calibri" w:cs="Calibri"/>
              <w:sz w:val="22"/>
              <w:szCs w:val="22"/>
            </w:rPr>
            <w:fldChar w:fldCharType="begin"/>
          </w:r>
          <w:r w:rsidR="002C0007">
            <w:rPr>
              <w:rFonts w:ascii="Calibri" w:eastAsiaTheme="minorHAnsi" w:hAnsi="Calibri" w:cs="Calibri"/>
              <w:sz w:val="22"/>
              <w:szCs w:val="22"/>
            </w:rPr>
            <w:instrText xml:space="preserve"> CITATION JRa19 \l 2057 </w:instrText>
          </w:r>
          <w:r w:rsidR="002C0007">
            <w:rPr>
              <w:rFonts w:ascii="Calibri" w:eastAsiaTheme="minorHAnsi" w:hAnsi="Calibri" w:cs="Calibri"/>
              <w:sz w:val="22"/>
              <w:szCs w:val="22"/>
            </w:rPr>
            <w:fldChar w:fldCharType="separate"/>
          </w:r>
          <w:r w:rsidR="002C0007">
            <w:rPr>
              <w:rFonts w:ascii="Calibri" w:eastAsiaTheme="minorHAnsi" w:hAnsi="Calibri" w:cs="Calibri"/>
              <w:noProof/>
              <w:sz w:val="22"/>
              <w:szCs w:val="22"/>
            </w:rPr>
            <w:t xml:space="preserve"> </w:t>
          </w:r>
          <w:r w:rsidR="002C0007" w:rsidRPr="002C0007">
            <w:rPr>
              <w:rFonts w:ascii="Calibri" w:eastAsiaTheme="minorHAnsi" w:hAnsi="Calibri" w:cs="Calibri"/>
              <w:noProof/>
              <w:sz w:val="22"/>
              <w:szCs w:val="22"/>
            </w:rPr>
            <w:t>(J. Ratey, 2019)</w:t>
          </w:r>
          <w:r w:rsidR="002C0007">
            <w:rPr>
              <w:rFonts w:ascii="Calibri" w:eastAsiaTheme="minorHAnsi" w:hAnsi="Calibri" w:cs="Calibri"/>
              <w:sz w:val="22"/>
              <w:szCs w:val="22"/>
            </w:rPr>
            <w:fldChar w:fldCharType="end"/>
          </w:r>
        </w:sdtContent>
      </w:sdt>
    </w:p>
    <w:p w14:paraId="6B9EFC02"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p>
    <w:p w14:paraId="4D36D5EE"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lastRenderedPageBreak/>
        <w:t>I would also walk my children up to the local park and woodland or take them out cycling as this was another form of exercise for all the family. Being around them and having them enjoy being outdoors reminded me why I was doing this and gave me the push that I sometimes needed to ensure that I did the best I could during the first six months and pass my exams.</w:t>
      </w:r>
    </w:p>
    <w:p w14:paraId="4BB9F961"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 xml:space="preserve">I found that spending even just a short period of time in the gym or being outdoors with my family would enhance my ability to focus and concentrate on my revision. Given that the exams I was studying for required me to retain a large amount of new and quite often complex legislation and law, I noticed that these exercise breaks helped me memorise and retain the information that I was learning </w:t>
      </w:r>
      <w:sdt>
        <w:sdtPr>
          <w:rPr>
            <w:rFonts w:ascii="Calibri" w:eastAsiaTheme="minorHAnsi" w:hAnsi="Calibri" w:cs="Calibri"/>
            <w:sz w:val="22"/>
            <w:szCs w:val="22"/>
          </w:rPr>
          <w:id w:val="-49071921"/>
          <w:citation/>
        </w:sdtPr>
        <w:sdtEndPr/>
        <w:sdtContent>
          <w:r w:rsidRPr="00164FED">
            <w:rPr>
              <w:rFonts w:ascii="Calibri" w:eastAsiaTheme="minorHAnsi" w:hAnsi="Calibri" w:cs="Calibri"/>
              <w:sz w:val="22"/>
              <w:szCs w:val="22"/>
            </w:rPr>
            <w:fldChar w:fldCharType="begin"/>
          </w:r>
          <w:r w:rsidRPr="00164FED">
            <w:rPr>
              <w:rFonts w:ascii="Calibri" w:eastAsiaTheme="minorHAnsi" w:hAnsi="Calibri" w:cs="Calibri"/>
              <w:sz w:val="22"/>
              <w:szCs w:val="22"/>
            </w:rPr>
            <w:instrText xml:space="preserve"> CITATION Jul23 \l 2057 </w:instrText>
          </w:r>
          <w:r w:rsidRPr="00164FED">
            <w:rPr>
              <w:rFonts w:ascii="Calibri" w:eastAsiaTheme="minorHAnsi" w:hAnsi="Calibri" w:cs="Calibri"/>
              <w:sz w:val="22"/>
              <w:szCs w:val="22"/>
            </w:rPr>
            <w:fldChar w:fldCharType="separate"/>
          </w:r>
          <w:r w:rsidRPr="00164FED">
            <w:rPr>
              <w:rFonts w:ascii="Calibri" w:eastAsiaTheme="minorHAnsi" w:hAnsi="Calibri" w:cs="Calibri"/>
              <w:noProof/>
              <w:sz w:val="22"/>
              <w:szCs w:val="22"/>
            </w:rPr>
            <w:t>(Ford, 2023)</w:t>
          </w:r>
          <w:r w:rsidRPr="00164FED">
            <w:rPr>
              <w:rFonts w:ascii="Calibri" w:eastAsiaTheme="minorHAnsi" w:hAnsi="Calibri" w:cs="Calibri"/>
              <w:sz w:val="22"/>
              <w:szCs w:val="22"/>
            </w:rPr>
            <w:fldChar w:fldCharType="end"/>
          </w:r>
        </w:sdtContent>
      </w:sdt>
    </w:p>
    <w:p w14:paraId="38A0E9FC"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p>
    <w:p w14:paraId="103D4A08"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p>
    <w:p w14:paraId="1A4DD473" w14:textId="71326A03"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I remember finding things particularly challenging and overwhelming when I was enrolled into an additional operational course which required me to learn a new computer system called NICHE</w:t>
      </w:r>
      <w:sdt>
        <w:sdtPr>
          <w:rPr>
            <w:rFonts w:ascii="Calibri" w:eastAsiaTheme="minorHAnsi" w:hAnsi="Calibri" w:cs="Calibri"/>
            <w:sz w:val="22"/>
            <w:szCs w:val="22"/>
          </w:rPr>
          <w:id w:val="791331194"/>
          <w:citation/>
        </w:sdtPr>
        <w:sdtEndPr/>
        <w:sdtContent>
          <w:r w:rsidR="006F111A">
            <w:rPr>
              <w:rFonts w:ascii="Calibri" w:eastAsiaTheme="minorHAnsi" w:hAnsi="Calibri" w:cs="Calibri"/>
              <w:sz w:val="22"/>
              <w:szCs w:val="22"/>
            </w:rPr>
            <w:fldChar w:fldCharType="begin"/>
          </w:r>
          <w:r w:rsidR="006F111A">
            <w:rPr>
              <w:rFonts w:ascii="Calibri" w:eastAsiaTheme="minorHAnsi" w:hAnsi="Calibri" w:cs="Calibri"/>
              <w:sz w:val="22"/>
              <w:szCs w:val="22"/>
            </w:rPr>
            <w:instrText xml:space="preserve"> CITATION HMI23 \l 2057 </w:instrText>
          </w:r>
          <w:r w:rsidR="006F111A">
            <w:rPr>
              <w:rFonts w:ascii="Calibri" w:eastAsiaTheme="minorHAnsi" w:hAnsi="Calibri" w:cs="Calibri"/>
              <w:sz w:val="22"/>
              <w:szCs w:val="22"/>
            </w:rPr>
            <w:fldChar w:fldCharType="separate"/>
          </w:r>
          <w:r w:rsidR="006F111A">
            <w:rPr>
              <w:rFonts w:ascii="Calibri" w:eastAsiaTheme="minorHAnsi" w:hAnsi="Calibri" w:cs="Calibri"/>
              <w:noProof/>
              <w:sz w:val="22"/>
              <w:szCs w:val="22"/>
            </w:rPr>
            <w:t xml:space="preserve"> </w:t>
          </w:r>
          <w:r w:rsidR="006F111A" w:rsidRPr="006F111A">
            <w:rPr>
              <w:rFonts w:ascii="Calibri" w:eastAsiaTheme="minorHAnsi" w:hAnsi="Calibri" w:cs="Calibri"/>
              <w:noProof/>
              <w:sz w:val="22"/>
              <w:szCs w:val="22"/>
            </w:rPr>
            <w:t>(HMICFRS, 2023)</w:t>
          </w:r>
          <w:r w:rsidR="006F111A">
            <w:rPr>
              <w:rFonts w:ascii="Calibri" w:eastAsiaTheme="minorHAnsi" w:hAnsi="Calibri" w:cs="Calibri"/>
              <w:sz w:val="22"/>
              <w:szCs w:val="22"/>
            </w:rPr>
            <w:fldChar w:fldCharType="end"/>
          </w:r>
        </w:sdtContent>
      </w:sdt>
      <w:r w:rsidRPr="00164FED">
        <w:rPr>
          <w:rFonts w:ascii="Calibri" w:eastAsiaTheme="minorHAnsi" w:hAnsi="Calibri" w:cs="Calibri"/>
          <w:sz w:val="22"/>
          <w:szCs w:val="22"/>
        </w:rPr>
        <w:t xml:space="preserve"> this is the online system we use in South Wales Police to process crimes and manage information on occurrences reported to the police and anyone who has police contact, whether that be reporting a crime or being actively involved in a crime. </w:t>
      </w:r>
    </w:p>
    <w:p w14:paraId="36DBF474"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r w:rsidRPr="00164FED">
        <w:rPr>
          <w:rFonts w:ascii="Calibri" w:eastAsiaTheme="minorHAnsi" w:hAnsi="Calibri" w:cs="Calibri"/>
          <w:sz w:val="22"/>
          <w:szCs w:val="22"/>
        </w:rPr>
        <w:t>This system is very complex and a challenging system to learn, this was all whilst studying for my second and final exam, so the stakes felt relatively high at this point, I was nervous and apprehensive about how I would approach this larger than normal workload and manage my time effectively, but these nerves allowed me to really focus my attention on the task at hand, and I approached my second and final exam feeling rested and ready, and this was reflected in my exam positive exam results and successfully passing both of my police exams.</w:t>
      </w:r>
    </w:p>
    <w:p w14:paraId="2F3DD438" w14:textId="77777777" w:rsidR="00164FED" w:rsidRPr="00164FED" w:rsidRDefault="00164FED" w:rsidP="00164FED">
      <w:pPr>
        <w:overflowPunct/>
        <w:autoSpaceDE/>
        <w:autoSpaceDN/>
        <w:adjustRightInd/>
        <w:spacing w:after="160"/>
        <w:textAlignment w:val="auto"/>
        <w:rPr>
          <w:rFonts w:ascii="Calibri" w:eastAsiaTheme="minorHAnsi" w:hAnsi="Calibri" w:cs="Calibri"/>
          <w:sz w:val="22"/>
          <w:szCs w:val="22"/>
        </w:rPr>
      </w:pPr>
    </w:p>
    <w:p w14:paraId="61825E14" w14:textId="622426E6" w:rsidR="00AA666E" w:rsidRPr="00B131B7" w:rsidRDefault="00164FED" w:rsidP="00B131B7">
      <w:pPr>
        <w:overflowPunct/>
        <w:autoSpaceDE/>
        <w:autoSpaceDN/>
        <w:adjustRightInd/>
        <w:spacing w:after="160"/>
        <w:textAlignment w:val="auto"/>
        <w:rPr>
          <w:rFonts w:ascii="Calibri" w:eastAsiaTheme="minorHAnsi" w:hAnsi="Calibri" w:cs="Calibri"/>
          <w:sz w:val="22"/>
          <w:szCs w:val="22"/>
          <w:u w:val="single"/>
        </w:rPr>
      </w:pPr>
      <w:r w:rsidRPr="00164FED">
        <w:rPr>
          <w:rFonts w:ascii="Calibri" w:eastAsiaTheme="minorHAnsi" w:hAnsi="Calibri" w:cs="Calibri"/>
          <w:sz w:val="22"/>
          <w:szCs w:val="22"/>
          <w:u w:val="single"/>
        </w:rPr>
        <w:t>90</w:t>
      </w:r>
      <w:r w:rsidR="009D1363">
        <w:rPr>
          <w:rFonts w:ascii="Calibri" w:eastAsiaTheme="minorHAnsi" w:hAnsi="Calibri" w:cs="Calibri"/>
          <w:sz w:val="22"/>
          <w:szCs w:val="22"/>
          <w:u w:val="single"/>
        </w:rPr>
        <w:t>7</w:t>
      </w:r>
      <w:r w:rsidRPr="00164FED">
        <w:rPr>
          <w:rFonts w:ascii="Calibri" w:eastAsiaTheme="minorHAnsi" w:hAnsi="Calibri" w:cs="Calibri"/>
          <w:sz w:val="22"/>
          <w:szCs w:val="22"/>
          <w:u w:val="single"/>
        </w:rPr>
        <w:t xml:space="preserve"> words.</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7DE79D7D" w14:textId="77777777" w:rsidR="00025650" w:rsidRPr="00270EEB" w:rsidRDefault="00025650" w:rsidP="00025650">
      <w:pPr>
        <w:jc w:val="both"/>
        <w:rPr>
          <w:sz w:val="24"/>
          <w:szCs w:val="24"/>
        </w:rPr>
      </w:pPr>
    </w:p>
    <w:p w14:paraId="6BCACF7B" w14:textId="77777777" w:rsidR="00AA666E" w:rsidRPr="00270EEB" w:rsidRDefault="00AA666E" w:rsidP="00FF7EBB">
      <w:pPr>
        <w:jc w:val="both"/>
        <w:rPr>
          <w:sz w:val="24"/>
          <w:szCs w:val="24"/>
        </w:rPr>
      </w:pPr>
    </w:p>
    <w:p w14:paraId="6B7C7ECE" w14:textId="67DEAA76" w:rsidR="008B6A1E" w:rsidRDefault="00450C83" w:rsidP="008B6A1E">
      <w:pPr>
        <w:rPr>
          <w:b/>
          <w:sz w:val="24"/>
          <w:szCs w:val="24"/>
        </w:rPr>
      </w:pPr>
      <w:r w:rsidRPr="00450C83">
        <w:rPr>
          <w:b/>
          <w:sz w:val="24"/>
          <w:szCs w:val="24"/>
        </w:rPr>
        <w:t>ANSWER:</w:t>
      </w:r>
      <w:bookmarkStart w:id="0" w:name="_Hlk140420676"/>
      <w:bookmarkStart w:id="1" w:name="_Hlk140474432"/>
    </w:p>
    <w:p w14:paraId="595C4ABB" w14:textId="77777777" w:rsidR="00FF5E54" w:rsidRPr="008B6A1E" w:rsidRDefault="00FF5E54" w:rsidP="008B6A1E">
      <w:pPr>
        <w:rPr>
          <w:rFonts w:asciiTheme="minorHAnsi" w:eastAsiaTheme="minorHAnsi" w:hAnsiTheme="minorHAnsi" w:cstheme="minorBidi"/>
          <w:color w:val="auto"/>
          <w:kern w:val="2"/>
          <w:lang w:eastAsia="en-US"/>
          <w14:ligatures w14:val="standardContextual"/>
        </w:rPr>
      </w:pPr>
    </w:p>
    <w:p w14:paraId="22198BA4" w14:textId="47AC4EE9" w:rsidR="008B6A1E" w:rsidRPr="008B6A1E" w:rsidRDefault="004600DA" w:rsidP="008B6A1E">
      <w:pPr>
        <w:rPr>
          <w:rFonts w:asciiTheme="minorHAnsi" w:eastAsiaTheme="minorHAnsi" w:hAnsiTheme="minorHAnsi" w:cstheme="minorBidi"/>
          <w:color w:val="auto"/>
          <w:kern w:val="2"/>
          <w:lang w:eastAsia="en-US"/>
          <w14:ligatures w14:val="standardContextual"/>
        </w:rPr>
      </w:pPr>
      <w:r>
        <w:rPr>
          <w:rFonts w:asciiTheme="minorHAnsi" w:eastAsiaTheme="minorHAnsi" w:hAnsiTheme="minorHAnsi" w:cstheme="minorBidi"/>
          <w:color w:val="auto"/>
          <w:kern w:val="2"/>
          <w:lang w:eastAsia="en-US"/>
          <w14:ligatures w14:val="standardContextual"/>
        </w:rPr>
        <w:t xml:space="preserve">During this </w:t>
      </w:r>
      <w:r w:rsidR="009B5F6C">
        <w:rPr>
          <w:rFonts w:asciiTheme="minorHAnsi" w:eastAsiaTheme="minorHAnsi" w:hAnsiTheme="minorHAnsi" w:cstheme="minorBidi"/>
          <w:color w:val="auto"/>
          <w:kern w:val="2"/>
          <w:lang w:eastAsia="en-US"/>
          <w14:ligatures w14:val="standardContextual"/>
        </w:rPr>
        <w:t>incident</w:t>
      </w:r>
      <w:r>
        <w:rPr>
          <w:rFonts w:asciiTheme="minorHAnsi" w:eastAsiaTheme="minorHAnsi" w:hAnsiTheme="minorHAnsi" w:cstheme="minorBidi"/>
          <w:color w:val="auto"/>
          <w:kern w:val="2"/>
          <w:lang w:eastAsia="en-US"/>
          <w14:ligatures w14:val="standardContextual"/>
        </w:rPr>
        <w:t xml:space="preserve"> I </w:t>
      </w:r>
      <w:r w:rsidR="000E7B21">
        <w:rPr>
          <w:rFonts w:asciiTheme="minorHAnsi" w:eastAsiaTheme="minorHAnsi" w:hAnsiTheme="minorHAnsi" w:cstheme="minorBidi"/>
          <w:color w:val="auto"/>
          <w:kern w:val="2"/>
          <w:lang w:eastAsia="en-US"/>
          <w14:ligatures w14:val="standardContextual"/>
        </w:rPr>
        <w:t>knew that my communication</w:t>
      </w:r>
      <w:r w:rsidR="001A4972">
        <w:rPr>
          <w:rFonts w:asciiTheme="minorHAnsi" w:eastAsiaTheme="minorHAnsi" w:hAnsiTheme="minorHAnsi" w:cstheme="minorBidi"/>
          <w:color w:val="auto"/>
          <w:kern w:val="2"/>
          <w:lang w:eastAsia="en-US"/>
          <w14:ligatures w14:val="standardContextual"/>
        </w:rPr>
        <w:t xml:space="preserve"> skills and the ability to display</w:t>
      </w:r>
      <w:r w:rsidR="00B4543A">
        <w:rPr>
          <w:rFonts w:asciiTheme="minorHAnsi" w:eastAsiaTheme="minorHAnsi" w:hAnsiTheme="minorHAnsi" w:cstheme="minorBidi"/>
          <w:color w:val="auto"/>
          <w:kern w:val="2"/>
          <w:lang w:eastAsia="en-US"/>
          <w14:ligatures w14:val="standardContextual"/>
        </w:rPr>
        <w:t xml:space="preserve"> my</w:t>
      </w:r>
      <w:r w:rsidR="001A4972">
        <w:rPr>
          <w:rFonts w:asciiTheme="minorHAnsi" w:eastAsiaTheme="minorHAnsi" w:hAnsiTheme="minorHAnsi" w:cstheme="minorBidi"/>
          <w:color w:val="auto"/>
          <w:kern w:val="2"/>
          <w:lang w:eastAsia="en-US"/>
          <w14:ligatures w14:val="standardContextual"/>
        </w:rPr>
        <w:t xml:space="preserve"> </w:t>
      </w:r>
      <w:r w:rsidR="000E7B21">
        <w:rPr>
          <w:rFonts w:asciiTheme="minorHAnsi" w:eastAsiaTheme="minorHAnsi" w:hAnsiTheme="minorHAnsi" w:cstheme="minorBidi"/>
          <w:color w:val="auto"/>
          <w:kern w:val="2"/>
          <w:lang w:eastAsia="en-US"/>
          <w14:ligatures w14:val="standardContextual"/>
        </w:rPr>
        <w:t>conflict management</w:t>
      </w:r>
      <w:r w:rsidR="001A4972">
        <w:rPr>
          <w:rFonts w:asciiTheme="minorHAnsi" w:eastAsiaTheme="minorHAnsi" w:hAnsiTheme="minorHAnsi" w:cstheme="minorBidi"/>
          <w:color w:val="auto"/>
          <w:kern w:val="2"/>
          <w:lang w:eastAsia="en-US"/>
          <w14:ligatures w14:val="standardContextual"/>
        </w:rPr>
        <w:t xml:space="preserve"> </w:t>
      </w:r>
      <w:r w:rsidR="005274F9">
        <w:rPr>
          <w:rFonts w:asciiTheme="minorHAnsi" w:eastAsiaTheme="minorHAnsi" w:hAnsiTheme="minorHAnsi" w:cstheme="minorBidi"/>
          <w:color w:val="auto"/>
          <w:kern w:val="2"/>
          <w:lang w:eastAsia="en-US"/>
          <w14:ligatures w14:val="standardContextual"/>
        </w:rPr>
        <w:t>skills were going to be required</w:t>
      </w:r>
      <w:r w:rsidR="004651E4">
        <w:rPr>
          <w:rFonts w:asciiTheme="minorHAnsi" w:eastAsiaTheme="minorHAnsi" w:hAnsiTheme="minorHAnsi" w:cstheme="minorBidi"/>
          <w:color w:val="auto"/>
          <w:kern w:val="2"/>
          <w:lang w:eastAsia="en-US"/>
          <w14:ligatures w14:val="standardContextual"/>
        </w:rPr>
        <w:t>,</w:t>
      </w:r>
      <w:r w:rsidR="005274F9">
        <w:rPr>
          <w:rFonts w:asciiTheme="minorHAnsi" w:eastAsiaTheme="minorHAnsi" w:hAnsiTheme="minorHAnsi" w:cstheme="minorBidi"/>
          <w:color w:val="auto"/>
          <w:kern w:val="2"/>
          <w:lang w:eastAsia="en-US"/>
          <w14:ligatures w14:val="standardContextual"/>
        </w:rPr>
        <w:t xml:space="preserve"> we had been called to attend </w:t>
      </w:r>
      <w:r w:rsidR="003E6572">
        <w:rPr>
          <w:rFonts w:asciiTheme="minorHAnsi" w:eastAsiaTheme="minorHAnsi" w:hAnsiTheme="minorHAnsi" w:cstheme="minorBidi"/>
          <w:color w:val="auto"/>
          <w:kern w:val="2"/>
          <w:lang w:eastAsia="en-US"/>
          <w14:ligatures w14:val="standardContextual"/>
        </w:rPr>
        <w:t>an address which had previous</w:t>
      </w:r>
      <w:r w:rsidR="00B4543A">
        <w:rPr>
          <w:rFonts w:asciiTheme="minorHAnsi" w:eastAsiaTheme="minorHAnsi" w:hAnsiTheme="minorHAnsi" w:cstheme="minorBidi"/>
          <w:color w:val="auto"/>
          <w:kern w:val="2"/>
          <w:lang w:eastAsia="en-US"/>
          <w14:ligatures w14:val="standardContextual"/>
        </w:rPr>
        <w:t>ly</w:t>
      </w:r>
      <w:r w:rsidR="003E6572">
        <w:rPr>
          <w:rFonts w:asciiTheme="minorHAnsi" w:eastAsiaTheme="minorHAnsi" w:hAnsiTheme="minorHAnsi" w:cstheme="minorBidi"/>
          <w:color w:val="auto"/>
          <w:kern w:val="2"/>
          <w:lang w:eastAsia="en-US"/>
          <w14:ligatures w14:val="standardContextual"/>
        </w:rPr>
        <w:t xml:space="preserve"> required officers </w:t>
      </w:r>
      <w:r w:rsidR="004651E4">
        <w:rPr>
          <w:rFonts w:asciiTheme="minorHAnsi" w:eastAsiaTheme="minorHAnsi" w:hAnsiTheme="minorHAnsi" w:cstheme="minorBidi"/>
          <w:color w:val="auto"/>
          <w:kern w:val="2"/>
          <w:lang w:eastAsia="en-US"/>
          <w14:ligatures w14:val="standardContextual"/>
        </w:rPr>
        <w:t xml:space="preserve">to </w:t>
      </w:r>
      <w:r w:rsidR="009B5F6C">
        <w:rPr>
          <w:rFonts w:asciiTheme="minorHAnsi" w:eastAsiaTheme="minorHAnsi" w:hAnsiTheme="minorHAnsi" w:cstheme="minorBidi"/>
          <w:color w:val="auto"/>
          <w:kern w:val="2"/>
          <w:lang w:eastAsia="en-US"/>
          <w14:ligatures w14:val="standardContextual"/>
        </w:rPr>
        <w:t>utilise</w:t>
      </w:r>
      <w:r w:rsidR="004651E4">
        <w:rPr>
          <w:rFonts w:asciiTheme="minorHAnsi" w:eastAsiaTheme="minorHAnsi" w:hAnsiTheme="minorHAnsi" w:cstheme="minorBidi"/>
          <w:color w:val="auto"/>
          <w:kern w:val="2"/>
          <w:lang w:eastAsia="en-US"/>
          <w14:ligatures w14:val="standardContextual"/>
        </w:rPr>
        <w:t xml:space="preserve"> their </w:t>
      </w:r>
      <w:r w:rsidR="009B5F6C">
        <w:rPr>
          <w:rFonts w:asciiTheme="minorHAnsi" w:eastAsiaTheme="minorHAnsi" w:hAnsiTheme="minorHAnsi" w:cstheme="minorBidi"/>
          <w:color w:val="auto"/>
          <w:kern w:val="2"/>
          <w:lang w:eastAsia="en-US"/>
          <w14:ligatures w14:val="standardContextual"/>
        </w:rPr>
        <w:t>conflict</w:t>
      </w:r>
      <w:r w:rsidR="004651E4">
        <w:rPr>
          <w:rFonts w:asciiTheme="minorHAnsi" w:eastAsiaTheme="minorHAnsi" w:hAnsiTheme="minorHAnsi" w:cstheme="minorBidi"/>
          <w:color w:val="auto"/>
          <w:kern w:val="2"/>
          <w:lang w:eastAsia="en-US"/>
          <w14:ligatures w14:val="standardContextual"/>
        </w:rPr>
        <w:t xml:space="preserve"> management skills</w:t>
      </w:r>
      <w:r w:rsidR="009B5F6C">
        <w:rPr>
          <w:rFonts w:asciiTheme="minorHAnsi" w:eastAsiaTheme="minorHAnsi" w:hAnsiTheme="minorHAnsi" w:cstheme="minorBidi"/>
          <w:color w:val="auto"/>
          <w:kern w:val="2"/>
          <w:lang w:eastAsia="en-US"/>
          <w14:ligatures w14:val="standardContextual"/>
        </w:rPr>
        <w:t>.</w:t>
      </w:r>
    </w:p>
    <w:p w14:paraId="490ECE25" w14:textId="77777777" w:rsidR="008B6A1E" w:rsidRPr="008B6A1E" w:rsidRDefault="008B6A1E" w:rsidP="008B6A1E">
      <w:pPr>
        <w:rPr>
          <w:sz w:val="24"/>
          <w:szCs w:val="24"/>
        </w:rPr>
      </w:pPr>
      <w:r w:rsidRPr="008B6A1E">
        <w:rPr>
          <w:rFonts w:asciiTheme="minorHAnsi" w:eastAsiaTheme="minorHAnsi" w:hAnsiTheme="minorHAnsi" w:cstheme="minorBidi"/>
          <w:color w:val="auto"/>
          <w:kern w:val="2"/>
          <w:lang w:eastAsia="en-US"/>
          <w14:ligatures w14:val="standardContextual"/>
        </w:rPr>
        <w:t>I, along with my colleagues, were tasked to attend an emergency grade one response call as we had received a report from a young, distressed female who stated her mother’s ex -partner had gained unlawful access to the rear of their property. The initial text of the call was quite distressing as the female reporting stated she was in the house alone at the time of calling the police.</w:t>
      </w:r>
    </w:p>
    <w:p w14:paraId="58074ACA"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En-route to the address, I took time to look at the updates that were coming through from the control room and I looked at the list of warning markers against the male, who had gained access unlawfully, there were several high-risk warning markers showing against the male who had a substantial history of violence, domestic abuse, and many more previous encounters with the police.</w:t>
      </w:r>
    </w:p>
    <w:p w14:paraId="2ACD100F"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Now armed with this intelligence, I understood that it was paramount that I effectively utilised my communication skills, and my training in managing conflict in hostile situations.</w:t>
      </w:r>
      <w:sdt>
        <w:sdtPr>
          <w:rPr>
            <w:rFonts w:asciiTheme="minorHAnsi" w:eastAsiaTheme="minorHAnsi" w:hAnsiTheme="minorHAnsi" w:cstheme="minorBidi"/>
            <w:color w:val="auto"/>
            <w:kern w:val="2"/>
            <w:lang w:eastAsia="en-US"/>
            <w14:ligatures w14:val="standardContextual"/>
          </w:rPr>
          <w:id w:val="-57171346"/>
          <w:citation/>
        </w:sdtPr>
        <w:sdtEndPr/>
        <w:sdtContent>
          <w:r w:rsidRPr="008B6A1E">
            <w:rPr>
              <w:rFonts w:asciiTheme="minorHAnsi" w:eastAsiaTheme="minorHAnsi" w:hAnsiTheme="minorHAnsi" w:cstheme="minorBidi"/>
              <w:color w:val="auto"/>
              <w:kern w:val="2"/>
              <w:lang w:eastAsia="en-US"/>
              <w14:ligatures w14:val="standardContextual"/>
            </w:rPr>
            <w:fldChar w:fldCharType="begin"/>
          </w:r>
          <w:r w:rsidRPr="008B6A1E">
            <w:rPr>
              <w:rFonts w:asciiTheme="minorHAnsi" w:eastAsiaTheme="minorHAnsi" w:hAnsiTheme="minorHAnsi" w:cstheme="minorBidi"/>
              <w:color w:val="auto"/>
              <w:kern w:val="2"/>
              <w:lang w:eastAsia="en-US"/>
              <w14:ligatures w14:val="standardContextual"/>
            </w:rPr>
            <w:instrText xml:space="preserve"> CITATION Col23 \l 2057 </w:instrText>
          </w:r>
          <w:r w:rsidRPr="008B6A1E">
            <w:rPr>
              <w:rFonts w:asciiTheme="minorHAnsi" w:eastAsiaTheme="minorHAnsi" w:hAnsiTheme="minorHAnsi" w:cstheme="minorBidi"/>
              <w:color w:val="auto"/>
              <w:kern w:val="2"/>
              <w:lang w:eastAsia="en-US"/>
              <w14:ligatures w14:val="standardContextual"/>
            </w:rPr>
            <w:fldChar w:fldCharType="separate"/>
          </w:r>
          <w:r w:rsidRPr="008B6A1E">
            <w:rPr>
              <w:rFonts w:asciiTheme="minorHAnsi" w:eastAsiaTheme="minorHAnsi" w:hAnsiTheme="minorHAnsi" w:cstheme="minorBidi"/>
              <w:noProof/>
              <w:color w:val="auto"/>
              <w:kern w:val="2"/>
              <w:lang w:eastAsia="en-US"/>
              <w14:ligatures w14:val="standardContextual"/>
            </w:rPr>
            <w:t xml:space="preserve"> (College of Policing, 2023)</w:t>
          </w:r>
          <w:r w:rsidRPr="008B6A1E">
            <w:rPr>
              <w:rFonts w:asciiTheme="minorHAnsi" w:eastAsiaTheme="minorHAnsi" w:hAnsiTheme="minorHAnsi" w:cstheme="minorBidi"/>
              <w:color w:val="auto"/>
              <w:kern w:val="2"/>
              <w:lang w:eastAsia="en-US"/>
              <w14:ligatures w14:val="standardContextual"/>
            </w:rPr>
            <w:fldChar w:fldCharType="end"/>
          </w:r>
        </w:sdtContent>
      </w:sdt>
      <w:r w:rsidRPr="008B6A1E">
        <w:rPr>
          <w:rFonts w:asciiTheme="minorHAnsi" w:eastAsiaTheme="minorHAnsi" w:hAnsiTheme="minorHAnsi" w:cstheme="minorBidi"/>
          <w:color w:val="auto"/>
          <w:kern w:val="2"/>
          <w:lang w:eastAsia="en-US"/>
          <w14:ligatures w14:val="standardContextual"/>
        </w:rPr>
        <w:t xml:space="preserve"> </w:t>
      </w:r>
    </w:p>
    <w:p w14:paraId="1023D1DD" w14:textId="033E947F" w:rsid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 xml:space="preserve">Upon arriving at the </w:t>
      </w:r>
      <w:r w:rsidR="00E855B2" w:rsidRPr="008B6A1E">
        <w:rPr>
          <w:rFonts w:asciiTheme="minorHAnsi" w:eastAsiaTheme="minorHAnsi" w:hAnsiTheme="minorHAnsi" w:cstheme="minorBidi"/>
          <w:color w:val="auto"/>
          <w:kern w:val="2"/>
          <w:lang w:eastAsia="en-US"/>
          <w14:ligatures w14:val="standardContextual"/>
        </w:rPr>
        <w:t>address,</w:t>
      </w:r>
      <w:r w:rsidR="00D57E97">
        <w:rPr>
          <w:rFonts w:asciiTheme="minorHAnsi" w:eastAsiaTheme="minorHAnsi" w:hAnsiTheme="minorHAnsi" w:cstheme="minorBidi"/>
          <w:color w:val="auto"/>
          <w:kern w:val="2"/>
          <w:lang w:eastAsia="en-US"/>
          <w14:ligatures w14:val="standardContextual"/>
        </w:rPr>
        <w:t xml:space="preserve"> I activated my police issue body worn camera as this is </w:t>
      </w:r>
      <w:r w:rsidR="006E2105">
        <w:rPr>
          <w:rFonts w:asciiTheme="minorHAnsi" w:eastAsiaTheme="minorHAnsi" w:hAnsiTheme="minorHAnsi" w:cstheme="minorBidi"/>
          <w:color w:val="auto"/>
          <w:kern w:val="2"/>
          <w:lang w:eastAsia="en-US"/>
          <w14:ligatures w14:val="standardContextual"/>
        </w:rPr>
        <w:t>required when dealing with any domestic incident</w:t>
      </w:r>
      <w:sdt>
        <w:sdtPr>
          <w:rPr>
            <w:rFonts w:asciiTheme="minorHAnsi" w:eastAsiaTheme="minorHAnsi" w:hAnsiTheme="minorHAnsi" w:cstheme="minorBidi"/>
            <w:color w:val="auto"/>
            <w:kern w:val="2"/>
            <w:lang w:eastAsia="en-US"/>
            <w14:ligatures w14:val="standardContextual"/>
          </w:rPr>
          <w:id w:val="-1876696662"/>
          <w:citation/>
        </w:sdtPr>
        <w:sdtEndPr/>
        <w:sdtContent>
          <w:r w:rsidR="00747319">
            <w:rPr>
              <w:rFonts w:asciiTheme="minorHAnsi" w:eastAsiaTheme="minorHAnsi" w:hAnsiTheme="minorHAnsi" w:cstheme="minorBidi"/>
              <w:color w:val="auto"/>
              <w:kern w:val="2"/>
              <w:lang w:eastAsia="en-US"/>
              <w14:ligatures w14:val="standardContextual"/>
            </w:rPr>
            <w:fldChar w:fldCharType="begin"/>
          </w:r>
          <w:r w:rsidR="00747319">
            <w:rPr>
              <w:rFonts w:asciiTheme="minorHAnsi" w:eastAsiaTheme="minorHAnsi" w:hAnsiTheme="minorHAnsi" w:cstheme="minorBidi"/>
              <w:color w:val="auto"/>
              <w:kern w:val="2"/>
              <w:lang w:eastAsia="en-US"/>
              <w14:ligatures w14:val="standardContextual"/>
            </w:rPr>
            <w:instrText xml:space="preserve"> CITATION Col22 \l 2057 </w:instrText>
          </w:r>
          <w:r w:rsidR="00747319">
            <w:rPr>
              <w:rFonts w:asciiTheme="minorHAnsi" w:eastAsiaTheme="minorHAnsi" w:hAnsiTheme="minorHAnsi" w:cstheme="minorBidi"/>
              <w:color w:val="auto"/>
              <w:kern w:val="2"/>
              <w:lang w:eastAsia="en-US"/>
              <w14:ligatures w14:val="standardContextual"/>
            </w:rPr>
            <w:fldChar w:fldCharType="separate"/>
          </w:r>
          <w:r w:rsidR="00747319">
            <w:rPr>
              <w:rFonts w:asciiTheme="minorHAnsi" w:eastAsiaTheme="minorHAnsi" w:hAnsiTheme="minorHAnsi" w:cstheme="minorBidi"/>
              <w:noProof/>
              <w:color w:val="auto"/>
              <w:kern w:val="2"/>
              <w:lang w:eastAsia="en-US"/>
              <w14:ligatures w14:val="standardContextual"/>
            </w:rPr>
            <w:t xml:space="preserve"> </w:t>
          </w:r>
          <w:r w:rsidR="00747319" w:rsidRPr="00747319">
            <w:rPr>
              <w:rFonts w:asciiTheme="minorHAnsi" w:eastAsiaTheme="minorHAnsi" w:hAnsiTheme="minorHAnsi" w:cstheme="minorBidi"/>
              <w:noProof/>
              <w:color w:val="auto"/>
              <w:kern w:val="2"/>
              <w:lang w:eastAsia="en-US"/>
              <w14:ligatures w14:val="standardContextual"/>
            </w:rPr>
            <w:t>(College of policing, 2022)</w:t>
          </w:r>
          <w:r w:rsidR="00747319">
            <w:rPr>
              <w:rFonts w:asciiTheme="minorHAnsi" w:eastAsiaTheme="minorHAnsi" w:hAnsiTheme="minorHAnsi" w:cstheme="minorBidi"/>
              <w:color w:val="auto"/>
              <w:kern w:val="2"/>
              <w:lang w:eastAsia="en-US"/>
              <w14:ligatures w14:val="standardContextual"/>
            </w:rPr>
            <w:fldChar w:fldCharType="end"/>
          </w:r>
        </w:sdtContent>
      </w:sdt>
    </w:p>
    <w:p w14:paraId="77D9BBBD" w14:textId="77777777" w:rsidR="00E855B2" w:rsidRPr="008B6A1E" w:rsidRDefault="00E855B2"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4936D04B" w14:textId="2924FB1B"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I made my way towards the front door</w:t>
      </w:r>
      <w:r w:rsidR="00E855B2">
        <w:rPr>
          <w:rFonts w:asciiTheme="minorHAnsi" w:eastAsiaTheme="minorHAnsi" w:hAnsiTheme="minorHAnsi" w:cstheme="minorBidi"/>
          <w:color w:val="auto"/>
          <w:kern w:val="2"/>
          <w:lang w:eastAsia="en-US"/>
          <w14:ligatures w14:val="standardContextual"/>
        </w:rPr>
        <w:t xml:space="preserve"> of the property and noticed</w:t>
      </w:r>
      <w:r w:rsidRPr="008B6A1E">
        <w:rPr>
          <w:rFonts w:asciiTheme="minorHAnsi" w:eastAsiaTheme="minorHAnsi" w:hAnsiTheme="minorHAnsi" w:cstheme="minorBidi"/>
          <w:color w:val="auto"/>
          <w:kern w:val="2"/>
          <w:lang w:eastAsia="en-US"/>
          <w14:ligatures w14:val="standardContextual"/>
        </w:rPr>
        <w:t xml:space="preserve"> teenage girl trying to get our attention through one of the windows from the first floor of the property</w:t>
      </w:r>
      <w:r w:rsidR="00414B00">
        <w:rPr>
          <w:rFonts w:asciiTheme="minorHAnsi" w:eastAsiaTheme="minorHAnsi" w:hAnsiTheme="minorHAnsi" w:cstheme="minorBidi"/>
          <w:color w:val="auto"/>
          <w:kern w:val="2"/>
          <w:lang w:eastAsia="en-US"/>
          <w14:ligatures w14:val="standardContextual"/>
        </w:rPr>
        <w:t xml:space="preserve">, as a police officer it is vital </w:t>
      </w:r>
      <w:r w:rsidR="0034728D">
        <w:rPr>
          <w:rFonts w:asciiTheme="minorHAnsi" w:eastAsiaTheme="minorHAnsi" w:hAnsiTheme="minorHAnsi" w:cstheme="minorBidi"/>
          <w:color w:val="auto"/>
          <w:kern w:val="2"/>
          <w:lang w:eastAsia="en-US"/>
          <w14:ligatures w14:val="standardContextual"/>
        </w:rPr>
        <w:t>you are visually aware of all your surroundings</w:t>
      </w:r>
      <w:sdt>
        <w:sdtPr>
          <w:rPr>
            <w:rFonts w:asciiTheme="minorHAnsi" w:eastAsiaTheme="minorHAnsi" w:hAnsiTheme="minorHAnsi" w:cstheme="minorBidi"/>
            <w:color w:val="auto"/>
            <w:kern w:val="2"/>
            <w:lang w:eastAsia="en-US"/>
            <w14:ligatures w14:val="standardContextual"/>
          </w:rPr>
          <w:id w:val="1298880685"/>
          <w:citation/>
        </w:sdtPr>
        <w:sdtEndPr/>
        <w:sdtContent>
          <w:r w:rsidR="0034728D">
            <w:rPr>
              <w:rFonts w:asciiTheme="minorHAnsi" w:eastAsiaTheme="minorHAnsi" w:hAnsiTheme="minorHAnsi" w:cstheme="minorBidi"/>
              <w:color w:val="auto"/>
              <w:kern w:val="2"/>
              <w:lang w:eastAsia="en-US"/>
              <w14:ligatures w14:val="standardContextual"/>
            </w:rPr>
            <w:fldChar w:fldCharType="begin"/>
          </w:r>
          <w:r w:rsidR="0034728D">
            <w:rPr>
              <w:rFonts w:asciiTheme="minorHAnsi" w:eastAsiaTheme="minorHAnsi" w:hAnsiTheme="minorHAnsi" w:cstheme="minorBidi"/>
              <w:color w:val="auto"/>
              <w:kern w:val="2"/>
              <w:lang w:eastAsia="en-US"/>
              <w14:ligatures w14:val="standardContextual"/>
            </w:rPr>
            <w:instrText xml:space="preserve"> CITATION Mid20 \l 2057 </w:instrText>
          </w:r>
          <w:r w:rsidR="0034728D">
            <w:rPr>
              <w:rFonts w:asciiTheme="minorHAnsi" w:eastAsiaTheme="minorHAnsi" w:hAnsiTheme="minorHAnsi" w:cstheme="minorBidi"/>
              <w:color w:val="auto"/>
              <w:kern w:val="2"/>
              <w:lang w:eastAsia="en-US"/>
              <w14:ligatures w14:val="standardContextual"/>
            </w:rPr>
            <w:fldChar w:fldCharType="separate"/>
          </w:r>
          <w:r w:rsidR="0034728D">
            <w:rPr>
              <w:rFonts w:asciiTheme="minorHAnsi" w:eastAsiaTheme="minorHAnsi" w:hAnsiTheme="minorHAnsi" w:cstheme="minorBidi"/>
              <w:noProof/>
              <w:color w:val="auto"/>
              <w:kern w:val="2"/>
              <w:lang w:eastAsia="en-US"/>
              <w14:ligatures w14:val="standardContextual"/>
            </w:rPr>
            <w:t xml:space="preserve"> </w:t>
          </w:r>
          <w:r w:rsidR="0034728D" w:rsidRPr="0034728D">
            <w:rPr>
              <w:rFonts w:asciiTheme="minorHAnsi" w:eastAsiaTheme="minorHAnsi" w:hAnsiTheme="minorHAnsi" w:cstheme="minorBidi"/>
              <w:noProof/>
              <w:color w:val="auto"/>
              <w:kern w:val="2"/>
              <w:lang w:eastAsia="en-US"/>
              <w14:ligatures w14:val="standardContextual"/>
            </w:rPr>
            <w:t>(Nediger, 2020)</w:t>
          </w:r>
          <w:r w:rsidR="0034728D">
            <w:rPr>
              <w:rFonts w:asciiTheme="minorHAnsi" w:eastAsiaTheme="minorHAnsi" w:hAnsiTheme="minorHAnsi" w:cstheme="minorBidi"/>
              <w:color w:val="auto"/>
              <w:kern w:val="2"/>
              <w:lang w:eastAsia="en-US"/>
              <w14:ligatures w14:val="standardContextual"/>
            </w:rPr>
            <w:fldChar w:fldCharType="end"/>
          </w:r>
        </w:sdtContent>
      </w:sdt>
      <w:r w:rsidRPr="008B6A1E">
        <w:rPr>
          <w:rFonts w:asciiTheme="minorHAnsi" w:eastAsiaTheme="minorHAnsi" w:hAnsiTheme="minorHAnsi" w:cstheme="minorBidi"/>
          <w:color w:val="auto"/>
          <w:kern w:val="2"/>
          <w:lang w:eastAsia="en-US"/>
          <w14:ligatures w14:val="standardContextual"/>
        </w:rPr>
        <w:t xml:space="preserve"> She gestured to us that the male was still inside the property, and it was clear by the alarmed expression on her face she was in distress, to reassure her I acknowledged her and tried to make it clear through</w:t>
      </w:r>
      <w:r w:rsidR="000075B9">
        <w:rPr>
          <w:rFonts w:asciiTheme="minorHAnsi" w:eastAsiaTheme="minorHAnsi" w:hAnsiTheme="minorHAnsi" w:cstheme="minorBidi"/>
          <w:color w:val="auto"/>
          <w:kern w:val="2"/>
          <w:lang w:eastAsia="en-US"/>
          <w14:ligatures w14:val="standardContextual"/>
        </w:rPr>
        <w:t xml:space="preserve"> the</w:t>
      </w:r>
      <w:r w:rsidRPr="008B6A1E">
        <w:rPr>
          <w:rFonts w:asciiTheme="minorHAnsi" w:eastAsiaTheme="minorHAnsi" w:hAnsiTheme="minorHAnsi" w:cstheme="minorBidi"/>
          <w:color w:val="auto"/>
          <w:kern w:val="2"/>
          <w:lang w:eastAsia="en-US"/>
          <w14:ligatures w14:val="standardContextual"/>
        </w:rPr>
        <w:t xml:space="preserve"> use of</w:t>
      </w:r>
      <w:r w:rsidR="00DB5D06">
        <w:rPr>
          <w:rFonts w:asciiTheme="minorHAnsi" w:eastAsiaTheme="minorHAnsi" w:hAnsiTheme="minorHAnsi" w:cstheme="minorBidi"/>
          <w:color w:val="auto"/>
          <w:kern w:val="2"/>
          <w:lang w:eastAsia="en-US"/>
          <w14:ligatures w14:val="standardContextual"/>
        </w:rPr>
        <w:t xml:space="preserve"> </w:t>
      </w:r>
      <w:r w:rsidR="000075B9" w:rsidRPr="000075B9">
        <w:rPr>
          <w:rFonts w:asciiTheme="minorHAnsi" w:eastAsiaTheme="minorHAnsi" w:hAnsiTheme="minorHAnsi" w:cstheme="minorBidi"/>
          <w:color w:val="auto"/>
          <w:kern w:val="2"/>
          <w:lang w:eastAsia="en-US"/>
          <w14:ligatures w14:val="standardContextual"/>
        </w:rPr>
        <w:t>non-verbal communication</w:t>
      </w:r>
      <w:sdt>
        <w:sdtPr>
          <w:rPr>
            <w:rFonts w:asciiTheme="minorHAnsi" w:eastAsiaTheme="minorHAnsi" w:hAnsiTheme="minorHAnsi" w:cstheme="minorBidi"/>
            <w:color w:val="auto"/>
            <w:kern w:val="2"/>
            <w:lang w:eastAsia="en-US"/>
            <w14:ligatures w14:val="standardContextual"/>
          </w:rPr>
          <w:id w:val="-856423597"/>
          <w:citation/>
        </w:sdtPr>
        <w:sdtEndPr/>
        <w:sdtContent>
          <w:r w:rsidR="002A0378">
            <w:rPr>
              <w:rFonts w:asciiTheme="minorHAnsi" w:eastAsiaTheme="minorHAnsi" w:hAnsiTheme="minorHAnsi" w:cstheme="minorBidi"/>
              <w:color w:val="auto"/>
              <w:kern w:val="2"/>
              <w:lang w:eastAsia="en-US"/>
              <w14:ligatures w14:val="standardContextual"/>
            </w:rPr>
            <w:fldChar w:fldCharType="begin"/>
          </w:r>
          <w:r w:rsidR="00144C84">
            <w:rPr>
              <w:rFonts w:asciiTheme="minorHAnsi" w:eastAsiaTheme="minorHAnsi" w:hAnsiTheme="minorHAnsi" w:cstheme="minorBidi"/>
              <w:color w:val="auto"/>
              <w:kern w:val="2"/>
              <w:lang w:eastAsia="en-US"/>
              <w14:ligatures w14:val="standardContextual"/>
            </w:rPr>
            <w:instrText xml:space="preserve">CITATION Ken23 \l 2057 </w:instrText>
          </w:r>
          <w:r w:rsidR="002A0378">
            <w:rPr>
              <w:rFonts w:asciiTheme="minorHAnsi" w:eastAsiaTheme="minorHAnsi" w:hAnsiTheme="minorHAnsi" w:cstheme="minorBidi"/>
              <w:color w:val="auto"/>
              <w:kern w:val="2"/>
              <w:lang w:eastAsia="en-US"/>
              <w14:ligatures w14:val="standardContextual"/>
            </w:rPr>
            <w:fldChar w:fldCharType="separate"/>
          </w:r>
          <w:r w:rsidR="00144C84">
            <w:rPr>
              <w:rFonts w:asciiTheme="minorHAnsi" w:eastAsiaTheme="minorHAnsi" w:hAnsiTheme="minorHAnsi" w:cstheme="minorBidi"/>
              <w:noProof/>
              <w:color w:val="auto"/>
              <w:kern w:val="2"/>
              <w:lang w:eastAsia="en-US"/>
              <w14:ligatures w14:val="standardContextual"/>
            </w:rPr>
            <w:t xml:space="preserve"> </w:t>
          </w:r>
          <w:r w:rsidR="00144C84" w:rsidRPr="00144C84">
            <w:rPr>
              <w:rFonts w:asciiTheme="minorHAnsi" w:eastAsiaTheme="minorHAnsi" w:hAnsiTheme="minorHAnsi" w:cstheme="minorBidi"/>
              <w:noProof/>
              <w:color w:val="auto"/>
              <w:kern w:val="2"/>
              <w:lang w:eastAsia="en-US"/>
              <w14:ligatures w14:val="standardContextual"/>
            </w:rPr>
            <w:t>(Cherry, 2023)</w:t>
          </w:r>
          <w:r w:rsidR="002A0378">
            <w:rPr>
              <w:rFonts w:asciiTheme="minorHAnsi" w:eastAsiaTheme="minorHAnsi" w:hAnsiTheme="minorHAnsi" w:cstheme="minorBidi"/>
              <w:color w:val="auto"/>
              <w:kern w:val="2"/>
              <w:lang w:eastAsia="en-US"/>
              <w14:ligatures w14:val="standardContextual"/>
            </w:rPr>
            <w:fldChar w:fldCharType="end"/>
          </w:r>
        </w:sdtContent>
      </w:sdt>
      <w:r w:rsidR="000075B9">
        <w:rPr>
          <w:rFonts w:asciiTheme="minorHAnsi" w:eastAsiaTheme="minorHAnsi" w:hAnsiTheme="minorHAnsi" w:cstheme="minorBidi"/>
          <w:color w:val="auto"/>
          <w:kern w:val="2"/>
          <w:lang w:eastAsia="en-US"/>
          <w14:ligatures w14:val="standardContextual"/>
        </w:rPr>
        <w:t xml:space="preserve"> </w:t>
      </w:r>
      <w:r w:rsidRPr="008B6A1E">
        <w:rPr>
          <w:rFonts w:asciiTheme="minorHAnsi" w:eastAsiaTheme="minorHAnsi" w:hAnsiTheme="minorHAnsi" w:cstheme="minorBidi"/>
          <w:color w:val="auto"/>
          <w:kern w:val="2"/>
          <w:lang w:eastAsia="en-US"/>
          <w14:ligatures w14:val="standardContextual"/>
        </w:rPr>
        <w:t>that we were there to help de-escalate the current situation. She then quickly made her way down the stairs to open the front door of the property and then immediately ran back upstairs.</w:t>
      </w:r>
    </w:p>
    <w:p w14:paraId="56E1B240"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2B801565"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 xml:space="preserve">I, along with one of my colleagues, entered the property and sighted the male in the kitchen area of the address, </w:t>
      </w:r>
      <w:proofErr w:type="gramStart"/>
      <w:r w:rsidRPr="008B6A1E">
        <w:rPr>
          <w:rFonts w:asciiTheme="minorHAnsi" w:eastAsiaTheme="minorHAnsi" w:hAnsiTheme="minorHAnsi" w:cstheme="minorBidi"/>
          <w:color w:val="auto"/>
          <w:kern w:val="2"/>
          <w:lang w:eastAsia="en-US"/>
          <w14:ligatures w14:val="standardContextual"/>
        </w:rPr>
        <w:t>in regards to</w:t>
      </w:r>
      <w:proofErr w:type="gramEnd"/>
      <w:r w:rsidRPr="008B6A1E">
        <w:rPr>
          <w:rFonts w:asciiTheme="minorHAnsi" w:eastAsiaTheme="minorHAnsi" w:hAnsiTheme="minorHAnsi" w:cstheme="minorBidi"/>
          <w:color w:val="auto"/>
          <w:kern w:val="2"/>
          <w:lang w:eastAsia="en-US"/>
          <w14:ligatures w14:val="standardContextual"/>
        </w:rPr>
        <w:t xml:space="preserve"> officer safety the kitchen is one of the most dangerous parts of a household, specifically because it contains a vast number of items that can impose a large-scale danger to officers attending, along with anyone else in the vicinity. I also understood the importance of situational awareness.</w:t>
      </w:r>
    </w:p>
    <w:p w14:paraId="6BC19CDB"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Given the current situation that I was faced with, and potentially the imminent threat of the male, I was aware that the use of police force may have to be used when de-escalating the situation, my first effort would be to try to use peaceful and non-force methods, such as speaking with the male to gain his view on the events of what had been reported to police.</w:t>
      </w:r>
    </w:p>
    <w:p w14:paraId="7DAB5D3D" w14:textId="0EA57978"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I recognised that it was extremely important that I engaged with the male cautiously</w:t>
      </w:r>
      <w:r w:rsidR="00BF0F8B">
        <w:rPr>
          <w:rFonts w:asciiTheme="minorHAnsi" w:eastAsiaTheme="minorHAnsi" w:hAnsiTheme="minorHAnsi" w:cstheme="minorBidi"/>
          <w:color w:val="auto"/>
          <w:kern w:val="2"/>
          <w:lang w:eastAsia="en-US"/>
          <w14:ligatures w14:val="standardContextual"/>
        </w:rPr>
        <w:t>, yet assertively</w:t>
      </w:r>
      <w:r w:rsidR="00292F37">
        <w:rPr>
          <w:rFonts w:asciiTheme="minorHAnsi" w:eastAsiaTheme="minorHAnsi" w:hAnsiTheme="minorHAnsi" w:cstheme="minorBidi"/>
          <w:color w:val="auto"/>
          <w:kern w:val="2"/>
          <w:lang w:eastAsia="en-US"/>
          <w14:ligatures w14:val="standardContextual"/>
        </w:rPr>
        <w:t>, I felt an assertive approach would be</w:t>
      </w:r>
      <w:r w:rsidR="00317393">
        <w:rPr>
          <w:rFonts w:asciiTheme="minorHAnsi" w:eastAsiaTheme="minorHAnsi" w:hAnsiTheme="minorHAnsi" w:cstheme="minorBidi"/>
          <w:color w:val="auto"/>
          <w:kern w:val="2"/>
          <w:lang w:eastAsia="en-US"/>
          <w14:ligatures w14:val="standardContextual"/>
        </w:rPr>
        <w:t xml:space="preserve"> an effective way of deescalating any confrontation</w:t>
      </w:r>
      <w:sdt>
        <w:sdtPr>
          <w:rPr>
            <w:rFonts w:asciiTheme="minorHAnsi" w:eastAsiaTheme="minorHAnsi" w:hAnsiTheme="minorHAnsi" w:cstheme="minorBidi"/>
            <w:color w:val="auto"/>
            <w:kern w:val="2"/>
            <w:lang w:eastAsia="en-US"/>
            <w14:ligatures w14:val="standardContextual"/>
          </w:rPr>
          <w:id w:val="661283396"/>
          <w:citation/>
        </w:sdtPr>
        <w:sdtEndPr/>
        <w:sdtContent>
          <w:r w:rsidR="00292F37">
            <w:rPr>
              <w:rFonts w:asciiTheme="minorHAnsi" w:eastAsiaTheme="minorHAnsi" w:hAnsiTheme="minorHAnsi" w:cstheme="minorBidi"/>
              <w:color w:val="auto"/>
              <w:kern w:val="2"/>
              <w:lang w:eastAsia="en-US"/>
              <w14:ligatures w14:val="standardContextual"/>
            </w:rPr>
            <w:fldChar w:fldCharType="begin"/>
          </w:r>
          <w:r w:rsidR="00292F37">
            <w:rPr>
              <w:rFonts w:asciiTheme="minorHAnsi" w:eastAsiaTheme="minorHAnsi" w:hAnsiTheme="minorHAnsi" w:cstheme="minorBidi"/>
              <w:color w:val="auto"/>
              <w:kern w:val="2"/>
              <w:lang w:eastAsia="en-US"/>
              <w14:ligatures w14:val="standardContextual"/>
            </w:rPr>
            <w:instrText xml:space="preserve"> CITATION Jen23 \l 2057 </w:instrText>
          </w:r>
          <w:r w:rsidR="00292F37">
            <w:rPr>
              <w:rFonts w:asciiTheme="minorHAnsi" w:eastAsiaTheme="minorHAnsi" w:hAnsiTheme="minorHAnsi" w:cstheme="minorBidi"/>
              <w:color w:val="auto"/>
              <w:kern w:val="2"/>
              <w:lang w:eastAsia="en-US"/>
              <w14:ligatures w14:val="standardContextual"/>
            </w:rPr>
            <w:fldChar w:fldCharType="separate"/>
          </w:r>
          <w:r w:rsidR="00292F37">
            <w:rPr>
              <w:rFonts w:asciiTheme="minorHAnsi" w:eastAsiaTheme="minorHAnsi" w:hAnsiTheme="minorHAnsi" w:cstheme="minorBidi"/>
              <w:noProof/>
              <w:color w:val="auto"/>
              <w:kern w:val="2"/>
              <w:lang w:eastAsia="en-US"/>
              <w14:ligatures w14:val="standardContextual"/>
            </w:rPr>
            <w:t xml:space="preserve"> </w:t>
          </w:r>
          <w:r w:rsidR="00292F37" w:rsidRPr="00292F37">
            <w:rPr>
              <w:rFonts w:asciiTheme="minorHAnsi" w:eastAsiaTheme="minorHAnsi" w:hAnsiTheme="minorHAnsi" w:cstheme="minorBidi"/>
              <w:noProof/>
              <w:color w:val="auto"/>
              <w:kern w:val="2"/>
              <w:lang w:eastAsia="en-US"/>
              <w14:ligatures w14:val="standardContextual"/>
            </w:rPr>
            <w:t>(Herrity, 2023)</w:t>
          </w:r>
          <w:r w:rsidR="00292F37">
            <w:rPr>
              <w:rFonts w:asciiTheme="minorHAnsi" w:eastAsiaTheme="minorHAnsi" w:hAnsiTheme="minorHAnsi" w:cstheme="minorBidi"/>
              <w:color w:val="auto"/>
              <w:kern w:val="2"/>
              <w:lang w:eastAsia="en-US"/>
              <w14:ligatures w14:val="standardContextual"/>
            </w:rPr>
            <w:fldChar w:fldCharType="end"/>
          </w:r>
        </w:sdtContent>
      </w:sdt>
      <w:r w:rsidRPr="008B6A1E">
        <w:rPr>
          <w:rFonts w:asciiTheme="minorHAnsi" w:eastAsiaTheme="minorHAnsi" w:hAnsiTheme="minorHAnsi" w:cstheme="minorBidi"/>
          <w:color w:val="auto"/>
          <w:kern w:val="2"/>
          <w:lang w:eastAsia="en-US"/>
          <w14:ligatures w14:val="standardContextual"/>
        </w:rPr>
        <w:t xml:space="preserve"> I engaged with the male in the kitchen by calling him by his first name, all whilst ensuring my tone of voice was calm yet assertive.</w:t>
      </w:r>
    </w:p>
    <w:p w14:paraId="3224EBB7"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4D739D60"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 xml:space="preserve">I gave the male direct and clear instructions to ensure my instructions were simple and understandable, I recognised he was highly emotional and extremely upset, which was clear in his body language and aggressive hand gestures towards me. My instructions to him were that I wanted him to come away from the kitchen area and come outside to the front of the property, where we could engage in conversation safely, I explained to </w:t>
      </w:r>
      <w:r w:rsidRPr="008B6A1E">
        <w:rPr>
          <w:rFonts w:asciiTheme="minorHAnsi" w:eastAsiaTheme="minorHAnsi" w:hAnsiTheme="minorHAnsi" w:cstheme="minorBidi"/>
          <w:color w:val="auto"/>
          <w:kern w:val="2"/>
          <w:lang w:eastAsia="en-US"/>
          <w14:ligatures w14:val="standardContextual"/>
        </w:rPr>
        <w:lastRenderedPageBreak/>
        <w:t>him that this was his opportunity to explain to me his version of events that afternoon. At my first polite verbal request his behaviour was irate and he began to raise his voice and swore at me, given the males current actions and behaviour I continued to carefully observe his behaviour and mentally conducted a dynamic risk assessment of the situation, a dynamic risk assessment is used when a quick action to changing events is required</w:t>
      </w:r>
      <w:sdt>
        <w:sdtPr>
          <w:rPr>
            <w:rFonts w:asciiTheme="minorHAnsi" w:eastAsiaTheme="minorHAnsi" w:hAnsiTheme="minorHAnsi" w:cstheme="minorBidi"/>
            <w:color w:val="auto"/>
            <w:kern w:val="2"/>
            <w:lang w:eastAsia="en-US"/>
            <w14:ligatures w14:val="standardContextual"/>
          </w:rPr>
          <w:id w:val="1591269276"/>
          <w:citation/>
        </w:sdtPr>
        <w:sdtEndPr/>
        <w:sdtContent>
          <w:r w:rsidRPr="008B6A1E">
            <w:rPr>
              <w:rFonts w:asciiTheme="minorHAnsi" w:eastAsiaTheme="minorHAnsi" w:hAnsiTheme="minorHAnsi" w:cstheme="minorBidi"/>
              <w:color w:val="auto"/>
              <w:kern w:val="2"/>
              <w:lang w:eastAsia="en-US"/>
              <w14:ligatures w14:val="standardContextual"/>
            </w:rPr>
            <w:fldChar w:fldCharType="begin"/>
          </w:r>
          <w:r w:rsidRPr="008B6A1E">
            <w:rPr>
              <w:rFonts w:asciiTheme="minorHAnsi" w:eastAsiaTheme="minorHAnsi" w:hAnsiTheme="minorHAnsi" w:cstheme="minorBidi"/>
              <w:color w:val="auto"/>
              <w:kern w:val="2"/>
              <w:lang w:eastAsia="en-US"/>
              <w14:ligatures w14:val="standardContextual"/>
            </w:rPr>
            <w:instrText xml:space="preserve"> CITATION Emm23 \l 2057 </w:instrText>
          </w:r>
          <w:r w:rsidRPr="008B6A1E">
            <w:rPr>
              <w:rFonts w:asciiTheme="minorHAnsi" w:eastAsiaTheme="minorHAnsi" w:hAnsiTheme="minorHAnsi" w:cstheme="minorBidi"/>
              <w:color w:val="auto"/>
              <w:kern w:val="2"/>
              <w:lang w:eastAsia="en-US"/>
              <w14:ligatures w14:val="standardContextual"/>
            </w:rPr>
            <w:fldChar w:fldCharType="separate"/>
          </w:r>
          <w:r w:rsidRPr="008B6A1E">
            <w:rPr>
              <w:rFonts w:asciiTheme="minorHAnsi" w:eastAsiaTheme="minorHAnsi" w:hAnsiTheme="minorHAnsi" w:cstheme="minorBidi"/>
              <w:noProof/>
              <w:color w:val="auto"/>
              <w:kern w:val="2"/>
              <w:lang w:eastAsia="en-US"/>
              <w14:ligatures w14:val="standardContextual"/>
            </w:rPr>
            <w:t xml:space="preserve"> (HASpod, 2023)</w:t>
          </w:r>
          <w:r w:rsidRPr="008B6A1E">
            <w:rPr>
              <w:rFonts w:asciiTheme="minorHAnsi" w:eastAsiaTheme="minorHAnsi" w:hAnsiTheme="minorHAnsi" w:cstheme="minorBidi"/>
              <w:color w:val="auto"/>
              <w:kern w:val="2"/>
              <w:lang w:eastAsia="en-US"/>
              <w14:ligatures w14:val="standardContextual"/>
            </w:rPr>
            <w:fldChar w:fldCharType="end"/>
          </w:r>
        </w:sdtContent>
      </w:sdt>
      <w:r w:rsidRPr="008B6A1E">
        <w:rPr>
          <w:rFonts w:asciiTheme="minorHAnsi" w:eastAsiaTheme="minorHAnsi" w:hAnsiTheme="minorHAnsi" w:cstheme="minorBidi"/>
          <w:color w:val="auto"/>
          <w:kern w:val="2"/>
          <w:lang w:eastAsia="en-US"/>
          <w14:ligatures w14:val="standardContextual"/>
        </w:rPr>
        <w:t xml:space="preserve"> </w:t>
      </w:r>
    </w:p>
    <w:p w14:paraId="67695A2B"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After this failed first request, it was clear he was emotionally charged and continued to demonstrate this in his body language and hand gestures</w:t>
      </w:r>
      <w:bookmarkEnd w:id="0"/>
      <w:r w:rsidRPr="008B6A1E">
        <w:rPr>
          <w:rFonts w:asciiTheme="minorHAnsi" w:eastAsiaTheme="minorHAnsi" w:hAnsiTheme="minorHAnsi" w:cstheme="minorBidi"/>
          <w:color w:val="auto"/>
          <w:kern w:val="2"/>
          <w:lang w:eastAsia="en-US"/>
          <w14:ligatures w14:val="standardContextual"/>
        </w:rPr>
        <w:t>, so I was now considering the males mental state and I needed to be aware of any potential mental health episodes.</w:t>
      </w:r>
    </w:p>
    <w:p w14:paraId="4FB50BD9"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Upon my second request for him to leave the property I felt it was important to show and express an understanding, so I continued to emphasize that I was here to listen and help all parties involved and the reason for police attendance was to safeguard all involved, he verbally continued to express his concern for his child’s welfare and expressed his frustration of lack of contact from the mother regarding the welfare of their child.</w:t>
      </w:r>
    </w:p>
    <w:p w14:paraId="6F9450B5"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Given that I am a father myself I recognised that this may be an area which I may be able to use to my advantage to get the male out of the house and establish all involved parties accounts. I was delighted when he then chose to comply with my request to leave the property, I feel this was due to my effective communication skills during the situation.</w:t>
      </w:r>
    </w:p>
    <w:p w14:paraId="27E91788"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I ensured that I remained calm yet highly alert, even though he was now complying with my requests, I found it was also very important that I actively listened to his frustrations and gave him my full attention and empathised with his concerns, I felt that active listening was paramount and could play a critical part in effectively communicating with someone who is irate.</w:t>
      </w:r>
      <w:sdt>
        <w:sdtPr>
          <w:rPr>
            <w:rFonts w:asciiTheme="minorHAnsi" w:eastAsiaTheme="minorHAnsi" w:hAnsiTheme="minorHAnsi" w:cstheme="minorBidi"/>
            <w:color w:val="auto"/>
            <w:kern w:val="2"/>
            <w:lang w:eastAsia="en-US"/>
            <w14:ligatures w14:val="standardContextual"/>
          </w:rPr>
          <w:id w:val="1980493165"/>
          <w:citation/>
        </w:sdtPr>
        <w:sdtEndPr/>
        <w:sdtContent>
          <w:r w:rsidRPr="008B6A1E">
            <w:rPr>
              <w:rFonts w:asciiTheme="minorHAnsi" w:eastAsiaTheme="minorHAnsi" w:hAnsiTheme="minorHAnsi" w:cstheme="minorBidi"/>
              <w:color w:val="auto"/>
              <w:kern w:val="2"/>
              <w:lang w:eastAsia="en-US"/>
              <w14:ligatures w14:val="standardContextual"/>
            </w:rPr>
            <w:fldChar w:fldCharType="begin"/>
          </w:r>
          <w:r w:rsidRPr="008B6A1E">
            <w:rPr>
              <w:rFonts w:asciiTheme="minorHAnsi" w:eastAsiaTheme="minorHAnsi" w:hAnsiTheme="minorHAnsi" w:cstheme="minorBidi"/>
              <w:color w:val="auto"/>
              <w:kern w:val="2"/>
              <w:lang w:eastAsia="en-US"/>
              <w14:ligatures w14:val="standardContextual"/>
            </w:rPr>
            <w:instrText xml:space="preserve"> CITATION Dal23 \l 2057 </w:instrText>
          </w:r>
          <w:r w:rsidRPr="008B6A1E">
            <w:rPr>
              <w:rFonts w:asciiTheme="minorHAnsi" w:eastAsiaTheme="minorHAnsi" w:hAnsiTheme="minorHAnsi" w:cstheme="minorBidi"/>
              <w:color w:val="auto"/>
              <w:kern w:val="2"/>
              <w:lang w:eastAsia="en-US"/>
              <w14:ligatures w14:val="standardContextual"/>
            </w:rPr>
            <w:fldChar w:fldCharType="separate"/>
          </w:r>
          <w:r w:rsidRPr="008B6A1E">
            <w:rPr>
              <w:rFonts w:asciiTheme="minorHAnsi" w:eastAsiaTheme="minorHAnsi" w:hAnsiTheme="minorHAnsi" w:cstheme="minorBidi"/>
              <w:noProof/>
              <w:color w:val="auto"/>
              <w:kern w:val="2"/>
              <w:lang w:eastAsia="en-US"/>
              <w14:ligatures w14:val="standardContextual"/>
            </w:rPr>
            <w:t xml:space="preserve"> (Dale, 2023)</w:t>
          </w:r>
          <w:r w:rsidRPr="008B6A1E">
            <w:rPr>
              <w:rFonts w:asciiTheme="minorHAnsi" w:eastAsiaTheme="minorHAnsi" w:hAnsiTheme="minorHAnsi" w:cstheme="minorBidi"/>
              <w:color w:val="auto"/>
              <w:kern w:val="2"/>
              <w:lang w:eastAsia="en-US"/>
              <w14:ligatures w14:val="standardContextual"/>
            </w:rPr>
            <w:fldChar w:fldCharType="end"/>
          </w:r>
        </w:sdtContent>
      </w:sdt>
    </w:p>
    <w:p w14:paraId="343885E9"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77761CC0" w14:textId="5976891C"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Once outside the property I found it important to give him my undivided attention and try to avoid any distractions from passing neighbours or any other members of the public, therefore I continued to demonstrate approachable and a friendly body language to ensure to him that I was acknowledging his voice and views, whilst also looking for any additional non-verbal ques such as his hand movements or sudden changes in his body language.</w:t>
      </w:r>
    </w:p>
    <w:p w14:paraId="0939DB2E"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0B9A16B5"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As I continued to engage the male in conversation, I felt that I was able to continuously demonstrate a sympathetic and approachable manner despite his frustrations, as this was a conflict situation, I felt it was also important that I valued his opinions and showed this by acknowledging his thoughts and feelings this would help prevent any escalation in violence from the male.</w:t>
      </w:r>
    </w:p>
    <w:p w14:paraId="3165CA90"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I now took this as an additional opportunity to show I was there to help and was actively looking to build rapport with him, whilst outside the front of the property in conversation with the male, I made sure I maintained eye contact with him and nodded in agreement to any points he made, furthermore I made sure I remained calm and collected at all times as I felt if my attitude and behaviour remained calm then hopefully his would too</w:t>
      </w:r>
      <w:sdt>
        <w:sdtPr>
          <w:rPr>
            <w:rFonts w:asciiTheme="minorHAnsi" w:eastAsiaTheme="minorHAnsi" w:hAnsiTheme="minorHAnsi" w:cstheme="minorBidi"/>
            <w:color w:val="auto"/>
            <w:kern w:val="2"/>
            <w:lang w:eastAsia="en-US"/>
            <w14:ligatures w14:val="standardContextual"/>
          </w:rPr>
          <w:id w:val="-1535725373"/>
          <w:citation/>
        </w:sdtPr>
        <w:sdtEndPr/>
        <w:sdtContent>
          <w:r w:rsidRPr="008B6A1E">
            <w:rPr>
              <w:rFonts w:asciiTheme="minorHAnsi" w:eastAsiaTheme="minorHAnsi" w:hAnsiTheme="minorHAnsi" w:cstheme="minorBidi"/>
              <w:color w:val="auto"/>
              <w:kern w:val="2"/>
              <w:lang w:eastAsia="en-US"/>
              <w14:ligatures w14:val="standardContextual"/>
            </w:rPr>
            <w:fldChar w:fldCharType="begin"/>
          </w:r>
          <w:r w:rsidRPr="008B6A1E">
            <w:rPr>
              <w:rFonts w:asciiTheme="minorHAnsi" w:eastAsiaTheme="minorHAnsi" w:hAnsiTheme="minorHAnsi" w:cstheme="minorBidi"/>
              <w:color w:val="auto"/>
              <w:kern w:val="2"/>
              <w:lang w:eastAsia="en-US"/>
              <w14:ligatures w14:val="standardContextual"/>
            </w:rPr>
            <w:instrText xml:space="preserve"> CITATION Mul23 \l 2057 </w:instrText>
          </w:r>
          <w:r w:rsidRPr="008B6A1E">
            <w:rPr>
              <w:rFonts w:asciiTheme="minorHAnsi" w:eastAsiaTheme="minorHAnsi" w:hAnsiTheme="minorHAnsi" w:cstheme="minorBidi"/>
              <w:color w:val="auto"/>
              <w:kern w:val="2"/>
              <w:lang w:eastAsia="en-US"/>
              <w14:ligatures w14:val="standardContextual"/>
            </w:rPr>
            <w:fldChar w:fldCharType="separate"/>
          </w:r>
          <w:r w:rsidRPr="008B6A1E">
            <w:rPr>
              <w:rFonts w:asciiTheme="minorHAnsi" w:eastAsiaTheme="minorHAnsi" w:hAnsiTheme="minorHAnsi" w:cstheme="minorBidi"/>
              <w:noProof/>
              <w:color w:val="auto"/>
              <w:kern w:val="2"/>
              <w:lang w:eastAsia="en-US"/>
              <w14:ligatures w14:val="standardContextual"/>
            </w:rPr>
            <w:t xml:space="preserve"> (Mulder, 2023)</w:t>
          </w:r>
          <w:r w:rsidRPr="008B6A1E">
            <w:rPr>
              <w:rFonts w:asciiTheme="minorHAnsi" w:eastAsiaTheme="minorHAnsi" w:hAnsiTheme="minorHAnsi" w:cstheme="minorBidi"/>
              <w:color w:val="auto"/>
              <w:kern w:val="2"/>
              <w:lang w:eastAsia="en-US"/>
              <w14:ligatures w14:val="standardContextual"/>
            </w:rPr>
            <w:fldChar w:fldCharType="end"/>
          </w:r>
        </w:sdtContent>
      </w:sdt>
      <w:r w:rsidRPr="008B6A1E">
        <w:rPr>
          <w:rFonts w:asciiTheme="minorHAnsi" w:eastAsiaTheme="minorHAnsi" w:hAnsiTheme="minorHAnsi" w:cstheme="minorBidi"/>
          <w:color w:val="auto"/>
          <w:kern w:val="2"/>
          <w:lang w:eastAsia="en-US"/>
          <w14:ligatures w14:val="standardContextual"/>
        </w:rPr>
        <w:t>, this was successful and I felt by doing this I gained enough of his trust to successfully navigate my way through the situation.</w:t>
      </w:r>
    </w:p>
    <w:p w14:paraId="2918C19E"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35C892EE" w14:textId="7A64716D"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 xml:space="preserve">I found it beneficial to try and ask a range of </w:t>
      </w:r>
      <w:r w:rsidR="00B27496" w:rsidRPr="008B6A1E">
        <w:rPr>
          <w:rFonts w:asciiTheme="minorHAnsi" w:eastAsiaTheme="minorHAnsi" w:hAnsiTheme="minorHAnsi" w:cstheme="minorBidi"/>
          <w:color w:val="auto"/>
          <w:kern w:val="2"/>
          <w:lang w:eastAsia="en-US"/>
          <w14:ligatures w14:val="standardContextual"/>
        </w:rPr>
        <w:t>open-ended</w:t>
      </w:r>
      <w:r w:rsidRPr="008B6A1E">
        <w:rPr>
          <w:rFonts w:asciiTheme="minorHAnsi" w:eastAsiaTheme="minorHAnsi" w:hAnsiTheme="minorHAnsi" w:cstheme="minorBidi"/>
          <w:color w:val="auto"/>
          <w:kern w:val="2"/>
          <w:lang w:eastAsia="en-US"/>
          <w14:ligatures w14:val="standardContextual"/>
        </w:rPr>
        <w:t xml:space="preserve"> questions, hoping this would encourage him to talk openly, I thought by asking these questions this would allow him to elaborate on what he wanted to achieve from the current situation, to which he replied he was angry and concerned for the welfare of his child and purely wanted to try and make contact.</w:t>
      </w:r>
    </w:p>
    <w:p w14:paraId="6AB987B4"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I found that understanding and recognising the core policing principles really helped me to de-escalate the situation, which was initially somewhat hostile and challenging.</w:t>
      </w:r>
    </w:p>
    <w:p w14:paraId="6A97FD06"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lastRenderedPageBreak/>
        <w:t>During the time I spent engaging with the male I felt that I demonstrated the ability to promote trust along with respect, and successfully build rapport and establish his needs to which he reiterated all he wanted was contact with his child in order to establish their welfare, to which we informed him it was an issue he needed to resolve with his ex-partner, along with support and help from the relevant partner agencies.</w:t>
      </w:r>
    </w:p>
    <w:p w14:paraId="63D2B9F3"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There are many benefits of working alongside partner agencies and referring those in need to the relevant agencies who need further support and help.</w:t>
      </w:r>
      <w:sdt>
        <w:sdtPr>
          <w:rPr>
            <w:rFonts w:asciiTheme="minorHAnsi" w:eastAsiaTheme="minorHAnsi" w:hAnsiTheme="minorHAnsi" w:cstheme="minorBidi"/>
            <w:color w:val="auto"/>
            <w:kern w:val="2"/>
            <w:lang w:eastAsia="en-US"/>
            <w14:ligatures w14:val="standardContextual"/>
          </w:rPr>
          <w:id w:val="-1659919314"/>
          <w:citation/>
        </w:sdtPr>
        <w:sdtEndPr/>
        <w:sdtContent>
          <w:r w:rsidRPr="008B6A1E">
            <w:rPr>
              <w:rFonts w:asciiTheme="minorHAnsi" w:eastAsiaTheme="minorHAnsi" w:hAnsiTheme="minorHAnsi" w:cstheme="minorBidi"/>
              <w:color w:val="auto"/>
              <w:kern w:val="2"/>
              <w:lang w:eastAsia="en-US"/>
              <w14:ligatures w14:val="standardContextual"/>
            </w:rPr>
            <w:fldChar w:fldCharType="begin"/>
          </w:r>
          <w:r w:rsidRPr="008B6A1E">
            <w:rPr>
              <w:rFonts w:asciiTheme="minorHAnsi" w:eastAsiaTheme="minorHAnsi" w:hAnsiTheme="minorHAnsi" w:cstheme="minorBidi"/>
              <w:color w:val="auto"/>
              <w:kern w:val="2"/>
              <w:lang w:eastAsia="en-US"/>
              <w14:ligatures w14:val="standardContextual"/>
            </w:rPr>
            <w:instrText xml:space="preserve"> CITATION Col231 \l 2057 </w:instrText>
          </w:r>
          <w:r w:rsidRPr="008B6A1E">
            <w:rPr>
              <w:rFonts w:asciiTheme="minorHAnsi" w:eastAsiaTheme="minorHAnsi" w:hAnsiTheme="minorHAnsi" w:cstheme="minorBidi"/>
              <w:color w:val="auto"/>
              <w:kern w:val="2"/>
              <w:lang w:eastAsia="en-US"/>
              <w14:ligatures w14:val="standardContextual"/>
            </w:rPr>
            <w:fldChar w:fldCharType="separate"/>
          </w:r>
          <w:r w:rsidRPr="008B6A1E">
            <w:rPr>
              <w:rFonts w:asciiTheme="minorHAnsi" w:eastAsiaTheme="minorHAnsi" w:hAnsiTheme="minorHAnsi" w:cstheme="minorBidi"/>
              <w:noProof/>
              <w:color w:val="auto"/>
              <w:kern w:val="2"/>
              <w:lang w:eastAsia="en-US"/>
              <w14:ligatures w14:val="standardContextual"/>
            </w:rPr>
            <w:t xml:space="preserve"> (College of Policing, 2023)</w:t>
          </w:r>
          <w:r w:rsidRPr="008B6A1E">
            <w:rPr>
              <w:rFonts w:asciiTheme="minorHAnsi" w:eastAsiaTheme="minorHAnsi" w:hAnsiTheme="minorHAnsi" w:cstheme="minorBidi"/>
              <w:color w:val="auto"/>
              <w:kern w:val="2"/>
              <w:lang w:eastAsia="en-US"/>
              <w14:ligatures w14:val="standardContextual"/>
            </w:rPr>
            <w:fldChar w:fldCharType="end"/>
          </w:r>
        </w:sdtContent>
      </w:sdt>
    </w:p>
    <w:p w14:paraId="26349943"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Once this incident was delt with successfully I felt it was now important to try to learn and reflect on my actions and I also recognised the critical role of ensuring safeguarding measures were put in place for all individuals involved, this then ensures accountability of the police and the actions that I took.</w:t>
      </w:r>
    </w:p>
    <w:p w14:paraId="4AE86E17"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r w:rsidRPr="008B6A1E">
        <w:rPr>
          <w:rFonts w:asciiTheme="minorHAnsi" w:eastAsiaTheme="minorHAnsi" w:hAnsiTheme="minorHAnsi" w:cstheme="minorBidi"/>
          <w:color w:val="auto"/>
          <w:kern w:val="2"/>
          <w:lang w:eastAsia="en-US"/>
          <w14:ligatures w14:val="standardContextual"/>
        </w:rPr>
        <w:t>By ensuring accountability within the police, I feel this can help to increase a positive public perception of the police service, furthermore, safeguard and ensure the safety of those who are vulnerable</w:t>
      </w:r>
      <w:bookmarkEnd w:id="1"/>
      <w:r w:rsidRPr="008B6A1E">
        <w:rPr>
          <w:rFonts w:asciiTheme="minorHAnsi" w:eastAsiaTheme="minorHAnsi" w:hAnsiTheme="minorHAnsi" w:cstheme="minorBidi"/>
          <w:color w:val="auto"/>
          <w:kern w:val="2"/>
          <w:lang w:eastAsia="en-US"/>
          <w14:ligatures w14:val="standardContextual"/>
        </w:rPr>
        <w:t>.</w:t>
      </w:r>
    </w:p>
    <w:p w14:paraId="51D43E86" w14:textId="77777777" w:rsidR="008B6A1E" w:rsidRPr="008B6A1E" w:rsidRDefault="008B6A1E" w:rsidP="008B6A1E">
      <w:pPr>
        <w:overflowPunct/>
        <w:autoSpaceDE/>
        <w:autoSpaceDN/>
        <w:adjustRightInd/>
        <w:spacing w:after="160" w:line="259" w:lineRule="auto"/>
        <w:textAlignment w:val="auto"/>
        <w:rPr>
          <w:rFonts w:asciiTheme="minorHAnsi" w:eastAsiaTheme="minorHAnsi" w:hAnsiTheme="minorHAnsi" w:cstheme="minorBidi"/>
          <w:color w:val="auto"/>
          <w:kern w:val="2"/>
          <w:lang w:eastAsia="en-US"/>
          <w14:ligatures w14:val="standardContextual"/>
        </w:rPr>
      </w:pPr>
    </w:p>
    <w:p w14:paraId="5E868A48" w14:textId="2C1EC202" w:rsidR="00450C83" w:rsidRPr="00B131B7" w:rsidRDefault="008B6A1E" w:rsidP="00B131B7">
      <w:pPr>
        <w:overflowPunct/>
        <w:autoSpaceDE/>
        <w:autoSpaceDN/>
        <w:adjustRightInd/>
        <w:spacing w:after="160" w:line="259" w:lineRule="auto"/>
        <w:textAlignment w:val="auto"/>
        <w:rPr>
          <w:rFonts w:asciiTheme="minorHAnsi" w:eastAsiaTheme="minorHAnsi" w:hAnsiTheme="minorHAnsi" w:cstheme="minorBidi"/>
          <w:color w:val="auto"/>
          <w:kern w:val="2"/>
          <w:u w:val="single"/>
          <w:lang w:eastAsia="en-US"/>
          <w14:ligatures w14:val="standardContextual"/>
        </w:rPr>
      </w:pPr>
      <w:r w:rsidRPr="008B6A1E">
        <w:rPr>
          <w:rFonts w:asciiTheme="minorHAnsi" w:eastAsiaTheme="minorHAnsi" w:hAnsiTheme="minorHAnsi" w:cstheme="minorBidi"/>
          <w:color w:val="auto"/>
          <w:kern w:val="2"/>
          <w:u w:val="single"/>
          <w:lang w:eastAsia="en-US"/>
          <w14:ligatures w14:val="standardContextual"/>
        </w:rPr>
        <w:t>14</w:t>
      </w:r>
      <w:r w:rsidR="00B44B4A">
        <w:rPr>
          <w:rFonts w:asciiTheme="minorHAnsi" w:eastAsiaTheme="minorHAnsi" w:hAnsiTheme="minorHAnsi" w:cstheme="minorBidi"/>
          <w:color w:val="auto"/>
          <w:kern w:val="2"/>
          <w:u w:val="single"/>
          <w:lang w:eastAsia="en-US"/>
          <w14:ligatures w14:val="standardContextual"/>
        </w:rPr>
        <w:t>85</w:t>
      </w:r>
      <w:r w:rsidRPr="008B6A1E">
        <w:rPr>
          <w:rFonts w:asciiTheme="minorHAnsi" w:eastAsiaTheme="minorHAnsi" w:hAnsiTheme="minorHAnsi" w:cstheme="minorBidi"/>
          <w:color w:val="auto"/>
          <w:kern w:val="2"/>
          <w:u w:val="single"/>
          <w:lang w:eastAsia="en-US"/>
          <w14:ligatures w14:val="standardContextual"/>
        </w:rPr>
        <w:t xml:space="preserve"> Words.</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10961978" w14:textId="77777777" w:rsidR="00711A70" w:rsidRPr="00270EEB" w:rsidRDefault="00711A70" w:rsidP="00711A70">
      <w:pPr>
        <w:jc w:val="both"/>
        <w:rPr>
          <w:sz w:val="24"/>
          <w:szCs w:val="24"/>
        </w:rPr>
      </w:pPr>
    </w:p>
    <w:p w14:paraId="11F3B805" w14:textId="77777777" w:rsidR="00DD5598" w:rsidRDefault="00711A70" w:rsidP="1BF9477F">
      <w:pPr>
        <w:jc w:val="both"/>
        <w:rPr>
          <w:b/>
          <w:bCs/>
          <w:sz w:val="24"/>
          <w:szCs w:val="24"/>
        </w:rPr>
      </w:pPr>
      <w:r w:rsidRPr="1BF9477F">
        <w:rPr>
          <w:b/>
          <w:bCs/>
          <w:sz w:val="24"/>
          <w:szCs w:val="24"/>
        </w:rPr>
        <w:t>ANSWER:</w:t>
      </w:r>
      <w:r w:rsidR="008B6A1E" w:rsidRPr="1BF9477F">
        <w:rPr>
          <w:b/>
          <w:bCs/>
          <w:sz w:val="24"/>
          <w:szCs w:val="24"/>
        </w:rPr>
        <w:t xml:space="preserve"> </w:t>
      </w:r>
    </w:p>
    <w:p w14:paraId="6AE14200" w14:textId="77777777" w:rsidR="00B131B7" w:rsidRDefault="00B131B7" w:rsidP="1BF9477F">
      <w:pPr>
        <w:jc w:val="both"/>
        <w:rPr>
          <w:b/>
          <w:bCs/>
          <w:sz w:val="24"/>
          <w:szCs w:val="24"/>
        </w:rPr>
      </w:pPr>
    </w:p>
    <w:p w14:paraId="2B9EFB50" w14:textId="1AD319AB" w:rsidR="00711A70" w:rsidRPr="00450C83" w:rsidRDefault="52A8A562" w:rsidP="1BF9477F">
      <w:pPr>
        <w:jc w:val="both"/>
        <w:rPr>
          <w:b/>
          <w:bCs/>
          <w:sz w:val="24"/>
          <w:szCs w:val="24"/>
        </w:rPr>
      </w:pPr>
      <w:r w:rsidRPr="1BF9477F">
        <w:rPr>
          <w:rFonts w:ascii="Calibri" w:eastAsia="Calibri" w:hAnsi="Calibri" w:cs="Calibri"/>
          <w:sz w:val="22"/>
          <w:szCs w:val="22"/>
        </w:rPr>
        <w:t>Firstly, the criminal justice system is of paramount importance in the world of policing</w:t>
      </w:r>
      <w:sdt>
        <w:sdtPr>
          <w:rPr>
            <w:rFonts w:ascii="Calibri" w:eastAsia="Calibri" w:hAnsi="Calibri" w:cs="Calibri"/>
            <w:sz w:val="22"/>
            <w:szCs w:val="22"/>
          </w:rPr>
          <w:id w:val="68704848"/>
          <w:citation/>
        </w:sdtPr>
        <w:sdtEndPr/>
        <w:sdtContent>
          <w:r w:rsidR="007F1BC0">
            <w:rPr>
              <w:rFonts w:ascii="Calibri" w:eastAsia="Calibri" w:hAnsi="Calibri" w:cs="Calibri"/>
              <w:sz w:val="22"/>
              <w:szCs w:val="22"/>
            </w:rPr>
            <w:fldChar w:fldCharType="begin"/>
          </w:r>
          <w:r w:rsidR="007F1BC0">
            <w:rPr>
              <w:rFonts w:ascii="Calibri" w:eastAsia="Calibri" w:hAnsi="Calibri" w:cs="Calibri"/>
              <w:sz w:val="22"/>
              <w:szCs w:val="22"/>
            </w:rPr>
            <w:instrText xml:space="preserve"> CITATION TPa18 \l 2057 </w:instrText>
          </w:r>
          <w:r w:rsidR="007F1BC0">
            <w:rPr>
              <w:rFonts w:ascii="Calibri" w:eastAsia="Calibri" w:hAnsi="Calibri" w:cs="Calibri"/>
              <w:sz w:val="22"/>
              <w:szCs w:val="22"/>
            </w:rPr>
            <w:fldChar w:fldCharType="separate"/>
          </w:r>
          <w:r w:rsidR="007F1BC0">
            <w:rPr>
              <w:rFonts w:ascii="Calibri" w:eastAsia="Calibri" w:hAnsi="Calibri" w:cs="Calibri"/>
              <w:noProof/>
              <w:sz w:val="22"/>
              <w:szCs w:val="22"/>
            </w:rPr>
            <w:t xml:space="preserve"> </w:t>
          </w:r>
          <w:r w:rsidR="007F1BC0" w:rsidRPr="007F1BC0">
            <w:rPr>
              <w:rFonts w:ascii="Calibri" w:eastAsia="Calibri" w:hAnsi="Calibri" w:cs="Calibri"/>
              <w:noProof/>
              <w:sz w:val="22"/>
              <w:szCs w:val="22"/>
            </w:rPr>
            <w:t>(Patterson, 2018)</w:t>
          </w:r>
          <w:r w:rsidR="007F1BC0">
            <w:rPr>
              <w:rFonts w:ascii="Calibri" w:eastAsia="Calibri" w:hAnsi="Calibri" w:cs="Calibri"/>
              <w:sz w:val="22"/>
              <w:szCs w:val="22"/>
            </w:rPr>
            <w:fldChar w:fldCharType="end"/>
          </w:r>
        </w:sdtContent>
      </w:sdt>
      <w:r w:rsidRPr="1BF9477F">
        <w:rPr>
          <w:rFonts w:ascii="Calibri" w:eastAsia="Calibri" w:hAnsi="Calibri" w:cs="Calibri"/>
          <w:sz w:val="22"/>
          <w:szCs w:val="22"/>
        </w:rPr>
        <w:t xml:space="preserve"> along with society in general, it covers many important aspects such as public safety, this is also recognised as one of the primary objectives.</w:t>
      </w:r>
    </w:p>
    <w:p w14:paraId="69D33D48" w14:textId="79457FC3" w:rsidR="00711A70" w:rsidRPr="00450C83" w:rsidRDefault="52A8A562" w:rsidP="00711A70">
      <w:pPr>
        <w:jc w:val="both"/>
      </w:pPr>
      <w:r w:rsidRPr="1BF9477F">
        <w:rPr>
          <w:rFonts w:ascii="Calibri" w:eastAsia="Calibri" w:hAnsi="Calibri" w:cs="Calibri"/>
          <w:sz w:val="22"/>
          <w:szCs w:val="22"/>
        </w:rPr>
        <w:t>Additionally, an important aspect of the criminal justice system is fairness and equality, this is particularly important when dealing with those who are vulnerable with-in our local community or those who a living in deprived areas of South Wales.</w:t>
      </w:r>
    </w:p>
    <w:p w14:paraId="1D0C72FE" w14:textId="46BC9E4D" w:rsidR="00711A70" w:rsidRPr="00450C83" w:rsidRDefault="52A8A562" w:rsidP="00711A70">
      <w:pPr>
        <w:jc w:val="both"/>
      </w:pPr>
      <w:r w:rsidRPr="1BF9477F">
        <w:rPr>
          <w:rFonts w:ascii="Calibri" w:eastAsia="Calibri" w:hAnsi="Calibri" w:cs="Calibri"/>
          <w:sz w:val="22"/>
          <w:szCs w:val="22"/>
        </w:rPr>
        <w:t>By utilising the police codes of practise this ensures that all those who require our support and help receive a fair and proper treatment along with the correct police procedures and powers.</w:t>
      </w:r>
    </w:p>
    <w:p w14:paraId="5CA50CA7" w14:textId="1F3AFE79" w:rsidR="00711A70" w:rsidRPr="00450C83" w:rsidRDefault="52A8A562" w:rsidP="00711A70">
      <w:pPr>
        <w:jc w:val="both"/>
      </w:pPr>
      <w:r w:rsidRPr="1BF9477F">
        <w:rPr>
          <w:rFonts w:ascii="Calibri" w:eastAsia="Calibri" w:hAnsi="Calibri" w:cs="Calibri"/>
          <w:sz w:val="22"/>
          <w:szCs w:val="22"/>
        </w:rPr>
        <w:t xml:space="preserve"> </w:t>
      </w:r>
    </w:p>
    <w:p w14:paraId="0F93DAFD" w14:textId="4CEF0D51" w:rsidR="00711A70" w:rsidRPr="00450C83" w:rsidRDefault="52A8A562" w:rsidP="00711A70">
      <w:pPr>
        <w:jc w:val="both"/>
      </w:pPr>
      <w:r w:rsidRPr="1BF9477F">
        <w:rPr>
          <w:rFonts w:ascii="Calibri" w:eastAsia="Calibri" w:hAnsi="Calibri" w:cs="Calibri"/>
          <w:sz w:val="22"/>
          <w:szCs w:val="22"/>
        </w:rPr>
        <w:t xml:space="preserve"> </w:t>
      </w:r>
    </w:p>
    <w:p w14:paraId="7912C2C9" w14:textId="7B3A9755" w:rsidR="00711A70" w:rsidRPr="00450C83" w:rsidRDefault="52A8A562" w:rsidP="00711A70">
      <w:pPr>
        <w:jc w:val="both"/>
      </w:pPr>
      <w:r w:rsidRPr="1BF9477F">
        <w:rPr>
          <w:rFonts w:ascii="Calibri" w:eastAsia="Calibri" w:hAnsi="Calibri" w:cs="Calibri"/>
          <w:sz w:val="22"/>
          <w:szCs w:val="22"/>
        </w:rPr>
        <w:t>Aswell as the criminal justice system we work tirelessly to ensure that all those who we serve in South Wales receive the highest quality treatment possible, this is embedded in our policing core values. One of the core values of policing is impartially, with this at the forefront of my mind I recognise the importance of always giving individuals an opportunity to express their views, whilst actively listening to them. (College of Policing, 2023)</w:t>
      </w:r>
    </w:p>
    <w:p w14:paraId="1FB9E69C" w14:textId="3349CCE9" w:rsidR="00711A70" w:rsidRPr="00450C83" w:rsidRDefault="52A8A562" w:rsidP="00711A70">
      <w:pPr>
        <w:jc w:val="both"/>
      </w:pPr>
      <w:r w:rsidRPr="1BF9477F">
        <w:rPr>
          <w:rFonts w:ascii="Calibri" w:eastAsia="Calibri" w:hAnsi="Calibri" w:cs="Calibri"/>
          <w:sz w:val="22"/>
          <w:szCs w:val="22"/>
        </w:rPr>
        <w:t xml:space="preserve"> </w:t>
      </w:r>
    </w:p>
    <w:p w14:paraId="3BA1EBBD" w14:textId="38E455C4" w:rsidR="00711A70" w:rsidRPr="00450C83" w:rsidRDefault="52A8A562" w:rsidP="00711A70">
      <w:pPr>
        <w:jc w:val="both"/>
      </w:pPr>
      <w:r w:rsidRPr="1BF9477F">
        <w:rPr>
          <w:rFonts w:ascii="Calibri" w:eastAsia="Calibri" w:hAnsi="Calibri" w:cs="Calibri"/>
          <w:sz w:val="22"/>
          <w:szCs w:val="22"/>
        </w:rPr>
        <w:t xml:space="preserve"> I attended a call from a foster parent who was currently caring for a teenage boy who was allegedly causing damage to the property and verbally abusing his</w:t>
      </w:r>
      <w:r w:rsidR="007A018E">
        <w:rPr>
          <w:rFonts w:ascii="Calibri" w:eastAsia="Calibri" w:hAnsi="Calibri" w:cs="Calibri"/>
          <w:sz w:val="22"/>
          <w:szCs w:val="22"/>
        </w:rPr>
        <w:t xml:space="preserve"> ca</w:t>
      </w:r>
      <w:r w:rsidR="00BB29BE">
        <w:rPr>
          <w:rFonts w:ascii="Calibri" w:eastAsia="Calibri" w:hAnsi="Calibri" w:cs="Calibri"/>
          <w:sz w:val="22"/>
          <w:szCs w:val="22"/>
        </w:rPr>
        <w:t>rer;</w:t>
      </w:r>
      <w:r w:rsidRPr="1BF9477F">
        <w:rPr>
          <w:rFonts w:ascii="Calibri" w:eastAsia="Calibri" w:hAnsi="Calibri" w:cs="Calibri"/>
          <w:sz w:val="22"/>
          <w:szCs w:val="22"/>
        </w:rPr>
        <w:t xml:space="preserve"> this was not the first-time police officers had attended the address, therefore I understood that my main responsibility was to ensure the safety of all those at the address, including the teenage boy who had allegedly caused the damage.</w:t>
      </w:r>
    </w:p>
    <w:p w14:paraId="296EFF34" w14:textId="51E860A7" w:rsidR="00711A70" w:rsidRPr="00450C83" w:rsidRDefault="52A8A562" w:rsidP="00711A70">
      <w:pPr>
        <w:jc w:val="both"/>
      </w:pPr>
      <w:r w:rsidRPr="1BF9477F">
        <w:rPr>
          <w:rFonts w:ascii="Calibri" w:eastAsia="Calibri" w:hAnsi="Calibri" w:cs="Calibri"/>
          <w:sz w:val="22"/>
          <w:szCs w:val="22"/>
        </w:rPr>
        <w:t xml:space="preserve"> </w:t>
      </w:r>
    </w:p>
    <w:p w14:paraId="44F8DB28" w14:textId="4F00F6EC" w:rsidR="00711A70" w:rsidRPr="00450C83" w:rsidRDefault="52A8A562" w:rsidP="00711A70">
      <w:pPr>
        <w:jc w:val="both"/>
      </w:pPr>
      <w:r w:rsidRPr="1BF9477F">
        <w:rPr>
          <w:rFonts w:ascii="Calibri" w:eastAsia="Calibri" w:hAnsi="Calibri" w:cs="Calibri"/>
          <w:sz w:val="22"/>
          <w:szCs w:val="22"/>
        </w:rPr>
        <w:t xml:space="preserve"> </w:t>
      </w:r>
    </w:p>
    <w:p w14:paraId="7EF7802E" w14:textId="4B20803C" w:rsidR="00711A70" w:rsidRPr="00450C83" w:rsidRDefault="52A8A562" w:rsidP="1BF9477F">
      <w:pPr>
        <w:spacing w:after="120"/>
        <w:jc w:val="both"/>
      </w:pPr>
      <w:r w:rsidRPr="1BF9477F">
        <w:rPr>
          <w:rFonts w:ascii="Calibri" w:eastAsia="Calibri" w:hAnsi="Calibri" w:cs="Calibri"/>
          <w:color w:val="000000" w:themeColor="text1"/>
          <w:sz w:val="22"/>
          <w:szCs w:val="22"/>
        </w:rPr>
        <w:t>Initially the call was identified as a possible domestic violence call, however upon discovering the age of the teenage the fact that he was under the age of sixteen meant that it could not be classed as a domestic violence incident, the definition of domestic abuse is something that plays a vital role in being able to recognise and identify what is a domestic incident</w:t>
      </w:r>
      <w:r w:rsidR="00A1659B">
        <w:rPr>
          <w:rFonts w:ascii="Calibri" w:eastAsia="Calibri" w:hAnsi="Calibri" w:cs="Calibri"/>
          <w:color w:val="000000" w:themeColor="text1"/>
          <w:sz w:val="22"/>
          <w:szCs w:val="22"/>
        </w:rPr>
        <w:t>.</w:t>
      </w:r>
    </w:p>
    <w:p w14:paraId="54361597" w14:textId="7F8D6F7B" w:rsidR="00711A70" w:rsidRPr="00A1659B" w:rsidRDefault="00A1659B" w:rsidP="1BF9477F">
      <w:pPr>
        <w:spacing w:after="120"/>
        <w:jc w:val="both"/>
        <w:rPr>
          <w:rFonts w:ascii="Calibri" w:eastAsia="Calibri" w:hAnsi="Calibri" w:cs="Calibri"/>
          <w:color w:val="000000" w:themeColor="text1"/>
          <w:sz w:val="22"/>
          <w:szCs w:val="22"/>
        </w:rPr>
      </w:pPr>
      <w:r>
        <w:rPr>
          <w:rFonts w:ascii="Calibri" w:eastAsia="Calibri" w:hAnsi="Calibri" w:cs="Calibri"/>
          <w:color w:val="000000" w:themeColor="text1"/>
          <w:sz w:val="22"/>
          <w:szCs w:val="22"/>
        </w:rPr>
        <w:t xml:space="preserve">Given that domestic abuse occurs when two people are personally connected and both parties involved are over the age of sixteen, and </w:t>
      </w:r>
      <w:proofErr w:type="gramStart"/>
      <w:r>
        <w:rPr>
          <w:rFonts w:ascii="Calibri" w:eastAsia="Calibri" w:hAnsi="Calibri" w:cs="Calibri"/>
          <w:color w:val="000000" w:themeColor="text1"/>
          <w:sz w:val="22"/>
          <w:szCs w:val="22"/>
        </w:rPr>
        <w:t>ones</w:t>
      </w:r>
      <w:proofErr w:type="gramEnd"/>
      <w:r>
        <w:rPr>
          <w:rFonts w:ascii="Calibri" w:eastAsia="Calibri" w:hAnsi="Calibri" w:cs="Calibri"/>
          <w:color w:val="000000" w:themeColor="text1"/>
          <w:sz w:val="22"/>
          <w:szCs w:val="22"/>
        </w:rPr>
        <w:t xml:space="preserve"> behaviour towards another is any of the following, abusive, controlling or coercive, emotional, economical, physical, threatening or can often by committed through sexual abuse</w:t>
      </w:r>
      <w:r w:rsidR="52A8A562" w:rsidRPr="1BF9477F">
        <w:rPr>
          <w:rFonts w:ascii="Calibri" w:eastAsia="Calibri" w:hAnsi="Calibri" w:cs="Calibri"/>
          <w:color w:val="000000" w:themeColor="text1"/>
          <w:sz w:val="22"/>
          <w:szCs w:val="22"/>
        </w:rPr>
        <w:t xml:space="preserve"> (Legislation.gov.uk, 2023)</w:t>
      </w:r>
    </w:p>
    <w:p w14:paraId="0790200D" w14:textId="66F19AFB" w:rsidR="00711A70" w:rsidRPr="00450C83" w:rsidRDefault="52A8A562" w:rsidP="00711A70">
      <w:pPr>
        <w:jc w:val="both"/>
      </w:pPr>
      <w:r w:rsidRPr="1BF9477F">
        <w:rPr>
          <w:rFonts w:ascii="Calibri" w:eastAsia="Calibri" w:hAnsi="Calibri" w:cs="Calibri"/>
          <w:sz w:val="22"/>
          <w:szCs w:val="22"/>
        </w:rPr>
        <w:t xml:space="preserve"> On route to the call, I was viewing the log that is constantly being updated by operators in control room, paying particular attention to the THRIVE model that we use in South Wales police, (College of Policing, 2023)</w:t>
      </w:r>
    </w:p>
    <w:p w14:paraId="1E486DCD" w14:textId="30BBCC1F" w:rsidR="00711A70" w:rsidRPr="00450C83" w:rsidRDefault="52A8A562" w:rsidP="00711A70">
      <w:pPr>
        <w:jc w:val="both"/>
      </w:pPr>
      <w:r w:rsidRPr="1BF9477F">
        <w:rPr>
          <w:rFonts w:ascii="Calibri" w:eastAsia="Calibri" w:hAnsi="Calibri" w:cs="Calibri"/>
          <w:sz w:val="22"/>
          <w:szCs w:val="22"/>
        </w:rPr>
        <w:t xml:space="preserve"> </w:t>
      </w:r>
    </w:p>
    <w:p w14:paraId="0B934B72" w14:textId="6D78DD0D" w:rsidR="00711A70" w:rsidRPr="00450C83" w:rsidRDefault="52A8A562" w:rsidP="00711A70">
      <w:pPr>
        <w:jc w:val="both"/>
      </w:pPr>
      <w:r w:rsidRPr="1BF9477F">
        <w:rPr>
          <w:rFonts w:ascii="Calibri" w:eastAsia="Calibri" w:hAnsi="Calibri" w:cs="Calibri"/>
          <w:sz w:val="22"/>
          <w:szCs w:val="22"/>
        </w:rPr>
        <w:t>This model is used continuously once officers have arrive at any address or scene, given that the harm, risk and vulnerability can be volatile and always has the potential to escalate at any time, the final stage of the THRIVE model is engagement. Engaging with suspects and victims professionally and appropriately is an extremely important part of policing as it builds a positive relationship with all those who we interact with, also we must be able to recognise the importance of managing expectations of individuals.</w:t>
      </w:r>
    </w:p>
    <w:p w14:paraId="7E9E2FFD" w14:textId="5DD372FD" w:rsidR="00711A70" w:rsidRPr="00450C83" w:rsidRDefault="52A8A562" w:rsidP="00711A70">
      <w:pPr>
        <w:jc w:val="both"/>
      </w:pPr>
      <w:r w:rsidRPr="1BF9477F">
        <w:rPr>
          <w:rFonts w:ascii="Calibri" w:eastAsia="Calibri" w:hAnsi="Calibri" w:cs="Calibri"/>
          <w:sz w:val="22"/>
          <w:szCs w:val="22"/>
        </w:rPr>
        <w:t xml:space="preserve"> Making a mental note of the potential rise in threat level that we may be faced with when we arrive at the address, I felt competent in dealing with this situation given the excellent training I have received during my time in police training.</w:t>
      </w:r>
    </w:p>
    <w:p w14:paraId="7477F206" w14:textId="69499D8D" w:rsidR="00711A70" w:rsidRPr="00450C83" w:rsidRDefault="52A8A562" w:rsidP="00711A70">
      <w:pPr>
        <w:jc w:val="both"/>
      </w:pPr>
      <w:r w:rsidRPr="1BF9477F">
        <w:rPr>
          <w:rFonts w:ascii="Calibri" w:eastAsia="Calibri" w:hAnsi="Calibri" w:cs="Calibri"/>
          <w:sz w:val="22"/>
          <w:szCs w:val="22"/>
        </w:rPr>
        <w:t xml:space="preserve"> </w:t>
      </w:r>
    </w:p>
    <w:p w14:paraId="71A86257" w14:textId="11A05695" w:rsidR="00711A70" w:rsidRPr="00450C83" w:rsidRDefault="52A8A562" w:rsidP="00711A70">
      <w:pPr>
        <w:jc w:val="both"/>
      </w:pPr>
      <w:r w:rsidRPr="1BF9477F">
        <w:rPr>
          <w:rFonts w:ascii="Calibri" w:eastAsia="Calibri" w:hAnsi="Calibri" w:cs="Calibri"/>
          <w:sz w:val="22"/>
          <w:szCs w:val="22"/>
        </w:rPr>
        <w:t>Upon our arrival I utilised one of the most important codes of practice, the national decision-making model, also known as the NDM</w:t>
      </w:r>
      <w:sdt>
        <w:sdtPr>
          <w:rPr>
            <w:rFonts w:ascii="Calibri" w:eastAsia="Calibri" w:hAnsi="Calibri" w:cs="Calibri"/>
            <w:sz w:val="22"/>
            <w:szCs w:val="22"/>
          </w:rPr>
          <w:id w:val="1622796281"/>
          <w:citation/>
        </w:sdtPr>
        <w:sdtEndPr/>
        <w:sdtContent>
          <w:r w:rsidR="009D111D">
            <w:rPr>
              <w:rFonts w:ascii="Calibri" w:eastAsia="Calibri" w:hAnsi="Calibri" w:cs="Calibri"/>
              <w:sz w:val="22"/>
              <w:szCs w:val="22"/>
            </w:rPr>
            <w:fldChar w:fldCharType="begin"/>
          </w:r>
          <w:r w:rsidR="009D111D">
            <w:rPr>
              <w:rFonts w:ascii="Calibri" w:eastAsia="Calibri" w:hAnsi="Calibri" w:cs="Calibri"/>
              <w:sz w:val="22"/>
              <w:szCs w:val="22"/>
            </w:rPr>
            <w:instrText xml:space="preserve"> CITATION Col13 \l 2057 </w:instrText>
          </w:r>
          <w:r w:rsidR="009D111D">
            <w:rPr>
              <w:rFonts w:ascii="Calibri" w:eastAsia="Calibri" w:hAnsi="Calibri" w:cs="Calibri"/>
              <w:sz w:val="22"/>
              <w:szCs w:val="22"/>
            </w:rPr>
            <w:fldChar w:fldCharType="separate"/>
          </w:r>
          <w:r w:rsidR="009D111D">
            <w:rPr>
              <w:rFonts w:ascii="Calibri" w:eastAsia="Calibri" w:hAnsi="Calibri" w:cs="Calibri"/>
              <w:noProof/>
              <w:sz w:val="22"/>
              <w:szCs w:val="22"/>
            </w:rPr>
            <w:t xml:space="preserve"> </w:t>
          </w:r>
          <w:r w:rsidR="009D111D" w:rsidRPr="009D111D">
            <w:rPr>
              <w:rFonts w:ascii="Calibri" w:eastAsia="Calibri" w:hAnsi="Calibri" w:cs="Calibri"/>
              <w:noProof/>
              <w:sz w:val="22"/>
              <w:szCs w:val="22"/>
            </w:rPr>
            <w:t>(College of Policing , 2013)</w:t>
          </w:r>
          <w:r w:rsidR="009D111D">
            <w:rPr>
              <w:rFonts w:ascii="Calibri" w:eastAsia="Calibri" w:hAnsi="Calibri" w:cs="Calibri"/>
              <w:sz w:val="22"/>
              <w:szCs w:val="22"/>
            </w:rPr>
            <w:fldChar w:fldCharType="end"/>
          </w:r>
        </w:sdtContent>
      </w:sdt>
      <w:r w:rsidRPr="1BF9477F">
        <w:rPr>
          <w:rFonts w:ascii="Calibri" w:eastAsia="Calibri" w:hAnsi="Calibri" w:cs="Calibri"/>
          <w:sz w:val="22"/>
          <w:szCs w:val="22"/>
        </w:rPr>
        <w:t xml:space="preserve"> this is a model that guides police officers in the decision-making process, furthermore it can be used throughout the entire situation to ensure </w:t>
      </w:r>
      <w:r w:rsidRPr="1BF9477F">
        <w:rPr>
          <w:rFonts w:ascii="Calibri" w:eastAsia="Calibri" w:hAnsi="Calibri" w:cs="Calibri"/>
          <w:sz w:val="22"/>
          <w:szCs w:val="22"/>
        </w:rPr>
        <w:lastRenderedPageBreak/>
        <w:t xml:space="preserve">we are constantly able to identify the most beneficial response to </w:t>
      </w:r>
      <w:r w:rsidRPr="1BF9477F">
        <w:rPr>
          <w:rFonts w:ascii="Calibri" w:eastAsia="Calibri" w:hAnsi="Calibri" w:cs="Calibri"/>
          <w:color w:val="000000" w:themeColor="text1"/>
          <w:sz w:val="22"/>
          <w:szCs w:val="22"/>
        </w:rPr>
        <w:t>spontaneous or even planned operations. The national decision-making model also provides us with the benefit of a structured rational of what we plan to do when faced with a variety of situations.</w:t>
      </w:r>
    </w:p>
    <w:p w14:paraId="557BB7D7" w14:textId="4D984F8C" w:rsidR="00711A70" w:rsidRPr="00450C83" w:rsidRDefault="52A8A562" w:rsidP="00711A70">
      <w:pPr>
        <w:jc w:val="both"/>
      </w:pPr>
      <w:r w:rsidRPr="1BF9477F">
        <w:rPr>
          <w:rFonts w:ascii="Calibri" w:eastAsia="Calibri" w:hAnsi="Calibri" w:cs="Calibri"/>
          <w:sz w:val="22"/>
          <w:szCs w:val="22"/>
        </w:rPr>
        <w:t xml:space="preserve"> </w:t>
      </w:r>
    </w:p>
    <w:p w14:paraId="686DCE91" w14:textId="1F74B11D" w:rsidR="00711A70" w:rsidRPr="00450C83" w:rsidRDefault="52A8A562" w:rsidP="00711A70">
      <w:pPr>
        <w:jc w:val="both"/>
      </w:pPr>
      <w:r w:rsidRPr="1BF9477F">
        <w:rPr>
          <w:rFonts w:ascii="Calibri" w:eastAsia="Calibri" w:hAnsi="Calibri" w:cs="Calibri"/>
          <w:sz w:val="22"/>
          <w:szCs w:val="22"/>
        </w:rPr>
        <w:t xml:space="preserve"> </w:t>
      </w:r>
    </w:p>
    <w:p w14:paraId="32E1BB04" w14:textId="52BA1850" w:rsidR="00711A70" w:rsidRPr="00450C83" w:rsidRDefault="52A8A562" w:rsidP="00711A70">
      <w:pPr>
        <w:jc w:val="both"/>
      </w:pPr>
      <w:r w:rsidRPr="1BF9477F">
        <w:rPr>
          <w:rFonts w:ascii="Calibri" w:eastAsia="Calibri" w:hAnsi="Calibri" w:cs="Calibri"/>
          <w:sz w:val="22"/>
          <w:szCs w:val="22"/>
        </w:rPr>
        <w:t xml:space="preserve"> </w:t>
      </w:r>
    </w:p>
    <w:p w14:paraId="11EA9755" w14:textId="18F1245D" w:rsidR="00711A70" w:rsidRPr="00450C83" w:rsidRDefault="52A8A562" w:rsidP="00711A70">
      <w:pPr>
        <w:jc w:val="both"/>
      </w:pPr>
      <w:r w:rsidRPr="1BF9477F">
        <w:rPr>
          <w:rFonts w:ascii="Calibri" w:eastAsia="Calibri" w:hAnsi="Calibri" w:cs="Calibri"/>
          <w:sz w:val="22"/>
          <w:szCs w:val="22"/>
        </w:rPr>
        <w:t xml:space="preserve"> </w:t>
      </w:r>
    </w:p>
    <w:p w14:paraId="0AE58408" w14:textId="42C173EE" w:rsidR="00711A70" w:rsidRPr="00450C83" w:rsidRDefault="52A8A562" w:rsidP="00711A70">
      <w:pPr>
        <w:jc w:val="both"/>
      </w:pPr>
      <w:r w:rsidRPr="1BF9477F">
        <w:rPr>
          <w:rFonts w:ascii="Calibri" w:eastAsia="Calibri" w:hAnsi="Calibri" w:cs="Calibri"/>
          <w:sz w:val="22"/>
          <w:szCs w:val="22"/>
        </w:rPr>
        <w:t xml:space="preserve"> </w:t>
      </w:r>
    </w:p>
    <w:p w14:paraId="4E14DA7A" w14:textId="55C6E971" w:rsidR="00711A70" w:rsidRPr="00450C83" w:rsidRDefault="52A8A562" w:rsidP="00711A70">
      <w:pPr>
        <w:jc w:val="both"/>
      </w:pPr>
      <w:r w:rsidRPr="1BF9477F">
        <w:rPr>
          <w:rFonts w:ascii="Calibri" w:eastAsia="Calibri" w:hAnsi="Calibri" w:cs="Calibri"/>
          <w:sz w:val="22"/>
          <w:szCs w:val="22"/>
        </w:rPr>
        <w:t xml:space="preserve">I engaged with the foster career in an empathetic, polite demeanour and explained to him my primary role and responsibilities </w:t>
      </w:r>
      <w:proofErr w:type="gramStart"/>
      <w:r w:rsidRPr="1BF9477F">
        <w:rPr>
          <w:rFonts w:ascii="Calibri" w:eastAsia="Calibri" w:hAnsi="Calibri" w:cs="Calibri"/>
          <w:sz w:val="22"/>
          <w:szCs w:val="22"/>
        </w:rPr>
        <w:t>in order to</w:t>
      </w:r>
      <w:proofErr w:type="gramEnd"/>
      <w:r w:rsidRPr="1BF9477F">
        <w:rPr>
          <w:rFonts w:ascii="Calibri" w:eastAsia="Calibri" w:hAnsi="Calibri" w:cs="Calibri"/>
          <w:sz w:val="22"/>
          <w:szCs w:val="22"/>
        </w:rPr>
        <w:t xml:space="preserve"> support him through the criminal justice procedure, should this be a route he wished to go down.</w:t>
      </w:r>
    </w:p>
    <w:p w14:paraId="21655300" w14:textId="6C2F65C3" w:rsidR="00711A70" w:rsidRPr="00450C83" w:rsidRDefault="52A8A562" w:rsidP="00711A70">
      <w:pPr>
        <w:jc w:val="both"/>
      </w:pPr>
      <w:r w:rsidRPr="1BF9477F">
        <w:rPr>
          <w:rFonts w:ascii="Calibri" w:eastAsia="Calibri" w:hAnsi="Calibri" w:cs="Calibri"/>
          <w:sz w:val="22"/>
          <w:szCs w:val="22"/>
        </w:rPr>
        <w:t xml:space="preserve"> </w:t>
      </w:r>
    </w:p>
    <w:p w14:paraId="25FDF8E3" w14:textId="406D4903" w:rsidR="00711A70" w:rsidRPr="00450C83" w:rsidRDefault="52A8A562" w:rsidP="00711A70">
      <w:pPr>
        <w:jc w:val="both"/>
      </w:pPr>
      <w:r w:rsidRPr="1BF9477F">
        <w:rPr>
          <w:rFonts w:ascii="Calibri" w:eastAsia="Calibri" w:hAnsi="Calibri" w:cs="Calibri"/>
          <w:sz w:val="22"/>
          <w:szCs w:val="22"/>
        </w:rPr>
        <w:t xml:space="preserve">I asked the victim to explain to us exactually what had led to him contacting police, I also ensured the </w:t>
      </w:r>
      <w:proofErr w:type="gramStart"/>
      <w:r w:rsidR="007C5CAE">
        <w:rPr>
          <w:rFonts w:ascii="Calibri" w:eastAsia="Calibri" w:hAnsi="Calibri" w:cs="Calibri"/>
          <w:sz w:val="22"/>
          <w:szCs w:val="22"/>
        </w:rPr>
        <w:t>carer;</w:t>
      </w:r>
      <w:proofErr w:type="gramEnd"/>
      <w:r w:rsidR="007C5CAE" w:rsidRPr="1BF9477F">
        <w:rPr>
          <w:rFonts w:ascii="Calibri" w:eastAsia="Calibri" w:hAnsi="Calibri" w:cs="Calibri"/>
          <w:sz w:val="22"/>
          <w:szCs w:val="22"/>
        </w:rPr>
        <w:t xml:space="preserve"> </w:t>
      </w:r>
      <w:r w:rsidRPr="1BF9477F">
        <w:rPr>
          <w:rFonts w:ascii="Calibri" w:eastAsia="Calibri" w:hAnsi="Calibri" w:cs="Calibri"/>
          <w:sz w:val="22"/>
          <w:szCs w:val="22"/>
        </w:rPr>
        <w:t>safety.</w:t>
      </w:r>
    </w:p>
    <w:p w14:paraId="5956B2A6" w14:textId="3223FB98" w:rsidR="00711A70" w:rsidRPr="00450C83" w:rsidRDefault="52A8A562" w:rsidP="00711A70">
      <w:pPr>
        <w:jc w:val="both"/>
      </w:pPr>
      <w:r w:rsidRPr="1BF9477F">
        <w:rPr>
          <w:rFonts w:ascii="Calibri" w:eastAsia="Calibri" w:hAnsi="Calibri" w:cs="Calibri"/>
          <w:sz w:val="22"/>
          <w:szCs w:val="22"/>
        </w:rPr>
        <w:t>I felt I took ownership of the situation and based on my tutors feedback that I handled this situation as professionally as possible and engaged in several policing values, such as impartially along with integrity, working as a police officer it is paramount that we actively work to enhance the reputation of the police service through my own actions and my behaviour when faced with challenging situations (Springer, 2023)</w:t>
      </w:r>
    </w:p>
    <w:p w14:paraId="2B85CC9F" w14:textId="2C8E3D72" w:rsidR="00711A70" w:rsidRPr="00450C83" w:rsidRDefault="52A8A562" w:rsidP="00711A70">
      <w:pPr>
        <w:jc w:val="both"/>
      </w:pPr>
      <w:r w:rsidRPr="1BF9477F">
        <w:rPr>
          <w:rFonts w:ascii="Calibri" w:eastAsia="Calibri" w:hAnsi="Calibri" w:cs="Calibri"/>
          <w:color w:val="FF0000"/>
          <w:sz w:val="22"/>
          <w:szCs w:val="22"/>
        </w:rPr>
        <w:t xml:space="preserve"> </w:t>
      </w:r>
    </w:p>
    <w:p w14:paraId="0B93E163" w14:textId="44F56C83" w:rsidR="00711A70" w:rsidRPr="00450C83" w:rsidRDefault="52A8A562" w:rsidP="00711A70">
      <w:pPr>
        <w:jc w:val="both"/>
      </w:pPr>
      <w:r w:rsidRPr="1BF9477F">
        <w:rPr>
          <w:rFonts w:ascii="Calibri" w:eastAsia="Calibri" w:hAnsi="Calibri" w:cs="Calibri"/>
          <w:color w:val="FF0000"/>
          <w:sz w:val="22"/>
          <w:szCs w:val="22"/>
        </w:rPr>
        <w:t xml:space="preserve"> </w:t>
      </w:r>
    </w:p>
    <w:p w14:paraId="6D73DF80" w14:textId="68B4C171" w:rsidR="00711A70" w:rsidRDefault="52A8A562" w:rsidP="00711A70">
      <w:pPr>
        <w:jc w:val="both"/>
        <w:rPr>
          <w:rFonts w:ascii="Calibri" w:eastAsia="Calibri" w:hAnsi="Calibri" w:cs="Calibri"/>
          <w:sz w:val="22"/>
          <w:szCs w:val="22"/>
        </w:rPr>
      </w:pPr>
      <w:r w:rsidRPr="1BF9477F">
        <w:rPr>
          <w:rFonts w:ascii="Calibri" w:eastAsia="Calibri" w:hAnsi="Calibri" w:cs="Calibri"/>
          <w:sz w:val="22"/>
          <w:szCs w:val="22"/>
        </w:rPr>
        <w:t>Integrity is embedded in the heart of the policing code of ethics, therefore during this situation I felt it was important that I, along with my colleagues who were present at the scene, all maintained the highest level of professionalism.</w:t>
      </w:r>
    </w:p>
    <w:p w14:paraId="172EAD8F" w14:textId="4A2DE057" w:rsidR="00711A70" w:rsidRPr="003C1CD7" w:rsidRDefault="009D111D" w:rsidP="00711A70">
      <w:pPr>
        <w:jc w:val="both"/>
        <w:rPr>
          <w:rFonts w:asciiTheme="minorHAnsi" w:hAnsiTheme="minorHAnsi" w:cstheme="minorHAnsi"/>
          <w:sz w:val="22"/>
          <w:szCs w:val="22"/>
        </w:rPr>
      </w:pPr>
      <w:r w:rsidRPr="003C1CD7">
        <w:rPr>
          <w:rFonts w:asciiTheme="minorHAnsi" w:eastAsia="Calibri" w:hAnsiTheme="minorHAnsi" w:cstheme="minorHAnsi"/>
          <w:sz w:val="22"/>
          <w:szCs w:val="22"/>
        </w:rPr>
        <w:t xml:space="preserve">I explained to the victim that there are several options available in dealing with this situation and if they did choose to make a complaint then there would be support throughout the whole process, as I could tell the victim was </w:t>
      </w:r>
      <w:r w:rsidRPr="003C1CD7">
        <w:rPr>
          <w:rFonts w:asciiTheme="minorHAnsi" w:hAnsiTheme="minorHAnsi" w:cstheme="minorHAnsi"/>
          <w:sz w:val="22"/>
          <w:szCs w:val="22"/>
        </w:rPr>
        <w:t>shaken and upset I felt they may benefit from hearing about the special measures that can be put in place should they wish to attend court</w:t>
      </w:r>
      <w:sdt>
        <w:sdtPr>
          <w:rPr>
            <w:rFonts w:asciiTheme="minorHAnsi" w:hAnsiTheme="minorHAnsi" w:cstheme="minorHAnsi"/>
            <w:sz w:val="22"/>
            <w:szCs w:val="22"/>
          </w:rPr>
          <w:id w:val="-334605807"/>
          <w:citation/>
        </w:sdtPr>
        <w:sdtEndPr/>
        <w:sdtContent>
          <w:r w:rsidR="000156C9" w:rsidRPr="003C1CD7">
            <w:rPr>
              <w:rFonts w:asciiTheme="minorHAnsi" w:hAnsiTheme="minorHAnsi" w:cstheme="minorHAnsi"/>
              <w:sz w:val="22"/>
              <w:szCs w:val="22"/>
            </w:rPr>
            <w:fldChar w:fldCharType="begin"/>
          </w:r>
          <w:r w:rsidR="000156C9" w:rsidRPr="003C1CD7">
            <w:rPr>
              <w:rFonts w:asciiTheme="minorHAnsi" w:hAnsiTheme="minorHAnsi" w:cstheme="minorHAnsi"/>
              <w:sz w:val="22"/>
              <w:szCs w:val="22"/>
            </w:rPr>
            <w:instrText xml:space="preserve"> CITATION CPS21 \l 2057 </w:instrText>
          </w:r>
          <w:r w:rsidR="000156C9" w:rsidRPr="003C1CD7">
            <w:rPr>
              <w:rFonts w:asciiTheme="minorHAnsi" w:hAnsiTheme="minorHAnsi" w:cstheme="minorHAnsi"/>
              <w:sz w:val="22"/>
              <w:szCs w:val="22"/>
            </w:rPr>
            <w:fldChar w:fldCharType="separate"/>
          </w:r>
          <w:r w:rsidR="000156C9" w:rsidRPr="003C1CD7">
            <w:rPr>
              <w:rFonts w:asciiTheme="minorHAnsi" w:hAnsiTheme="minorHAnsi" w:cstheme="minorHAnsi"/>
              <w:noProof/>
              <w:sz w:val="22"/>
              <w:szCs w:val="22"/>
            </w:rPr>
            <w:t xml:space="preserve"> (CPS, 2021)</w:t>
          </w:r>
          <w:r w:rsidR="000156C9" w:rsidRPr="003C1CD7">
            <w:rPr>
              <w:rFonts w:asciiTheme="minorHAnsi" w:hAnsiTheme="minorHAnsi" w:cstheme="minorHAnsi"/>
              <w:sz w:val="22"/>
              <w:szCs w:val="22"/>
            </w:rPr>
            <w:fldChar w:fldCharType="end"/>
          </w:r>
        </w:sdtContent>
      </w:sdt>
    </w:p>
    <w:p w14:paraId="06F46A6C" w14:textId="7AD6FB3B" w:rsidR="00711A70" w:rsidRPr="003C1CD7" w:rsidRDefault="52A8A562" w:rsidP="00711A70">
      <w:pPr>
        <w:jc w:val="both"/>
        <w:rPr>
          <w:rFonts w:asciiTheme="minorHAnsi" w:hAnsiTheme="minorHAnsi" w:cstheme="minorHAnsi"/>
          <w:sz w:val="22"/>
          <w:szCs w:val="22"/>
        </w:rPr>
      </w:pPr>
      <w:r w:rsidRPr="003C1CD7">
        <w:rPr>
          <w:rFonts w:asciiTheme="minorHAnsi" w:eastAsia="Calibri" w:hAnsiTheme="minorHAnsi" w:cstheme="minorHAnsi"/>
          <w:sz w:val="22"/>
          <w:szCs w:val="22"/>
        </w:rPr>
        <w:t xml:space="preserve"> </w:t>
      </w:r>
    </w:p>
    <w:p w14:paraId="37D7C5EB" w14:textId="39F4F1C9" w:rsidR="00711A70" w:rsidRPr="003C1CD7" w:rsidRDefault="52A8A562" w:rsidP="00711A70">
      <w:pPr>
        <w:jc w:val="both"/>
        <w:rPr>
          <w:rFonts w:asciiTheme="minorHAnsi" w:hAnsiTheme="minorHAnsi" w:cstheme="minorHAnsi"/>
          <w:sz w:val="22"/>
          <w:szCs w:val="22"/>
        </w:rPr>
      </w:pPr>
      <w:r w:rsidRPr="003C1CD7">
        <w:rPr>
          <w:rFonts w:asciiTheme="minorHAnsi" w:eastAsia="Calibri" w:hAnsiTheme="minorHAnsi" w:cstheme="minorHAnsi"/>
          <w:sz w:val="22"/>
          <w:szCs w:val="22"/>
        </w:rPr>
        <w:t>Once again, I used the national decision making model and utilised one of its main components, the ability to identify the options and contingencies that are available to police officers, such as the restorative justice approach, I made sure that I explained the restorative justice approach to the victim and I ensured him that by utilising the policing codes of practice he would receive the appropriate support he required throughout the entire process.</w:t>
      </w:r>
    </w:p>
    <w:p w14:paraId="7150ED86" w14:textId="77464746" w:rsidR="00711A70" w:rsidRPr="003C1CD7" w:rsidRDefault="52A8A562" w:rsidP="00711A70">
      <w:pPr>
        <w:jc w:val="both"/>
        <w:rPr>
          <w:rFonts w:asciiTheme="minorHAnsi" w:hAnsiTheme="minorHAnsi" w:cstheme="minorHAnsi"/>
          <w:sz w:val="22"/>
          <w:szCs w:val="22"/>
        </w:rPr>
      </w:pPr>
      <w:r w:rsidRPr="003C1CD7">
        <w:rPr>
          <w:rFonts w:asciiTheme="minorHAnsi" w:eastAsia="Calibri" w:hAnsiTheme="minorHAnsi" w:cstheme="minorHAnsi"/>
          <w:sz w:val="22"/>
          <w:szCs w:val="22"/>
        </w:rPr>
        <w:t xml:space="preserve"> </w:t>
      </w:r>
    </w:p>
    <w:p w14:paraId="65237FD1" w14:textId="080A21DC" w:rsidR="00711A70" w:rsidRPr="00450C83" w:rsidRDefault="52A8A562" w:rsidP="00711A70">
      <w:pPr>
        <w:jc w:val="both"/>
      </w:pPr>
      <w:r w:rsidRPr="1BF9477F">
        <w:rPr>
          <w:rFonts w:ascii="Calibri" w:eastAsia="Calibri" w:hAnsi="Calibri" w:cs="Calibri"/>
          <w:sz w:val="22"/>
          <w:szCs w:val="22"/>
        </w:rPr>
        <w:t xml:space="preserve"> </w:t>
      </w:r>
    </w:p>
    <w:p w14:paraId="1E85795D" w14:textId="32C50B33" w:rsidR="00711A70" w:rsidRPr="00450C83" w:rsidRDefault="52A8A562" w:rsidP="00711A70">
      <w:pPr>
        <w:jc w:val="both"/>
      </w:pPr>
      <w:r w:rsidRPr="1BF9477F">
        <w:rPr>
          <w:rFonts w:ascii="Calibri" w:eastAsia="Calibri" w:hAnsi="Calibri" w:cs="Calibri"/>
          <w:sz w:val="22"/>
          <w:szCs w:val="22"/>
        </w:rPr>
        <w:t xml:space="preserve"> </w:t>
      </w:r>
    </w:p>
    <w:p w14:paraId="61A591BA" w14:textId="1FCF044A" w:rsidR="00711A70" w:rsidRPr="00450C83" w:rsidRDefault="52A8A562" w:rsidP="00711A70">
      <w:pPr>
        <w:jc w:val="both"/>
      </w:pPr>
      <w:r w:rsidRPr="1BF9477F">
        <w:rPr>
          <w:rFonts w:ascii="Calibri" w:eastAsia="Calibri" w:hAnsi="Calibri" w:cs="Calibri"/>
          <w:sz w:val="22"/>
          <w:szCs w:val="22"/>
        </w:rPr>
        <w:t xml:space="preserve">The foster </w:t>
      </w:r>
      <w:r w:rsidR="000F27E5">
        <w:rPr>
          <w:rFonts w:ascii="Calibri" w:eastAsia="Calibri" w:hAnsi="Calibri" w:cs="Calibri"/>
          <w:sz w:val="22"/>
          <w:szCs w:val="22"/>
        </w:rPr>
        <w:t>carer;</w:t>
      </w:r>
      <w:r w:rsidR="000F27E5" w:rsidRPr="1BF9477F">
        <w:rPr>
          <w:rFonts w:ascii="Calibri" w:eastAsia="Calibri" w:hAnsi="Calibri" w:cs="Calibri"/>
          <w:sz w:val="22"/>
          <w:szCs w:val="22"/>
        </w:rPr>
        <w:t xml:space="preserve"> </w:t>
      </w:r>
      <w:r w:rsidR="000F27E5">
        <w:rPr>
          <w:rFonts w:ascii="Calibri" w:eastAsia="Calibri" w:hAnsi="Calibri" w:cs="Calibri"/>
          <w:sz w:val="22"/>
          <w:szCs w:val="22"/>
        </w:rPr>
        <w:t xml:space="preserve"> </w:t>
      </w:r>
      <w:r w:rsidRPr="1BF9477F">
        <w:rPr>
          <w:rFonts w:ascii="Calibri" w:eastAsia="Calibri" w:hAnsi="Calibri" w:cs="Calibri"/>
          <w:sz w:val="22"/>
          <w:szCs w:val="22"/>
        </w:rPr>
        <w:t>agreed with the alternative decision instead of arrest, as it was explained to him that criminalising the young teenager here in the United Kingdom and at South Wales Police is something that we try to avoid, as if we did decide to arrest and criminalise the young teenager this has the potential to then lead on to a further life of crime and maintaining a criminal record, resulting in potentially having difficulty finding employment and could be denied access to some colleges or universities.</w:t>
      </w:r>
    </w:p>
    <w:p w14:paraId="631C293B" w14:textId="223B0DB4" w:rsidR="00711A70" w:rsidRPr="00450C83" w:rsidRDefault="52A8A562" w:rsidP="00711A70">
      <w:pPr>
        <w:jc w:val="both"/>
      </w:pPr>
      <w:r w:rsidRPr="1BF9477F">
        <w:rPr>
          <w:rFonts w:ascii="Calibri" w:eastAsia="Calibri" w:hAnsi="Calibri" w:cs="Calibri"/>
          <w:sz w:val="22"/>
          <w:szCs w:val="22"/>
        </w:rPr>
        <w:t xml:space="preserve"> </w:t>
      </w:r>
    </w:p>
    <w:p w14:paraId="5DD84626" w14:textId="326A6C70" w:rsidR="00711A70" w:rsidRPr="00450C83" w:rsidRDefault="52A8A562" w:rsidP="00711A70">
      <w:pPr>
        <w:jc w:val="both"/>
      </w:pPr>
      <w:r w:rsidRPr="1BF9477F">
        <w:rPr>
          <w:rFonts w:ascii="Calibri" w:eastAsia="Calibri" w:hAnsi="Calibri" w:cs="Calibri"/>
          <w:sz w:val="22"/>
          <w:szCs w:val="22"/>
        </w:rPr>
        <w:t xml:space="preserve"> </w:t>
      </w:r>
    </w:p>
    <w:p w14:paraId="5F5329AD" w14:textId="3B899576" w:rsidR="00711A70" w:rsidRPr="00450C83" w:rsidRDefault="52A8A562" w:rsidP="00711A70">
      <w:pPr>
        <w:jc w:val="both"/>
      </w:pPr>
      <w:proofErr w:type="gramStart"/>
      <w:r w:rsidRPr="1BF9477F">
        <w:rPr>
          <w:rFonts w:ascii="Calibri" w:eastAsia="Calibri" w:hAnsi="Calibri" w:cs="Calibri"/>
          <w:sz w:val="22"/>
          <w:szCs w:val="22"/>
        </w:rPr>
        <w:t>In order to</w:t>
      </w:r>
      <w:proofErr w:type="gramEnd"/>
      <w:r w:rsidRPr="1BF9477F">
        <w:rPr>
          <w:rFonts w:ascii="Calibri" w:eastAsia="Calibri" w:hAnsi="Calibri" w:cs="Calibri"/>
          <w:sz w:val="22"/>
          <w:szCs w:val="22"/>
        </w:rPr>
        <w:t xml:space="preserve"> prevent any further issues arising at the scene I felt it was important to utilise the police competency of being emotionally aware of how, both the victim and teenager may be feeling.</w:t>
      </w:r>
    </w:p>
    <w:p w14:paraId="2CAB4AE2" w14:textId="3179B97F" w:rsidR="00711A70" w:rsidRPr="00450C83" w:rsidRDefault="52A8A562" w:rsidP="00711A70">
      <w:pPr>
        <w:jc w:val="both"/>
      </w:pPr>
      <w:r w:rsidRPr="1BF9477F">
        <w:rPr>
          <w:rFonts w:ascii="Calibri" w:eastAsia="Calibri" w:hAnsi="Calibri" w:cs="Calibri"/>
          <w:sz w:val="22"/>
          <w:szCs w:val="22"/>
        </w:rPr>
        <w:t xml:space="preserve">I felt it was important to be emotionally aware as this was potentially going to aid me in defusing the situation. </w:t>
      </w:r>
    </w:p>
    <w:p w14:paraId="0115F9E2" w14:textId="150F3226" w:rsidR="00711A70" w:rsidRPr="00450C83" w:rsidRDefault="52A8A562" w:rsidP="00711A70">
      <w:pPr>
        <w:jc w:val="both"/>
      </w:pPr>
      <w:r w:rsidRPr="1BF9477F">
        <w:rPr>
          <w:rFonts w:ascii="Calibri" w:eastAsia="Calibri" w:hAnsi="Calibri" w:cs="Calibri"/>
          <w:sz w:val="22"/>
          <w:szCs w:val="22"/>
        </w:rPr>
        <w:t xml:space="preserve"> </w:t>
      </w:r>
    </w:p>
    <w:p w14:paraId="651263F8" w14:textId="43B95379" w:rsidR="00711A70" w:rsidRPr="00450C83" w:rsidRDefault="52A8A562" w:rsidP="00711A70">
      <w:pPr>
        <w:jc w:val="both"/>
      </w:pPr>
      <w:r w:rsidRPr="1BF9477F">
        <w:rPr>
          <w:rFonts w:ascii="Calibri" w:eastAsia="Calibri" w:hAnsi="Calibri" w:cs="Calibri"/>
          <w:sz w:val="22"/>
          <w:szCs w:val="22"/>
        </w:rPr>
        <w:t xml:space="preserve"> </w:t>
      </w:r>
    </w:p>
    <w:p w14:paraId="174E147E" w14:textId="7FAB327A" w:rsidR="00711A70" w:rsidRPr="00450C83" w:rsidRDefault="52A8A562" w:rsidP="00711A70">
      <w:pPr>
        <w:jc w:val="both"/>
      </w:pPr>
      <w:r w:rsidRPr="1BF9477F">
        <w:rPr>
          <w:rFonts w:ascii="Calibri" w:eastAsia="Calibri" w:hAnsi="Calibri" w:cs="Calibri"/>
          <w:sz w:val="22"/>
          <w:szCs w:val="22"/>
        </w:rPr>
        <w:t xml:space="preserve"> </w:t>
      </w:r>
    </w:p>
    <w:p w14:paraId="6AC8FB48" w14:textId="7468575F" w:rsidR="00711A70" w:rsidRPr="00450C83" w:rsidRDefault="52A8A562" w:rsidP="00711A70">
      <w:pPr>
        <w:jc w:val="both"/>
      </w:pPr>
      <w:r w:rsidRPr="1BF9477F">
        <w:rPr>
          <w:rFonts w:ascii="Calibri" w:eastAsia="Calibri" w:hAnsi="Calibri" w:cs="Calibri"/>
          <w:sz w:val="22"/>
          <w:szCs w:val="22"/>
        </w:rPr>
        <w:t xml:space="preserve"> </w:t>
      </w:r>
    </w:p>
    <w:p w14:paraId="0AE412F0" w14:textId="6EEE80D0" w:rsidR="00711A70" w:rsidRPr="00450C83" w:rsidRDefault="52A8A562" w:rsidP="00711A70">
      <w:pPr>
        <w:jc w:val="both"/>
      </w:pPr>
      <w:r w:rsidRPr="1BF9477F">
        <w:rPr>
          <w:rFonts w:ascii="Calibri" w:eastAsia="Calibri" w:hAnsi="Calibri" w:cs="Calibri"/>
          <w:sz w:val="22"/>
          <w:szCs w:val="22"/>
        </w:rPr>
        <w:lastRenderedPageBreak/>
        <w:t xml:space="preserve">Being emotionally aware I knew it was important that I used clear and concise language that the teenager was able to understand without causing any confusion. </w:t>
      </w:r>
    </w:p>
    <w:p w14:paraId="4355E4F9" w14:textId="0565779F" w:rsidR="00711A70" w:rsidRPr="00450C83" w:rsidRDefault="52A8A562" w:rsidP="00711A70">
      <w:pPr>
        <w:jc w:val="both"/>
      </w:pPr>
      <w:r w:rsidRPr="1BF9477F">
        <w:rPr>
          <w:rFonts w:ascii="Calibri" w:eastAsia="Calibri" w:hAnsi="Calibri" w:cs="Calibri"/>
          <w:sz w:val="22"/>
          <w:szCs w:val="22"/>
        </w:rPr>
        <w:t>I made my way up the stairs of the property to the bedroom where the teenager was located and began to engage with him, I identified myself to the teenager and wanted to allow him the opportunity to explain his opinions and views of what had happened this evening, at first he chose not to engage with me, as he was displaying signs of frustration and was visibly upset, however utilising my communication skills I reassured him it was important that I included his opinion and I did this by demonstrating active listening skills and displaying a friendly manner.</w:t>
      </w:r>
    </w:p>
    <w:p w14:paraId="543E8991" w14:textId="35428C03" w:rsidR="00711A70" w:rsidRPr="00450C83" w:rsidRDefault="52A8A562" w:rsidP="00711A70">
      <w:pPr>
        <w:jc w:val="both"/>
      </w:pPr>
      <w:r w:rsidRPr="1BF9477F">
        <w:rPr>
          <w:rFonts w:ascii="Calibri" w:eastAsia="Calibri" w:hAnsi="Calibri" w:cs="Calibri"/>
          <w:sz w:val="22"/>
          <w:szCs w:val="22"/>
        </w:rPr>
        <w:t xml:space="preserve"> </w:t>
      </w:r>
    </w:p>
    <w:p w14:paraId="2928CA89" w14:textId="76F8E2BA" w:rsidR="00711A70" w:rsidRPr="00450C83" w:rsidRDefault="52A8A562" w:rsidP="00711A70">
      <w:pPr>
        <w:jc w:val="both"/>
      </w:pPr>
      <w:r w:rsidRPr="1BF9477F">
        <w:rPr>
          <w:rFonts w:ascii="Calibri" w:eastAsia="Calibri" w:hAnsi="Calibri" w:cs="Calibri"/>
          <w:sz w:val="22"/>
          <w:szCs w:val="22"/>
        </w:rPr>
        <w:t>I felt it was most important that I was open and transparent when communicating with the teenage boy, as I hoped that I could build a trusting relationship with him, the benefit of transparency ensures that we are honest and open in our decision making along with all interactions we have with members of the public, therefore leading to greater public confidence and accountability from those who we serve in the local community.</w:t>
      </w:r>
    </w:p>
    <w:p w14:paraId="7A963597" w14:textId="3DFAA859" w:rsidR="00711A70" w:rsidRPr="00450C83" w:rsidRDefault="52A8A562" w:rsidP="00711A70">
      <w:pPr>
        <w:jc w:val="both"/>
      </w:pPr>
      <w:r w:rsidRPr="1BF9477F">
        <w:rPr>
          <w:rFonts w:ascii="Calibri" w:eastAsia="Calibri" w:hAnsi="Calibri" w:cs="Calibri"/>
          <w:sz w:val="22"/>
          <w:szCs w:val="22"/>
        </w:rPr>
        <w:t xml:space="preserve"> </w:t>
      </w:r>
    </w:p>
    <w:p w14:paraId="4BCBEC5E" w14:textId="4282E0CA" w:rsidR="00711A70" w:rsidRPr="00450C83" w:rsidRDefault="52A8A562" w:rsidP="00711A70">
      <w:pPr>
        <w:jc w:val="both"/>
      </w:pPr>
      <w:r w:rsidRPr="1BF9477F">
        <w:rPr>
          <w:rFonts w:ascii="Calibri" w:eastAsia="Calibri" w:hAnsi="Calibri" w:cs="Calibri"/>
          <w:sz w:val="22"/>
          <w:szCs w:val="22"/>
        </w:rPr>
        <w:t xml:space="preserve">The teenager gave me an explanation of his current frustrations along with the difficulties that he faces on daily basis, therefore obtaining this information I felt it was also important to take into consideration how he would like to be spoken to, therefore I ensured I used clear and concise language. </w:t>
      </w:r>
    </w:p>
    <w:p w14:paraId="194663D7" w14:textId="75B6B1AF" w:rsidR="00711A70" w:rsidRPr="00450C83" w:rsidRDefault="52A8A562" w:rsidP="00711A70">
      <w:pPr>
        <w:jc w:val="both"/>
      </w:pPr>
      <w:r w:rsidRPr="1BF9477F">
        <w:rPr>
          <w:rFonts w:ascii="Calibri" w:eastAsia="Calibri" w:hAnsi="Calibri" w:cs="Calibri"/>
          <w:sz w:val="22"/>
          <w:szCs w:val="22"/>
        </w:rPr>
        <w:t>What I found to be highly beneficial when resolving this challenging situation was to take advantage of the LEAPS model (College of Police, 2023) this is an additional conflict management model that we often us, primarily as it focuses on the ability to give a structured approach to successful communication in confrontational situations. Empathy is an important part of this model and plays a vital role in the ability to show an understanding of what I was faced with.</w:t>
      </w:r>
    </w:p>
    <w:p w14:paraId="14DB94B6" w14:textId="22DEAC80" w:rsidR="00711A70" w:rsidRPr="00450C83" w:rsidRDefault="52A8A562" w:rsidP="00711A70">
      <w:pPr>
        <w:jc w:val="both"/>
      </w:pPr>
      <w:r w:rsidRPr="1BF9477F">
        <w:rPr>
          <w:rFonts w:ascii="Calibri" w:eastAsia="Calibri" w:hAnsi="Calibri" w:cs="Calibri"/>
          <w:sz w:val="22"/>
          <w:szCs w:val="22"/>
        </w:rPr>
        <w:t xml:space="preserve"> </w:t>
      </w:r>
    </w:p>
    <w:p w14:paraId="34EDFAFE" w14:textId="06DD20DD" w:rsidR="00711A70" w:rsidRPr="00450C83" w:rsidRDefault="52A8A562" w:rsidP="00711A70">
      <w:pPr>
        <w:jc w:val="both"/>
      </w:pPr>
      <w:r w:rsidRPr="1BF9477F">
        <w:rPr>
          <w:rFonts w:ascii="Calibri" w:eastAsia="Calibri" w:hAnsi="Calibri" w:cs="Calibri"/>
          <w:sz w:val="22"/>
          <w:szCs w:val="22"/>
        </w:rPr>
        <w:t xml:space="preserve"> </w:t>
      </w:r>
    </w:p>
    <w:p w14:paraId="7DAAB238" w14:textId="1B0D6AC0" w:rsidR="00711A70" w:rsidRPr="00450C83" w:rsidRDefault="52A8A562" w:rsidP="00711A70">
      <w:pPr>
        <w:jc w:val="both"/>
      </w:pPr>
      <w:r w:rsidRPr="1BF9477F">
        <w:rPr>
          <w:rFonts w:ascii="Calibri" w:eastAsia="Calibri" w:hAnsi="Calibri" w:cs="Calibri"/>
          <w:sz w:val="22"/>
          <w:szCs w:val="22"/>
        </w:rPr>
        <w:t>Reflecting on this situation I felt that I played a significant role with supporting both the victim and the suspect and demonstrated several policing core values.</w:t>
      </w:r>
    </w:p>
    <w:p w14:paraId="286A009A" w14:textId="34EF2D12" w:rsidR="00711A70" w:rsidRPr="00450C83" w:rsidRDefault="52A8A562" w:rsidP="00711A70">
      <w:pPr>
        <w:jc w:val="both"/>
      </w:pPr>
      <w:r w:rsidRPr="1BF9477F">
        <w:rPr>
          <w:rFonts w:ascii="Calibri" w:eastAsia="Calibri" w:hAnsi="Calibri" w:cs="Calibri"/>
          <w:sz w:val="22"/>
          <w:szCs w:val="22"/>
        </w:rPr>
        <w:t xml:space="preserve"> </w:t>
      </w:r>
    </w:p>
    <w:p w14:paraId="10DA9B01" w14:textId="53602AB3" w:rsidR="00711A70" w:rsidRPr="00450C83" w:rsidRDefault="52A8A562" w:rsidP="00711A70">
      <w:pPr>
        <w:jc w:val="both"/>
      </w:pPr>
      <w:r w:rsidRPr="1BF9477F">
        <w:rPr>
          <w:rFonts w:ascii="Calibri" w:eastAsia="Calibri" w:hAnsi="Calibri" w:cs="Calibri"/>
          <w:sz w:val="22"/>
          <w:szCs w:val="22"/>
        </w:rPr>
        <w:t xml:space="preserve"> </w:t>
      </w:r>
    </w:p>
    <w:p w14:paraId="3DAC8B1F" w14:textId="50156F82" w:rsidR="00711A70" w:rsidRPr="00450C83" w:rsidRDefault="52A8A562" w:rsidP="00711A70">
      <w:pPr>
        <w:jc w:val="both"/>
      </w:pPr>
      <w:r w:rsidRPr="1BF9477F">
        <w:rPr>
          <w:rFonts w:ascii="Calibri" w:eastAsia="Calibri" w:hAnsi="Calibri" w:cs="Calibri"/>
          <w:sz w:val="22"/>
          <w:szCs w:val="22"/>
        </w:rPr>
        <w:t>14</w:t>
      </w:r>
      <w:r w:rsidR="004A0493">
        <w:rPr>
          <w:rFonts w:ascii="Calibri" w:eastAsia="Calibri" w:hAnsi="Calibri" w:cs="Calibri"/>
          <w:sz w:val="22"/>
          <w:szCs w:val="22"/>
        </w:rPr>
        <w:t>37</w:t>
      </w:r>
      <w:r w:rsidRPr="1BF9477F">
        <w:rPr>
          <w:rFonts w:ascii="Calibri" w:eastAsia="Calibri" w:hAnsi="Calibri" w:cs="Calibri"/>
          <w:sz w:val="22"/>
          <w:szCs w:val="22"/>
        </w:rPr>
        <w:t xml:space="preserve"> words.</w:t>
      </w:r>
    </w:p>
    <w:p w14:paraId="0E2F3164" w14:textId="1008A9C9" w:rsidR="00711A70" w:rsidRPr="00450C83" w:rsidRDefault="52A8A562" w:rsidP="00711A70">
      <w:pPr>
        <w:jc w:val="both"/>
      </w:pPr>
      <w:r w:rsidRPr="1BF9477F">
        <w:rPr>
          <w:rFonts w:ascii="Calibri" w:eastAsia="Calibri" w:hAnsi="Calibri" w:cs="Calibri"/>
          <w:sz w:val="22"/>
          <w:szCs w:val="22"/>
        </w:rPr>
        <w:t xml:space="preserve"> </w:t>
      </w:r>
    </w:p>
    <w:p w14:paraId="295481B4" w14:textId="24B95930" w:rsidR="00711A70" w:rsidRPr="00450C83" w:rsidRDefault="52A8A562" w:rsidP="00711A70">
      <w:pPr>
        <w:jc w:val="both"/>
      </w:pPr>
      <w:r w:rsidRPr="1BF9477F">
        <w:rPr>
          <w:rFonts w:ascii="Calibri" w:eastAsia="Calibri" w:hAnsi="Calibri" w:cs="Calibri"/>
          <w:sz w:val="22"/>
          <w:szCs w:val="22"/>
        </w:rPr>
        <w:t xml:space="preserve"> </w:t>
      </w:r>
    </w:p>
    <w:p w14:paraId="695BBD67" w14:textId="274D926D" w:rsidR="00711A70" w:rsidRPr="00B131B7" w:rsidRDefault="00711A70" w:rsidP="1BF9477F">
      <w:pPr>
        <w:jc w:val="both"/>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E6C708D" w14:textId="77777777" w:rsidR="00CE08DE" w:rsidRDefault="00CE08DE" w:rsidP="00CE08DE"/>
    <w:p w14:paraId="112692A3" w14:textId="77777777" w:rsidR="00CE08DE" w:rsidRDefault="00CE08DE" w:rsidP="00CE08DE"/>
    <w:p w14:paraId="0FD440A6"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remember playing a significant role in using my discretion as a police officer when I was dealing with a particular situation during my tutorship, control room informed attending officers that there was a difficulty in trying to decipher exactly what was happening at the address, this was due to the person reporting was unable to communicate effectively in English, as this wasn’t her first language</w:t>
      </w:r>
    </w:p>
    <w:p w14:paraId="5CC0D414" w14:textId="33D2FC61"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 xml:space="preserve">However, we were able to establish that an emergency response was required at the address due to the female stating that there are two people here and they </w:t>
      </w:r>
      <w:r w:rsidR="00ED1888" w:rsidRPr="00BA421A">
        <w:rPr>
          <w:rFonts w:asciiTheme="minorHAnsi" w:hAnsiTheme="minorHAnsi" w:cstheme="minorHAnsi"/>
          <w:sz w:val="22"/>
          <w:szCs w:val="22"/>
        </w:rPr>
        <w:t>are kicking</w:t>
      </w:r>
      <w:r w:rsidRPr="00BA421A">
        <w:rPr>
          <w:rFonts w:asciiTheme="minorHAnsi" w:hAnsiTheme="minorHAnsi" w:cstheme="minorHAnsi"/>
          <w:sz w:val="22"/>
          <w:szCs w:val="22"/>
        </w:rPr>
        <w:t xml:space="preserve"> my door and throwing rocks at my window.</w:t>
      </w:r>
    </w:p>
    <w:p w14:paraId="6C94F0CF" w14:textId="77777777" w:rsidR="00CE08DE" w:rsidRPr="00BA421A" w:rsidRDefault="00CE08DE" w:rsidP="00CE08DE">
      <w:pPr>
        <w:rPr>
          <w:rFonts w:asciiTheme="minorHAnsi" w:hAnsiTheme="minorHAnsi" w:cstheme="minorHAnsi"/>
          <w:sz w:val="22"/>
          <w:szCs w:val="22"/>
        </w:rPr>
      </w:pPr>
    </w:p>
    <w:p w14:paraId="28E72478" w14:textId="77777777" w:rsidR="00CE08DE" w:rsidRPr="00BA421A" w:rsidRDefault="00CE08DE" w:rsidP="00CE08DE">
      <w:pPr>
        <w:rPr>
          <w:rFonts w:asciiTheme="minorHAnsi" w:hAnsiTheme="minorHAnsi" w:cstheme="minorHAnsi"/>
          <w:sz w:val="22"/>
          <w:szCs w:val="22"/>
        </w:rPr>
      </w:pPr>
    </w:p>
    <w:p w14:paraId="466EDF64" w14:textId="77777777" w:rsidR="00CE08DE" w:rsidRPr="00BA421A" w:rsidRDefault="00CE08DE" w:rsidP="00CE08DE">
      <w:pPr>
        <w:rPr>
          <w:rFonts w:asciiTheme="minorHAnsi" w:hAnsiTheme="minorHAnsi" w:cstheme="minorHAnsi"/>
          <w:sz w:val="22"/>
          <w:szCs w:val="22"/>
        </w:rPr>
      </w:pPr>
    </w:p>
    <w:p w14:paraId="267CEA54"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On route to the call, I was carefully analysing the updates of the call and knew that my professional judgement and decision making was going to play an important role in successfully dealing with this incident, therefore I made sure I constantly utilised the national decision-making model</w:t>
      </w:r>
      <w:sdt>
        <w:sdtPr>
          <w:rPr>
            <w:rFonts w:asciiTheme="minorHAnsi" w:hAnsiTheme="minorHAnsi" w:cstheme="minorHAnsi"/>
            <w:sz w:val="22"/>
            <w:szCs w:val="22"/>
          </w:rPr>
          <w:id w:val="1858383996"/>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Col235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(College of Policing, 2023)</w:t>
          </w:r>
          <w:r w:rsidRPr="00BA421A">
            <w:rPr>
              <w:rFonts w:asciiTheme="minorHAnsi" w:hAnsiTheme="minorHAnsi" w:cstheme="minorHAnsi"/>
              <w:sz w:val="22"/>
              <w:szCs w:val="22"/>
            </w:rPr>
            <w:fldChar w:fldCharType="end"/>
          </w:r>
        </w:sdtContent>
      </w:sdt>
    </w:p>
    <w:p w14:paraId="78628F4D"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The national decision-making model is a model we use in policing every day, it provides operational police officers with a structured framework when faced with challenging and demanding situations, along with promoting accountability, furthermore it helps us assess the risk that we are faced with and helps us to develop a working strategy, ensuring we make ethical and lawful decisions.</w:t>
      </w:r>
    </w:p>
    <w:p w14:paraId="79A09C58" w14:textId="77777777" w:rsidR="00E1238D" w:rsidRPr="00BA421A" w:rsidRDefault="00E1238D" w:rsidP="00CE08DE">
      <w:pPr>
        <w:rPr>
          <w:rFonts w:asciiTheme="minorHAnsi" w:hAnsiTheme="minorHAnsi" w:cstheme="minorHAnsi"/>
          <w:sz w:val="22"/>
          <w:szCs w:val="22"/>
        </w:rPr>
      </w:pPr>
    </w:p>
    <w:p w14:paraId="78206F63" w14:textId="77777777" w:rsidR="00CE08DE" w:rsidRPr="00BA421A" w:rsidRDefault="00CE08DE" w:rsidP="00CE08DE">
      <w:pPr>
        <w:rPr>
          <w:rFonts w:asciiTheme="minorHAnsi" w:hAnsiTheme="minorHAnsi" w:cstheme="minorHAnsi"/>
          <w:sz w:val="22"/>
          <w:szCs w:val="22"/>
        </w:rPr>
      </w:pPr>
    </w:p>
    <w:p w14:paraId="0F5E10E5"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 xml:space="preserve">Embedded In the heart of the national decision-making model lies the police codes of ethics, along with our values and professional standards, integrating these in the national decision-making model ensures that police officers understand the importance of, promoting transparency, remaining accountable, and that our actions are </w:t>
      </w:r>
      <w:proofErr w:type="gramStart"/>
      <w:r w:rsidRPr="00BA421A">
        <w:rPr>
          <w:rFonts w:asciiTheme="minorHAnsi" w:hAnsiTheme="minorHAnsi" w:cstheme="minorHAnsi"/>
          <w:sz w:val="22"/>
          <w:szCs w:val="22"/>
        </w:rPr>
        <w:t>conducted within the legal and ethical guidelines at all times</w:t>
      </w:r>
      <w:proofErr w:type="gramEnd"/>
      <w:r w:rsidRPr="00BA421A">
        <w:rPr>
          <w:rFonts w:asciiTheme="minorHAnsi" w:hAnsiTheme="minorHAnsi" w:cstheme="minorHAnsi"/>
          <w:sz w:val="22"/>
          <w:szCs w:val="22"/>
        </w:rPr>
        <w:t>.</w:t>
      </w:r>
    </w:p>
    <w:p w14:paraId="26BAD245" w14:textId="2D673F91"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Given the decisions we often make along with the power we hold can have an enormous impact on an individual’s life and where possible, we endeavour to try to identify other options and contingencies</w:t>
      </w:r>
      <w:sdt>
        <w:sdtPr>
          <w:rPr>
            <w:rFonts w:asciiTheme="minorHAnsi" w:hAnsiTheme="minorHAnsi" w:cstheme="minorHAnsi"/>
            <w:sz w:val="22"/>
            <w:szCs w:val="22"/>
          </w:rPr>
          <w:id w:val="-619217973"/>
          <w:citation/>
        </w:sdtPr>
        <w:sdtEndPr/>
        <w:sdtContent>
          <w:r w:rsidR="009E3B4C" w:rsidRPr="00BA421A">
            <w:rPr>
              <w:rFonts w:asciiTheme="minorHAnsi" w:hAnsiTheme="minorHAnsi" w:cstheme="minorHAnsi"/>
              <w:sz w:val="22"/>
              <w:szCs w:val="22"/>
            </w:rPr>
            <w:fldChar w:fldCharType="begin"/>
          </w:r>
          <w:r w:rsidR="009E3B4C" w:rsidRPr="00BA421A">
            <w:rPr>
              <w:rFonts w:asciiTheme="minorHAnsi" w:hAnsiTheme="minorHAnsi" w:cstheme="minorHAnsi"/>
              <w:sz w:val="22"/>
              <w:szCs w:val="22"/>
            </w:rPr>
            <w:instrText xml:space="preserve"> CITATION Col14 \l 2057 </w:instrText>
          </w:r>
          <w:r w:rsidR="009E3B4C" w:rsidRPr="00BA421A">
            <w:rPr>
              <w:rFonts w:asciiTheme="minorHAnsi" w:hAnsiTheme="minorHAnsi" w:cstheme="minorHAnsi"/>
              <w:sz w:val="22"/>
              <w:szCs w:val="22"/>
            </w:rPr>
            <w:fldChar w:fldCharType="separate"/>
          </w:r>
          <w:r w:rsidR="009E3B4C" w:rsidRPr="00BA421A">
            <w:rPr>
              <w:rFonts w:asciiTheme="minorHAnsi" w:hAnsiTheme="minorHAnsi" w:cstheme="minorHAnsi"/>
              <w:noProof/>
              <w:sz w:val="22"/>
              <w:szCs w:val="22"/>
            </w:rPr>
            <w:t xml:space="preserve"> (College of police, 2014)</w:t>
          </w:r>
          <w:r w:rsidR="009E3B4C" w:rsidRPr="00BA421A">
            <w:rPr>
              <w:rFonts w:asciiTheme="minorHAnsi" w:hAnsiTheme="minorHAnsi" w:cstheme="minorHAnsi"/>
              <w:sz w:val="22"/>
              <w:szCs w:val="22"/>
            </w:rPr>
            <w:fldChar w:fldCharType="end"/>
          </w:r>
        </w:sdtContent>
      </w:sdt>
    </w:p>
    <w:p w14:paraId="682179EE" w14:textId="77777777" w:rsidR="00CE08DE" w:rsidRPr="00BA421A" w:rsidRDefault="00CE08DE" w:rsidP="00CE08DE">
      <w:pPr>
        <w:rPr>
          <w:rFonts w:asciiTheme="minorHAnsi" w:hAnsiTheme="minorHAnsi" w:cstheme="minorHAnsi"/>
          <w:sz w:val="22"/>
          <w:szCs w:val="22"/>
        </w:rPr>
      </w:pPr>
    </w:p>
    <w:p w14:paraId="674F89A2" w14:textId="77777777" w:rsidR="00CE08DE" w:rsidRPr="00BA421A" w:rsidRDefault="00CE08DE" w:rsidP="00CE08DE">
      <w:pPr>
        <w:rPr>
          <w:rFonts w:asciiTheme="minorHAnsi" w:hAnsiTheme="minorHAnsi" w:cstheme="minorHAnsi"/>
          <w:sz w:val="22"/>
          <w:szCs w:val="22"/>
        </w:rPr>
      </w:pPr>
    </w:p>
    <w:p w14:paraId="715FF473"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With this model at the forefront of my mind, I utilised the first step of the national decision-making model which is to gather information and intelligence.</w:t>
      </w:r>
    </w:p>
    <w:p w14:paraId="0931CF80" w14:textId="77777777" w:rsidR="00CE08DE" w:rsidRPr="00BA421A" w:rsidRDefault="00CE08DE" w:rsidP="00CE08DE">
      <w:pPr>
        <w:rPr>
          <w:rFonts w:asciiTheme="minorHAnsi" w:hAnsiTheme="minorHAnsi" w:cstheme="minorHAnsi"/>
          <w:sz w:val="22"/>
          <w:szCs w:val="22"/>
        </w:rPr>
      </w:pPr>
    </w:p>
    <w:p w14:paraId="56F20E62"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Upon our arrival, I, along with my tutor made our way towards the property where we were both met by an elderly lady who was quite destressed and shaken by the incident, I was now able to establish that English was not her first language and my effective communication skills were now paramount, paying particular attention to not demonstrate any bias towards either party involved.</w:t>
      </w:r>
    </w:p>
    <w:p w14:paraId="1F1E97E0" w14:textId="77777777" w:rsidR="00CE08DE" w:rsidRPr="00BA421A" w:rsidRDefault="00CE08DE" w:rsidP="00CE08DE">
      <w:pPr>
        <w:rPr>
          <w:rFonts w:asciiTheme="minorHAnsi" w:hAnsiTheme="minorHAnsi" w:cstheme="minorHAnsi"/>
          <w:sz w:val="22"/>
          <w:szCs w:val="22"/>
        </w:rPr>
      </w:pPr>
    </w:p>
    <w:p w14:paraId="73B530C8"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ensured that I took my time when gathering her account of what had happened and demonstrated an empathic manner in trying to collect her account.</w:t>
      </w:r>
    </w:p>
    <w:p w14:paraId="091D62A5"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Her next-door neighbour was with her at the time of police officers’ arrival and had witnessed what had happened.</w:t>
      </w:r>
    </w:p>
    <w:p w14:paraId="475DFC54"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 xml:space="preserve">I identified this as my opportunity to demonstrate my active listening skills and gather as much information about what had taken place, she informed me that her front window had been </w:t>
      </w:r>
      <w:proofErr w:type="gramStart"/>
      <w:r w:rsidRPr="00BA421A">
        <w:rPr>
          <w:rFonts w:asciiTheme="minorHAnsi" w:hAnsiTheme="minorHAnsi" w:cstheme="minorHAnsi"/>
          <w:sz w:val="22"/>
          <w:szCs w:val="22"/>
        </w:rPr>
        <w:t>damaged</w:t>
      </w:r>
      <w:proofErr w:type="gramEnd"/>
      <w:r w:rsidRPr="00BA421A">
        <w:rPr>
          <w:rFonts w:asciiTheme="minorHAnsi" w:hAnsiTheme="minorHAnsi" w:cstheme="minorHAnsi"/>
          <w:sz w:val="22"/>
          <w:szCs w:val="22"/>
        </w:rPr>
        <w:t xml:space="preserve"> and her front door was covered in muddy shoe marks across the bottom of it.</w:t>
      </w:r>
    </w:p>
    <w:p w14:paraId="7BA5F8AE"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was informed by the next-door neighbour that the rock on the floor had been used to cause the damage on the window, as he had seen the incident from his front window.</w:t>
      </w:r>
    </w:p>
    <w:p w14:paraId="0EFAC751"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lastRenderedPageBreak/>
        <w:t>The two females who had carried out the attack were no longer at the address, so I considered the risk to now be somewhat reduced, however I still needed to develop a working strategy, and navigate my way through the difficulty I was faced with the language barrier</w:t>
      </w:r>
      <w:sdt>
        <w:sdtPr>
          <w:rPr>
            <w:rFonts w:asciiTheme="minorHAnsi" w:hAnsiTheme="minorHAnsi" w:cstheme="minorHAnsi"/>
            <w:sz w:val="22"/>
            <w:szCs w:val="22"/>
          </w:rPr>
          <w:id w:val="479895233"/>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Gil23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(Gillian, et al., 2023)</w:t>
          </w:r>
          <w:r w:rsidRPr="00BA421A">
            <w:rPr>
              <w:rFonts w:asciiTheme="minorHAnsi" w:hAnsiTheme="minorHAnsi" w:cstheme="minorHAnsi"/>
              <w:sz w:val="22"/>
              <w:szCs w:val="22"/>
            </w:rPr>
            <w:fldChar w:fldCharType="end"/>
          </w:r>
        </w:sdtContent>
      </w:sdt>
    </w:p>
    <w:p w14:paraId="45BD22CD" w14:textId="77777777" w:rsidR="00CE08DE" w:rsidRPr="00BA421A" w:rsidRDefault="00CE08DE" w:rsidP="00CE08DE">
      <w:pPr>
        <w:rPr>
          <w:rFonts w:asciiTheme="minorHAnsi" w:hAnsiTheme="minorHAnsi" w:cstheme="minorHAnsi"/>
          <w:sz w:val="22"/>
          <w:szCs w:val="22"/>
        </w:rPr>
      </w:pPr>
    </w:p>
    <w:p w14:paraId="03ECEB0B" w14:textId="77777777" w:rsidR="00CE08DE" w:rsidRPr="00BA421A" w:rsidRDefault="00CE08DE" w:rsidP="00CE08DE">
      <w:pPr>
        <w:rPr>
          <w:rFonts w:asciiTheme="minorHAnsi" w:hAnsiTheme="minorHAnsi" w:cstheme="minorHAnsi"/>
          <w:sz w:val="22"/>
          <w:szCs w:val="22"/>
        </w:rPr>
      </w:pPr>
    </w:p>
    <w:p w14:paraId="3301ACEF" w14:textId="77777777" w:rsidR="00CE08DE" w:rsidRPr="00BA421A" w:rsidRDefault="00CE08DE" w:rsidP="00CE08DE">
      <w:pPr>
        <w:rPr>
          <w:rFonts w:asciiTheme="minorHAnsi" w:hAnsiTheme="minorHAnsi" w:cstheme="minorHAnsi"/>
          <w:sz w:val="22"/>
          <w:szCs w:val="22"/>
        </w:rPr>
      </w:pPr>
    </w:p>
    <w:p w14:paraId="62541F8B"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Given that the incident was captured on the neighbours CCTV system, along with the victim being able to formally identify the two females, I quickly established that it would be beneficial to pass a description of their clothing and information of the incident out to other officers in the local area for observations.</w:t>
      </w:r>
    </w:p>
    <w:p w14:paraId="1CD309A9"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informed the victim that officers would conduct an area search to try and locate the two suspects. Our immediate safeguarding advice was that the lady should remain at the address with the neighbour, lock all doors and windows, I informed the victim that I would return to collect a victim statement, along with a witness statement from the next-door neighbour.</w:t>
      </w:r>
    </w:p>
    <w:p w14:paraId="6726596E"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A local area search was conducted, this, unfortunately proved to be negative and officers were unable to locate the two suspects.</w:t>
      </w:r>
    </w:p>
    <w:p w14:paraId="5C674485" w14:textId="57B1EE42"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As I was now to be officer in charge of the case, I understood it was paramount and a legal requirement that I followed strict CIPA’s guidelines</w:t>
      </w:r>
      <w:r w:rsidR="00253AE3" w:rsidRPr="00BA421A">
        <w:rPr>
          <w:rFonts w:asciiTheme="minorHAnsi" w:hAnsiTheme="minorHAnsi" w:cstheme="minorHAnsi"/>
          <w:sz w:val="22"/>
          <w:szCs w:val="22"/>
        </w:rPr>
        <w:t xml:space="preserve">, this is </w:t>
      </w:r>
      <w:r w:rsidR="006C22A7" w:rsidRPr="00BA421A">
        <w:rPr>
          <w:rFonts w:asciiTheme="minorHAnsi" w:hAnsiTheme="minorHAnsi" w:cstheme="minorHAnsi"/>
          <w:sz w:val="22"/>
          <w:szCs w:val="22"/>
          <w:shd w:val="clear" w:color="auto" w:fill="FFFFFF"/>
        </w:rPr>
        <w:t xml:space="preserve">Criminal Procedure and Investigations Act and was </w:t>
      </w:r>
      <w:r w:rsidR="00487E37" w:rsidRPr="00BA421A">
        <w:rPr>
          <w:rFonts w:asciiTheme="minorHAnsi" w:hAnsiTheme="minorHAnsi" w:cstheme="minorHAnsi"/>
          <w:sz w:val="22"/>
          <w:szCs w:val="22"/>
          <w:shd w:val="clear" w:color="auto" w:fill="FFFFFF"/>
        </w:rPr>
        <w:t xml:space="preserve">introduced to ensure </w:t>
      </w:r>
      <w:r w:rsidR="005B583C" w:rsidRPr="00BA421A">
        <w:rPr>
          <w:rFonts w:asciiTheme="minorHAnsi" w:hAnsiTheme="minorHAnsi" w:cstheme="minorHAnsi"/>
          <w:sz w:val="22"/>
          <w:szCs w:val="22"/>
          <w:shd w:val="clear" w:color="auto" w:fill="FFFFFF"/>
        </w:rPr>
        <w:t>investigating</w:t>
      </w:r>
      <w:r w:rsidR="00487E37" w:rsidRPr="00BA421A">
        <w:rPr>
          <w:rFonts w:asciiTheme="minorHAnsi" w:hAnsiTheme="minorHAnsi" w:cstheme="minorHAnsi"/>
          <w:sz w:val="22"/>
          <w:szCs w:val="22"/>
          <w:shd w:val="clear" w:color="auto" w:fill="FFFFFF"/>
        </w:rPr>
        <w:t xml:space="preserve"> officers followed all </w:t>
      </w:r>
      <w:r w:rsidR="005B583C" w:rsidRPr="00BA421A">
        <w:rPr>
          <w:rFonts w:asciiTheme="minorHAnsi" w:hAnsiTheme="minorHAnsi" w:cstheme="minorHAnsi"/>
          <w:sz w:val="22"/>
          <w:szCs w:val="22"/>
          <w:shd w:val="clear" w:color="auto" w:fill="FFFFFF"/>
        </w:rPr>
        <w:t>ethical</w:t>
      </w:r>
      <w:r w:rsidR="00487E37" w:rsidRPr="00BA421A">
        <w:rPr>
          <w:rFonts w:asciiTheme="minorHAnsi" w:hAnsiTheme="minorHAnsi" w:cstheme="minorHAnsi"/>
          <w:sz w:val="22"/>
          <w:szCs w:val="22"/>
          <w:shd w:val="clear" w:color="auto" w:fill="FFFFFF"/>
        </w:rPr>
        <w:t xml:space="preserve"> and legal guidelines when </w:t>
      </w:r>
      <w:r w:rsidR="005B583C" w:rsidRPr="00BA421A">
        <w:rPr>
          <w:rFonts w:asciiTheme="minorHAnsi" w:hAnsiTheme="minorHAnsi" w:cstheme="minorHAnsi"/>
          <w:sz w:val="22"/>
          <w:szCs w:val="22"/>
          <w:shd w:val="clear" w:color="auto" w:fill="FFFFFF"/>
        </w:rPr>
        <w:t>investigating</w:t>
      </w:r>
      <w:r w:rsidR="00487E37" w:rsidRPr="00BA421A">
        <w:rPr>
          <w:rFonts w:asciiTheme="minorHAnsi" w:hAnsiTheme="minorHAnsi" w:cstheme="minorHAnsi"/>
          <w:sz w:val="22"/>
          <w:szCs w:val="22"/>
          <w:shd w:val="clear" w:color="auto" w:fill="FFFFFF"/>
        </w:rPr>
        <w:t xml:space="preserve"> or interviewing</w:t>
      </w:r>
      <w:r w:rsidR="00B635F3" w:rsidRPr="00BA421A">
        <w:rPr>
          <w:rFonts w:asciiTheme="minorHAnsi" w:hAnsiTheme="minorHAnsi" w:cstheme="minorHAnsi"/>
          <w:sz w:val="22"/>
          <w:szCs w:val="22"/>
          <w:shd w:val="clear" w:color="auto" w:fill="FFFFFF"/>
        </w:rPr>
        <w:t>.</w:t>
      </w:r>
    </w:p>
    <w:p w14:paraId="00BC7CFC"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ensured that I carefully explained my role and my investigatory responsibilities to the victim such as following CIPA guidelines given how relevant both statements were</w:t>
      </w:r>
      <w:sdt>
        <w:sdtPr>
          <w:rPr>
            <w:rFonts w:asciiTheme="minorHAnsi" w:hAnsiTheme="minorHAnsi" w:cstheme="minorHAnsi"/>
            <w:sz w:val="22"/>
            <w:szCs w:val="22"/>
          </w:rPr>
          <w:id w:val="-1925246167"/>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Leg231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(Legislation Gov, 2023)</w:t>
          </w:r>
          <w:r w:rsidRPr="00BA421A">
            <w:rPr>
              <w:rFonts w:asciiTheme="minorHAnsi" w:hAnsiTheme="minorHAnsi" w:cstheme="minorHAnsi"/>
              <w:sz w:val="22"/>
              <w:szCs w:val="22"/>
            </w:rPr>
            <w:fldChar w:fldCharType="end"/>
          </w:r>
        </w:sdtContent>
      </w:sdt>
    </w:p>
    <w:p w14:paraId="741A6613"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On closer inspection of the damage, it was apparent the damage along with the cost to repair was somewhat minimal, therefore I took the opportunity to explain to the victim the benefits of utilising my professional judgement, and cautiously applying police discretion</w:t>
      </w:r>
      <w:sdt>
        <w:sdtPr>
          <w:rPr>
            <w:rFonts w:asciiTheme="minorHAnsi" w:hAnsiTheme="minorHAnsi" w:cstheme="minorHAnsi"/>
            <w:sz w:val="22"/>
            <w:szCs w:val="22"/>
          </w:rPr>
          <w:id w:val="-1274932410"/>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Kle96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(Kleinig, 1996)</w:t>
          </w:r>
          <w:r w:rsidRPr="00BA421A">
            <w:rPr>
              <w:rFonts w:asciiTheme="minorHAnsi" w:hAnsiTheme="minorHAnsi" w:cstheme="minorHAnsi"/>
              <w:sz w:val="22"/>
              <w:szCs w:val="22"/>
            </w:rPr>
            <w:fldChar w:fldCharType="end"/>
          </w:r>
        </w:sdtContent>
      </w:sdt>
      <w:r w:rsidRPr="00BA421A">
        <w:rPr>
          <w:rFonts w:asciiTheme="minorHAnsi" w:hAnsiTheme="minorHAnsi" w:cstheme="minorHAnsi"/>
          <w:sz w:val="22"/>
          <w:szCs w:val="22"/>
        </w:rPr>
        <w:t xml:space="preserve"> </w:t>
      </w:r>
    </w:p>
    <w:p w14:paraId="33CAD0A1" w14:textId="77777777" w:rsidR="00CE08DE" w:rsidRPr="00BA421A" w:rsidRDefault="00CE08DE" w:rsidP="00CE08DE">
      <w:pPr>
        <w:rPr>
          <w:rFonts w:asciiTheme="minorHAnsi" w:hAnsiTheme="minorHAnsi" w:cstheme="minorHAnsi"/>
          <w:sz w:val="22"/>
          <w:szCs w:val="22"/>
        </w:rPr>
      </w:pPr>
    </w:p>
    <w:p w14:paraId="06B26F5B" w14:textId="77777777" w:rsidR="00CE08DE" w:rsidRPr="00BA421A" w:rsidRDefault="00CE08DE" w:rsidP="00CE08DE">
      <w:pPr>
        <w:rPr>
          <w:rFonts w:asciiTheme="minorHAnsi" w:hAnsiTheme="minorHAnsi" w:cstheme="minorHAnsi"/>
          <w:sz w:val="22"/>
          <w:szCs w:val="22"/>
        </w:rPr>
      </w:pPr>
    </w:p>
    <w:p w14:paraId="0666B8C0"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At first, I was aware that my decision to use my discretion may be perceived as bias, given the language and culture barrier that I was faced with, with this in my mind I was cautious and patient when communicating with the victim, however I felt by applying several of the core police values and effective communication skills I was able to successfully manage her expectations, and she was appreciative of how I delt with the incident.</w:t>
      </w:r>
    </w:p>
    <w:p w14:paraId="70102C6F"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recognised the benefit of using my professional judgement and my discretion in effectively handling this situation, as when used appropriately it can be a fantastic tool to have, I feel there are many benefits when deciding to use police discretion such as it can allow senior management to allow for a more effective use of resource allocation</w:t>
      </w:r>
      <w:sdt>
        <w:sdtPr>
          <w:rPr>
            <w:rFonts w:asciiTheme="minorHAnsi" w:hAnsiTheme="minorHAnsi" w:cstheme="minorHAnsi"/>
            <w:sz w:val="22"/>
            <w:szCs w:val="22"/>
          </w:rPr>
          <w:id w:val="110182191"/>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Mil20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(Miller, 2020)</w:t>
          </w:r>
          <w:r w:rsidRPr="00BA421A">
            <w:rPr>
              <w:rFonts w:asciiTheme="minorHAnsi" w:hAnsiTheme="minorHAnsi" w:cstheme="minorHAnsi"/>
              <w:sz w:val="22"/>
              <w:szCs w:val="22"/>
            </w:rPr>
            <w:fldChar w:fldCharType="end"/>
          </w:r>
        </w:sdtContent>
      </w:sdt>
    </w:p>
    <w:p w14:paraId="1C1C92FF"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Using discretion closely alongside the national decision-making model we can identify what options and contingencies we have, whilst considering what powers and policies we may decide to be most appropriate and effective.</w:t>
      </w:r>
    </w:p>
    <w:p w14:paraId="26284FD1"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 xml:space="preserve">I was aware that when making the decision to use my discretion I considered and engaged in policing values such as impartiality, whilst being mindful not to neglect my duty as a police officer impartiality is a core part of the police officer’s competency value and framework, putting members of the public first, much like one of the codes of ethics, selflessness. </w:t>
      </w:r>
    </w:p>
    <w:p w14:paraId="738AD4F2" w14:textId="77777777" w:rsidR="00CE08DE" w:rsidRPr="00BA421A" w:rsidRDefault="00CE08DE" w:rsidP="00CE08DE">
      <w:pPr>
        <w:rPr>
          <w:rFonts w:asciiTheme="minorHAnsi" w:hAnsiTheme="minorHAnsi" w:cstheme="minorHAnsi"/>
          <w:sz w:val="22"/>
          <w:szCs w:val="22"/>
        </w:rPr>
      </w:pPr>
    </w:p>
    <w:p w14:paraId="301847D1" w14:textId="77777777" w:rsidR="00CE08DE" w:rsidRPr="00BA421A" w:rsidRDefault="00CE08DE" w:rsidP="00CE08DE">
      <w:pPr>
        <w:rPr>
          <w:rFonts w:asciiTheme="minorHAnsi" w:hAnsiTheme="minorHAnsi" w:cstheme="minorHAnsi"/>
          <w:sz w:val="22"/>
          <w:szCs w:val="22"/>
        </w:rPr>
      </w:pPr>
    </w:p>
    <w:p w14:paraId="2E87F92A" w14:textId="77777777" w:rsidR="00CE08DE" w:rsidRPr="00BA421A" w:rsidRDefault="00CE08DE" w:rsidP="00CE08DE">
      <w:pPr>
        <w:rPr>
          <w:rFonts w:asciiTheme="minorHAnsi" w:hAnsiTheme="minorHAnsi" w:cstheme="minorHAnsi"/>
          <w:sz w:val="22"/>
          <w:szCs w:val="22"/>
        </w:rPr>
      </w:pPr>
    </w:p>
    <w:p w14:paraId="316E8ABD" w14:textId="77777777" w:rsidR="00CE08DE" w:rsidRPr="00BA421A" w:rsidRDefault="00CE08DE" w:rsidP="00CE08DE">
      <w:pPr>
        <w:rPr>
          <w:rFonts w:asciiTheme="minorHAnsi" w:hAnsiTheme="minorHAnsi" w:cstheme="minorHAnsi"/>
          <w:sz w:val="22"/>
          <w:szCs w:val="22"/>
        </w:rPr>
      </w:pPr>
    </w:p>
    <w:p w14:paraId="78CD3D43"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After collecting both statements from the victim and neighbour and given that the incident was captured on CCTV the two females were identified and named, both females were known within the local area.</w:t>
      </w:r>
    </w:p>
    <w:p w14:paraId="74B433EA"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lastRenderedPageBreak/>
        <w:t>To ensure compliance with CIPA (1996) a digital copy of the CCTV footage was requested via the correct procedures and sent to myself as the investigating officer.</w:t>
      </w:r>
    </w:p>
    <w:p w14:paraId="5473B58A"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Continuing to maintain my professional judgement, along with my discretion I discussed with my tutor what I felt would be the most suitable outcome and both females were contacted and invited to a local police station on a voluntary attendee basis.</w:t>
      </w:r>
    </w:p>
    <w:p w14:paraId="3679EEEA"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explained to Both females the benefit of a voluntary interview and assured them it was their opportunity to share their version of events, both agreed to this, and voluntary interviews were conducted separately with both females.</w:t>
      </w:r>
    </w:p>
    <w:p w14:paraId="748F78D4"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Conducting a voluntary interview complies with the authorised professional practice, also known as the APP</w:t>
      </w:r>
      <w:sdt>
        <w:sdtPr>
          <w:rPr>
            <w:rFonts w:asciiTheme="minorHAnsi" w:hAnsiTheme="minorHAnsi" w:cstheme="minorHAnsi"/>
            <w:sz w:val="22"/>
            <w:szCs w:val="22"/>
          </w:rPr>
          <w:id w:val="-499273019"/>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Col236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(College of police, 2023)</w:t>
          </w:r>
          <w:r w:rsidRPr="00BA421A">
            <w:rPr>
              <w:rFonts w:asciiTheme="minorHAnsi" w:hAnsiTheme="minorHAnsi" w:cstheme="minorHAnsi"/>
              <w:sz w:val="22"/>
              <w:szCs w:val="22"/>
            </w:rPr>
            <w:fldChar w:fldCharType="end"/>
          </w:r>
        </w:sdtContent>
      </w:sdt>
    </w:p>
    <w:p w14:paraId="3F1B5A39"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Interviewing a potential suspect is often a complex process and requires practice to ensure professionalism and high standards are maintained throughout the entire process.</w:t>
      </w:r>
    </w:p>
    <w:p w14:paraId="17610444"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understood that it was important, ethical and ensures transparency, and a legal requirement under CIPA guidelines that I explained my role and responsibilities as the investigating officer.</w:t>
      </w:r>
    </w:p>
    <w:p w14:paraId="7FED6A15" w14:textId="77777777" w:rsidR="00CE08DE" w:rsidRPr="00BA421A" w:rsidRDefault="00CE08DE" w:rsidP="00CE08DE">
      <w:pPr>
        <w:rPr>
          <w:rFonts w:asciiTheme="minorHAnsi" w:hAnsiTheme="minorHAnsi" w:cstheme="minorHAnsi"/>
          <w:sz w:val="22"/>
          <w:szCs w:val="22"/>
        </w:rPr>
      </w:pPr>
    </w:p>
    <w:p w14:paraId="520BAF79"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This incident was identified as volume crime, given the impact volume crime has on victims and communities, I felt it was important that I did my best to ensure that both suspects understood the effect these crimes have on the individuals affected.</w:t>
      </w:r>
    </w:p>
    <w:p w14:paraId="25579AF0"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Given that the CCTV footage was shown to both individuals during their interviews and the relevance of this material and to further ensure CIPA standards were followed, the CCTV footage was recorded in a retrievable format, and would remain accessible during anytime of the investigation.</w:t>
      </w:r>
    </w:p>
    <w:p w14:paraId="1AC34956"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Voluntary interviews are conducted under police caution and are visually and digitally recorded and can be used as material evidence; therefore, this requires all officers involved to follow CIPA guidelines.</w:t>
      </w:r>
    </w:p>
    <w:p w14:paraId="688C4105"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During this process I felt I demonstrated several fundamental policing values, such as impartiality. When any contact is made with the police it is paramount that we endeavour to take positive action.</w:t>
      </w:r>
    </w:p>
    <w:p w14:paraId="67A74EB5"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For example, in this situation discretion was considered and utilised over the option to arrest the suspects.</w:t>
      </w:r>
    </w:p>
    <w:p w14:paraId="011B45B0"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After carefully considering all options available to me and given that the two females agreed to apologise and repair the damage, I felt arrest was not appropriate and decided to opt for a restorative justice approach</w:t>
      </w:r>
      <w:sdt>
        <w:sdtPr>
          <w:rPr>
            <w:rFonts w:asciiTheme="minorHAnsi" w:hAnsiTheme="minorHAnsi" w:cstheme="minorHAnsi"/>
            <w:sz w:val="22"/>
            <w:szCs w:val="22"/>
          </w:rPr>
          <w:id w:val="-1762361313"/>
          <w:citation/>
        </w:sdtPr>
        <w:sdtEndPr/>
        <w:sdtContent>
          <w:r w:rsidRPr="00BA421A">
            <w:rPr>
              <w:rFonts w:asciiTheme="minorHAnsi" w:hAnsiTheme="minorHAnsi" w:cstheme="minorHAnsi"/>
              <w:sz w:val="22"/>
              <w:szCs w:val="22"/>
            </w:rPr>
            <w:fldChar w:fldCharType="begin"/>
          </w:r>
          <w:r w:rsidRPr="00BA421A">
            <w:rPr>
              <w:rFonts w:asciiTheme="minorHAnsi" w:hAnsiTheme="minorHAnsi" w:cstheme="minorHAnsi"/>
              <w:sz w:val="22"/>
              <w:szCs w:val="22"/>
            </w:rPr>
            <w:instrText xml:space="preserve"> CITATION Cro23 \l 2057 </w:instrText>
          </w:r>
          <w:r w:rsidRPr="00BA421A">
            <w:rPr>
              <w:rFonts w:asciiTheme="minorHAnsi" w:hAnsiTheme="minorHAnsi" w:cstheme="minorHAnsi"/>
              <w:sz w:val="22"/>
              <w:szCs w:val="22"/>
            </w:rPr>
            <w:fldChar w:fldCharType="separate"/>
          </w:r>
          <w:r w:rsidRPr="00BA421A">
            <w:rPr>
              <w:rFonts w:asciiTheme="minorHAnsi" w:hAnsiTheme="minorHAnsi" w:cstheme="minorHAnsi"/>
              <w:noProof/>
              <w:sz w:val="22"/>
              <w:szCs w:val="22"/>
            </w:rPr>
            <w:t xml:space="preserve"> (Crown Prosecution Service, 2023)</w:t>
          </w:r>
          <w:r w:rsidRPr="00BA421A">
            <w:rPr>
              <w:rFonts w:asciiTheme="minorHAnsi" w:hAnsiTheme="minorHAnsi" w:cstheme="minorHAnsi"/>
              <w:sz w:val="22"/>
              <w:szCs w:val="22"/>
            </w:rPr>
            <w:fldChar w:fldCharType="end"/>
          </w:r>
        </w:sdtContent>
      </w:sdt>
      <w:r w:rsidRPr="00BA421A">
        <w:rPr>
          <w:rFonts w:asciiTheme="minorHAnsi" w:hAnsiTheme="minorHAnsi" w:cstheme="minorHAnsi"/>
          <w:sz w:val="22"/>
          <w:szCs w:val="22"/>
        </w:rPr>
        <w:t xml:space="preserve"> given that I had built a positive rapport with the victim I felt this would be an appropriate option, this process was explained to the victim and she agreed that is was a suitable option and personally thanked me for supporting her through this process.</w:t>
      </w:r>
    </w:p>
    <w:p w14:paraId="3F83934E" w14:textId="77777777" w:rsidR="00CE08DE" w:rsidRPr="00BA421A" w:rsidRDefault="00CE08DE" w:rsidP="00CE08DE">
      <w:pPr>
        <w:rPr>
          <w:rFonts w:asciiTheme="minorHAnsi" w:hAnsiTheme="minorHAnsi" w:cstheme="minorHAnsi"/>
          <w:sz w:val="22"/>
          <w:szCs w:val="22"/>
        </w:rPr>
      </w:pPr>
      <w:r w:rsidRPr="00BA421A">
        <w:rPr>
          <w:rFonts w:asciiTheme="minorHAnsi" w:hAnsiTheme="minorHAnsi" w:cstheme="minorHAnsi"/>
          <w:sz w:val="22"/>
          <w:szCs w:val="22"/>
        </w:rPr>
        <w:t>I was delighted when I received positive feedback from my tutor and felt by using my discretion I successfully delt with this situation maintaining police codes of practice, along with policing values.</w:t>
      </w:r>
    </w:p>
    <w:p w14:paraId="35B6DF01" w14:textId="77777777" w:rsidR="00CE08DE" w:rsidRDefault="00CE08DE" w:rsidP="00CE08DE"/>
    <w:p w14:paraId="43960C6B" w14:textId="77777777" w:rsidR="00CE08DE" w:rsidRDefault="00CE08DE" w:rsidP="00CE08DE"/>
    <w:p w14:paraId="6E6743A7" w14:textId="77777777" w:rsidR="00CE08DE" w:rsidRDefault="00CE08DE" w:rsidP="00CE08DE"/>
    <w:p w14:paraId="0A9B5542" w14:textId="60D43392" w:rsidR="00CE08DE" w:rsidRPr="008B7BC9" w:rsidRDefault="00CE08DE" w:rsidP="00CE08DE">
      <w:pPr>
        <w:rPr>
          <w:u w:val="single"/>
        </w:rPr>
      </w:pPr>
      <w:r w:rsidRPr="008B7BC9">
        <w:rPr>
          <w:u w:val="single"/>
        </w:rPr>
        <w:t>15</w:t>
      </w:r>
      <w:r w:rsidR="00EC2A2F">
        <w:rPr>
          <w:u w:val="single"/>
        </w:rPr>
        <w:t>59</w:t>
      </w:r>
      <w:r w:rsidRPr="008B7BC9">
        <w:rPr>
          <w:u w:val="single"/>
        </w:rPr>
        <w:t xml:space="preserve"> Words.</w:t>
      </w:r>
    </w:p>
    <w:p w14:paraId="0422748F" w14:textId="77777777" w:rsidR="00CE08DE" w:rsidRDefault="00CE08DE" w:rsidP="00CE08DE"/>
    <w:p w14:paraId="39FA2D67" w14:textId="77777777" w:rsidR="000F7ECD" w:rsidRDefault="000F7ECD" w:rsidP="62FE5CAF">
      <w:pPr>
        <w:rPr>
          <w:sz w:val="24"/>
          <w:szCs w:val="24"/>
        </w:rPr>
      </w:pPr>
    </w:p>
    <w:p w14:paraId="2F7998F4" w14:textId="77777777" w:rsidR="00B131B7" w:rsidRDefault="00B131B7" w:rsidP="62FE5CAF">
      <w:pPr>
        <w:rPr>
          <w:sz w:val="24"/>
          <w:szCs w:val="24"/>
        </w:rPr>
      </w:pPr>
    </w:p>
    <w:p w14:paraId="45E695B3" w14:textId="77777777" w:rsidR="00B131B7" w:rsidRDefault="00B131B7" w:rsidP="62FE5CAF">
      <w:pPr>
        <w:rPr>
          <w:sz w:val="24"/>
          <w:szCs w:val="24"/>
        </w:rPr>
      </w:pPr>
    </w:p>
    <w:p w14:paraId="25DDC74E" w14:textId="77777777" w:rsidR="00B131B7" w:rsidRDefault="00B131B7" w:rsidP="62FE5CAF">
      <w:pPr>
        <w:rPr>
          <w:sz w:val="24"/>
          <w:szCs w:val="24"/>
        </w:rPr>
      </w:pPr>
    </w:p>
    <w:p w14:paraId="592CAEBA" w14:textId="6676C41F" w:rsidR="00B131B7" w:rsidRPr="00270EEB" w:rsidRDefault="00B131B7" w:rsidP="62FE5CAF">
      <w:pPr>
        <w:rPr>
          <w:sz w:val="24"/>
          <w:szCs w:val="24"/>
        </w:rPr>
        <w:sectPr w:rsidR="00B131B7"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12BD93CB" w:rsidR="00220D06" w:rsidRPr="00270EEB" w:rsidRDefault="00476FD2" w:rsidP="00FF7EBB">
            <w:pPr>
              <w:jc w:val="both"/>
              <w:rPr>
                <w:sz w:val="24"/>
                <w:szCs w:val="24"/>
              </w:rPr>
            </w:pPr>
            <w:r>
              <w:rPr>
                <w:sz w:val="24"/>
                <w:szCs w:val="24"/>
              </w:rPr>
              <w:t xml:space="preserve">Confidence when dealing with </w:t>
            </w:r>
            <w:r w:rsidR="00764000">
              <w:rPr>
                <w:sz w:val="24"/>
                <w:szCs w:val="24"/>
              </w:rPr>
              <w:t>conflict situations.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0EE4713" w:rsidR="00220D06" w:rsidRPr="00270EEB" w:rsidRDefault="00764000" w:rsidP="00FF7EBB">
            <w:pPr>
              <w:jc w:val="both"/>
              <w:rPr>
                <w:sz w:val="24"/>
                <w:szCs w:val="24"/>
              </w:rPr>
            </w:pPr>
            <w:r>
              <w:rPr>
                <w:sz w:val="24"/>
                <w:szCs w:val="24"/>
              </w:rPr>
              <w:t>I feel</w:t>
            </w:r>
            <w:r w:rsidR="00C01D92">
              <w:rPr>
                <w:sz w:val="24"/>
                <w:szCs w:val="24"/>
              </w:rPr>
              <w:t xml:space="preserve"> </w:t>
            </w:r>
            <w:r>
              <w:rPr>
                <w:sz w:val="24"/>
                <w:szCs w:val="24"/>
              </w:rPr>
              <w:t>becoming more confident when dealing with</w:t>
            </w:r>
            <w:r w:rsidR="00C01D92">
              <w:rPr>
                <w:sz w:val="24"/>
                <w:szCs w:val="24"/>
              </w:rPr>
              <w:t xml:space="preserve"> challenging and conflicting situations </w:t>
            </w:r>
            <w:r w:rsidR="00B92A42">
              <w:rPr>
                <w:sz w:val="24"/>
                <w:szCs w:val="24"/>
              </w:rPr>
              <w:t xml:space="preserve">will improve </w:t>
            </w:r>
            <w:r w:rsidR="00D85EB1">
              <w:rPr>
                <w:sz w:val="24"/>
                <w:szCs w:val="24"/>
              </w:rPr>
              <w:t>over</w:t>
            </w:r>
            <w:r w:rsidR="00B92A42">
              <w:rPr>
                <w:sz w:val="24"/>
                <w:szCs w:val="24"/>
              </w:rPr>
              <w:t xml:space="preserve"> time, and I will grow in confidence </w:t>
            </w:r>
            <w:r w:rsidR="00D85EB1">
              <w:rPr>
                <w:sz w:val="24"/>
                <w:szCs w:val="24"/>
              </w:rPr>
              <w:t xml:space="preserve">as I </w:t>
            </w:r>
            <w:r w:rsidR="00325D46">
              <w:rPr>
                <w:sz w:val="24"/>
                <w:szCs w:val="24"/>
              </w:rPr>
              <w:t xml:space="preserve">become more </w:t>
            </w:r>
            <w:r w:rsidR="003323DF">
              <w:rPr>
                <w:sz w:val="24"/>
                <w:szCs w:val="24"/>
              </w:rPr>
              <w:t>knowledgeable</w:t>
            </w:r>
            <w:r w:rsidR="00325D46">
              <w:rPr>
                <w:sz w:val="24"/>
                <w:szCs w:val="24"/>
              </w:rPr>
              <w:t xml:space="preserve"> with police incidents</w:t>
            </w:r>
            <w:r w:rsidR="009A2265">
              <w:rPr>
                <w:sz w:val="24"/>
                <w:szCs w:val="24"/>
              </w:rPr>
              <w:t xml:space="preserve">. </w:t>
            </w:r>
            <w:r w:rsidR="00325D46">
              <w:rPr>
                <w:sz w:val="24"/>
                <w:szCs w:val="24"/>
              </w:rPr>
              <w:t xml:space="preserve">I </w:t>
            </w:r>
            <w:r w:rsidR="003323DF">
              <w:rPr>
                <w:sz w:val="24"/>
                <w:szCs w:val="24"/>
              </w:rPr>
              <w:t>recognise</w:t>
            </w:r>
            <w:r w:rsidR="00325D46">
              <w:rPr>
                <w:sz w:val="24"/>
                <w:szCs w:val="24"/>
              </w:rPr>
              <w:t xml:space="preserve"> that there </w:t>
            </w:r>
            <w:r w:rsidR="00585B9F">
              <w:rPr>
                <w:sz w:val="24"/>
                <w:szCs w:val="24"/>
              </w:rPr>
              <w:t>will always be areas that</w:t>
            </w:r>
            <w:r w:rsidR="006159B3">
              <w:rPr>
                <w:sz w:val="24"/>
                <w:szCs w:val="24"/>
              </w:rPr>
              <w:t xml:space="preserve"> require further learning and </w:t>
            </w:r>
            <w:r w:rsidR="009A2265">
              <w:rPr>
                <w:sz w:val="24"/>
                <w:szCs w:val="24"/>
              </w:rPr>
              <w:t>training, as in the job of policing there are always new things to learn.</w:t>
            </w:r>
          </w:p>
        </w:tc>
        <w:tc>
          <w:tcPr>
            <w:tcW w:w="2230" w:type="dxa"/>
            <w:shd w:val="clear" w:color="auto" w:fill="auto"/>
          </w:tcPr>
          <w:p w14:paraId="76511F58" w14:textId="77777777" w:rsidR="00220D06" w:rsidRDefault="009A2265" w:rsidP="00FF7EBB">
            <w:pPr>
              <w:jc w:val="both"/>
              <w:rPr>
                <w:sz w:val="24"/>
                <w:szCs w:val="24"/>
              </w:rPr>
            </w:pPr>
            <w:r>
              <w:rPr>
                <w:sz w:val="24"/>
                <w:szCs w:val="24"/>
              </w:rPr>
              <w:t xml:space="preserve">I </w:t>
            </w:r>
            <w:r w:rsidR="00C0518F">
              <w:rPr>
                <w:sz w:val="24"/>
                <w:szCs w:val="24"/>
              </w:rPr>
              <w:t xml:space="preserve">will seek support from my colleagues with more </w:t>
            </w:r>
            <w:r w:rsidR="008F387B">
              <w:rPr>
                <w:sz w:val="24"/>
                <w:szCs w:val="24"/>
              </w:rPr>
              <w:t>experience</w:t>
            </w:r>
            <w:r w:rsidR="00C0518F">
              <w:rPr>
                <w:sz w:val="24"/>
                <w:szCs w:val="24"/>
              </w:rPr>
              <w:t xml:space="preserve"> than myself and my sergeant</w:t>
            </w:r>
            <w:r w:rsidR="008F387B">
              <w:rPr>
                <w:sz w:val="24"/>
                <w:szCs w:val="24"/>
              </w:rPr>
              <w:t>.</w:t>
            </w:r>
          </w:p>
          <w:p w14:paraId="177DD410" w14:textId="4B2F651A" w:rsidR="008F387B" w:rsidRPr="00270EEB" w:rsidRDefault="00156259" w:rsidP="00FF7EBB">
            <w:pPr>
              <w:jc w:val="both"/>
              <w:rPr>
                <w:sz w:val="24"/>
                <w:szCs w:val="24"/>
              </w:rPr>
            </w:pPr>
            <w:r>
              <w:rPr>
                <w:sz w:val="24"/>
                <w:szCs w:val="24"/>
              </w:rPr>
              <w:t>Also,</w:t>
            </w:r>
            <w:r w:rsidR="008F387B">
              <w:rPr>
                <w:sz w:val="24"/>
                <w:szCs w:val="24"/>
              </w:rPr>
              <w:t xml:space="preserve"> from </w:t>
            </w:r>
            <w:r w:rsidR="005A7237">
              <w:rPr>
                <w:sz w:val="24"/>
                <w:szCs w:val="24"/>
              </w:rPr>
              <w:t>utilising</w:t>
            </w:r>
            <w:r w:rsidR="008F387B">
              <w:rPr>
                <w:sz w:val="24"/>
                <w:szCs w:val="24"/>
              </w:rPr>
              <w:t xml:space="preserve"> the training courses that SWP put </w:t>
            </w:r>
            <w:r w:rsidR="005A7237">
              <w:rPr>
                <w:sz w:val="24"/>
                <w:szCs w:val="24"/>
              </w:rPr>
              <w:t>in place on a regular basis.</w:t>
            </w:r>
          </w:p>
        </w:tc>
        <w:tc>
          <w:tcPr>
            <w:tcW w:w="2230" w:type="dxa"/>
            <w:shd w:val="clear" w:color="auto" w:fill="auto"/>
          </w:tcPr>
          <w:p w14:paraId="1F90E38B" w14:textId="0A626BF3" w:rsidR="62FE5CAF" w:rsidRDefault="007B25B6" w:rsidP="62FE5CAF">
            <w:pPr>
              <w:jc w:val="both"/>
              <w:rPr>
                <w:sz w:val="24"/>
                <w:szCs w:val="24"/>
              </w:rPr>
            </w:pPr>
            <w:r>
              <w:rPr>
                <w:sz w:val="24"/>
                <w:szCs w:val="24"/>
              </w:rPr>
              <w:t xml:space="preserve">I feel over the next 12 months </w:t>
            </w:r>
            <w:r w:rsidR="008E5FB3">
              <w:rPr>
                <w:sz w:val="24"/>
                <w:szCs w:val="24"/>
              </w:rPr>
              <w:t xml:space="preserve">I will be able to demonstrate how I have </w:t>
            </w:r>
            <w:r w:rsidR="00B33BDC">
              <w:rPr>
                <w:sz w:val="24"/>
                <w:szCs w:val="24"/>
              </w:rPr>
              <w:t xml:space="preserve">grown in confidence.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1D0386A2" w14:textId="6A2DC325" w:rsidR="00F2658D" w:rsidRPr="00270EEB" w:rsidRDefault="00F2658D" w:rsidP="00FF7EBB">
            <w:pPr>
              <w:jc w:val="both"/>
              <w:rPr>
                <w:sz w:val="24"/>
                <w:szCs w:val="24"/>
              </w:rPr>
            </w:pPr>
            <w:r>
              <w:rPr>
                <w:sz w:val="24"/>
                <w:szCs w:val="24"/>
              </w:rPr>
              <w:t>My ability to build case files independently.</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9DC1E2A" w:rsidR="00220D06" w:rsidRPr="00270EEB" w:rsidRDefault="007B1900" w:rsidP="00FF7EBB">
            <w:pPr>
              <w:jc w:val="both"/>
              <w:rPr>
                <w:sz w:val="24"/>
                <w:szCs w:val="24"/>
              </w:rPr>
            </w:pPr>
            <w:r>
              <w:rPr>
                <w:sz w:val="24"/>
                <w:szCs w:val="24"/>
              </w:rPr>
              <w:t xml:space="preserve">I feel this is achievable as </w:t>
            </w:r>
            <w:r w:rsidR="002E2542">
              <w:rPr>
                <w:sz w:val="24"/>
                <w:szCs w:val="24"/>
              </w:rPr>
              <w:t xml:space="preserve">I will be </w:t>
            </w:r>
            <w:r w:rsidR="00D059C0">
              <w:rPr>
                <w:sz w:val="24"/>
                <w:szCs w:val="24"/>
              </w:rPr>
              <w:t>actively</w:t>
            </w:r>
            <w:r w:rsidR="002E2542">
              <w:rPr>
                <w:sz w:val="24"/>
                <w:szCs w:val="24"/>
              </w:rPr>
              <w:t xml:space="preserve"> building case files more often when </w:t>
            </w:r>
            <w:r w:rsidR="00E26D0E">
              <w:rPr>
                <w:sz w:val="24"/>
                <w:szCs w:val="24"/>
              </w:rPr>
              <w:t xml:space="preserve">I become an </w:t>
            </w:r>
            <w:r w:rsidR="00F07CDC">
              <w:rPr>
                <w:sz w:val="24"/>
                <w:szCs w:val="24"/>
              </w:rPr>
              <w:t>independent police officer.</w:t>
            </w:r>
          </w:p>
        </w:tc>
        <w:tc>
          <w:tcPr>
            <w:tcW w:w="2230" w:type="dxa"/>
            <w:shd w:val="clear" w:color="auto" w:fill="auto"/>
          </w:tcPr>
          <w:p w14:paraId="55CDA8EA" w14:textId="236E86B4" w:rsidR="00220D06" w:rsidRPr="00270EEB" w:rsidRDefault="00F07CDC" w:rsidP="00FF7EBB">
            <w:pPr>
              <w:jc w:val="both"/>
              <w:rPr>
                <w:sz w:val="24"/>
                <w:szCs w:val="24"/>
              </w:rPr>
            </w:pPr>
            <w:r>
              <w:rPr>
                <w:sz w:val="24"/>
                <w:szCs w:val="24"/>
              </w:rPr>
              <w:t xml:space="preserve">I will seek help and support </w:t>
            </w:r>
            <w:r w:rsidR="00D059C0">
              <w:rPr>
                <w:sz w:val="24"/>
                <w:szCs w:val="24"/>
              </w:rPr>
              <w:t xml:space="preserve">from </w:t>
            </w:r>
            <w:r w:rsidR="006203E3">
              <w:rPr>
                <w:sz w:val="24"/>
                <w:szCs w:val="24"/>
              </w:rPr>
              <w:t>colleagues</w:t>
            </w:r>
            <w:r w:rsidR="00D059C0">
              <w:rPr>
                <w:sz w:val="24"/>
                <w:szCs w:val="24"/>
              </w:rPr>
              <w:t xml:space="preserve"> who have</w:t>
            </w:r>
            <w:r w:rsidR="006203E3">
              <w:rPr>
                <w:sz w:val="24"/>
                <w:szCs w:val="24"/>
              </w:rPr>
              <w:t xml:space="preserve"> more</w:t>
            </w:r>
            <w:r w:rsidR="00D059C0">
              <w:rPr>
                <w:sz w:val="24"/>
                <w:szCs w:val="24"/>
              </w:rPr>
              <w:t xml:space="preserve"> experience </w:t>
            </w:r>
            <w:r w:rsidR="006203E3">
              <w:rPr>
                <w:sz w:val="24"/>
                <w:szCs w:val="24"/>
              </w:rPr>
              <w:t xml:space="preserve">in building case files. </w:t>
            </w:r>
            <w:r w:rsidR="006C017C">
              <w:rPr>
                <w:sz w:val="24"/>
                <w:szCs w:val="24"/>
              </w:rPr>
              <w:t xml:space="preserve">I will look to take any opportunity </w:t>
            </w:r>
            <w:r w:rsidR="00B16DD7">
              <w:rPr>
                <w:sz w:val="24"/>
                <w:szCs w:val="24"/>
              </w:rPr>
              <w:t>available</w:t>
            </w:r>
            <w:r w:rsidR="006C017C">
              <w:rPr>
                <w:sz w:val="24"/>
                <w:szCs w:val="24"/>
              </w:rPr>
              <w:t xml:space="preserve"> to learn and understand the procedure </w:t>
            </w:r>
            <w:r w:rsidR="00B16DD7">
              <w:rPr>
                <w:sz w:val="24"/>
                <w:szCs w:val="24"/>
              </w:rPr>
              <w:t>of building case files.</w:t>
            </w:r>
          </w:p>
        </w:tc>
        <w:tc>
          <w:tcPr>
            <w:tcW w:w="2230" w:type="dxa"/>
            <w:shd w:val="clear" w:color="auto" w:fill="auto"/>
          </w:tcPr>
          <w:p w14:paraId="25AAFC86" w14:textId="486E886A" w:rsidR="62FE5CAF" w:rsidRDefault="00B16DD7" w:rsidP="62FE5CAF">
            <w:pPr>
              <w:jc w:val="both"/>
              <w:rPr>
                <w:sz w:val="24"/>
                <w:szCs w:val="24"/>
              </w:rPr>
            </w:pPr>
            <w:r>
              <w:rPr>
                <w:sz w:val="24"/>
                <w:szCs w:val="24"/>
              </w:rPr>
              <w:t>I feel this will take around 12 months as building case files are a complex procedure and require as much practice as possible.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0C1D9589" w14:textId="77777777" w:rsidR="00CC69B7" w:rsidRDefault="00CC69B7" w:rsidP="00CC69B7">
      <w:pPr>
        <w:pStyle w:val="Bibliography"/>
        <w:ind w:left="720" w:hanging="720"/>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Charity, M. (2023, June 28). </w:t>
      </w:r>
      <w:r>
        <w:rPr>
          <w:i/>
          <w:iCs/>
          <w:noProof/>
        </w:rPr>
        <w:t>Mind.org.uk</w:t>
      </w:r>
      <w:r>
        <w:rPr>
          <w:noProof/>
        </w:rPr>
        <w:t>. Retrieved from Mind.org.uk: https://www.mind.org.uk/information-support/types-of-mental-health-problems/stress/managing-stress-and-building-resilience/</w:t>
      </w:r>
    </w:p>
    <w:p w14:paraId="65FE54E6" w14:textId="77777777" w:rsidR="00CC69B7" w:rsidRDefault="00CC69B7" w:rsidP="00CC69B7">
      <w:pPr>
        <w:pStyle w:val="Bibliography"/>
        <w:ind w:left="720" w:hanging="720"/>
        <w:rPr>
          <w:noProof/>
        </w:rPr>
      </w:pPr>
      <w:r>
        <w:rPr>
          <w:noProof/>
        </w:rPr>
        <w:t xml:space="preserve">Cherry, M. (2023, August 03). </w:t>
      </w:r>
      <w:r>
        <w:rPr>
          <w:i/>
          <w:iCs/>
          <w:noProof/>
        </w:rPr>
        <w:t>Types of nonverbal communication</w:t>
      </w:r>
      <w:r>
        <w:rPr>
          <w:noProof/>
        </w:rPr>
        <w:t>. Retrieved from www.verywellmind.com: https://www.verywellmind.com/types-of-nonverbal-communication-2795397</w:t>
      </w:r>
    </w:p>
    <w:p w14:paraId="690BFB3B" w14:textId="77777777" w:rsidR="00CC69B7" w:rsidRDefault="00CC69B7" w:rsidP="00CC69B7">
      <w:pPr>
        <w:pStyle w:val="Bibliography"/>
        <w:ind w:left="720" w:hanging="720"/>
        <w:rPr>
          <w:noProof/>
        </w:rPr>
      </w:pPr>
      <w:r>
        <w:rPr>
          <w:noProof/>
        </w:rPr>
        <w:t xml:space="preserve">College of police. (2014, July). </w:t>
      </w:r>
      <w:r>
        <w:rPr>
          <w:i/>
          <w:iCs/>
          <w:noProof/>
        </w:rPr>
        <w:t>Codes of ethics</w:t>
      </w:r>
      <w:r>
        <w:rPr>
          <w:noProof/>
        </w:rPr>
        <w:t>. Retrieved from https://assets.college.police.uk: https://assets.college.police.uk/s3fs-public/2021-02/code_of_ethics.pdf</w:t>
      </w:r>
    </w:p>
    <w:p w14:paraId="0BB1F40F" w14:textId="77777777" w:rsidR="00CC69B7" w:rsidRDefault="00CC69B7" w:rsidP="00CC69B7">
      <w:pPr>
        <w:pStyle w:val="Bibliography"/>
        <w:ind w:left="720" w:hanging="720"/>
        <w:rPr>
          <w:noProof/>
        </w:rPr>
      </w:pPr>
      <w:r>
        <w:rPr>
          <w:noProof/>
        </w:rPr>
        <w:t xml:space="preserve">College of police. (2023, August 14). </w:t>
      </w:r>
      <w:r>
        <w:rPr>
          <w:i/>
          <w:iCs/>
          <w:noProof/>
        </w:rPr>
        <w:t xml:space="preserve">APP (authorised professional practice) Investigation </w:t>
      </w:r>
      <w:r>
        <w:rPr>
          <w:noProof/>
        </w:rPr>
        <w:t>. Retrieved from https://www.college.police.uk: https://www.college.police.uk/app/investigation</w:t>
      </w:r>
    </w:p>
    <w:p w14:paraId="44EC8CF6" w14:textId="77777777" w:rsidR="00CC69B7" w:rsidRDefault="00CC69B7" w:rsidP="00CC69B7">
      <w:pPr>
        <w:pStyle w:val="Bibliography"/>
        <w:ind w:left="720" w:hanging="720"/>
        <w:rPr>
          <w:noProof/>
        </w:rPr>
      </w:pPr>
      <w:r>
        <w:rPr>
          <w:noProof/>
        </w:rPr>
        <w:t xml:space="preserve">College of Policing . (2013, October 23). </w:t>
      </w:r>
      <w:r>
        <w:rPr>
          <w:i/>
          <w:iCs/>
          <w:noProof/>
        </w:rPr>
        <w:t>National decision model</w:t>
      </w:r>
      <w:r>
        <w:rPr>
          <w:noProof/>
        </w:rPr>
        <w:t>. Retrieved from https://www.college.police.uk/app/national-decision-model/national-decision-model: https://www.college.police.uk/app/national-decision-model/national-decision-model</w:t>
      </w:r>
    </w:p>
    <w:p w14:paraId="41E884F8" w14:textId="77777777" w:rsidR="00CC69B7" w:rsidRDefault="00CC69B7" w:rsidP="00CC69B7">
      <w:pPr>
        <w:pStyle w:val="Bibliography"/>
        <w:ind w:left="720" w:hanging="720"/>
        <w:rPr>
          <w:noProof/>
        </w:rPr>
      </w:pPr>
      <w:r>
        <w:rPr>
          <w:noProof/>
        </w:rPr>
        <w:t xml:space="preserve">College of policing. (2022, 02 24). </w:t>
      </w:r>
      <w:r>
        <w:rPr>
          <w:i/>
          <w:iCs/>
          <w:noProof/>
        </w:rPr>
        <w:t>College of policing First response Body-worn video</w:t>
      </w:r>
      <w:r>
        <w:rPr>
          <w:noProof/>
        </w:rPr>
        <w:t>. Retrieved from College of policing: https://www.college.police.uk/app/major-investigation-and-public-protection/domestic-abuse/first-response</w:t>
      </w:r>
    </w:p>
    <w:p w14:paraId="10420280" w14:textId="77777777" w:rsidR="00CC69B7" w:rsidRDefault="00CC69B7" w:rsidP="00CC69B7">
      <w:pPr>
        <w:pStyle w:val="Bibliography"/>
        <w:ind w:left="720" w:hanging="720"/>
        <w:rPr>
          <w:noProof/>
        </w:rPr>
      </w:pPr>
      <w:r>
        <w:rPr>
          <w:noProof/>
        </w:rPr>
        <w:t xml:space="preserve">College of Policing. (2023, August 03). </w:t>
      </w:r>
      <w:r>
        <w:rPr>
          <w:i/>
          <w:iCs/>
          <w:noProof/>
        </w:rPr>
        <w:t>Conflict management skills</w:t>
      </w:r>
      <w:r>
        <w:rPr>
          <w:noProof/>
        </w:rPr>
        <w:t>. Retrieved from www.college.police.uk/guidance/conflict-management/conflict-management-skills: https://www.college.police.uk/guidance/conflict-management/conflict-management-skills</w:t>
      </w:r>
    </w:p>
    <w:p w14:paraId="4F66AB43" w14:textId="77777777" w:rsidR="00CC69B7" w:rsidRDefault="00CC69B7" w:rsidP="00CC69B7">
      <w:pPr>
        <w:pStyle w:val="Bibliography"/>
        <w:ind w:left="720" w:hanging="720"/>
        <w:rPr>
          <w:noProof/>
        </w:rPr>
      </w:pPr>
      <w:r>
        <w:rPr>
          <w:noProof/>
        </w:rPr>
        <w:t xml:space="preserve">College of Policing. (2023, August 14). </w:t>
      </w:r>
      <w:r>
        <w:rPr>
          <w:i/>
          <w:iCs/>
          <w:noProof/>
        </w:rPr>
        <w:t>First response national decision model (NDM) tool</w:t>
      </w:r>
      <w:r>
        <w:rPr>
          <w:noProof/>
        </w:rPr>
        <w:t>. Retrieved from https://www.college.police.uk: https://www.college.police.uk/app/major-investigation-and-public-protection/domestic-abuse/first-response-national-decision-model-ndm-tool</w:t>
      </w:r>
    </w:p>
    <w:p w14:paraId="30C4FD1C" w14:textId="77777777" w:rsidR="00CC69B7" w:rsidRDefault="00CC69B7" w:rsidP="00CC69B7">
      <w:pPr>
        <w:pStyle w:val="Bibliography"/>
        <w:ind w:left="720" w:hanging="720"/>
        <w:rPr>
          <w:noProof/>
        </w:rPr>
      </w:pPr>
      <w:r>
        <w:rPr>
          <w:noProof/>
        </w:rPr>
        <w:t xml:space="preserve">College of Policing. (2023, August 03). </w:t>
      </w:r>
      <w:r>
        <w:rPr>
          <w:i/>
          <w:iCs/>
          <w:noProof/>
        </w:rPr>
        <w:t>Partnership working and multi-agency responses/mechanisms</w:t>
      </w:r>
      <w:r>
        <w:rPr>
          <w:noProof/>
        </w:rPr>
        <w:t>. Retrieved from https://www.college.police.uk: https://www.college.police.uk/app/major-investigation-and-public-protection/domestic-abuse/partnership-working-and-multi-agency-responsesmechanisms</w:t>
      </w:r>
    </w:p>
    <w:p w14:paraId="102EF7DD" w14:textId="77777777" w:rsidR="00CC69B7" w:rsidRDefault="00CC69B7" w:rsidP="00CC69B7">
      <w:pPr>
        <w:pStyle w:val="Bibliography"/>
        <w:ind w:left="720" w:hanging="720"/>
        <w:rPr>
          <w:noProof/>
        </w:rPr>
      </w:pPr>
      <w:r>
        <w:rPr>
          <w:noProof/>
        </w:rPr>
        <w:t xml:space="preserve">CPS. (2021, July 22). </w:t>
      </w:r>
      <w:r>
        <w:rPr>
          <w:i/>
          <w:iCs/>
          <w:noProof/>
        </w:rPr>
        <w:t>https://www.cps.gov.uk/legal-guidance</w:t>
      </w:r>
      <w:r>
        <w:rPr>
          <w:noProof/>
        </w:rPr>
        <w:t>. Retrieved from Special-measures: https://www.cps.gov.uk/legal-guidance/special-measures</w:t>
      </w:r>
    </w:p>
    <w:p w14:paraId="74E780D8" w14:textId="77777777" w:rsidR="00CC69B7" w:rsidRDefault="00CC69B7" w:rsidP="00CC69B7">
      <w:pPr>
        <w:pStyle w:val="Bibliography"/>
        <w:ind w:left="720" w:hanging="720"/>
        <w:rPr>
          <w:noProof/>
        </w:rPr>
      </w:pPr>
      <w:r>
        <w:rPr>
          <w:noProof/>
        </w:rPr>
        <w:t>Crown Prosecution Service. (2023, August 14). Retrieved from https://www.cps.gov.uk/legal-guidance/restorative-justice</w:t>
      </w:r>
    </w:p>
    <w:p w14:paraId="7046DB12" w14:textId="77777777" w:rsidR="00CC69B7" w:rsidRDefault="00CC69B7" w:rsidP="00CC69B7">
      <w:pPr>
        <w:pStyle w:val="Bibliography"/>
        <w:ind w:left="720" w:hanging="720"/>
        <w:rPr>
          <w:noProof/>
        </w:rPr>
      </w:pPr>
      <w:r>
        <w:rPr>
          <w:noProof/>
        </w:rPr>
        <w:t xml:space="preserve">Dale, E. (2023, August 03). </w:t>
      </w:r>
      <w:r>
        <w:rPr>
          <w:i/>
          <w:iCs/>
          <w:noProof/>
        </w:rPr>
        <w:t>Active Listening</w:t>
      </w:r>
      <w:r>
        <w:rPr>
          <w:noProof/>
        </w:rPr>
        <w:t>. Retrieved from www.mindtools.com: https://www.mindtools.com/az4wxv7/active-listening</w:t>
      </w:r>
    </w:p>
    <w:p w14:paraId="694F4470" w14:textId="77777777" w:rsidR="00CC69B7" w:rsidRDefault="00CC69B7" w:rsidP="00CC69B7">
      <w:pPr>
        <w:pStyle w:val="Bibliography"/>
        <w:ind w:left="720" w:hanging="720"/>
        <w:rPr>
          <w:noProof/>
        </w:rPr>
      </w:pPr>
      <w:r>
        <w:rPr>
          <w:noProof/>
        </w:rPr>
        <w:t xml:space="preserve">Ford, J. (2023, July 15). </w:t>
      </w:r>
      <w:r>
        <w:rPr>
          <w:i/>
          <w:iCs/>
          <w:noProof/>
        </w:rPr>
        <w:t>7 Benefits of Walking Outdoors with Your Kids</w:t>
      </w:r>
      <w:r>
        <w:rPr>
          <w:noProof/>
        </w:rPr>
        <w:t>. Retrieved from 7 Benefits of Walking Outdoors with Your Kids: https://www.grassandair.com/blog/benefits-of-walking-outdoors-with-kids/</w:t>
      </w:r>
    </w:p>
    <w:p w14:paraId="2101631E" w14:textId="77777777" w:rsidR="00CC69B7" w:rsidRDefault="00CC69B7" w:rsidP="00CC69B7">
      <w:pPr>
        <w:pStyle w:val="Bibliography"/>
        <w:ind w:left="720" w:hanging="720"/>
        <w:rPr>
          <w:noProof/>
        </w:rPr>
      </w:pPr>
      <w:r>
        <w:rPr>
          <w:noProof/>
        </w:rPr>
        <w:t xml:space="preserve">Gillian, H., Bina, B., Tamar, D., Moroz, A., Anastassiou, A., Lynall, A., &amp; Giles, E. (2023, August 14). </w:t>
      </w:r>
      <w:r>
        <w:rPr>
          <w:i/>
          <w:iCs/>
          <w:noProof/>
        </w:rPr>
        <w:t>Language barriers in the</w:t>
      </w:r>
      <w:r>
        <w:rPr>
          <w:noProof/>
        </w:rPr>
        <w:t>. Retrieved from www.victimsupport.org.uk: https://www.victimsupport.org.uk/wp-content/uploads/2022/03/Language-barriers-in-cjs_Summary.pdf</w:t>
      </w:r>
    </w:p>
    <w:p w14:paraId="4D4434FD" w14:textId="77777777" w:rsidR="00CC69B7" w:rsidRDefault="00CC69B7" w:rsidP="00CC69B7">
      <w:pPr>
        <w:pStyle w:val="Bibliography"/>
        <w:ind w:left="720" w:hanging="720"/>
        <w:rPr>
          <w:noProof/>
        </w:rPr>
      </w:pPr>
      <w:r>
        <w:rPr>
          <w:noProof/>
        </w:rPr>
        <w:t xml:space="preserve">HASpod, E. a. (2023, August 03). </w:t>
      </w:r>
      <w:r>
        <w:rPr>
          <w:i/>
          <w:iCs/>
          <w:noProof/>
        </w:rPr>
        <w:t>The Dynamic Risk Assessment And When To Use It</w:t>
      </w:r>
      <w:r>
        <w:rPr>
          <w:noProof/>
        </w:rPr>
        <w:t>. Retrieved from www.haspod.com: https://www.haspod.com/blog/paperwork/what-is-dynamic-risk-assessment</w:t>
      </w:r>
    </w:p>
    <w:p w14:paraId="4CB1A580" w14:textId="77777777" w:rsidR="00CC69B7" w:rsidRDefault="00CC69B7" w:rsidP="00CC69B7">
      <w:pPr>
        <w:pStyle w:val="Bibliography"/>
        <w:ind w:left="720" w:hanging="720"/>
        <w:rPr>
          <w:noProof/>
        </w:rPr>
      </w:pPr>
      <w:r>
        <w:rPr>
          <w:noProof/>
        </w:rPr>
        <w:t xml:space="preserve">Herrity, J. (2023, 02 04). </w:t>
      </w:r>
      <w:r>
        <w:rPr>
          <w:i/>
          <w:iCs/>
          <w:noProof/>
        </w:rPr>
        <w:t>Assertive Communication: What Is It and How To Improve It</w:t>
      </w:r>
      <w:r>
        <w:rPr>
          <w:noProof/>
        </w:rPr>
        <w:t>. Retrieved from https://www.indeed.com/career-advice/career-development: https://www.indeed.com/career-advice/career-development/what-is-assertive-communication</w:t>
      </w:r>
    </w:p>
    <w:p w14:paraId="5627064D" w14:textId="77777777" w:rsidR="00CC69B7" w:rsidRDefault="00CC69B7" w:rsidP="00CC69B7">
      <w:pPr>
        <w:pStyle w:val="Bibliography"/>
        <w:ind w:left="720" w:hanging="720"/>
        <w:rPr>
          <w:noProof/>
        </w:rPr>
      </w:pPr>
      <w:r>
        <w:rPr>
          <w:noProof/>
        </w:rPr>
        <w:t xml:space="preserve">HMICFRS. (2023, 03 27). </w:t>
      </w:r>
      <w:r>
        <w:rPr>
          <w:i/>
          <w:iCs/>
          <w:noProof/>
        </w:rPr>
        <w:t>Glossary NICHE</w:t>
      </w:r>
      <w:r>
        <w:rPr>
          <w:noProof/>
        </w:rPr>
        <w:t>. Retrieved from https://hmicfrs.justiceinspectorates.gov.uk: https://hmicfrs.justiceinspectorates.gov.uk/glossary/niche/</w:t>
      </w:r>
    </w:p>
    <w:p w14:paraId="322999E8" w14:textId="77777777" w:rsidR="00CC69B7" w:rsidRDefault="00CC69B7" w:rsidP="00CC69B7">
      <w:pPr>
        <w:pStyle w:val="Bibliography"/>
        <w:ind w:left="720" w:hanging="720"/>
        <w:rPr>
          <w:noProof/>
        </w:rPr>
      </w:pPr>
      <w:r>
        <w:rPr>
          <w:noProof/>
        </w:rPr>
        <w:t xml:space="preserve">J. Ratey, M. (2019, 10 24). </w:t>
      </w:r>
      <w:r>
        <w:rPr>
          <w:i/>
          <w:iCs/>
          <w:noProof/>
        </w:rPr>
        <w:t>Can exercise help treat anxiety?</w:t>
      </w:r>
      <w:r>
        <w:rPr>
          <w:noProof/>
        </w:rPr>
        <w:t xml:space="preserve"> Retrieved from https://www.health.harvard.edu: https://www.health.harvard.edu/blog/can-exercise-help-treat-anxiety-2019102418096</w:t>
      </w:r>
    </w:p>
    <w:p w14:paraId="01021C45" w14:textId="77777777" w:rsidR="00CC69B7" w:rsidRDefault="00CC69B7" w:rsidP="00CC69B7">
      <w:pPr>
        <w:pStyle w:val="Bibliography"/>
        <w:ind w:left="720" w:hanging="720"/>
        <w:rPr>
          <w:noProof/>
        </w:rPr>
      </w:pPr>
      <w:r>
        <w:rPr>
          <w:noProof/>
        </w:rPr>
        <w:t xml:space="preserve">John J. Ratey, M. C. (2023, July 11). </w:t>
      </w:r>
      <w:r>
        <w:rPr>
          <w:i/>
          <w:iCs/>
          <w:noProof/>
        </w:rPr>
        <w:t>Can exercise help treat anxiety?</w:t>
      </w:r>
      <w:r>
        <w:rPr>
          <w:noProof/>
        </w:rPr>
        <w:t xml:space="preserve"> Retrieved from Can exercise help treat anxiety?: https://www.health.harvard.edu/blog/can-exercise-help-treat-anxiety-2019102418096</w:t>
      </w:r>
    </w:p>
    <w:p w14:paraId="49034561" w14:textId="77777777" w:rsidR="00CC69B7" w:rsidRDefault="00CC69B7" w:rsidP="00CC69B7">
      <w:pPr>
        <w:pStyle w:val="Bibliography"/>
        <w:ind w:left="720" w:hanging="720"/>
        <w:rPr>
          <w:noProof/>
        </w:rPr>
      </w:pPr>
      <w:r>
        <w:rPr>
          <w:noProof/>
        </w:rPr>
        <w:t xml:space="preserve">Kleinig, J. (1996, August 14). “Police discretion,” in The Ethics of Policing. In J. Kleinig, </w:t>
      </w:r>
      <w:r>
        <w:rPr>
          <w:i/>
          <w:iCs/>
          <w:noProof/>
        </w:rPr>
        <w:t>“Police discretion,” in The Ethics of Policing</w:t>
      </w:r>
      <w:r>
        <w:rPr>
          <w:noProof/>
        </w:rPr>
        <w:t xml:space="preserve"> (pp. 81 - 95). Cambridge : Cambridge University Press. doi:10.1017/CBO9781139172851.006.</w:t>
      </w:r>
    </w:p>
    <w:p w14:paraId="1D896A91" w14:textId="77777777" w:rsidR="00CC69B7" w:rsidRDefault="00CC69B7" w:rsidP="00CC69B7">
      <w:pPr>
        <w:pStyle w:val="Bibliography"/>
        <w:ind w:left="720" w:hanging="720"/>
        <w:rPr>
          <w:noProof/>
        </w:rPr>
      </w:pPr>
      <w:r>
        <w:rPr>
          <w:noProof/>
        </w:rPr>
        <w:t xml:space="preserve">Legislation Gov. (2023, August 14). </w:t>
      </w:r>
      <w:r>
        <w:rPr>
          <w:i/>
          <w:iCs/>
          <w:noProof/>
        </w:rPr>
        <w:t>Criminal Procedure and Investigations Act 1996</w:t>
      </w:r>
      <w:r>
        <w:rPr>
          <w:noProof/>
        </w:rPr>
        <w:t>. Retrieved from https://www.legislation.gov.uk: https://www.legislation.gov.uk/ukpga/1996/25/part/II</w:t>
      </w:r>
    </w:p>
    <w:p w14:paraId="3BC9F0D4" w14:textId="77777777" w:rsidR="00CC69B7" w:rsidRDefault="00CC69B7" w:rsidP="00CC69B7">
      <w:pPr>
        <w:pStyle w:val="Bibliography"/>
        <w:ind w:left="720" w:hanging="720"/>
        <w:rPr>
          <w:noProof/>
        </w:rPr>
      </w:pPr>
      <w:r>
        <w:rPr>
          <w:noProof/>
        </w:rPr>
        <w:lastRenderedPageBreak/>
        <w:t xml:space="preserve">Miller, B. (2020, February 17). </w:t>
      </w:r>
      <w:r>
        <w:rPr>
          <w:i/>
          <w:iCs/>
          <w:noProof/>
        </w:rPr>
        <w:t>16 Advantages and Disadvantages of Police Discretion</w:t>
      </w:r>
      <w:r>
        <w:rPr>
          <w:noProof/>
        </w:rPr>
        <w:t>. Retrieved August 14, 2023, from https://greengarageblog.org: https://greengarageblog.org/16-advantages-and-disadvantages-of-police-discretion</w:t>
      </w:r>
    </w:p>
    <w:p w14:paraId="4D28B8AD" w14:textId="77777777" w:rsidR="00CC69B7" w:rsidRDefault="00CC69B7" w:rsidP="00CC69B7">
      <w:pPr>
        <w:pStyle w:val="Bibliography"/>
        <w:ind w:left="720" w:hanging="720"/>
        <w:rPr>
          <w:noProof/>
        </w:rPr>
      </w:pPr>
      <w:r>
        <w:rPr>
          <w:noProof/>
        </w:rPr>
        <w:t>Mind. (2023, 6 28). Retrieved from Mind.org.uk: https://www.mind.org.uk/information-support/types-of-mental-health-problems/stress/managing-stress-and-building-resilience/</w:t>
      </w:r>
    </w:p>
    <w:p w14:paraId="2E419F83" w14:textId="77777777" w:rsidR="00CC69B7" w:rsidRDefault="00CC69B7" w:rsidP="00CC69B7">
      <w:pPr>
        <w:pStyle w:val="Bibliography"/>
        <w:ind w:left="720" w:hanging="720"/>
        <w:rPr>
          <w:noProof/>
        </w:rPr>
      </w:pPr>
      <w:r>
        <w:rPr>
          <w:noProof/>
        </w:rPr>
        <w:t xml:space="preserve">Morin, L. (2023, 02 16). </w:t>
      </w:r>
      <w:r>
        <w:rPr>
          <w:i/>
          <w:iCs/>
          <w:noProof/>
        </w:rPr>
        <w:t>Healthy Coping Skills for Uncomfortable Emotions</w:t>
      </w:r>
      <w:r>
        <w:rPr>
          <w:noProof/>
        </w:rPr>
        <w:t>. Retrieved from https://www.verywellmind.com: https://www.verywellmind.com/forty-healthy-coping-skills-4586742</w:t>
      </w:r>
    </w:p>
    <w:p w14:paraId="26913630" w14:textId="77777777" w:rsidR="00CC69B7" w:rsidRDefault="00CC69B7" w:rsidP="00CC69B7">
      <w:pPr>
        <w:pStyle w:val="Bibliography"/>
        <w:ind w:left="720" w:hanging="720"/>
        <w:rPr>
          <w:noProof/>
        </w:rPr>
      </w:pPr>
      <w:r>
        <w:rPr>
          <w:noProof/>
        </w:rPr>
        <w:t xml:space="preserve">Mulder, P. (2023, August 03). </w:t>
      </w:r>
      <w:r>
        <w:rPr>
          <w:i/>
          <w:iCs/>
          <w:noProof/>
        </w:rPr>
        <w:t>Betari Box Model explained</w:t>
      </w:r>
      <w:r>
        <w:rPr>
          <w:noProof/>
        </w:rPr>
        <w:t>. Retrieved from Toolshero: https://www.toolshero.com/communication-methods/betari-box-theory/</w:t>
      </w:r>
    </w:p>
    <w:p w14:paraId="2BD8A1DC" w14:textId="77777777" w:rsidR="00CC69B7" w:rsidRDefault="00CC69B7" w:rsidP="00CC69B7">
      <w:pPr>
        <w:pStyle w:val="Bibliography"/>
        <w:ind w:left="720" w:hanging="720"/>
        <w:rPr>
          <w:noProof/>
        </w:rPr>
      </w:pPr>
      <w:r>
        <w:rPr>
          <w:noProof/>
        </w:rPr>
        <w:t xml:space="preserve">Nediger, M. (2020, 08 27). </w:t>
      </w:r>
      <w:r>
        <w:rPr>
          <w:i/>
          <w:iCs/>
          <w:noProof/>
        </w:rPr>
        <w:t>What is visual communication? Visual communication defined:</w:t>
      </w:r>
      <w:r>
        <w:rPr>
          <w:noProof/>
        </w:rPr>
        <w:t>. Retrieved from https://venngage.com/blog/visual-communication: https://venngage.com/blog/visual-communication/#1</w:t>
      </w:r>
    </w:p>
    <w:p w14:paraId="30C64745" w14:textId="77777777" w:rsidR="00CC69B7" w:rsidRDefault="00CC69B7" w:rsidP="00CC69B7">
      <w:pPr>
        <w:pStyle w:val="Bibliography"/>
        <w:ind w:left="720" w:hanging="720"/>
        <w:rPr>
          <w:noProof/>
        </w:rPr>
      </w:pPr>
      <w:r>
        <w:rPr>
          <w:noProof/>
        </w:rPr>
        <w:t xml:space="preserve">Patterson, T. (2018, 00 00). </w:t>
      </w:r>
      <w:r>
        <w:rPr>
          <w:i/>
          <w:iCs/>
          <w:noProof/>
        </w:rPr>
        <w:t>https://www.sciencedirect.com/science/article/abs/pii/B9780128113813000019</w:t>
      </w:r>
      <w:r>
        <w:rPr>
          <w:noProof/>
        </w:rPr>
        <w:t>. (W. K. George T. Patterson, Editor) doi:https://doi.org/10.1016/B978-0-12-811381-3.00001-9.</w:t>
      </w:r>
    </w:p>
    <w:p w14:paraId="41A8ED72" w14:textId="77777777" w:rsidR="00CC69B7" w:rsidRDefault="00CC69B7" w:rsidP="00CC69B7">
      <w:pPr>
        <w:pStyle w:val="Bibliography"/>
        <w:ind w:left="720" w:hanging="720"/>
        <w:rPr>
          <w:noProof/>
        </w:rPr>
      </w:pPr>
      <w:r>
        <w:rPr>
          <w:noProof/>
        </w:rPr>
        <w:t xml:space="preserve">World health organization. (2023, 02 21). </w:t>
      </w:r>
      <w:r>
        <w:rPr>
          <w:i/>
          <w:iCs/>
          <w:noProof/>
        </w:rPr>
        <w:t>Stress</w:t>
      </w:r>
      <w:r>
        <w:rPr>
          <w:noProof/>
        </w:rPr>
        <w:t>. Retrieved from https://www.who.int/stress: https://www.who.int/news-room/questions-and-answers/item/stress</w:t>
      </w:r>
    </w:p>
    <w:p w14:paraId="743D6013" w14:textId="08A9FDEB" w:rsidR="00483823" w:rsidRDefault="00CC69B7" w:rsidP="00CC69B7">
      <w:pPr>
        <w:keepNext/>
        <w:spacing w:before="240" w:after="60"/>
        <w:jc w:val="both"/>
        <w:rPr>
          <w:sz w:val="24"/>
          <w:szCs w:val="24"/>
        </w:rPr>
      </w:pPr>
      <w:r>
        <w:rPr>
          <w:sz w:val="24"/>
          <w:szCs w:val="24"/>
        </w:rPr>
        <w:fldChar w:fldCharType="end"/>
      </w:r>
    </w:p>
    <w:p w14:paraId="7E2A51C7" w14:textId="71A31C3E" w:rsidR="00483823" w:rsidRDefault="00483823" w:rsidP="0075705D">
      <w:pPr>
        <w:keepNext/>
        <w:spacing w:before="240" w:after="60"/>
        <w:jc w:val="both"/>
        <w:rPr>
          <w:sz w:val="24"/>
          <w:szCs w:val="24"/>
        </w:rPr>
      </w:pPr>
    </w:p>
    <w:p w14:paraId="28D74ED4" w14:textId="77777777" w:rsidR="0008685E" w:rsidRDefault="0008685E" w:rsidP="00C44446">
      <w:pPr>
        <w:keepNext/>
        <w:spacing w:before="240" w:after="60"/>
        <w:jc w:val="both"/>
        <w:rPr>
          <w:sz w:val="24"/>
          <w:szCs w:val="24"/>
        </w:rPr>
      </w:pPr>
    </w:p>
    <w:p w14:paraId="500957C9" w14:textId="77777777" w:rsidR="0008685E" w:rsidRDefault="0008685E" w:rsidP="00C44446">
      <w:pPr>
        <w:keepNext/>
        <w:spacing w:before="240" w:after="60"/>
        <w:jc w:val="both"/>
        <w:rPr>
          <w:sz w:val="24"/>
          <w:szCs w:val="24"/>
        </w:rPr>
      </w:pPr>
    </w:p>
    <w:p w14:paraId="7EA901EB" w14:textId="77777777" w:rsidR="0008685E" w:rsidRPr="00270EEB" w:rsidRDefault="0008685E"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A6B1659" w:rsidR="62FE5CAF" w:rsidRDefault="62FE5CAF" w:rsidP="62FE5CAF">
      <w:pPr>
        <w:jc w:val="both"/>
        <w:rPr>
          <w:sz w:val="24"/>
          <w:szCs w:val="24"/>
        </w:rPr>
      </w:pPr>
      <w:r w:rsidRPr="48DF4B50">
        <w:rPr>
          <w:sz w:val="24"/>
          <w:szCs w:val="24"/>
        </w:rPr>
        <w:t xml:space="preserve">Signed: </w:t>
      </w:r>
      <w:r w:rsidR="0075705D" w:rsidRPr="0075705D">
        <w:rPr>
          <w:sz w:val="24"/>
          <w:szCs w:val="24"/>
          <w:u w:val="single"/>
        </w:rPr>
        <w:t>Robert James Rees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E94C9E0" w:rsidR="62FE5CAF" w:rsidRPr="0075705D" w:rsidRDefault="62FE5CAF" w:rsidP="62FE5CAF">
      <w:pPr>
        <w:jc w:val="both"/>
        <w:rPr>
          <w:sz w:val="24"/>
          <w:szCs w:val="24"/>
          <w:u w:val="single"/>
        </w:rPr>
      </w:pPr>
      <w:r w:rsidRPr="62FE5CAF">
        <w:rPr>
          <w:sz w:val="24"/>
          <w:szCs w:val="24"/>
        </w:rPr>
        <w:t xml:space="preserve">Date: </w:t>
      </w:r>
      <w:r w:rsidR="0075705D" w:rsidRPr="0075705D">
        <w:rPr>
          <w:sz w:val="24"/>
          <w:szCs w:val="24"/>
          <w:u w:val="single"/>
        </w:rPr>
        <w:t>18/08/2023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70ACE" w14:textId="77777777" w:rsidR="00A61840" w:rsidRDefault="00A61840">
      <w:r>
        <w:separator/>
      </w:r>
    </w:p>
  </w:endnote>
  <w:endnote w:type="continuationSeparator" w:id="0">
    <w:p w14:paraId="6B562D65" w14:textId="77777777" w:rsidR="00A61840" w:rsidRDefault="00A61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1EB4" w14:textId="77777777" w:rsidR="00A61840" w:rsidRDefault="00A61840">
      <w:r>
        <w:separator/>
      </w:r>
    </w:p>
  </w:footnote>
  <w:footnote w:type="continuationSeparator" w:id="0">
    <w:p w14:paraId="17C53361" w14:textId="77777777" w:rsidR="00A61840" w:rsidRDefault="00A618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5218559">
    <w:abstractNumId w:val="31"/>
  </w:num>
  <w:num w:numId="2" w16cid:durableId="794444960">
    <w:abstractNumId w:val="1"/>
    <w:lvlOverride w:ilvl="0">
      <w:lvl w:ilvl="0">
        <w:start w:val="1"/>
        <w:numFmt w:val="bullet"/>
        <w:lvlText w:val=""/>
        <w:lvlJc w:val="left"/>
        <w:pPr>
          <w:ind w:left="720" w:hanging="360"/>
        </w:pPr>
        <w:rPr>
          <w:rFonts w:ascii="Symbol" w:hAnsi="Symbol" w:hint="default"/>
        </w:rPr>
      </w:lvl>
    </w:lvlOverride>
  </w:num>
  <w:num w:numId="3" w16cid:durableId="1315993369">
    <w:abstractNumId w:val="21"/>
  </w:num>
  <w:num w:numId="4" w16cid:durableId="1162354295">
    <w:abstractNumId w:val="44"/>
  </w:num>
  <w:num w:numId="5" w16cid:durableId="832646629">
    <w:abstractNumId w:val="46"/>
  </w:num>
  <w:num w:numId="6" w16cid:durableId="1024555625">
    <w:abstractNumId w:val="34"/>
  </w:num>
  <w:num w:numId="7" w16cid:durableId="1782186738">
    <w:abstractNumId w:val="32"/>
  </w:num>
  <w:num w:numId="8" w16cid:durableId="2131895182">
    <w:abstractNumId w:val="28"/>
  </w:num>
  <w:num w:numId="9" w16cid:durableId="1921401336">
    <w:abstractNumId w:val="29"/>
  </w:num>
  <w:num w:numId="10" w16cid:durableId="1570457372">
    <w:abstractNumId w:val="9"/>
  </w:num>
  <w:num w:numId="11" w16cid:durableId="150876067">
    <w:abstractNumId w:val="33"/>
  </w:num>
  <w:num w:numId="12" w16cid:durableId="809909254">
    <w:abstractNumId w:val="16"/>
  </w:num>
  <w:num w:numId="13" w16cid:durableId="1163740833">
    <w:abstractNumId w:val="15"/>
  </w:num>
  <w:num w:numId="14" w16cid:durableId="125704866">
    <w:abstractNumId w:val="25"/>
  </w:num>
  <w:num w:numId="15" w16cid:durableId="1147212430">
    <w:abstractNumId w:val="7"/>
  </w:num>
  <w:num w:numId="16" w16cid:durableId="1369140217">
    <w:abstractNumId w:val="24"/>
  </w:num>
  <w:num w:numId="17" w16cid:durableId="1925533926">
    <w:abstractNumId w:val="14"/>
  </w:num>
  <w:num w:numId="18" w16cid:durableId="846405447">
    <w:abstractNumId w:val="12"/>
  </w:num>
  <w:num w:numId="19" w16cid:durableId="173496173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8273705">
    <w:abstractNumId w:val="22"/>
  </w:num>
  <w:num w:numId="21" w16cid:durableId="174001020">
    <w:abstractNumId w:val="17"/>
  </w:num>
  <w:num w:numId="22" w16cid:durableId="1971276951">
    <w:abstractNumId w:val="13"/>
  </w:num>
  <w:num w:numId="23" w16cid:durableId="1179539466">
    <w:abstractNumId w:val="10"/>
  </w:num>
  <w:num w:numId="24" w16cid:durableId="1250696025">
    <w:abstractNumId w:val="26"/>
  </w:num>
  <w:num w:numId="25" w16cid:durableId="1905528997">
    <w:abstractNumId w:val="18"/>
  </w:num>
  <w:num w:numId="26" w16cid:durableId="1742825186">
    <w:abstractNumId w:val="40"/>
  </w:num>
  <w:num w:numId="27" w16cid:durableId="2077242826">
    <w:abstractNumId w:val="35"/>
  </w:num>
  <w:num w:numId="28" w16cid:durableId="1870100068">
    <w:abstractNumId w:val="39"/>
  </w:num>
  <w:num w:numId="29" w16cid:durableId="515771512">
    <w:abstractNumId w:val="19"/>
  </w:num>
  <w:num w:numId="30" w16cid:durableId="1827358312">
    <w:abstractNumId w:val="42"/>
  </w:num>
  <w:num w:numId="31" w16cid:durableId="1099064226">
    <w:abstractNumId w:val="30"/>
  </w:num>
  <w:num w:numId="32" w16cid:durableId="342972470">
    <w:abstractNumId w:val="11"/>
  </w:num>
  <w:num w:numId="33" w16cid:durableId="1225987005">
    <w:abstractNumId w:val="43"/>
  </w:num>
  <w:num w:numId="34" w16cid:durableId="1940603548">
    <w:abstractNumId w:val="38"/>
  </w:num>
  <w:num w:numId="35" w16cid:durableId="2061785122">
    <w:abstractNumId w:val="4"/>
  </w:num>
  <w:num w:numId="36" w16cid:durableId="1836260019">
    <w:abstractNumId w:val="45"/>
  </w:num>
  <w:num w:numId="37" w16cid:durableId="1575817177">
    <w:abstractNumId w:val="41"/>
  </w:num>
  <w:num w:numId="38" w16cid:durableId="709191017">
    <w:abstractNumId w:val="36"/>
  </w:num>
  <w:num w:numId="39" w16cid:durableId="1485663075">
    <w:abstractNumId w:val="37"/>
  </w:num>
  <w:num w:numId="40" w16cid:durableId="310794249">
    <w:abstractNumId w:val="3"/>
  </w:num>
  <w:num w:numId="41" w16cid:durableId="802650355">
    <w:abstractNumId w:val="5"/>
  </w:num>
  <w:num w:numId="42" w16cid:durableId="1211114077">
    <w:abstractNumId w:val="23"/>
  </w:num>
  <w:num w:numId="43" w16cid:durableId="799886782">
    <w:abstractNumId w:val="6"/>
  </w:num>
  <w:num w:numId="44" w16cid:durableId="769393797">
    <w:abstractNumId w:val="2"/>
  </w:num>
  <w:num w:numId="45" w16cid:durableId="1448308621">
    <w:abstractNumId w:val="0"/>
  </w:num>
  <w:num w:numId="46" w16cid:durableId="894467311">
    <w:abstractNumId w:val="20"/>
  </w:num>
  <w:num w:numId="47" w16cid:durableId="1727024047">
    <w:abstractNumId w:val="27"/>
  </w:num>
  <w:num w:numId="48" w16cid:durableId="28901507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5B9"/>
    <w:rsid w:val="000156C9"/>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685E"/>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A12"/>
    <w:rsid w:val="000E26B0"/>
    <w:rsid w:val="000E7B21"/>
    <w:rsid w:val="000F1599"/>
    <w:rsid w:val="000F1769"/>
    <w:rsid w:val="000F27E5"/>
    <w:rsid w:val="000F6196"/>
    <w:rsid w:val="000F7ECD"/>
    <w:rsid w:val="00102E64"/>
    <w:rsid w:val="0010312C"/>
    <w:rsid w:val="00103D6B"/>
    <w:rsid w:val="00106DC7"/>
    <w:rsid w:val="00112391"/>
    <w:rsid w:val="00114F52"/>
    <w:rsid w:val="00133B54"/>
    <w:rsid w:val="001347F8"/>
    <w:rsid w:val="00137BB5"/>
    <w:rsid w:val="00137E05"/>
    <w:rsid w:val="001447F6"/>
    <w:rsid w:val="00144C84"/>
    <w:rsid w:val="00147DE3"/>
    <w:rsid w:val="00150794"/>
    <w:rsid w:val="00156259"/>
    <w:rsid w:val="001608C4"/>
    <w:rsid w:val="00164FED"/>
    <w:rsid w:val="00171418"/>
    <w:rsid w:val="0019062A"/>
    <w:rsid w:val="00190913"/>
    <w:rsid w:val="001961CF"/>
    <w:rsid w:val="001A4972"/>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2CE0"/>
    <w:rsid w:val="00235176"/>
    <w:rsid w:val="00236061"/>
    <w:rsid w:val="0024100E"/>
    <w:rsid w:val="00241C1B"/>
    <w:rsid w:val="0024288B"/>
    <w:rsid w:val="00253AE3"/>
    <w:rsid w:val="00255D8E"/>
    <w:rsid w:val="002657E9"/>
    <w:rsid w:val="0026665E"/>
    <w:rsid w:val="00270EEB"/>
    <w:rsid w:val="0027147E"/>
    <w:rsid w:val="00274DE8"/>
    <w:rsid w:val="002761F4"/>
    <w:rsid w:val="002775E1"/>
    <w:rsid w:val="00277979"/>
    <w:rsid w:val="002808EB"/>
    <w:rsid w:val="0028095D"/>
    <w:rsid w:val="00291ADD"/>
    <w:rsid w:val="00292F37"/>
    <w:rsid w:val="00294868"/>
    <w:rsid w:val="00295CA1"/>
    <w:rsid w:val="002A0378"/>
    <w:rsid w:val="002A291A"/>
    <w:rsid w:val="002A5604"/>
    <w:rsid w:val="002B1701"/>
    <w:rsid w:val="002B23C3"/>
    <w:rsid w:val="002B443A"/>
    <w:rsid w:val="002B5B35"/>
    <w:rsid w:val="002C0007"/>
    <w:rsid w:val="002C256A"/>
    <w:rsid w:val="002C496D"/>
    <w:rsid w:val="002D05EB"/>
    <w:rsid w:val="002D2F29"/>
    <w:rsid w:val="002D2FD3"/>
    <w:rsid w:val="002D3C56"/>
    <w:rsid w:val="002E2542"/>
    <w:rsid w:val="002E7017"/>
    <w:rsid w:val="002E733D"/>
    <w:rsid w:val="002F4F6E"/>
    <w:rsid w:val="003015C3"/>
    <w:rsid w:val="0030698D"/>
    <w:rsid w:val="0031350A"/>
    <w:rsid w:val="00316815"/>
    <w:rsid w:val="003168CA"/>
    <w:rsid w:val="00317393"/>
    <w:rsid w:val="00321255"/>
    <w:rsid w:val="0032230D"/>
    <w:rsid w:val="00322A0B"/>
    <w:rsid w:val="00325D46"/>
    <w:rsid w:val="003323DF"/>
    <w:rsid w:val="00335FC5"/>
    <w:rsid w:val="0034728D"/>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1CD7"/>
    <w:rsid w:val="003C4186"/>
    <w:rsid w:val="003C458C"/>
    <w:rsid w:val="003C6185"/>
    <w:rsid w:val="003D0D2D"/>
    <w:rsid w:val="003D4710"/>
    <w:rsid w:val="003E16D7"/>
    <w:rsid w:val="003E197E"/>
    <w:rsid w:val="003E6572"/>
    <w:rsid w:val="004046F0"/>
    <w:rsid w:val="0040668F"/>
    <w:rsid w:val="00412677"/>
    <w:rsid w:val="00414B00"/>
    <w:rsid w:val="00417925"/>
    <w:rsid w:val="00421CC2"/>
    <w:rsid w:val="0042277D"/>
    <w:rsid w:val="00431E82"/>
    <w:rsid w:val="004348AE"/>
    <w:rsid w:val="004376C0"/>
    <w:rsid w:val="0044115F"/>
    <w:rsid w:val="0044223A"/>
    <w:rsid w:val="00446792"/>
    <w:rsid w:val="00446F80"/>
    <w:rsid w:val="00450C83"/>
    <w:rsid w:val="0045144F"/>
    <w:rsid w:val="00451851"/>
    <w:rsid w:val="00453343"/>
    <w:rsid w:val="004600DA"/>
    <w:rsid w:val="004608B9"/>
    <w:rsid w:val="004651E4"/>
    <w:rsid w:val="00465947"/>
    <w:rsid w:val="00467644"/>
    <w:rsid w:val="00470BB1"/>
    <w:rsid w:val="004718F7"/>
    <w:rsid w:val="00473153"/>
    <w:rsid w:val="004743AF"/>
    <w:rsid w:val="00476FD2"/>
    <w:rsid w:val="00477DE5"/>
    <w:rsid w:val="00482C17"/>
    <w:rsid w:val="00483823"/>
    <w:rsid w:val="00487E37"/>
    <w:rsid w:val="004911B4"/>
    <w:rsid w:val="0049196A"/>
    <w:rsid w:val="004923DA"/>
    <w:rsid w:val="00493434"/>
    <w:rsid w:val="0049623C"/>
    <w:rsid w:val="004962F9"/>
    <w:rsid w:val="004968E2"/>
    <w:rsid w:val="004A0493"/>
    <w:rsid w:val="004A2A49"/>
    <w:rsid w:val="004A2EB6"/>
    <w:rsid w:val="004A5C8A"/>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74F9"/>
    <w:rsid w:val="00536FA9"/>
    <w:rsid w:val="005414F4"/>
    <w:rsid w:val="00546187"/>
    <w:rsid w:val="005463F1"/>
    <w:rsid w:val="00557D77"/>
    <w:rsid w:val="00562EAA"/>
    <w:rsid w:val="00563B58"/>
    <w:rsid w:val="005640C4"/>
    <w:rsid w:val="0056684C"/>
    <w:rsid w:val="00574A0C"/>
    <w:rsid w:val="00576E4C"/>
    <w:rsid w:val="0057780F"/>
    <w:rsid w:val="00581E0A"/>
    <w:rsid w:val="00584BA4"/>
    <w:rsid w:val="00585B9F"/>
    <w:rsid w:val="00586D89"/>
    <w:rsid w:val="005916B8"/>
    <w:rsid w:val="005A1B4C"/>
    <w:rsid w:val="005A1BA3"/>
    <w:rsid w:val="005A545C"/>
    <w:rsid w:val="005A7237"/>
    <w:rsid w:val="005B583C"/>
    <w:rsid w:val="005C1567"/>
    <w:rsid w:val="005C6CE5"/>
    <w:rsid w:val="005D3F07"/>
    <w:rsid w:val="005D583E"/>
    <w:rsid w:val="005E13EA"/>
    <w:rsid w:val="00601107"/>
    <w:rsid w:val="00606E27"/>
    <w:rsid w:val="006108C9"/>
    <w:rsid w:val="006159B3"/>
    <w:rsid w:val="00615C7E"/>
    <w:rsid w:val="006203E3"/>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017C"/>
    <w:rsid w:val="006C22A7"/>
    <w:rsid w:val="006C2EB5"/>
    <w:rsid w:val="006D18A3"/>
    <w:rsid w:val="006D5970"/>
    <w:rsid w:val="006E2105"/>
    <w:rsid w:val="006E481E"/>
    <w:rsid w:val="006E795F"/>
    <w:rsid w:val="006F111A"/>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319"/>
    <w:rsid w:val="00751263"/>
    <w:rsid w:val="0075704F"/>
    <w:rsid w:val="0075705D"/>
    <w:rsid w:val="00763B2D"/>
    <w:rsid w:val="00764000"/>
    <w:rsid w:val="00772924"/>
    <w:rsid w:val="00784EC4"/>
    <w:rsid w:val="007872F2"/>
    <w:rsid w:val="007874BC"/>
    <w:rsid w:val="007908E0"/>
    <w:rsid w:val="00793EB3"/>
    <w:rsid w:val="00794205"/>
    <w:rsid w:val="007A018E"/>
    <w:rsid w:val="007A1F6A"/>
    <w:rsid w:val="007B0DE3"/>
    <w:rsid w:val="007B1900"/>
    <w:rsid w:val="007B25B6"/>
    <w:rsid w:val="007B491F"/>
    <w:rsid w:val="007B5CB2"/>
    <w:rsid w:val="007B7191"/>
    <w:rsid w:val="007C1634"/>
    <w:rsid w:val="007C1D94"/>
    <w:rsid w:val="007C2879"/>
    <w:rsid w:val="007C5CAE"/>
    <w:rsid w:val="007C6A87"/>
    <w:rsid w:val="007C6C05"/>
    <w:rsid w:val="007C705D"/>
    <w:rsid w:val="007D0A07"/>
    <w:rsid w:val="007D0C96"/>
    <w:rsid w:val="007D133D"/>
    <w:rsid w:val="007D3EB4"/>
    <w:rsid w:val="007D3F16"/>
    <w:rsid w:val="007E6D53"/>
    <w:rsid w:val="007F1BC0"/>
    <w:rsid w:val="007F3F7E"/>
    <w:rsid w:val="007F5497"/>
    <w:rsid w:val="00802738"/>
    <w:rsid w:val="0080759B"/>
    <w:rsid w:val="00813CEC"/>
    <w:rsid w:val="0081534C"/>
    <w:rsid w:val="008171E4"/>
    <w:rsid w:val="00817F68"/>
    <w:rsid w:val="008208EA"/>
    <w:rsid w:val="00824E67"/>
    <w:rsid w:val="00825A64"/>
    <w:rsid w:val="00826F48"/>
    <w:rsid w:val="008308AE"/>
    <w:rsid w:val="0083166E"/>
    <w:rsid w:val="00831DC3"/>
    <w:rsid w:val="008322C7"/>
    <w:rsid w:val="00834F1D"/>
    <w:rsid w:val="008352DE"/>
    <w:rsid w:val="00836FEC"/>
    <w:rsid w:val="00841F9D"/>
    <w:rsid w:val="008420E1"/>
    <w:rsid w:val="00843D58"/>
    <w:rsid w:val="00843EBA"/>
    <w:rsid w:val="00844D98"/>
    <w:rsid w:val="00846D84"/>
    <w:rsid w:val="0085230E"/>
    <w:rsid w:val="00854D03"/>
    <w:rsid w:val="008550A1"/>
    <w:rsid w:val="00861035"/>
    <w:rsid w:val="00861038"/>
    <w:rsid w:val="00865008"/>
    <w:rsid w:val="00866B50"/>
    <w:rsid w:val="008708F1"/>
    <w:rsid w:val="00880539"/>
    <w:rsid w:val="008859E8"/>
    <w:rsid w:val="0088737B"/>
    <w:rsid w:val="008876F7"/>
    <w:rsid w:val="00892716"/>
    <w:rsid w:val="00893067"/>
    <w:rsid w:val="008933DE"/>
    <w:rsid w:val="00895FCE"/>
    <w:rsid w:val="00897F3E"/>
    <w:rsid w:val="008A1BA8"/>
    <w:rsid w:val="008A21B4"/>
    <w:rsid w:val="008A4576"/>
    <w:rsid w:val="008B07DE"/>
    <w:rsid w:val="008B28E7"/>
    <w:rsid w:val="008B6A1E"/>
    <w:rsid w:val="008C14C7"/>
    <w:rsid w:val="008C2FFB"/>
    <w:rsid w:val="008C6EEA"/>
    <w:rsid w:val="008D144C"/>
    <w:rsid w:val="008D5813"/>
    <w:rsid w:val="008D634E"/>
    <w:rsid w:val="008D778A"/>
    <w:rsid w:val="008E5FB3"/>
    <w:rsid w:val="008F22BD"/>
    <w:rsid w:val="008F387B"/>
    <w:rsid w:val="009079BD"/>
    <w:rsid w:val="00912BD9"/>
    <w:rsid w:val="00920E5B"/>
    <w:rsid w:val="00926436"/>
    <w:rsid w:val="0093018C"/>
    <w:rsid w:val="00932CCA"/>
    <w:rsid w:val="009544C0"/>
    <w:rsid w:val="00954FA4"/>
    <w:rsid w:val="00956AE9"/>
    <w:rsid w:val="00964CC6"/>
    <w:rsid w:val="00984120"/>
    <w:rsid w:val="009861B9"/>
    <w:rsid w:val="00991FDA"/>
    <w:rsid w:val="009927A1"/>
    <w:rsid w:val="0099774D"/>
    <w:rsid w:val="009A2265"/>
    <w:rsid w:val="009A5F3B"/>
    <w:rsid w:val="009B0B61"/>
    <w:rsid w:val="009B28C0"/>
    <w:rsid w:val="009B5F6C"/>
    <w:rsid w:val="009B7136"/>
    <w:rsid w:val="009B7806"/>
    <w:rsid w:val="009C3AC2"/>
    <w:rsid w:val="009D111D"/>
    <w:rsid w:val="009D1363"/>
    <w:rsid w:val="009D4365"/>
    <w:rsid w:val="009D4E3B"/>
    <w:rsid w:val="009D7BC9"/>
    <w:rsid w:val="009E1982"/>
    <w:rsid w:val="009E3B4C"/>
    <w:rsid w:val="009E4D2C"/>
    <w:rsid w:val="009F0978"/>
    <w:rsid w:val="009F3AEC"/>
    <w:rsid w:val="00A00081"/>
    <w:rsid w:val="00A015F7"/>
    <w:rsid w:val="00A10D56"/>
    <w:rsid w:val="00A12AAE"/>
    <w:rsid w:val="00A1659B"/>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1840"/>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1B7"/>
    <w:rsid w:val="00B137BE"/>
    <w:rsid w:val="00B16DD7"/>
    <w:rsid w:val="00B17FA0"/>
    <w:rsid w:val="00B24344"/>
    <w:rsid w:val="00B26769"/>
    <w:rsid w:val="00B27496"/>
    <w:rsid w:val="00B31C91"/>
    <w:rsid w:val="00B33BDC"/>
    <w:rsid w:val="00B3747F"/>
    <w:rsid w:val="00B43194"/>
    <w:rsid w:val="00B44B4A"/>
    <w:rsid w:val="00B4543A"/>
    <w:rsid w:val="00B47734"/>
    <w:rsid w:val="00B50FBA"/>
    <w:rsid w:val="00B558EB"/>
    <w:rsid w:val="00B577D3"/>
    <w:rsid w:val="00B579A7"/>
    <w:rsid w:val="00B60466"/>
    <w:rsid w:val="00B635F3"/>
    <w:rsid w:val="00B6548F"/>
    <w:rsid w:val="00B7502A"/>
    <w:rsid w:val="00B77305"/>
    <w:rsid w:val="00B82CC2"/>
    <w:rsid w:val="00B84A89"/>
    <w:rsid w:val="00B92A42"/>
    <w:rsid w:val="00B92BEF"/>
    <w:rsid w:val="00B9689A"/>
    <w:rsid w:val="00B96A8F"/>
    <w:rsid w:val="00BA1FFA"/>
    <w:rsid w:val="00BA421A"/>
    <w:rsid w:val="00BA7FF1"/>
    <w:rsid w:val="00BB06CB"/>
    <w:rsid w:val="00BB261F"/>
    <w:rsid w:val="00BB2887"/>
    <w:rsid w:val="00BB29BE"/>
    <w:rsid w:val="00BB5EAA"/>
    <w:rsid w:val="00BB5F11"/>
    <w:rsid w:val="00BC0401"/>
    <w:rsid w:val="00BC04FA"/>
    <w:rsid w:val="00BC1C22"/>
    <w:rsid w:val="00BC460B"/>
    <w:rsid w:val="00BC5725"/>
    <w:rsid w:val="00BD30B1"/>
    <w:rsid w:val="00BE0F7B"/>
    <w:rsid w:val="00BE10C2"/>
    <w:rsid w:val="00BF0F8B"/>
    <w:rsid w:val="00C01D14"/>
    <w:rsid w:val="00C01D92"/>
    <w:rsid w:val="00C025B4"/>
    <w:rsid w:val="00C0518F"/>
    <w:rsid w:val="00C161FD"/>
    <w:rsid w:val="00C23F17"/>
    <w:rsid w:val="00C26D0D"/>
    <w:rsid w:val="00C27C95"/>
    <w:rsid w:val="00C300D2"/>
    <w:rsid w:val="00C3270F"/>
    <w:rsid w:val="00C3278B"/>
    <w:rsid w:val="00C33375"/>
    <w:rsid w:val="00C34C23"/>
    <w:rsid w:val="00C42005"/>
    <w:rsid w:val="00C432BE"/>
    <w:rsid w:val="00C44446"/>
    <w:rsid w:val="00C45DDE"/>
    <w:rsid w:val="00C4664D"/>
    <w:rsid w:val="00C472AA"/>
    <w:rsid w:val="00C50A05"/>
    <w:rsid w:val="00C54AED"/>
    <w:rsid w:val="00C63D00"/>
    <w:rsid w:val="00C6441B"/>
    <w:rsid w:val="00C7108B"/>
    <w:rsid w:val="00C8089F"/>
    <w:rsid w:val="00C82E98"/>
    <w:rsid w:val="00C836CC"/>
    <w:rsid w:val="00C87A74"/>
    <w:rsid w:val="00C90A71"/>
    <w:rsid w:val="00C92C71"/>
    <w:rsid w:val="00C93F8F"/>
    <w:rsid w:val="00CA26CA"/>
    <w:rsid w:val="00CA3593"/>
    <w:rsid w:val="00CA7F4F"/>
    <w:rsid w:val="00CB258E"/>
    <w:rsid w:val="00CB3C8F"/>
    <w:rsid w:val="00CC02F1"/>
    <w:rsid w:val="00CC11A6"/>
    <w:rsid w:val="00CC135E"/>
    <w:rsid w:val="00CC69B7"/>
    <w:rsid w:val="00CD5D3F"/>
    <w:rsid w:val="00CD7089"/>
    <w:rsid w:val="00CE08DE"/>
    <w:rsid w:val="00CE748D"/>
    <w:rsid w:val="00CF1E90"/>
    <w:rsid w:val="00CF3DB3"/>
    <w:rsid w:val="00D052BC"/>
    <w:rsid w:val="00D059C0"/>
    <w:rsid w:val="00D07026"/>
    <w:rsid w:val="00D22C8F"/>
    <w:rsid w:val="00D33491"/>
    <w:rsid w:val="00D36DE0"/>
    <w:rsid w:val="00D44F8E"/>
    <w:rsid w:val="00D44FD0"/>
    <w:rsid w:val="00D57E97"/>
    <w:rsid w:val="00D607EF"/>
    <w:rsid w:val="00D60F88"/>
    <w:rsid w:val="00D625E7"/>
    <w:rsid w:val="00D646BD"/>
    <w:rsid w:val="00D70239"/>
    <w:rsid w:val="00D71201"/>
    <w:rsid w:val="00D720C7"/>
    <w:rsid w:val="00D81D06"/>
    <w:rsid w:val="00D85EB1"/>
    <w:rsid w:val="00D8652C"/>
    <w:rsid w:val="00D876E6"/>
    <w:rsid w:val="00DA1025"/>
    <w:rsid w:val="00DA22EC"/>
    <w:rsid w:val="00DA2AD9"/>
    <w:rsid w:val="00DA5860"/>
    <w:rsid w:val="00DB2767"/>
    <w:rsid w:val="00DB5D06"/>
    <w:rsid w:val="00DC4729"/>
    <w:rsid w:val="00DD5598"/>
    <w:rsid w:val="00DE2EED"/>
    <w:rsid w:val="00DE556F"/>
    <w:rsid w:val="00E03B6D"/>
    <w:rsid w:val="00E1238D"/>
    <w:rsid w:val="00E13017"/>
    <w:rsid w:val="00E17160"/>
    <w:rsid w:val="00E26D0E"/>
    <w:rsid w:val="00E27C7D"/>
    <w:rsid w:val="00E35BEC"/>
    <w:rsid w:val="00E50821"/>
    <w:rsid w:val="00E51F91"/>
    <w:rsid w:val="00E7086E"/>
    <w:rsid w:val="00E7374A"/>
    <w:rsid w:val="00E73C41"/>
    <w:rsid w:val="00E7598F"/>
    <w:rsid w:val="00E76F60"/>
    <w:rsid w:val="00E83D90"/>
    <w:rsid w:val="00E83F28"/>
    <w:rsid w:val="00E83F91"/>
    <w:rsid w:val="00E855B2"/>
    <w:rsid w:val="00E9107A"/>
    <w:rsid w:val="00E91F62"/>
    <w:rsid w:val="00E929FD"/>
    <w:rsid w:val="00E93240"/>
    <w:rsid w:val="00E9479B"/>
    <w:rsid w:val="00EA1937"/>
    <w:rsid w:val="00EA4D48"/>
    <w:rsid w:val="00EA6AAA"/>
    <w:rsid w:val="00EB2173"/>
    <w:rsid w:val="00EB62E6"/>
    <w:rsid w:val="00EC2A2F"/>
    <w:rsid w:val="00EC2E2E"/>
    <w:rsid w:val="00EC4602"/>
    <w:rsid w:val="00ED1888"/>
    <w:rsid w:val="00ED1B30"/>
    <w:rsid w:val="00ED250E"/>
    <w:rsid w:val="00EE1AC1"/>
    <w:rsid w:val="00EE39D6"/>
    <w:rsid w:val="00EE413C"/>
    <w:rsid w:val="00EE4B47"/>
    <w:rsid w:val="00EE52AD"/>
    <w:rsid w:val="00F01F92"/>
    <w:rsid w:val="00F07CDC"/>
    <w:rsid w:val="00F10A08"/>
    <w:rsid w:val="00F139CF"/>
    <w:rsid w:val="00F22AC5"/>
    <w:rsid w:val="00F254D1"/>
    <w:rsid w:val="00F2658D"/>
    <w:rsid w:val="00F32B82"/>
    <w:rsid w:val="00F4043E"/>
    <w:rsid w:val="00F40CB5"/>
    <w:rsid w:val="00F41BBC"/>
    <w:rsid w:val="00F43B9D"/>
    <w:rsid w:val="00F444F0"/>
    <w:rsid w:val="00F50847"/>
    <w:rsid w:val="00F53F27"/>
    <w:rsid w:val="00F546D1"/>
    <w:rsid w:val="00F550F5"/>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E54"/>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BF9477F"/>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2A8A562"/>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CE08DE"/>
  </w:style>
  <w:style w:type="paragraph" w:styleId="NormalWeb">
    <w:name w:val="Normal (Web)"/>
    <w:basedOn w:val="Normal"/>
    <w:uiPriority w:val="99"/>
    <w:unhideWhenUsed/>
    <w:rsid w:val="00164F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74762">
      <w:bodyDiv w:val="1"/>
      <w:marLeft w:val="0"/>
      <w:marRight w:val="0"/>
      <w:marTop w:val="0"/>
      <w:marBottom w:val="0"/>
      <w:divBdr>
        <w:top w:val="none" w:sz="0" w:space="0" w:color="auto"/>
        <w:left w:val="none" w:sz="0" w:space="0" w:color="auto"/>
        <w:bottom w:val="none" w:sz="0" w:space="0" w:color="auto"/>
        <w:right w:val="none" w:sz="0" w:space="0" w:color="auto"/>
      </w:divBdr>
    </w:div>
    <w:div w:id="224534516">
      <w:bodyDiv w:val="1"/>
      <w:marLeft w:val="0"/>
      <w:marRight w:val="0"/>
      <w:marTop w:val="0"/>
      <w:marBottom w:val="0"/>
      <w:divBdr>
        <w:top w:val="none" w:sz="0" w:space="0" w:color="auto"/>
        <w:left w:val="none" w:sz="0" w:space="0" w:color="auto"/>
        <w:bottom w:val="none" w:sz="0" w:space="0" w:color="auto"/>
        <w:right w:val="none" w:sz="0" w:space="0" w:color="auto"/>
      </w:divBdr>
    </w:div>
    <w:div w:id="259488063">
      <w:bodyDiv w:val="1"/>
      <w:marLeft w:val="0"/>
      <w:marRight w:val="0"/>
      <w:marTop w:val="0"/>
      <w:marBottom w:val="0"/>
      <w:divBdr>
        <w:top w:val="none" w:sz="0" w:space="0" w:color="auto"/>
        <w:left w:val="none" w:sz="0" w:space="0" w:color="auto"/>
        <w:bottom w:val="none" w:sz="0" w:space="0" w:color="auto"/>
        <w:right w:val="none" w:sz="0" w:space="0" w:color="auto"/>
      </w:divBdr>
    </w:div>
    <w:div w:id="279650017">
      <w:bodyDiv w:val="1"/>
      <w:marLeft w:val="0"/>
      <w:marRight w:val="0"/>
      <w:marTop w:val="0"/>
      <w:marBottom w:val="0"/>
      <w:divBdr>
        <w:top w:val="none" w:sz="0" w:space="0" w:color="auto"/>
        <w:left w:val="none" w:sz="0" w:space="0" w:color="auto"/>
        <w:bottom w:val="none" w:sz="0" w:space="0" w:color="auto"/>
        <w:right w:val="none" w:sz="0" w:space="0" w:color="auto"/>
      </w:divBdr>
    </w:div>
    <w:div w:id="319576815">
      <w:bodyDiv w:val="1"/>
      <w:marLeft w:val="0"/>
      <w:marRight w:val="0"/>
      <w:marTop w:val="0"/>
      <w:marBottom w:val="0"/>
      <w:divBdr>
        <w:top w:val="none" w:sz="0" w:space="0" w:color="auto"/>
        <w:left w:val="none" w:sz="0" w:space="0" w:color="auto"/>
        <w:bottom w:val="none" w:sz="0" w:space="0" w:color="auto"/>
        <w:right w:val="none" w:sz="0" w:space="0" w:color="auto"/>
      </w:divBdr>
    </w:div>
    <w:div w:id="412894736">
      <w:bodyDiv w:val="1"/>
      <w:marLeft w:val="0"/>
      <w:marRight w:val="0"/>
      <w:marTop w:val="0"/>
      <w:marBottom w:val="0"/>
      <w:divBdr>
        <w:top w:val="none" w:sz="0" w:space="0" w:color="auto"/>
        <w:left w:val="none" w:sz="0" w:space="0" w:color="auto"/>
        <w:bottom w:val="none" w:sz="0" w:space="0" w:color="auto"/>
        <w:right w:val="none" w:sz="0" w:space="0" w:color="auto"/>
      </w:divBdr>
    </w:div>
    <w:div w:id="548805704">
      <w:bodyDiv w:val="1"/>
      <w:marLeft w:val="0"/>
      <w:marRight w:val="0"/>
      <w:marTop w:val="0"/>
      <w:marBottom w:val="0"/>
      <w:divBdr>
        <w:top w:val="none" w:sz="0" w:space="0" w:color="auto"/>
        <w:left w:val="none" w:sz="0" w:space="0" w:color="auto"/>
        <w:bottom w:val="none" w:sz="0" w:space="0" w:color="auto"/>
        <w:right w:val="none" w:sz="0" w:space="0" w:color="auto"/>
      </w:divBdr>
    </w:div>
    <w:div w:id="817188860">
      <w:bodyDiv w:val="1"/>
      <w:marLeft w:val="0"/>
      <w:marRight w:val="0"/>
      <w:marTop w:val="0"/>
      <w:marBottom w:val="0"/>
      <w:divBdr>
        <w:top w:val="none" w:sz="0" w:space="0" w:color="auto"/>
        <w:left w:val="none" w:sz="0" w:space="0" w:color="auto"/>
        <w:bottom w:val="none" w:sz="0" w:space="0" w:color="auto"/>
        <w:right w:val="none" w:sz="0" w:space="0" w:color="auto"/>
      </w:divBdr>
    </w:div>
    <w:div w:id="840589077">
      <w:bodyDiv w:val="1"/>
      <w:marLeft w:val="0"/>
      <w:marRight w:val="0"/>
      <w:marTop w:val="0"/>
      <w:marBottom w:val="0"/>
      <w:divBdr>
        <w:top w:val="none" w:sz="0" w:space="0" w:color="auto"/>
        <w:left w:val="none" w:sz="0" w:space="0" w:color="auto"/>
        <w:bottom w:val="none" w:sz="0" w:space="0" w:color="auto"/>
        <w:right w:val="none" w:sz="0" w:space="0" w:color="auto"/>
      </w:divBdr>
    </w:div>
    <w:div w:id="922180916">
      <w:bodyDiv w:val="1"/>
      <w:marLeft w:val="0"/>
      <w:marRight w:val="0"/>
      <w:marTop w:val="0"/>
      <w:marBottom w:val="0"/>
      <w:divBdr>
        <w:top w:val="none" w:sz="0" w:space="0" w:color="auto"/>
        <w:left w:val="none" w:sz="0" w:space="0" w:color="auto"/>
        <w:bottom w:val="none" w:sz="0" w:space="0" w:color="auto"/>
        <w:right w:val="none" w:sz="0" w:space="0" w:color="auto"/>
      </w:divBdr>
    </w:div>
    <w:div w:id="93513401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4696869">
      <w:bodyDiv w:val="1"/>
      <w:marLeft w:val="0"/>
      <w:marRight w:val="0"/>
      <w:marTop w:val="0"/>
      <w:marBottom w:val="0"/>
      <w:divBdr>
        <w:top w:val="none" w:sz="0" w:space="0" w:color="auto"/>
        <w:left w:val="none" w:sz="0" w:space="0" w:color="auto"/>
        <w:bottom w:val="none" w:sz="0" w:space="0" w:color="auto"/>
        <w:right w:val="none" w:sz="0" w:space="0" w:color="auto"/>
      </w:divBdr>
    </w:div>
    <w:div w:id="1592161126">
      <w:bodyDiv w:val="1"/>
      <w:marLeft w:val="0"/>
      <w:marRight w:val="0"/>
      <w:marTop w:val="0"/>
      <w:marBottom w:val="0"/>
      <w:divBdr>
        <w:top w:val="none" w:sz="0" w:space="0" w:color="auto"/>
        <w:left w:val="none" w:sz="0" w:space="0" w:color="auto"/>
        <w:bottom w:val="none" w:sz="0" w:space="0" w:color="auto"/>
        <w:right w:val="none" w:sz="0" w:space="0" w:color="auto"/>
      </w:divBdr>
    </w:div>
    <w:div w:id="1673069418">
      <w:bodyDiv w:val="1"/>
      <w:marLeft w:val="0"/>
      <w:marRight w:val="0"/>
      <w:marTop w:val="0"/>
      <w:marBottom w:val="0"/>
      <w:divBdr>
        <w:top w:val="none" w:sz="0" w:space="0" w:color="auto"/>
        <w:left w:val="none" w:sz="0" w:space="0" w:color="auto"/>
        <w:bottom w:val="none" w:sz="0" w:space="0" w:color="auto"/>
        <w:right w:val="none" w:sz="0" w:space="0" w:color="auto"/>
      </w:divBdr>
    </w:div>
    <w:div w:id="17209812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5610442">
      <w:bodyDiv w:val="1"/>
      <w:marLeft w:val="0"/>
      <w:marRight w:val="0"/>
      <w:marTop w:val="0"/>
      <w:marBottom w:val="0"/>
      <w:divBdr>
        <w:top w:val="none" w:sz="0" w:space="0" w:color="auto"/>
        <w:left w:val="none" w:sz="0" w:space="0" w:color="auto"/>
        <w:bottom w:val="none" w:sz="0" w:space="0" w:color="auto"/>
        <w:right w:val="none" w:sz="0" w:space="0" w:color="auto"/>
      </w:divBdr>
    </w:div>
    <w:div w:id="18459688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Col235</b:Tag>
    <b:SourceType>InternetSite</b:SourceType>
    <b:Guid>{44065CCF-0229-4FE1-BD5D-AFCD4D0E8FB9}</b:Guid>
    <b:Author>
      <b:Author>
        <b:Corporate>College of Policing</b:Corporate>
      </b:Author>
    </b:Author>
    <b:Title>First response national decision model (NDM) tool</b:Title>
    <b:InternetSiteTitle>https://www.college.police.uk</b:InternetSiteTitle>
    <b:Year>2023</b:Year>
    <b:Month>August</b:Month>
    <b:Day>14</b:Day>
    <b:URL>https://www.college.police.uk/app/major-investigation-and-public-protection/domestic-abuse/first-response-national-decision-model-ndm-tool</b:URL>
    <b:RefOrder>19</b:RefOrder>
  </b:Source>
  <b:Source>
    <b:Tag>Gil23</b:Tag>
    <b:SourceType>InternetSite</b:SourceType>
    <b:Guid>{F19C8BA5-3131-47B3-ADD2-0D372D15586B}</b:Guid>
    <b:Title>Language barriers in the</b:Title>
    <b:InternetSiteTitle>www.victimsupport.org.uk</b:InternetSiteTitle>
    <b:Year>2023</b:Year>
    <b:Month>August</b:Month>
    <b:Day>14</b:Day>
    <b:URL>https://www.victimsupport.org.uk/wp-content/uploads/2022/03/Language-barriers-in-cjs_Summary.pdf</b:URL>
    <b:Author>
      <b:Author>
        <b:NameList>
          <b:Person>
            <b:Last>Gillian</b:Last>
            <b:First>Hunter</b:First>
          </b:Person>
          <b:Person>
            <b:Last>Bina</b:Last>
            <b:First>Bhardwa</b:First>
          </b:Person>
          <b:Person>
            <b:Last>Tamar</b:Last>
            <b:First>Dinisman</b:First>
          </b:Person>
          <b:Person>
            <b:Last>Moroz</b:Last>
            <b:First>Ania </b:First>
          </b:Person>
          <b:Person>
            <b:Last>Anastassiou</b:Last>
            <b:First>Andrea</b:First>
          </b:Person>
          <b:Person>
            <b:Last>Lynall</b:Last>
            <b:First>Anna</b:First>
          </b:Person>
          <b:Person>
            <b:Last>Giles</b:Last>
            <b:First>Emily</b:First>
          </b:Person>
        </b:NameList>
      </b:Author>
    </b:Author>
    <b:RefOrder>21</b:RefOrder>
  </b:Source>
  <b:Source>
    <b:Tag>Leg231</b:Tag>
    <b:SourceType>InternetSite</b:SourceType>
    <b:Guid>{191EE953-7367-4B5D-9601-B21982C4EC63}</b:Guid>
    <b:Author>
      <b:Author>
        <b:Corporate>Legislation Gov</b:Corporate>
      </b:Author>
    </b:Author>
    <b:Title>Criminal Procedure and Investigations Act 1996</b:Title>
    <b:InternetSiteTitle>https://www.legislation.gov.uk</b:InternetSiteTitle>
    <b:Year>2023</b:Year>
    <b:Month>August</b:Month>
    <b:Day>14</b:Day>
    <b:URL>https://www.legislation.gov.uk/ukpga/1996/25/part/II</b:URL>
    <b:RefOrder>22</b:RefOrder>
  </b:Source>
  <b:Source>
    <b:Tag>Kle96</b:Tag>
    <b:SourceType>BookSection</b:SourceType>
    <b:Guid>{E4A95878-A6A7-4A5B-A09B-A7AAC91D481A}</b:Guid>
    <b:Title>“Police discretion,” in The Ethics of Policing</b:Title>
    <b:Year>1996</b:Year>
    <b:Month>August</b:Month>
    <b:Day>14</b:Day>
    <b:URL>https://www.cambridge.org/core/books/abs/ethics-of-policing/police-discretion/5B9B6C01B708974EC996AB033EC515DA#</b:URL>
    <b:Author>
      <b:Author>
        <b:NameList>
          <b:Person>
            <b:Last>Kleinig</b:Last>
            <b:First>John</b:First>
          </b:Person>
        </b:NameList>
      </b:Author>
      <b:BookAuthor>
        <b:NameList>
          <b:Person>
            <b:Last>Kleinig</b:Last>
            <b:First>John</b:First>
          </b:Person>
        </b:NameList>
      </b:BookAuthor>
    </b:Author>
    <b:BookTitle>“Police discretion,” in The Ethics of Policing</b:BookTitle>
    <b:Pages>81 - 95</b:Pages>
    <b:City>Cambridge </b:City>
    <b:Publisher>Cambridge University Press</b:Publisher>
    <b:YearAccessed>2023</b:YearAccessed>
    <b:MonthAccessed>August</b:MonthAccessed>
    <b:DayAccessed>14</b:DayAccessed>
    <b:DOI>10.1017/CBO9781139172851.006.</b:DOI>
    <b:RefOrder>23</b:RefOrder>
  </b:Source>
  <b:Source>
    <b:Tag>Mil20</b:Tag>
    <b:SourceType>InternetSite</b:SourceType>
    <b:Guid>{1A2BC76E-93F1-45EF-A8AA-5FE071BCDA3F}</b:Guid>
    <b:Title>16 Advantages and Disadvantages of Police Discretion</b:Title>
    <b:Year>2020</b:Year>
    <b:Author>
      <b:Author>
        <b:NameList>
          <b:Person>
            <b:Last>Miller</b:Last>
            <b:First>Brandon</b:First>
          </b:Person>
        </b:NameList>
      </b:Author>
    </b:Author>
    <b:InternetSiteTitle>https://greengarageblog.org</b:InternetSiteTitle>
    <b:Month>February</b:Month>
    <b:Day>17</b:Day>
    <b:URL>https://greengarageblog.org/16-advantages-and-disadvantages-of-police-discretion</b:URL>
    <b:YearAccessed>2023</b:YearAccessed>
    <b:MonthAccessed>August</b:MonthAccessed>
    <b:DayAccessed>14</b:DayAccessed>
    <b:RefOrder>24</b:RefOrder>
  </b:Source>
  <b:Source>
    <b:Tag>Col236</b:Tag>
    <b:SourceType>InternetSite</b:SourceType>
    <b:Guid>{9877138C-31F6-4EB0-B08B-060A923D2945}</b:Guid>
    <b:Author>
      <b:Author>
        <b:Corporate>College of police</b:Corporate>
      </b:Author>
    </b:Author>
    <b:Title>APP (authorised professional practice)  Investigation </b:Title>
    <b:InternetSiteTitle>https://www.college.police.uk</b:InternetSiteTitle>
    <b:Year>2023</b:Year>
    <b:Month>August</b:Month>
    <b:Day>14</b:Day>
    <b:URL>https://www.college.police.uk/app/investigation</b:URL>
    <b:RefOrder>25</b:RefOrder>
  </b:Source>
  <b:Source>
    <b:Tag>Cro23</b:Tag>
    <b:SourceType>InternetSite</b:SourceType>
    <b:Guid>{D59D6C35-6DB8-4E04-8D29-2A6756E9BE89}</b:Guid>
    <b:Author>
      <b:Author>
        <b:Corporate>Crown Prosecution Service</b:Corporate>
      </b:Author>
    </b:Author>
    <b:Year>2023</b:Year>
    <b:Month>August</b:Month>
    <b:Day>14</b:Day>
    <b:URL>https://www.cps.gov.uk/legal-guidance/restorative-justice</b:URL>
    <b:RefOrder>26</b:RefOrder>
  </b:Source>
  <b:Source>
    <b:Tag>Min231</b:Tag>
    <b:SourceType>InternetSite</b:SourceType>
    <b:Guid>{C5335B2A-581E-4882-B8A0-56DCD31F9615}</b:Guid>
    <b:Author>
      <b:Author>
        <b:NameList>
          <b:Person>
            <b:Last>Charity</b:Last>
            <b:First>Mind</b:First>
          </b:Person>
        </b:NameList>
      </b:Author>
    </b:Author>
    <b:Title>Mind.org.uk</b:Title>
    <b:InternetSiteTitle>Mind.org.uk</b:InternetSiteTitle>
    <b:Year>2023</b:Year>
    <b:Month>June</b:Month>
    <b:Day>28</b:Day>
    <b:URL>https://www.mind.org.uk/information-support/types-of-mental-health-problems/stress/managing-stress-and-building-resilience/</b:URL>
    <b:RefOrder>3</b:RefOrder>
  </b:Source>
  <b:Source>
    <b:Tag>Joh23</b:Tag>
    <b:SourceType>InternetSite</b:SourceType>
    <b:Guid>{557ABF9C-BFBE-4612-A1FE-6883A3C370E3}</b:Guid>
    <b:Author>
      <b:Author>
        <b:NameList>
          <b:Person>
            <b:Last>John J. Ratey</b:Last>
            <b:First>MD,</b:First>
            <b:Middle>Contributor</b:Middle>
          </b:Person>
        </b:NameList>
      </b:Author>
    </b:Author>
    <b:Title>Can exercise help treat anxiety?</b:Title>
    <b:InternetSiteTitle>Can exercise help treat anxiety?</b:InternetSiteTitle>
    <b:Year>2023</b:Year>
    <b:Month>July</b:Month>
    <b:Day>11</b:Day>
    <b:URL>https://www.health.harvard.edu/blog/can-exercise-help-treat-anxiety-2019102418096</b:URL>
    <b:RefOrder>27</b:RefOrder>
  </b:Source>
  <b:Source>
    <b:Tag>Jul23</b:Tag>
    <b:SourceType>InternetSite</b:SourceType>
    <b:Guid>{6D0966CF-5CB0-49A6-9FED-5B8E26FABA78}</b:Guid>
    <b:Author>
      <b:Author>
        <b:NameList>
          <b:Person>
            <b:Last>Ford</b:Last>
            <b:First>Julia</b:First>
          </b:Person>
        </b:NameList>
      </b:Author>
    </b:Author>
    <b:Title>7 Benefits of Walking Outdoors with Your Kids</b:Title>
    <b:InternetSiteTitle>7 Benefits of Walking Outdoors with Your Kids</b:InternetSiteTitle>
    <b:Year>2023</b:Year>
    <b:Month>July</b:Month>
    <b:Day>15</b:Day>
    <b:URL>https://www.grassandair.com/blog/benefits-of-walking-outdoors-with-kids/</b:URL>
    <b:RefOrder>5</b:RefOrder>
  </b:Source>
  <b:Source>
    <b:Tag>Min23</b:Tag>
    <b:SourceType>InternetSite</b:SourceType>
    <b:Guid>{E8F73924-ACFD-4679-AEF7-0F3F586D84E0}</b:Guid>
    <b:Year>2023</b:Year>
    <b:Author>
      <b:Author>
        <b:NameList>
          <b:Person>
            <b:Last>Mind</b:Last>
          </b:Person>
        </b:NameList>
      </b:Author>
    </b:Author>
    <b:InternetSiteTitle>Mind.org.uk</b:InternetSiteTitle>
    <b:Month>6</b:Month>
    <b:Day>28</b:Day>
    <b:URL>https://www.mind.org.uk/information-support/types-of-mental-health-problems/stress/managing-stress-and-building-resilience/</b:URL>
    <b:RefOrder>28</b:RefOrder>
  </b:Source>
  <b:Source>
    <b:Tag>Col23</b:Tag>
    <b:SourceType>InternetSite</b:SourceType>
    <b:Guid>{1C9AD87A-E8F6-4BA1-94B8-555C33B3B306}</b:Guid>
    <b:Author>
      <b:Author>
        <b:Corporate>College of Policing</b:Corporate>
      </b:Author>
    </b:Author>
    <b:Title>Conflict management skills</b:Title>
    <b:InternetSiteTitle>www.college.police.uk/guidance/conflict-management/conflict-management-skills</b:InternetSiteTitle>
    <b:Year>2023</b:Year>
    <b:Month>August</b:Month>
    <b:Day>03</b:Day>
    <b:URL>https://www.college.police.uk/guidance/conflict-management/conflict-management-skills</b:URL>
    <b:RefOrder>7</b:RefOrder>
  </b:Source>
  <b:Source>
    <b:Tag>Emm23</b:Tag>
    <b:SourceType>InternetSite</b:SourceType>
    <b:Guid>{D5166B9A-525E-48E8-B797-7095E8BAD7BC}</b:Guid>
    <b:Author>
      <b:Author>
        <b:NameList>
          <b:Person>
            <b:Last>HASpod</b:Last>
            <b:First>Emma</b:First>
            <b:Middle>at</b:Middle>
          </b:Person>
        </b:NameList>
      </b:Author>
    </b:Author>
    <b:Title>The Dynamic Risk Assessment And When To Use It</b:Title>
    <b:InternetSiteTitle>www.haspod.com</b:InternetSiteTitle>
    <b:Year>2023</b:Year>
    <b:Month>August</b:Month>
    <b:Day>03</b:Day>
    <b:URL>https://www.haspod.com/blog/paperwork/what-is-dynamic-risk-assessment</b:URL>
    <b:RefOrder>12</b:RefOrder>
  </b:Source>
  <b:Source>
    <b:Tag>Dal23</b:Tag>
    <b:SourceType>InternetSite</b:SourceType>
    <b:Guid>{EBDEA568-A8CA-42AD-A8B1-F52C77D82BD7}</b:Guid>
    <b:Author>
      <b:Author>
        <b:NameList>
          <b:Person>
            <b:Last>Dale</b:Last>
            <b:First>E.</b:First>
          </b:Person>
        </b:NameList>
      </b:Author>
    </b:Author>
    <b:Title>Active Listening</b:Title>
    <b:InternetSiteTitle>www.mindtools.com</b:InternetSiteTitle>
    <b:Year>2023</b:Year>
    <b:Month>August</b:Month>
    <b:Day>03</b:Day>
    <b:URL>https://www.mindtools.com/az4wxv7/active-listening</b:URL>
    <b:RefOrder>13</b:RefOrder>
  </b:Source>
  <b:Source>
    <b:Tag>Mul23</b:Tag>
    <b:SourceType>InternetSite</b:SourceType>
    <b:Guid>{0D6F95C8-BE51-49B1-9B49-167625CE77D2}</b:Guid>
    <b:Author>
      <b:Author>
        <b:NameList>
          <b:Person>
            <b:Last>Mulder</b:Last>
            <b:First>P</b:First>
          </b:Person>
        </b:NameList>
      </b:Author>
    </b:Author>
    <b:Title>Betari Box Model explained</b:Title>
    <b:InternetSiteTitle>Toolshero</b:InternetSiteTitle>
    <b:Year>2023</b:Year>
    <b:Month>August</b:Month>
    <b:Day>03</b:Day>
    <b:URL>https://www.toolshero.com/communication-methods/betari-box-theory/</b:URL>
    <b:RefOrder>14</b:RefOrder>
  </b:Source>
  <b:Source>
    <b:Tag>Col231</b:Tag>
    <b:SourceType>InternetSite</b:SourceType>
    <b:Guid>{845BF15D-6362-4BA5-811D-BCCE9CDB86A9}</b:Guid>
    <b:Author>
      <b:Author>
        <b:Corporate>College of Policing</b:Corporate>
      </b:Author>
    </b:Author>
    <b:Title>Partnership working and multi-agency responses/mechanisms</b:Title>
    <b:InternetSiteTitle>https://www.college.police.uk</b:InternetSiteTitle>
    <b:Year>2023</b:Year>
    <b:Month>August</b:Month>
    <b:Day>03</b:Day>
    <b:URL>https://www.college.police.uk/app/major-investigation-and-public-protection/domestic-abuse/partnership-working-and-multi-agency-responsesmechanisms</b:URL>
    <b:RefOrder>15</b:RefOrder>
  </b:Source>
  <b:Source>
    <b:Tag>Wor23</b:Tag>
    <b:SourceType>InternetSite</b:SourceType>
    <b:Guid>{DDA7B502-5909-4D7F-815C-11A6F0212F7F}</b:Guid>
    <b:Author>
      <b:Author>
        <b:Corporate>World health organization</b:Corporate>
      </b:Author>
    </b:Author>
    <b:Title>Stress</b:Title>
    <b:InternetSiteTitle>https://www.who.int/stress</b:InternetSiteTitle>
    <b:Year>2023</b:Year>
    <b:Month>02</b:Month>
    <b:Day>21</b:Day>
    <b:URL>https://www.who.int/news-room/questions-and-answers/item/stress</b:URL>
    <b:RefOrder>1</b:RefOrder>
  </b:Source>
  <b:Source>
    <b:Tag>Mor23</b:Tag>
    <b:SourceType>InternetSite</b:SourceType>
    <b:Guid>{BCCB13B3-0CD5-42D8-A155-6BB0EA1BE7EF}</b:Guid>
    <b:Author>
      <b:Author>
        <b:NameList>
          <b:Person>
            <b:Last>Morin</b:Last>
            <b:First>LCSW</b:First>
          </b:Person>
        </b:NameList>
      </b:Author>
    </b:Author>
    <b:Title>Healthy Coping Skills for Uncomfortable Emotions</b:Title>
    <b:InternetSiteTitle>https://www.verywellmind.com</b:InternetSiteTitle>
    <b:Year>2023</b:Year>
    <b:Month>02</b:Month>
    <b:Day>16</b:Day>
    <b:URL>https://www.verywellmind.com/forty-healthy-coping-skills-4586742</b:URL>
    <b:RefOrder>2</b:RefOrder>
  </b:Source>
  <b:Source>
    <b:Tag>JRa19</b:Tag>
    <b:SourceType>InternetSite</b:SourceType>
    <b:Guid>{101D13B5-1E68-4188-B69A-6B989A3E2AA7}</b:Guid>
    <b:Title>Can exercise help treat anxiety?</b:Title>
    <b:InternetSiteTitle>https://www.health.harvard.edu</b:InternetSiteTitle>
    <b:Year>2019</b:Year>
    <b:Month>10</b:Month>
    <b:Day>24</b:Day>
    <b:URL>https://www.health.harvard.edu/blog/can-exercise-help-treat-anxiety-2019102418096</b:URL>
    <b:Author>
      <b:Author>
        <b:NameList>
          <b:Person>
            <b:Last>J. Ratey</b:Last>
            <b:First>MD</b:First>
          </b:Person>
        </b:NameList>
      </b:Author>
    </b:Author>
    <b:RefOrder>4</b:RefOrder>
  </b:Source>
  <b:Source>
    <b:Tag>HMI23</b:Tag>
    <b:SourceType>InternetSite</b:SourceType>
    <b:Guid>{42BC5576-DCF5-41F5-87B9-1FD3CE1A490A}</b:Guid>
    <b:Title>Glossary NICHE</b:Title>
    <b:InternetSiteTitle>https://hmicfrs.justiceinspectorates.gov.uk</b:InternetSiteTitle>
    <b:Year>2023</b:Year>
    <b:Month>03</b:Month>
    <b:Day>27</b:Day>
    <b:URL>https://hmicfrs.justiceinspectorates.gov.uk/glossary/niche/</b:URL>
    <b:Author>
      <b:Author>
        <b:Corporate>HMICFRS</b:Corporate>
      </b:Author>
    </b:Author>
    <b:RefOrder>6</b:RefOrder>
  </b:Source>
  <b:Source>
    <b:Tag>Col22</b:Tag>
    <b:SourceType>InternetSite</b:SourceType>
    <b:Guid>{F438B64B-A9C2-482C-98A5-A58A29768563}</b:Guid>
    <b:Author>
      <b:Author>
        <b:Corporate>College of policing</b:Corporate>
      </b:Author>
    </b:Author>
    <b:Title>College of policing First response Body-worn video</b:Title>
    <b:InternetSiteTitle>College of policing</b:InternetSiteTitle>
    <b:Year>2022</b:Year>
    <b:Month>02</b:Month>
    <b:Day>24</b:Day>
    <b:URL>https://www.college.police.uk/app/major-investigation-and-public-protection/domestic-abuse/first-response</b:URL>
    <b:RefOrder>8</b:RefOrder>
  </b:Source>
  <b:Source>
    <b:Tag>Mid20</b:Tag>
    <b:SourceType>InternetSite</b:SourceType>
    <b:Guid>{25B281D0-CCF3-466B-8EE0-9F4FC577F8DB}</b:Guid>
    <b:Title>What is visual communication? Visual communication defined:</b:Title>
    <b:InternetSiteTitle>https://venngage.com/blog/visual-communication</b:InternetSiteTitle>
    <b:Year>2020</b:Year>
    <b:Month>08</b:Month>
    <b:Day>27</b:Day>
    <b:URL>https://venngage.com/blog/visual-communication/#1</b:URL>
    <b:Author>
      <b:Author>
        <b:NameList>
          <b:Person>
            <b:Last>Nediger</b:Last>
            <b:First>Midori</b:First>
          </b:Person>
        </b:NameList>
      </b:Author>
    </b:Author>
    <b:RefOrder>9</b:RefOrder>
  </b:Source>
  <b:Source>
    <b:Tag>Ken23</b:Tag>
    <b:SourceType>InternetSite</b:SourceType>
    <b:Guid>{E8ECE226-3DA7-46B1-A5B8-FEF7AC7930DB}</b:Guid>
    <b:Author>
      <b:Author>
        <b:NameList>
          <b:Person>
            <b:Last>Cherry</b:Last>
            <b:First>MS</b:First>
          </b:Person>
        </b:NameList>
      </b:Author>
    </b:Author>
    <b:Title>Types of nonverbal communication</b:Title>
    <b:InternetSiteTitle>www.verywellmind.com</b:InternetSiteTitle>
    <b:Year>2023</b:Year>
    <b:Month>August</b:Month>
    <b:Day>03</b:Day>
    <b:URL>https://www.verywellmind.com/types-of-nonverbal-communication-2795397</b:URL>
    <b:RefOrder>10</b:RefOrder>
  </b:Source>
  <b:Source>
    <b:Tag>Jen23</b:Tag>
    <b:SourceType>InternetSite</b:SourceType>
    <b:Guid>{27EF470C-F425-40DA-B02B-BC4776B09720}</b:Guid>
    <b:Author>
      <b:Author>
        <b:NameList>
          <b:Person>
            <b:Last>Herrity</b:Last>
            <b:First>Jennifer</b:First>
          </b:Person>
        </b:NameList>
      </b:Author>
    </b:Author>
    <b:Title>Assertive Communication: What Is It and How To Improve It</b:Title>
    <b:InternetSiteTitle>https://www.indeed.com/career-advice/career-development</b:InternetSiteTitle>
    <b:Year>2023</b:Year>
    <b:Month>02</b:Month>
    <b:Day>04</b:Day>
    <b:URL>https://www.indeed.com/career-advice/career-development/what-is-assertive-communication</b:URL>
    <b:RefOrder>11</b:RefOrder>
  </b:Source>
  <b:Source>
    <b:Tag>TPa18</b:Tag>
    <b:SourceType>InternetSite</b:SourceType>
    <b:Guid>{2A1E0BBF-7FED-4009-A9A4-6109832C9972}</b:Guid>
    <b:Title>https://www.sciencedirect.com/science/article/abs/pii/B9780128113813000019</b:Title>
    <b:InternetSiteTitle>https://www.sciencedirect.com/</b:InternetSiteTitle>
    <b:Year>2018</b:Year>
    <b:Month>00</b:Month>
    <b:Day>00</b:Day>
    <b:URL>https://doi.org/10.1016/B978-0-12-811381-3.00001-9</b:URL>
    <b:Author>
      <b:Author>
        <b:NameList>
          <b:Person>
            <b:Last>Patterson</b:Last>
            <b:First>T.</b:First>
          </b:Person>
        </b:NameList>
      </b:Author>
      <b:Editor>
        <b:NameList>
          <b:Person>
            <b:Last>George T. Patterson</b:Last>
            <b:First>Warren</b:First>
            <b:Middle>K. Graham,</b:Middle>
          </b:Person>
        </b:NameList>
      </b:Editor>
    </b:Author>
    <b:DOI>https://doi.org/10.1016/B978-0-12-811381-3.00001-9.</b:DOI>
    <b:RefOrder>16</b:RefOrder>
  </b:Source>
  <b:Source>
    <b:Tag>Col13</b:Tag>
    <b:SourceType>InternetSite</b:SourceType>
    <b:Guid>{EB562AD4-3A7D-4C8A-B508-4AD6949B3BA4}</b:Guid>
    <b:Author>
      <b:Author>
        <b:Corporate>College of Policing </b:Corporate>
      </b:Author>
    </b:Author>
    <b:Title>National decision model</b:Title>
    <b:InternetSiteTitle>https://www.college.police.uk/app/national-decision-model/national-decision-model</b:InternetSiteTitle>
    <b:Year>2013</b:Year>
    <b:Month>October</b:Month>
    <b:Day>23</b:Day>
    <b:URL>https://www.college.police.uk/app/national-decision-model/national-decision-model</b:URL>
    <b:RefOrder>17</b:RefOrder>
  </b:Source>
  <b:Source>
    <b:Tag>CPS21</b:Tag>
    <b:SourceType>InternetSite</b:SourceType>
    <b:Guid>{2A43B1C2-86D7-4191-B9D4-C737A44C0707}</b:Guid>
    <b:Author>
      <b:Author>
        <b:Corporate>CPS</b:Corporate>
      </b:Author>
    </b:Author>
    <b:Title>https://www.cps.gov.uk/legal-guidance</b:Title>
    <b:InternetSiteTitle>Special-measures</b:InternetSiteTitle>
    <b:Year>2021</b:Year>
    <b:Month>July</b:Month>
    <b:Day>22</b:Day>
    <b:URL>https://www.cps.gov.uk/legal-guidance/special-measures</b:URL>
    <b:RefOrder>18</b:RefOrder>
  </b:Source>
  <b:Source>
    <b:Tag>Col14</b:Tag>
    <b:SourceType>InternetSite</b:SourceType>
    <b:Guid>{972A26BF-7D7C-4DE7-BEF5-8F7BBA637BE6}</b:Guid>
    <b:Author>
      <b:Author>
        <b:Corporate>College of police</b:Corporate>
      </b:Author>
    </b:Author>
    <b:Title>Codes of ethics</b:Title>
    <b:InternetSiteTitle>https://assets.college.police.uk</b:InternetSiteTitle>
    <b:Year>2014</b:Year>
    <b:Month>July</b:Month>
    <b:URL>https://assets.college.police.uk/s3fs-public/2021-02/code_of_ethics.pdf</b:URL>
    <b:RefOrder>20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8" ma:contentTypeDescription="Create a new document." ma:contentTypeScope="" ma:versionID="ff8831b4a4de2b3375e543d17fa15956">
  <xsd:schema xmlns:xsd="http://www.w3.org/2001/XMLSchema" xmlns:xs="http://www.w3.org/2001/XMLSchema" xmlns:p="http://schemas.microsoft.com/office/2006/metadata/properties" xmlns:ns3="dab0745b-0aa1-46c5-9664-3662cc126593" targetNamespace="http://schemas.microsoft.com/office/2006/metadata/properties" ma:root="true" ma:fieldsID="64a8bd45c1d874bc0534ce91678f8678"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96A3B9-F04F-404D-9520-B64B32BC3389}">
  <ds:schemaRefs>
    <ds:schemaRef ds:uri="http://schemas.openxmlformats.org/officeDocument/2006/bibliography"/>
  </ds:schemaRefs>
</ds:datastoreItem>
</file>

<file path=customXml/itemProps2.xml><?xml version="1.0" encoding="utf-8"?>
<ds:datastoreItem xmlns:ds="http://schemas.openxmlformats.org/officeDocument/2006/customXml" ds:itemID="{E2BB4321-A6C2-47FA-8E32-B66A1F34E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dcmitype/"/>
    <ds:schemaRef ds:uri="dab0745b-0aa1-46c5-9664-3662cc126593"/>
    <ds:schemaRef ds:uri="http://purl.org/dc/terms/"/>
    <ds:schemaRef ds:uri="http://purl.org/dc/elements/1.1/"/>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6126</Words>
  <Characters>34921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Rees,James swp8547</cp:lastModifiedBy>
  <cp:revision>2</cp:revision>
  <cp:lastPrinted>2014-08-26T08:55:00Z</cp:lastPrinted>
  <dcterms:created xsi:type="dcterms:W3CDTF">2023-09-05T09:10:00Z</dcterms:created>
  <dcterms:modified xsi:type="dcterms:W3CDTF">2023-09-05T09:10:00Z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2023-07-16T16:21:34Z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5088f6dd-f7bb-4233-b174-552abb8d3d62</vt:lpwstr>
  </property>
  <property fmtid="{D5CDD505-2E9C-101B-9397-08002B2CF9AE}" pid="9" name="MSIP_Label_66cf8fe5-b7b7-4df7-b38d-1c61ac2f6639_ContentBits">
    <vt:lpwstr>0</vt:lpwstr>
  </property>
</Properties>
</file>