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20D8F" w14:textId="09C94D01" w:rsidR="00C13B12" w:rsidRDefault="00C13B12">
      <w:pPr>
        <w:rPr>
          <w:rFonts w:ascii="Arial" w:hAnsi="Arial" w:cs="Arial"/>
        </w:rPr>
      </w:pPr>
    </w:p>
    <w:p w14:paraId="0A9BD132" w14:textId="16B516A0" w:rsidR="00607BE3" w:rsidRDefault="00607BE3">
      <w:pPr>
        <w:rPr>
          <w:rFonts w:ascii="Arial" w:hAnsi="Arial" w:cs="Arial"/>
        </w:rPr>
      </w:pPr>
    </w:p>
    <w:p w14:paraId="0D229D2A" w14:textId="3F36CF7C" w:rsidR="00607BE3" w:rsidRPr="00607BE3" w:rsidRDefault="00607BE3" w:rsidP="00607BE3">
      <w:pPr>
        <w:jc w:val="center"/>
        <w:rPr>
          <w:rFonts w:ascii="Arial" w:hAnsi="Arial" w:cs="Arial"/>
          <w:b/>
          <w:bCs/>
        </w:rPr>
      </w:pPr>
      <w:r w:rsidRPr="00607BE3">
        <w:rPr>
          <w:rFonts w:ascii="Arial" w:hAnsi="Arial" w:cs="Arial"/>
          <w:b/>
          <w:bCs/>
        </w:rPr>
        <w:t xml:space="preserve">Component 1 </w:t>
      </w:r>
      <w:r w:rsidR="006044D9">
        <w:rPr>
          <w:rFonts w:ascii="Arial" w:hAnsi="Arial" w:cs="Arial"/>
          <w:b/>
          <w:bCs/>
        </w:rPr>
        <w:t>–</w:t>
      </w:r>
      <w:r w:rsidRPr="00607BE3">
        <w:rPr>
          <w:rFonts w:ascii="Arial" w:hAnsi="Arial" w:cs="Arial"/>
          <w:b/>
          <w:bCs/>
        </w:rPr>
        <w:t xml:space="preserve"> Indi</w:t>
      </w:r>
      <w:r w:rsidR="006044D9">
        <w:rPr>
          <w:rFonts w:ascii="Arial" w:hAnsi="Arial" w:cs="Arial"/>
          <w:b/>
          <w:bCs/>
        </w:rPr>
        <w:t>vidual report</w:t>
      </w:r>
    </w:p>
    <w:p w14:paraId="03F4027E" w14:textId="77777777" w:rsidR="00607BE3" w:rsidRPr="00607BE3" w:rsidRDefault="00607BE3" w:rsidP="00607BE3">
      <w:pPr>
        <w:jc w:val="center"/>
        <w:rPr>
          <w:rFonts w:ascii="Arial" w:hAnsi="Arial" w:cs="Arial"/>
        </w:rPr>
      </w:pPr>
      <w:r w:rsidRPr="00607BE3">
        <w:rPr>
          <w:rFonts w:ascii="Arial" w:hAnsi="Arial" w:cs="Arial"/>
        </w:rPr>
        <w:t xml:space="preserve">Student Name: Deljana Mance </w:t>
      </w:r>
    </w:p>
    <w:p w14:paraId="43105206" w14:textId="77777777" w:rsidR="00607BE3" w:rsidRPr="00607BE3" w:rsidRDefault="00607BE3" w:rsidP="00607BE3">
      <w:pPr>
        <w:jc w:val="center"/>
        <w:rPr>
          <w:rFonts w:ascii="Arial" w:hAnsi="Arial" w:cs="Arial"/>
        </w:rPr>
      </w:pPr>
      <w:r w:rsidRPr="00607BE3">
        <w:rPr>
          <w:rFonts w:ascii="Arial" w:hAnsi="Arial" w:cs="Arial"/>
        </w:rPr>
        <w:t>Student Number: 2132439</w:t>
      </w:r>
    </w:p>
    <w:p w14:paraId="64277723" w14:textId="6246FFBC" w:rsidR="00607BE3" w:rsidRPr="00607BE3" w:rsidRDefault="00607BE3" w:rsidP="00607BE3">
      <w:pPr>
        <w:jc w:val="center"/>
        <w:rPr>
          <w:rFonts w:ascii="Arial" w:hAnsi="Arial" w:cs="Arial"/>
        </w:rPr>
      </w:pPr>
      <w:r w:rsidRPr="00607BE3">
        <w:rPr>
          <w:rFonts w:ascii="Arial" w:hAnsi="Arial" w:cs="Arial"/>
        </w:rPr>
        <w:t xml:space="preserve">Lecturer Name: </w:t>
      </w:r>
      <w:r w:rsidR="006044D9">
        <w:rPr>
          <w:rFonts w:ascii="Arial" w:hAnsi="Arial" w:cs="Arial"/>
        </w:rPr>
        <w:t>Eric Osei</w:t>
      </w:r>
    </w:p>
    <w:p w14:paraId="59125414" w14:textId="6058010F" w:rsidR="00607BE3" w:rsidRPr="00607BE3" w:rsidRDefault="00607BE3" w:rsidP="00607BE3">
      <w:pPr>
        <w:jc w:val="center"/>
        <w:rPr>
          <w:rFonts w:ascii="Arial" w:hAnsi="Arial" w:cs="Arial"/>
          <w:b/>
          <w:bCs/>
        </w:rPr>
      </w:pPr>
      <w:r w:rsidRPr="00607BE3">
        <w:rPr>
          <w:rFonts w:ascii="Arial" w:hAnsi="Arial" w:cs="Arial"/>
          <w:b/>
          <w:bCs/>
        </w:rPr>
        <w:t>LCBB</w:t>
      </w:r>
      <w:r w:rsidR="006044D9">
        <w:rPr>
          <w:rFonts w:ascii="Arial" w:hAnsi="Arial" w:cs="Arial"/>
          <w:b/>
          <w:bCs/>
        </w:rPr>
        <w:t>4005</w:t>
      </w:r>
      <w:r w:rsidRPr="00607BE3">
        <w:rPr>
          <w:rFonts w:ascii="Arial" w:hAnsi="Arial" w:cs="Arial"/>
          <w:b/>
          <w:bCs/>
        </w:rPr>
        <w:t>_BIRM</w:t>
      </w:r>
    </w:p>
    <w:p w14:paraId="2F305F5B" w14:textId="362304F9" w:rsidR="00607BE3" w:rsidRPr="00607BE3" w:rsidRDefault="006044D9" w:rsidP="00607BE3">
      <w:pPr>
        <w:jc w:val="center"/>
        <w:rPr>
          <w:rFonts w:ascii="Arial" w:hAnsi="Arial" w:cs="Arial"/>
          <w:b/>
          <w:bCs/>
        </w:rPr>
      </w:pPr>
      <w:r>
        <w:rPr>
          <w:rFonts w:ascii="Arial" w:hAnsi="Arial" w:cs="Arial"/>
          <w:b/>
          <w:bCs/>
        </w:rPr>
        <w:t>The Global Business Environment</w:t>
      </w:r>
    </w:p>
    <w:p w14:paraId="3C31B917" w14:textId="14E76BE3" w:rsidR="00607BE3" w:rsidRDefault="00607BE3" w:rsidP="00607BE3">
      <w:pPr>
        <w:jc w:val="center"/>
        <w:rPr>
          <w:rFonts w:ascii="Arial" w:hAnsi="Arial" w:cs="Arial"/>
        </w:rPr>
      </w:pPr>
    </w:p>
    <w:p w14:paraId="57ED6F1B" w14:textId="4ACC4A1B" w:rsidR="00607BE3" w:rsidRDefault="00607BE3">
      <w:pPr>
        <w:rPr>
          <w:rFonts w:ascii="Arial" w:hAnsi="Arial" w:cs="Arial"/>
        </w:rPr>
      </w:pPr>
    </w:p>
    <w:p w14:paraId="1A43CBD9" w14:textId="35EFF5BC" w:rsidR="00607BE3" w:rsidRDefault="00607BE3">
      <w:pPr>
        <w:rPr>
          <w:rFonts w:ascii="Arial" w:hAnsi="Arial" w:cs="Arial"/>
        </w:rPr>
      </w:pPr>
    </w:p>
    <w:p w14:paraId="51B30616" w14:textId="5BFD5D32" w:rsidR="00607BE3" w:rsidRDefault="00607BE3">
      <w:pPr>
        <w:rPr>
          <w:rFonts w:ascii="Arial" w:hAnsi="Arial" w:cs="Arial"/>
        </w:rPr>
      </w:pPr>
    </w:p>
    <w:p w14:paraId="21ED33E3" w14:textId="23EC5472" w:rsidR="00607BE3" w:rsidRDefault="00607BE3">
      <w:pPr>
        <w:rPr>
          <w:rFonts w:ascii="Arial" w:hAnsi="Arial" w:cs="Arial"/>
        </w:rPr>
      </w:pPr>
    </w:p>
    <w:p w14:paraId="3C70701B" w14:textId="40899BB8" w:rsidR="00607BE3" w:rsidRDefault="00607BE3">
      <w:pPr>
        <w:rPr>
          <w:rFonts w:ascii="Arial" w:hAnsi="Arial" w:cs="Arial"/>
        </w:rPr>
      </w:pPr>
    </w:p>
    <w:p w14:paraId="7A27A87F" w14:textId="5E781B5A" w:rsidR="00607BE3" w:rsidRDefault="00607BE3">
      <w:pPr>
        <w:rPr>
          <w:rFonts w:ascii="Arial" w:hAnsi="Arial" w:cs="Arial"/>
        </w:rPr>
      </w:pPr>
    </w:p>
    <w:p w14:paraId="40BE386B" w14:textId="5C8729DA" w:rsidR="00607BE3" w:rsidRDefault="00607BE3">
      <w:pPr>
        <w:rPr>
          <w:rFonts w:ascii="Arial" w:hAnsi="Arial" w:cs="Arial"/>
        </w:rPr>
      </w:pPr>
    </w:p>
    <w:p w14:paraId="485D66E3" w14:textId="4240F260" w:rsidR="00607BE3" w:rsidRDefault="00607BE3">
      <w:pPr>
        <w:rPr>
          <w:rFonts w:ascii="Arial" w:hAnsi="Arial" w:cs="Arial"/>
        </w:rPr>
      </w:pPr>
    </w:p>
    <w:p w14:paraId="509F1388" w14:textId="01BD2D44" w:rsidR="00607BE3" w:rsidRDefault="00607BE3">
      <w:pPr>
        <w:rPr>
          <w:rFonts w:ascii="Arial" w:hAnsi="Arial" w:cs="Arial"/>
        </w:rPr>
      </w:pPr>
    </w:p>
    <w:p w14:paraId="517E298C" w14:textId="700CC144" w:rsidR="00607BE3" w:rsidRDefault="00607BE3">
      <w:pPr>
        <w:rPr>
          <w:rFonts w:ascii="Arial" w:hAnsi="Arial" w:cs="Arial"/>
        </w:rPr>
      </w:pPr>
    </w:p>
    <w:p w14:paraId="345F43A4" w14:textId="45B2C0D2" w:rsidR="00607BE3" w:rsidRDefault="00607BE3">
      <w:pPr>
        <w:rPr>
          <w:rFonts w:ascii="Arial" w:hAnsi="Arial" w:cs="Arial"/>
        </w:rPr>
      </w:pPr>
    </w:p>
    <w:p w14:paraId="759C14BF" w14:textId="7FD4E921" w:rsidR="00607BE3" w:rsidRDefault="00607BE3">
      <w:pPr>
        <w:rPr>
          <w:rFonts w:ascii="Arial" w:hAnsi="Arial" w:cs="Arial"/>
        </w:rPr>
      </w:pPr>
    </w:p>
    <w:p w14:paraId="2600A009" w14:textId="0108354B" w:rsidR="00607BE3" w:rsidRDefault="00607BE3">
      <w:pPr>
        <w:rPr>
          <w:rFonts w:ascii="Arial" w:hAnsi="Arial" w:cs="Arial"/>
        </w:rPr>
      </w:pPr>
    </w:p>
    <w:p w14:paraId="32F11E51" w14:textId="6724D960" w:rsidR="00607BE3" w:rsidRDefault="00607BE3">
      <w:pPr>
        <w:rPr>
          <w:rFonts w:ascii="Arial" w:hAnsi="Arial" w:cs="Arial"/>
        </w:rPr>
      </w:pPr>
    </w:p>
    <w:p w14:paraId="0BB415F3" w14:textId="16BAD3D0" w:rsidR="00607BE3" w:rsidRDefault="00607BE3">
      <w:pPr>
        <w:rPr>
          <w:rFonts w:ascii="Arial" w:hAnsi="Arial" w:cs="Arial"/>
        </w:rPr>
      </w:pPr>
    </w:p>
    <w:p w14:paraId="185C7F73" w14:textId="2F920AB0" w:rsidR="00607BE3" w:rsidRDefault="00607BE3">
      <w:pPr>
        <w:rPr>
          <w:rFonts w:ascii="Arial" w:hAnsi="Arial" w:cs="Arial"/>
        </w:rPr>
      </w:pPr>
    </w:p>
    <w:p w14:paraId="10B0C65A" w14:textId="68B617F3" w:rsidR="00607BE3" w:rsidRDefault="00607BE3">
      <w:pPr>
        <w:rPr>
          <w:rFonts w:ascii="Arial" w:hAnsi="Arial" w:cs="Arial"/>
        </w:rPr>
      </w:pPr>
    </w:p>
    <w:p w14:paraId="2CC1BA64" w14:textId="1F18647F" w:rsidR="00607BE3" w:rsidRDefault="00607BE3">
      <w:pPr>
        <w:rPr>
          <w:rFonts w:ascii="Arial" w:hAnsi="Arial" w:cs="Arial"/>
        </w:rPr>
      </w:pPr>
    </w:p>
    <w:p w14:paraId="05D431A2" w14:textId="3880D0FE" w:rsidR="00607BE3" w:rsidRDefault="00607BE3">
      <w:pPr>
        <w:rPr>
          <w:rFonts w:ascii="Arial" w:hAnsi="Arial" w:cs="Arial"/>
        </w:rPr>
      </w:pPr>
    </w:p>
    <w:p w14:paraId="40DE8281" w14:textId="33416DB9" w:rsidR="00607BE3" w:rsidRDefault="00607BE3">
      <w:pPr>
        <w:rPr>
          <w:rFonts w:ascii="Arial" w:hAnsi="Arial" w:cs="Arial"/>
        </w:rPr>
      </w:pPr>
    </w:p>
    <w:p w14:paraId="701B2A65" w14:textId="5D365CE0" w:rsidR="00607BE3" w:rsidRDefault="00607BE3">
      <w:pPr>
        <w:rPr>
          <w:rFonts w:ascii="Arial" w:hAnsi="Arial" w:cs="Arial"/>
        </w:rPr>
      </w:pPr>
    </w:p>
    <w:p w14:paraId="0995E4B4" w14:textId="5673935F" w:rsidR="00607BE3" w:rsidRDefault="00607BE3">
      <w:pPr>
        <w:rPr>
          <w:rFonts w:ascii="Arial" w:hAnsi="Arial" w:cs="Arial"/>
        </w:rPr>
      </w:pPr>
    </w:p>
    <w:p w14:paraId="2AE99661" w14:textId="5E3ACC2C" w:rsidR="00607BE3" w:rsidRDefault="00607BE3">
      <w:pPr>
        <w:rPr>
          <w:rFonts w:ascii="Arial" w:hAnsi="Arial" w:cs="Arial"/>
        </w:rPr>
      </w:pPr>
    </w:p>
    <w:p w14:paraId="5E5787A5" w14:textId="26D6D91D" w:rsidR="00D516CB" w:rsidRDefault="006044D9">
      <w:pPr>
        <w:rPr>
          <w:rFonts w:ascii="Arial" w:hAnsi="Arial" w:cs="Arial"/>
        </w:rPr>
      </w:pPr>
      <w:r>
        <w:rPr>
          <w:rFonts w:ascii="Arial" w:hAnsi="Arial" w:cs="Arial"/>
        </w:rPr>
        <w:lastRenderedPageBreak/>
        <w:t xml:space="preserve">The </w:t>
      </w:r>
      <w:r w:rsidR="00C13B12" w:rsidRPr="00C13B12">
        <w:rPr>
          <w:rFonts w:ascii="Arial" w:hAnsi="Arial" w:cs="Arial"/>
        </w:rPr>
        <w:t xml:space="preserve">Global </w:t>
      </w:r>
      <w:r w:rsidR="30075519" w:rsidRPr="00C13B12">
        <w:rPr>
          <w:rFonts w:ascii="Arial" w:hAnsi="Arial" w:cs="Arial"/>
        </w:rPr>
        <w:t xml:space="preserve">Business </w:t>
      </w:r>
      <w:r w:rsidR="00C13B12" w:rsidRPr="00C13B12">
        <w:rPr>
          <w:rFonts w:ascii="Arial" w:hAnsi="Arial" w:cs="Arial"/>
        </w:rPr>
        <w:t>E</w:t>
      </w:r>
      <w:r w:rsidR="30075519" w:rsidRPr="00C13B12">
        <w:rPr>
          <w:rFonts w:ascii="Arial" w:hAnsi="Arial" w:cs="Arial"/>
        </w:rPr>
        <w:t xml:space="preserve">nvironment </w:t>
      </w:r>
    </w:p>
    <w:p w14:paraId="1B53F279" w14:textId="7E89C3A0" w:rsidR="006044D9" w:rsidRDefault="006044D9">
      <w:pPr>
        <w:rPr>
          <w:rFonts w:ascii="Arial" w:hAnsi="Arial" w:cs="Arial"/>
        </w:rPr>
      </w:pPr>
    </w:p>
    <w:p w14:paraId="0622CFC2" w14:textId="26FE40C9" w:rsidR="006044D9" w:rsidRPr="00C13B12" w:rsidRDefault="006044D9">
      <w:pPr>
        <w:rPr>
          <w:rFonts w:ascii="Arial" w:hAnsi="Arial" w:cs="Arial"/>
        </w:rPr>
      </w:pPr>
      <w:r>
        <w:rPr>
          <w:rFonts w:ascii="Arial" w:hAnsi="Arial" w:cs="Arial"/>
        </w:rPr>
        <w:t>Introduction:</w:t>
      </w:r>
    </w:p>
    <w:p w14:paraId="7CAAEA5C" w14:textId="7ACE5E17" w:rsidR="143F0C2B" w:rsidRPr="00C13B12" w:rsidRDefault="00A634AA" w:rsidP="79D3DCC2">
      <w:pPr>
        <w:rPr>
          <w:rFonts w:ascii="Arial" w:eastAsia="Calibri" w:hAnsi="Arial" w:cs="Arial"/>
        </w:rPr>
      </w:pPr>
      <w:r w:rsidRPr="00C13B12">
        <w:rPr>
          <w:rFonts w:ascii="Arial" w:eastAsia="Calibri" w:hAnsi="Arial" w:cs="Arial"/>
        </w:rPr>
        <w:t>This report intends to</w:t>
      </w:r>
      <w:r w:rsidR="0D1F4E93" w:rsidRPr="00C13B12">
        <w:rPr>
          <w:rFonts w:ascii="Arial" w:eastAsia="Calibri" w:hAnsi="Arial" w:cs="Arial"/>
        </w:rPr>
        <w:t xml:space="preserve"> identify the key drivers of the international business landscape and discuss the factors that contribute to its dynamic nature. That's why PESTEL analysis</w:t>
      </w:r>
      <w:r w:rsidRPr="00C13B12">
        <w:rPr>
          <w:rFonts w:ascii="Arial" w:eastAsia="Calibri" w:hAnsi="Arial" w:cs="Arial"/>
        </w:rPr>
        <w:t xml:space="preserve"> will be used to evaluate these factors</w:t>
      </w:r>
      <w:r w:rsidR="0D1F4E93" w:rsidRPr="00C13B12">
        <w:rPr>
          <w:rFonts w:ascii="Arial" w:eastAsia="Calibri" w:hAnsi="Arial" w:cs="Arial"/>
        </w:rPr>
        <w:t xml:space="preserve">. </w:t>
      </w:r>
      <w:r w:rsidRPr="00C13B12">
        <w:rPr>
          <w:rFonts w:ascii="Arial" w:eastAsia="Calibri" w:hAnsi="Arial" w:cs="Arial"/>
        </w:rPr>
        <w:t>Furthermore,</w:t>
      </w:r>
      <w:r w:rsidR="0D1F4E93" w:rsidRPr="00C13B12">
        <w:rPr>
          <w:rFonts w:ascii="Arial" w:eastAsia="Calibri" w:hAnsi="Arial" w:cs="Arial"/>
        </w:rPr>
        <w:t xml:space="preserve"> </w:t>
      </w:r>
      <w:r w:rsidRPr="00C13B12">
        <w:rPr>
          <w:rFonts w:ascii="Arial" w:eastAsia="Calibri" w:hAnsi="Arial" w:cs="Arial"/>
        </w:rPr>
        <w:t xml:space="preserve">this report will help </w:t>
      </w:r>
      <w:r w:rsidR="0D1F4E93" w:rsidRPr="00C13B12">
        <w:rPr>
          <w:rFonts w:ascii="Arial" w:eastAsia="Calibri" w:hAnsi="Arial" w:cs="Arial"/>
        </w:rPr>
        <w:t>pinpoint the causes of why businesses participate in international commerce and assess their significance</w:t>
      </w:r>
      <w:r w:rsidRPr="00C13B12">
        <w:rPr>
          <w:rFonts w:ascii="Arial" w:eastAsia="Calibri" w:hAnsi="Arial" w:cs="Arial"/>
        </w:rPr>
        <w:t xml:space="preserve"> and </w:t>
      </w:r>
      <w:r w:rsidR="0D1F4E93" w:rsidRPr="00C13B12">
        <w:rPr>
          <w:rFonts w:ascii="Arial" w:eastAsia="Calibri" w:hAnsi="Arial" w:cs="Arial"/>
        </w:rPr>
        <w:t>talk about the basics of both microeconomics and macroeconomics.</w:t>
      </w:r>
    </w:p>
    <w:p w14:paraId="24F5F4A5" w14:textId="529615DA" w:rsidR="4FE4C16D" w:rsidRPr="00C13B12" w:rsidRDefault="00F93F27" w:rsidP="143F0C2B">
      <w:pPr>
        <w:rPr>
          <w:rFonts w:ascii="Arial" w:eastAsia="Calibri" w:hAnsi="Arial" w:cs="Arial"/>
        </w:rPr>
      </w:pPr>
      <w:r w:rsidRPr="00C13B12">
        <w:rPr>
          <w:rFonts w:ascii="Arial" w:eastAsia="Calibri" w:hAnsi="Arial" w:cs="Arial"/>
        </w:rPr>
        <w:t>Ian, B., (2011) explains that t</w:t>
      </w:r>
      <w:r w:rsidR="4FE4C16D" w:rsidRPr="00C13B12">
        <w:rPr>
          <w:rFonts w:ascii="Arial" w:eastAsia="Calibri" w:hAnsi="Arial" w:cs="Arial"/>
        </w:rPr>
        <w:t>he term "environment" does not just refer to the natural or biological environment, while this is an essential factor for many organizations. It is a broad notion that includes all external environmental influences that might impact any part of organizational operation. Similarly, the term "business" is used to refer to any form of organization, whether it is a commercial profit-making corporation, a government agency, or the non-profit "third sector."</w:t>
      </w:r>
    </w:p>
    <w:p w14:paraId="1C300BF9" w14:textId="03082A67" w:rsidR="002E2D15" w:rsidRDefault="1787E114" w:rsidP="143F0C2B">
      <w:pPr>
        <w:rPr>
          <w:rFonts w:ascii="Arial" w:hAnsi="Arial" w:cs="Arial"/>
        </w:rPr>
      </w:pPr>
      <w:r w:rsidRPr="00C13B12">
        <w:rPr>
          <w:rFonts w:ascii="Arial" w:hAnsi="Arial" w:cs="Arial"/>
        </w:rPr>
        <w:t>Therefore,</w:t>
      </w:r>
      <w:r w:rsidR="6C98D2D4" w:rsidRPr="00C13B12">
        <w:rPr>
          <w:rFonts w:ascii="Arial" w:hAnsi="Arial" w:cs="Arial"/>
        </w:rPr>
        <w:t xml:space="preserve"> the business environment is an all-enco</w:t>
      </w:r>
      <w:r w:rsidR="3FA24AC7" w:rsidRPr="00C13B12">
        <w:rPr>
          <w:rFonts w:ascii="Arial" w:hAnsi="Arial" w:cs="Arial"/>
        </w:rPr>
        <w:t xml:space="preserve">mpassing phrase that refers to </w:t>
      </w:r>
      <w:proofErr w:type="gramStart"/>
      <w:r w:rsidR="3FA24AC7" w:rsidRPr="00C13B12">
        <w:rPr>
          <w:rFonts w:ascii="Arial" w:hAnsi="Arial" w:cs="Arial"/>
        </w:rPr>
        <w:t>any and all</w:t>
      </w:r>
      <w:proofErr w:type="gramEnd"/>
      <w:r w:rsidR="3FA24AC7" w:rsidRPr="00C13B12">
        <w:rPr>
          <w:rFonts w:ascii="Arial" w:hAnsi="Arial" w:cs="Arial"/>
        </w:rPr>
        <w:t xml:space="preserve"> factors that have an impact on the </w:t>
      </w:r>
      <w:r w:rsidR="00F93F27" w:rsidRPr="00C13B12">
        <w:rPr>
          <w:rFonts w:ascii="Arial" w:hAnsi="Arial" w:cs="Arial"/>
        </w:rPr>
        <w:t>organization</w:t>
      </w:r>
      <w:r w:rsidR="3FA24AC7" w:rsidRPr="00C13B12">
        <w:rPr>
          <w:rFonts w:ascii="Arial" w:hAnsi="Arial" w:cs="Arial"/>
        </w:rPr>
        <w:t xml:space="preserve">. </w:t>
      </w:r>
      <w:r w:rsidR="77D2C3B9" w:rsidRPr="00C13B12">
        <w:rPr>
          <w:rFonts w:ascii="Arial" w:hAnsi="Arial" w:cs="Arial"/>
        </w:rPr>
        <w:t xml:space="preserve">For many years, defining the environment has been an </w:t>
      </w:r>
      <w:r w:rsidR="6C1F26F9" w:rsidRPr="00C13B12">
        <w:rPr>
          <w:rFonts w:ascii="Arial" w:hAnsi="Arial" w:cs="Arial"/>
        </w:rPr>
        <w:t xml:space="preserve">intellectual </w:t>
      </w:r>
      <w:r w:rsidR="00F93F27" w:rsidRPr="00C13B12">
        <w:rPr>
          <w:rFonts w:ascii="Arial" w:hAnsi="Arial" w:cs="Arial"/>
        </w:rPr>
        <w:t>challenge,</w:t>
      </w:r>
      <w:r w:rsidR="6C1F26F9" w:rsidRPr="00C13B12">
        <w:rPr>
          <w:rFonts w:ascii="Arial" w:hAnsi="Arial" w:cs="Arial"/>
        </w:rPr>
        <w:t xml:space="preserve"> </w:t>
      </w:r>
      <w:r w:rsidR="00F93F27" w:rsidRPr="00C13B12">
        <w:rPr>
          <w:rFonts w:ascii="Arial" w:hAnsi="Arial" w:cs="Arial"/>
        </w:rPr>
        <w:t>even though</w:t>
      </w:r>
      <w:r w:rsidR="6C1F26F9" w:rsidRPr="00C13B12">
        <w:rPr>
          <w:rFonts w:ascii="Arial" w:hAnsi="Arial" w:cs="Arial"/>
        </w:rPr>
        <w:t xml:space="preserve"> </w:t>
      </w:r>
      <w:r w:rsidR="00F93F27" w:rsidRPr="00C13B12">
        <w:rPr>
          <w:rFonts w:ascii="Arial" w:hAnsi="Arial" w:cs="Arial"/>
        </w:rPr>
        <w:t>several</w:t>
      </w:r>
      <w:r w:rsidR="6C1F26F9" w:rsidRPr="00C13B12">
        <w:rPr>
          <w:rFonts w:ascii="Arial" w:hAnsi="Arial" w:cs="Arial"/>
        </w:rPr>
        <w:t xml:space="preserve"> distinguished researchers have classified the various </w:t>
      </w:r>
      <w:r w:rsidR="4B719992" w:rsidRPr="00C13B12">
        <w:rPr>
          <w:rFonts w:ascii="Arial" w:hAnsi="Arial" w:cs="Arial"/>
        </w:rPr>
        <w:t xml:space="preserve">approaches. </w:t>
      </w:r>
    </w:p>
    <w:p w14:paraId="6B4F5A8D" w14:textId="58A9C6EC" w:rsidR="006044D9" w:rsidRPr="00C13B12" w:rsidRDefault="006044D9" w:rsidP="143F0C2B">
      <w:pPr>
        <w:rPr>
          <w:rFonts w:ascii="Arial" w:hAnsi="Arial" w:cs="Arial"/>
        </w:rPr>
      </w:pPr>
      <w:r>
        <w:rPr>
          <w:rFonts w:ascii="Arial" w:hAnsi="Arial" w:cs="Arial"/>
        </w:rPr>
        <w:t>Main Body:</w:t>
      </w:r>
    </w:p>
    <w:p w14:paraId="37CBE0EE" w14:textId="1D144D19" w:rsidR="6CF9135F" w:rsidRPr="00C13B12" w:rsidRDefault="002E2D15" w:rsidP="143F0C2B">
      <w:pPr>
        <w:rPr>
          <w:rFonts w:ascii="Arial" w:hAnsi="Arial" w:cs="Arial"/>
        </w:rPr>
      </w:pPr>
      <w:r w:rsidRPr="00C13B12">
        <w:rPr>
          <w:rFonts w:ascii="Arial" w:hAnsi="Arial" w:cs="Arial"/>
        </w:rPr>
        <w:t xml:space="preserve">Hans Vedamani </w:t>
      </w:r>
      <w:r w:rsidR="00F93F27" w:rsidRPr="00C13B12">
        <w:rPr>
          <w:rFonts w:ascii="Arial" w:hAnsi="Arial" w:cs="Arial"/>
        </w:rPr>
        <w:t>(</w:t>
      </w:r>
      <w:r w:rsidR="5B235A74" w:rsidRPr="00C13B12">
        <w:rPr>
          <w:rFonts w:ascii="Arial" w:hAnsi="Arial" w:cs="Arial"/>
        </w:rPr>
        <w:t>201</w:t>
      </w:r>
      <w:r w:rsidRPr="00C13B12">
        <w:rPr>
          <w:rFonts w:ascii="Arial" w:hAnsi="Arial" w:cs="Arial"/>
        </w:rPr>
        <w:t>8</w:t>
      </w:r>
      <w:r w:rsidR="5B235A74" w:rsidRPr="00C13B12">
        <w:rPr>
          <w:rFonts w:ascii="Arial" w:hAnsi="Arial" w:cs="Arial"/>
        </w:rPr>
        <w:t>)</w:t>
      </w:r>
      <w:r w:rsidR="4B719992" w:rsidRPr="00C13B12">
        <w:rPr>
          <w:rFonts w:ascii="Arial" w:hAnsi="Arial" w:cs="Arial"/>
        </w:rPr>
        <w:t xml:space="preserve"> proposed three broad conceptions of the business environment</w:t>
      </w:r>
      <w:r w:rsidR="00F93F27" w:rsidRPr="00C13B12">
        <w:rPr>
          <w:rFonts w:ascii="Arial" w:hAnsi="Arial" w:cs="Arial"/>
        </w:rPr>
        <w:t xml:space="preserve">. The first conception is that the business environment is a </w:t>
      </w:r>
      <w:r w:rsidR="6CF9135F" w:rsidRPr="00C13B12">
        <w:rPr>
          <w:rFonts w:ascii="Arial" w:eastAsia="Calibri" w:hAnsi="Arial" w:cs="Arial"/>
        </w:rPr>
        <w:t>real, measurable, and understandable phenomenon that cannot be denied.</w:t>
      </w:r>
      <w:r w:rsidR="00F93F27" w:rsidRPr="00C13B12">
        <w:rPr>
          <w:rFonts w:ascii="Arial" w:hAnsi="Arial" w:cs="Arial"/>
        </w:rPr>
        <w:t xml:space="preserve"> The second hypothesis argues that the environment</w:t>
      </w:r>
      <w:r w:rsidR="6CF9135F" w:rsidRPr="00C13B12">
        <w:rPr>
          <w:rFonts w:ascii="Arial" w:eastAsia="Calibri" w:hAnsi="Arial" w:cs="Arial"/>
        </w:rPr>
        <w:t xml:space="preserve"> may be understood and seen differently by different people, making its unique features depending on those interpretations and perceptions.</w:t>
      </w:r>
      <w:r w:rsidR="00F93F27" w:rsidRPr="00C13B12">
        <w:rPr>
          <w:rFonts w:ascii="Arial" w:hAnsi="Arial" w:cs="Arial"/>
        </w:rPr>
        <w:t xml:space="preserve"> On the third proposed conception, Wilson</w:t>
      </w:r>
      <w:r w:rsidR="00F93F27" w:rsidRPr="00C13B12">
        <w:rPr>
          <w:rFonts w:ascii="Arial" w:eastAsia="Calibri" w:hAnsi="Arial" w:cs="Arial"/>
        </w:rPr>
        <w:t xml:space="preserve"> pro</w:t>
      </w:r>
      <w:r w:rsidR="6CF9135F" w:rsidRPr="00C13B12">
        <w:rPr>
          <w:rFonts w:ascii="Arial" w:eastAsia="Calibri" w:hAnsi="Arial" w:cs="Arial"/>
        </w:rPr>
        <w:t>posed</w:t>
      </w:r>
      <w:r w:rsidR="00F93F27" w:rsidRPr="00C13B12">
        <w:rPr>
          <w:rFonts w:ascii="Arial" w:eastAsia="Calibri" w:hAnsi="Arial" w:cs="Arial"/>
        </w:rPr>
        <w:t xml:space="preserve"> that t</w:t>
      </w:r>
      <w:r w:rsidR="6CF9135F" w:rsidRPr="00C13B12">
        <w:rPr>
          <w:rFonts w:ascii="Arial" w:eastAsia="Calibri" w:hAnsi="Arial" w:cs="Arial"/>
        </w:rPr>
        <w:t xml:space="preserve">here is a lack of differentiation between </w:t>
      </w:r>
      <w:r w:rsidR="00F93F27" w:rsidRPr="00C13B12">
        <w:rPr>
          <w:rFonts w:ascii="Arial" w:eastAsia="Calibri" w:hAnsi="Arial" w:cs="Arial"/>
        </w:rPr>
        <w:t>organizations</w:t>
      </w:r>
      <w:r w:rsidR="6CF9135F" w:rsidRPr="00C13B12">
        <w:rPr>
          <w:rFonts w:ascii="Arial" w:eastAsia="Calibri" w:hAnsi="Arial" w:cs="Arial"/>
        </w:rPr>
        <w:t xml:space="preserve"> and their environments, and in which people are responsible for creating and defining such environments.</w:t>
      </w:r>
      <w:r w:rsidR="00F93F27" w:rsidRPr="00C13B12">
        <w:rPr>
          <w:rFonts w:ascii="Arial" w:eastAsia="Calibri" w:hAnsi="Arial" w:cs="Arial"/>
        </w:rPr>
        <w:t xml:space="preserve"> Based on all these we can broaden our ideas on the business environment and be more open towards unique features of it.</w:t>
      </w:r>
    </w:p>
    <w:p w14:paraId="1BD72CBD" w14:textId="3E8E9958" w:rsidR="79D3DCC2" w:rsidRPr="00C13B12" w:rsidRDefault="79D3DCC2" w:rsidP="79D3DCC2">
      <w:pPr>
        <w:rPr>
          <w:rFonts w:ascii="Arial" w:eastAsia="Calibri" w:hAnsi="Arial" w:cs="Arial"/>
        </w:rPr>
      </w:pPr>
    </w:p>
    <w:p w14:paraId="2346C985" w14:textId="40065005" w:rsidR="3D9FD773" w:rsidRPr="00C13B12" w:rsidRDefault="3D9FD773" w:rsidP="79D3DCC2">
      <w:pPr>
        <w:rPr>
          <w:rFonts w:ascii="Arial" w:eastAsia="Calibri" w:hAnsi="Arial" w:cs="Arial"/>
          <w:b/>
          <w:bCs/>
        </w:rPr>
      </w:pPr>
      <w:r w:rsidRPr="00C13B12">
        <w:rPr>
          <w:rFonts w:ascii="Arial" w:eastAsia="Calibri" w:hAnsi="Arial" w:cs="Arial"/>
          <w:b/>
          <w:bCs/>
        </w:rPr>
        <w:t>(</w:t>
      </w:r>
      <w:r w:rsidR="00F93F27" w:rsidRPr="00C13B12">
        <w:rPr>
          <w:rFonts w:ascii="Arial" w:eastAsia="Calibri" w:hAnsi="Arial" w:cs="Arial"/>
          <w:b/>
          <w:bCs/>
        </w:rPr>
        <w:t>PESTEL</w:t>
      </w:r>
      <w:r w:rsidRPr="00C13B12">
        <w:rPr>
          <w:rFonts w:ascii="Arial" w:eastAsia="Calibri" w:hAnsi="Arial" w:cs="Arial"/>
          <w:b/>
          <w:bCs/>
        </w:rPr>
        <w:t>)</w:t>
      </w:r>
    </w:p>
    <w:p w14:paraId="1F094205" w14:textId="4AC8FB75" w:rsidR="4646265E" w:rsidRPr="00C13B12" w:rsidRDefault="4646265E" w:rsidP="79D3DCC2">
      <w:pPr>
        <w:rPr>
          <w:rFonts w:ascii="Arial" w:eastAsia="Calibri" w:hAnsi="Arial" w:cs="Arial"/>
        </w:rPr>
      </w:pPr>
      <w:r w:rsidRPr="00C13B12">
        <w:rPr>
          <w:rFonts w:ascii="Arial" w:eastAsia="Calibri" w:hAnsi="Arial" w:cs="Arial"/>
        </w:rPr>
        <w:t xml:space="preserve">As a result of </w:t>
      </w:r>
      <w:r w:rsidR="00F93F27" w:rsidRPr="00C13B12">
        <w:rPr>
          <w:rFonts w:ascii="Arial" w:eastAsia="Calibri" w:hAnsi="Arial" w:cs="Arial"/>
        </w:rPr>
        <w:t>globalization</w:t>
      </w:r>
      <w:r w:rsidRPr="00C13B12">
        <w:rPr>
          <w:rFonts w:ascii="Arial" w:eastAsia="Calibri" w:hAnsi="Arial" w:cs="Arial"/>
        </w:rPr>
        <w:t xml:space="preserve"> and technological progress, communication between individuals from various parts of the world is easier than ever before. As an outcome of this evolution, national borders have less of an impact on usual business. In today's </w:t>
      </w:r>
      <w:r w:rsidR="00F93F27" w:rsidRPr="00C13B12">
        <w:rPr>
          <w:rFonts w:ascii="Arial" w:eastAsia="Calibri" w:hAnsi="Arial" w:cs="Arial"/>
        </w:rPr>
        <w:t>globalized</w:t>
      </w:r>
      <w:r w:rsidRPr="00C13B12">
        <w:rPr>
          <w:rFonts w:ascii="Arial" w:eastAsia="Calibri" w:hAnsi="Arial" w:cs="Arial"/>
        </w:rPr>
        <w:t xml:space="preserve"> economy, commodities and services created outside of national political geographies have more value and importance. Hence, the idea of global competition has grown in significance (Eren,2002). This process of differentiation works quickly to modify the framework of the constantly expanding and changing environment in which businesses operate.</w:t>
      </w:r>
    </w:p>
    <w:p w14:paraId="4FC81C6A" w14:textId="5DD56637" w:rsidR="007339EB" w:rsidRPr="00C13B12" w:rsidRDefault="007339EB" w:rsidP="007339EB">
      <w:pPr>
        <w:rPr>
          <w:rFonts w:ascii="Arial" w:eastAsia="Calibri" w:hAnsi="Arial" w:cs="Arial"/>
        </w:rPr>
      </w:pPr>
      <w:r w:rsidRPr="007339EB">
        <w:rPr>
          <w:rFonts w:ascii="Arial" w:eastAsia="Calibri" w:hAnsi="Arial" w:cs="Arial"/>
        </w:rPr>
        <w:t xml:space="preserve">Conducting an environmental study is crucial for developing a long-term competitive advantage, spotting potential risks, and discovering areas of fruitful collaboration with other businesses. Various methods are used to evaluate the </w:t>
      </w:r>
      <w:r w:rsidRPr="00C13B12">
        <w:rPr>
          <w:rFonts w:ascii="Arial" w:eastAsia="Calibri" w:hAnsi="Arial" w:cs="Arial"/>
        </w:rPr>
        <w:t>business</w:t>
      </w:r>
      <w:r w:rsidRPr="007339EB">
        <w:rPr>
          <w:rFonts w:ascii="Arial" w:eastAsia="Calibri" w:hAnsi="Arial" w:cs="Arial"/>
        </w:rPr>
        <w:t xml:space="preserve"> environment, as shown by a survey of the available literature (Lynch, 2009). </w:t>
      </w:r>
    </w:p>
    <w:p w14:paraId="657D72E6" w14:textId="2BE7F90E" w:rsidR="007339EB" w:rsidRPr="007339EB" w:rsidRDefault="007339EB" w:rsidP="007339EB">
      <w:pPr>
        <w:rPr>
          <w:rFonts w:ascii="Arial" w:eastAsia="Calibri" w:hAnsi="Arial" w:cs="Arial"/>
        </w:rPr>
      </w:pPr>
      <w:r w:rsidRPr="00C13B12">
        <w:rPr>
          <w:rFonts w:ascii="Arial" w:eastAsia="Calibri" w:hAnsi="Arial" w:cs="Arial"/>
        </w:rPr>
        <w:t>Oxford College of Marketing (2022) explains that a</w:t>
      </w:r>
      <w:r w:rsidRPr="00C13B12">
        <w:rPr>
          <w:rFonts w:ascii="Arial" w:eastAsia="Calibri" w:hAnsi="Arial" w:cs="Arial"/>
        </w:rPr>
        <w:t xml:space="preserve"> method for determining the macro (external) influences that are affecting an </w:t>
      </w:r>
      <w:r w:rsidRPr="00C13B12">
        <w:rPr>
          <w:rFonts w:ascii="Arial" w:eastAsia="Calibri" w:hAnsi="Arial" w:cs="Arial"/>
        </w:rPr>
        <w:t>organization</w:t>
      </w:r>
      <w:r w:rsidRPr="00C13B12">
        <w:rPr>
          <w:rFonts w:ascii="Arial" w:eastAsia="Calibri" w:hAnsi="Arial" w:cs="Arial"/>
        </w:rPr>
        <w:t xml:space="preserve"> is known by the moniker PESTEL. Political, Economic, Social, Technological, Environmental, and Legal are represented by the </w:t>
      </w:r>
      <w:r w:rsidRPr="00C13B12">
        <w:rPr>
          <w:rFonts w:ascii="Arial" w:eastAsia="Calibri" w:hAnsi="Arial" w:cs="Arial"/>
        </w:rPr>
        <w:lastRenderedPageBreak/>
        <w:t>letters. In this article, we'll examine the purpose of a PESTEL study as well as the benefits and drawbacks of applying it to business situations.</w:t>
      </w:r>
      <w:r w:rsidR="00B805E8" w:rsidRPr="00C13B12">
        <w:rPr>
          <w:rFonts w:ascii="Arial" w:eastAsia="Calibri" w:hAnsi="Arial" w:cs="Arial"/>
        </w:rPr>
        <w:t xml:space="preserve"> </w:t>
      </w:r>
      <w:r w:rsidR="00B805E8" w:rsidRPr="00C13B12">
        <w:rPr>
          <w:rFonts w:ascii="Arial" w:eastAsia="Calibri" w:hAnsi="Arial" w:cs="Arial"/>
        </w:rPr>
        <w:t>A firm's business environment is often assessed using a PESTEL study. Originally called a PEST analysis, the framework now includes environmental and legal concerns.</w:t>
      </w:r>
    </w:p>
    <w:p w14:paraId="1B639D56" w14:textId="41CEC761" w:rsidR="007339EB" w:rsidRPr="00C13B12" w:rsidRDefault="00B805E8" w:rsidP="79D3DCC2">
      <w:pPr>
        <w:rPr>
          <w:rFonts w:ascii="Arial" w:eastAsia="Calibri" w:hAnsi="Arial" w:cs="Arial"/>
        </w:rPr>
      </w:pPr>
      <w:r w:rsidRPr="00B805E8">
        <w:rPr>
          <w:rFonts w:ascii="Arial" w:eastAsia="Calibri" w:hAnsi="Arial" w:cs="Arial"/>
        </w:rPr>
        <w:t xml:space="preserve">All both exterior and internal aspects that impact the company's performance are collectively referred to as the "environment." This includes both the inside and outside of the </w:t>
      </w:r>
      <w:r w:rsidRPr="00C13B12">
        <w:rPr>
          <w:rFonts w:ascii="Arial" w:eastAsia="Calibri" w:hAnsi="Arial" w:cs="Arial"/>
        </w:rPr>
        <w:t>business. The</w:t>
      </w:r>
      <w:r w:rsidRPr="00B805E8">
        <w:rPr>
          <w:rFonts w:ascii="Arial" w:eastAsia="Calibri" w:hAnsi="Arial" w:cs="Arial"/>
        </w:rPr>
        <w:t xml:space="preserve"> internal environment includes the firm's skills and resources, while the external environment covers items outside of the organization's control that really </w:t>
      </w:r>
      <w:r w:rsidRPr="00C13B12">
        <w:rPr>
          <w:rFonts w:ascii="Arial" w:eastAsia="Calibri" w:hAnsi="Arial" w:cs="Arial"/>
        </w:rPr>
        <w:t>is</w:t>
      </w:r>
      <w:r w:rsidRPr="00B805E8">
        <w:rPr>
          <w:rFonts w:ascii="Arial" w:eastAsia="Calibri" w:hAnsi="Arial" w:cs="Arial"/>
        </w:rPr>
        <w:t xml:space="preserve"> still important to and </w:t>
      </w:r>
      <w:proofErr w:type="gramStart"/>
      <w:r w:rsidRPr="00B805E8">
        <w:rPr>
          <w:rFonts w:ascii="Arial" w:eastAsia="Calibri" w:hAnsi="Arial" w:cs="Arial"/>
        </w:rPr>
        <w:t>have an effect on</w:t>
      </w:r>
      <w:proofErr w:type="gramEnd"/>
      <w:r w:rsidRPr="00B805E8">
        <w:rPr>
          <w:rFonts w:ascii="Arial" w:eastAsia="Calibri" w:hAnsi="Arial" w:cs="Arial"/>
        </w:rPr>
        <w:t xml:space="preserve"> the company.</w:t>
      </w:r>
      <w:r w:rsidRPr="00C13B12">
        <w:rPr>
          <w:rFonts w:ascii="Arial" w:eastAsia="Calibri" w:hAnsi="Arial" w:cs="Arial"/>
        </w:rPr>
        <w:t xml:space="preserve"> </w:t>
      </w:r>
      <w:r w:rsidRPr="00B805E8">
        <w:rPr>
          <w:rFonts w:ascii="Arial" w:eastAsia="Calibri" w:hAnsi="Arial" w:cs="Arial"/>
        </w:rPr>
        <w:t>Being a factor in the external environment is crucial to the firm (Dincer,2004). So, it's difficult, if not impossible, for businesses to influence or manage external forces. The external setting includes both the macro and the sectoral environments. In the sectoral environment, the firm gathers material and equipment, sells finished products, and interacts with other businesses in the same industry.</w:t>
      </w:r>
    </w:p>
    <w:p w14:paraId="12CE484A" w14:textId="65722F5B" w:rsidR="6EBA033E" w:rsidRPr="00C13B12" w:rsidRDefault="00B805E8" w:rsidP="79D3DCC2">
      <w:pPr>
        <w:rPr>
          <w:rFonts w:ascii="Arial" w:eastAsia="Calibri" w:hAnsi="Arial" w:cs="Arial"/>
        </w:rPr>
      </w:pPr>
      <w:r w:rsidRPr="00B805E8">
        <w:rPr>
          <w:rFonts w:ascii="Arial" w:eastAsia="Calibri" w:hAnsi="Arial" w:cs="Arial"/>
        </w:rPr>
        <w:t xml:space="preserve">Long-term success in business today requires giving this evolving process serious thought. In a rapidly changing and unpredictable market, a business has little room for error or for acting on a whim. It's likely, however, that certain aspect of the company's external surroundings that was previously less crucial to its success is now more crucial than before. Consequently, it is becoming more critical for a company to consider its surrounding environment while it carries about its daily business. A planned approach to the management of events, occurrences, and activities in the </w:t>
      </w:r>
      <w:r w:rsidRPr="00C13B12">
        <w:rPr>
          <w:rFonts w:ascii="Arial" w:eastAsia="Calibri" w:hAnsi="Arial" w:cs="Arial"/>
        </w:rPr>
        <w:t>macro-environmental</w:t>
      </w:r>
      <w:r w:rsidRPr="00B805E8">
        <w:rPr>
          <w:rFonts w:ascii="Arial" w:eastAsia="Calibri" w:hAnsi="Arial" w:cs="Arial"/>
        </w:rPr>
        <w:t xml:space="preserve"> factors is necessary for companies to </w:t>
      </w:r>
      <w:proofErr w:type="spellStart"/>
      <w:r w:rsidRPr="00C13B12">
        <w:rPr>
          <w:rFonts w:ascii="Arial" w:eastAsia="Calibri" w:hAnsi="Arial" w:cs="Arial"/>
        </w:rPr>
        <w:t>fulfill</w:t>
      </w:r>
      <w:proofErr w:type="spellEnd"/>
      <w:r w:rsidRPr="00C13B12">
        <w:rPr>
          <w:rFonts w:ascii="Arial" w:eastAsia="Calibri" w:hAnsi="Arial" w:cs="Arial"/>
        </w:rPr>
        <w:t xml:space="preserve"> </w:t>
      </w:r>
      <w:r w:rsidRPr="00B805E8">
        <w:rPr>
          <w:rFonts w:ascii="Arial" w:eastAsia="Calibri" w:hAnsi="Arial" w:cs="Arial"/>
        </w:rPr>
        <w:t>such demands.</w:t>
      </w:r>
    </w:p>
    <w:p w14:paraId="2EEA4063" w14:textId="50F2E882" w:rsidR="00995443" w:rsidRPr="00C13B12" w:rsidRDefault="00995443" w:rsidP="79D3DCC2">
      <w:pPr>
        <w:rPr>
          <w:rFonts w:ascii="Arial" w:eastAsia="Calibri" w:hAnsi="Arial" w:cs="Arial"/>
        </w:rPr>
      </w:pPr>
      <w:r w:rsidRPr="00C13B12">
        <w:rPr>
          <w:rFonts w:ascii="Arial" w:eastAsia="Calibri" w:hAnsi="Arial" w:cs="Arial"/>
        </w:rPr>
        <w:t>Strategic analysis is concerned with determining the fundamental aspects of a company, which result</w:t>
      </w:r>
      <w:r w:rsidR="00647503" w:rsidRPr="00C13B12">
        <w:rPr>
          <w:rFonts w:ascii="Arial" w:eastAsia="Calibri" w:hAnsi="Arial" w:cs="Arial"/>
        </w:rPr>
        <w:t>s</w:t>
      </w:r>
      <w:r w:rsidRPr="00C13B12">
        <w:rPr>
          <w:rFonts w:ascii="Arial" w:eastAsia="Calibri" w:hAnsi="Arial" w:cs="Arial"/>
        </w:rPr>
        <w:t xml:space="preserve"> from its economics and technology. </w:t>
      </w:r>
      <w:r w:rsidR="00647503" w:rsidRPr="00C13B12">
        <w:rPr>
          <w:rFonts w:ascii="Arial" w:eastAsia="Calibri" w:hAnsi="Arial" w:cs="Arial"/>
        </w:rPr>
        <w:t xml:space="preserve">The structure-conduct-performance paradigm has been </w:t>
      </w:r>
      <w:r w:rsidR="00647503" w:rsidRPr="00C13B12">
        <w:rPr>
          <w:rFonts w:ascii="Arial" w:eastAsia="Calibri" w:hAnsi="Arial" w:cs="Arial"/>
        </w:rPr>
        <w:t>criticized</w:t>
      </w:r>
      <w:r w:rsidR="00647503" w:rsidRPr="00C13B12">
        <w:rPr>
          <w:rFonts w:ascii="Arial" w:eastAsia="Calibri" w:hAnsi="Arial" w:cs="Arial"/>
        </w:rPr>
        <w:t xml:space="preserve"> but may provide a valuable framework for analysing today's dynamic corporate world.</w:t>
      </w:r>
      <w:r w:rsidR="00647503" w:rsidRPr="00C13B12">
        <w:rPr>
          <w:rFonts w:ascii="Arial" w:eastAsia="Calibri" w:hAnsi="Arial" w:cs="Arial"/>
        </w:rPr>
        <w:t xml:space="preserve"> </w:t>
      </w:r>
      <w:r w:rsidRPr="00C13B12">
        <w:rPr>
          <w:rFonts w:ascii="Arial" w:eastAsia="Calibri" w:hAnsi="Arial" w:cs="Arial"/>
        </w:rPr>
        <w:t xml:space="preserve">These aspects are what </w:t>
      </w:r>
      <w:r w:rsidR="00647503" w:rsidRPr="00C13B12">
        <w:rPr>
          <w:rFonts w:ascii="Arial" w:eastAsia="Calibri" w:hAnsi="Arial" w:cs="Arial"/>
        </w:rPr>
        <w:t>defines</w:t>
      </w:r>
      <w:r w:rsidRPr="00C13B12">
        <w:rPr>
          <w:rFonts w:ascii="Arial" w:eastAsia="Calibri" w:hAnsi="Arial" w:cs="Arial"/>
        </w:rPr>
        <w:t xml:space="preserve"> the nature of competition in this sector.</w:t>
      </w:r>
      <w:r w:rsidR="00647503" w:rsidRPr="00C13B12">
        <w:rPr>
          <w:rFonts w:ascii="Arial" w:eastAsia="Calibri" w:hAnsi="Arial" w:cs="Arial"/>
        </w:rPr>
        <w:t xml:space="preserve"> </w:t>
      </w:r>
      <w:r w:rsidR="00647503" w:rsidRPr="00C13B12">
        <w:rPr>
          <w:rFonts w:ascii="Arial" w:eastAsia="Calibri" w:hAnsi="Arial" w:cs="Arial"/>
        </w:rPr>
        <w:t>According to Porter (1980), a company's strategy "must begin with an awareness of industry structure."</w:t>
      </w:r>
    </w:p>
    <w:p w14:paraId="4FED5DCE" w14:textId="4B2658BF" w:rsidR="006E25C8" w:rsidRPr="00C13B12" w:rsidRDefault="006E25C8" w:rsidP="79D3DCC2">
      <w:pPr>
        <w:rPr>
          <w:rFonts w:ascii="Arial" w:eastAsia="Calibri" w:hAnsi="Arial" w:cs="Arial"/>
        </w:rPr>
      </w:pPr>
      <w:r w:rsidRPr="00C13B12">
        <w:rPr>
          <w:rFonts w:ascii="Arial" w:eastAsia="Calibri" w:hAnsi="Arial" w:cs="Arial"/>
        </w:rPr>
        <w:t xml:space="preserve">Michael Porter's </w:t>
      </w:r>
      <w:r w:rsidR="00647503" w:rsidRPr="00C13B12">
        <w:rPr>
          <w:rFonts w:ascii="Arial" w:eastAsia="Calibri" w:hAnsi="Arial" w:cs="Arial"/>
        </w:rPr>
        <w:t>(</w:t>
      </w:r>
      <w:r w:rsidRPr="00C13B12">
        <w:rPr>
          <w:rFonts w:ascii="Arial" w:eastAsia="Calibri" w:hAnsi="Arial" w:cs="Arial"/>
        </w:rPr>
        <w:t>1980</w:t>
      </w:r>
      <w:r w:rsidR="00647503" w:rsidRPr="00C13B12">
        <w:rPr>
          <w:rFonts w:ascii="Arial" w:eastAsia="Calibri" w:hAnsi="Arial" w:cs="Arial"/>
        </w:rPr>
        <w:t xml:space="preserve">) </w:t>
      </w:r>
      <w:r w:rsidRPr="00C13B12">
        <w:rPr>
          <w:rFonts w:ascii="Arial" w:eastAsia="Calibri" w:hAnsi="Arial" w:cs="Arial"/>
        </w:rPr>
        <w:t>framework should be looked at more carefully to help people comprehend it. Porter says that the condition of competition and, by extension, the ultimate profit potential in an industry is based on how well five forces work together. Porter discovered the five forces at work.</w:t>
      </w:r>
      <w:r w:rsidR="00C955F3" w:rsidRPr="00C13B12">
        <w:rPr>
          <w:rFonts w:ascii="Arial" w:eastAsia="Calibri" w:hAnsi="Arial" w:cs="Arial"/>
        </w:rPr>
        <w:t xml:space="preserve"> The five </w:t>
      </w:r>
      <w:r w:rsidR="00647503" w:rsidRPr="00C13B12">
        <w:rPr>
          <w:rFonts w:ascii="Arial" w:eastAsia="Calibri" w:hAnsi="Arial" w:cs="Arial"/>
        </w:rPr>
        <w:t>Porter’s</w:t>
      </w:r>
      <w:r w:rsidR="00C955F3" w:rsidRPr="00C13B12">
        <w:rPr>
          <w:rFonts w:ascii="Arial" w:eastAsia="Calibri" w:hAnsi="Arial" w:cs="Arial"/>
        </w:rPr>
        <w:t xml:space="preserve"> forces </w:t>
      </w:r>
      <w:r w:rsidR="00647503" w:rsidRPr="00C13B12">
        <w:rPr>
          <w:rFonts w:ascii="Arial" w:eastAsia="Calibri" w:hAnsi="Arial" w:cs="Arial"/>
        </w:rPr>
        <w:t xml:space="preserve">include rivalry among competitors, the threat of substitution, the threat of entry, the bargaining of powers and the bargaining of power suppliers. </w:t>
      </w:r>
    </w:p>
    <w:p w14:paraId="1927817D" w14:textId="79E96128" w:rsidR="00647503" w:rsidRPr="00C13B12" w:rsidRDefault="00647503" w:rsidP="79D3DCC2">
      <w:pPr>
        <w:rPr>
          <w:rFonts w:ascii="Arial" w:eastAsia="Calibri" w:hAnsi="Arial" w:cs="Arial"/>
        </w:rPr>
      </w:pPr>
      <w:r w:rsidRPr="00C13B12">
        <w:rPr>
          <w:rFonts w:ascii="Arial" w:eastAsia="Calibri" w:hAnsi="Arial" w:cs="Arial"/>
        </w:rPr>
        <w:t>Strategic analysts often use Porter's five forces when trying to assess the commercial viability of a new product or service. By gaining insight into one's source of authority, the idea may be utilised to better understand one's strengths and limitations and to prevent making costly errors.</w:t>
      </w:r>
    </w:p>
    <w:p w14:paraId="49EB0F37" w14:textId="77777777" w:rsidR="00647503" w:rsidRPr="00C13B12" w:rsidRDefault="00647503" w:rsidP="00BE13F2">
      <w:pPr>
        <w:rPr>
          <w:rFonts w:ascii="Arial" w:eastAsia="Calibri" w:hAnsi="Arial" w:cs="Arial"/>
          <w:b/>
          <w:bCs/>
        </w:rPr>
      </w:pPr>
    </w:p>
    <w:p w14:paraId="58E70031" w14:textId="77777777" w:rsidR="00647503" w:rsidRPr="00C13B12" w:rsidRDefault="00647503" w:rsidP="00BE13F2">
      <w:pPr>
        <w:rPr>
          <w:rFonts w:ascii="Arial" w:eastAsia="Calibri" w:hAnsi="Arial" w:cs="Arial"/>
          <w:b/>
          <w:bCs/>
        </w:rPr>
      </w:pPr>
    </w:p>
    <w:p w14:paraId="02A2B69D" w14:textId="59B391A3" w:rsidR="00BE13F2" w:rsidRPr="00C13B12" w:rsidRDefault="00BE13F2" w:rsidP="00BE13F2">
      <w:pPr>
        <w:rPr>
          <w:rFonts w:ascii="Arial" w:eastAsia="Calibri" w:hAnsi="Arial" w:cs="Arial"/>
          <w:b/>
          <w:bCs/>
        </w:rPr>
      </w:pPr>
      <w:r w:rsidRPr="00C13B12">
        <w:rPr>
          <w:rFonts w:ascii="Arial" w:eastAsia="Calibri" w:hAnsi="Arial" w:cs="Arial"/>
          <w:b/>
          <w:bCs/>
        </w:rPr>
        <w:t xml:space="preserve">Higher </w:t>
      </w:r>
      <w:r w:rsidR="00647503" w:rsidRPr="00C13B12">
        <w:rPr>
          <w:rFonts w:ascii="Arial" w:eastAsia="Calibri" w:hAnsi="Arial" w:cs="Arial"/>
          <w:b/>
          <w:bCs/>
        </w:rPr>
        <w:t>E</w:t>
      </w:r>
      <w:r w:rsidRPr="00C13B12">
        <w:rPr>
          <w:rFonts w:ascii="Arial" w:eastAsia="Calibri" w:hAnsi="Arial" w:cs="Arial"/>
          <w:b/>
          <w:bCs/>
        </w:rPr>
        <w:t>ducation</w:t>
      </w:r>
    </w:p>
    <w:p w14:paraId="012BD378" w14:textId="672FB0B8" w:rsidR="00BE13F2" w:rsidRPr="00C13B12" w:rsidRDefault="00647503" w:rsidP="00BE13F2">
      <w:pPr>
        <w:rPr>
          <w:rFonts w:ascii="Arial" w:eastAsia="Calibri" w:hAnsi="Arial" w:cs="Arial"/>
        </w:rPr>
      </w:pPr>
      <w:r w:rsidRPr="00C13B12">
        <w:rPr>
          <w:rFonts w:ascii="Arial" w:eastAsia="Calibri" w:hAnsi="Arial" w:cs="Arial"/>
        </w:rPr>
        <w:t>H</w:t>
      </w:r>
      <w:r w:rsidR="00BE13F2" w:rsidRPr="00C13B12">
        <w:rPr>
          <w:rFonts w:ascii="Arial" w:eastAsia="Calibri" w:hAnsi="Arial" w:cs="Arial"/>
        </w:rPr>
        <w:t xml:space="preserve">igher education includes a wide range of programmes offered by universities and colleges that lead to a </w:t>
      </w:r>
      <w:r w:rsidR="008729E5" w:rsidRPr="00C13B12">
        <w:rPr>
          <w:rFonts w:ascii="Arial" w:eastAsia="Calibri" w:hAnsi="Arial" w:cs="Arial"/>
        </w:rPr>
        <w:t>recognizable</w:t>
      </w:r>
      <w:r w:rsidR="00BE13F2" w:rsidRPr="00C13B12">
        <w:rPr>
          <w:rFonts w:ascii="Arial" w:eastAsia="Calibri" w:hAnsi="Arial" w:cs="Arial"/>
        </w:rPr>
        <w:t xml:space="preserve"> credential upon completion of the programme. Many colleges and universities only accept students who have completed their secondary education and who are at least 18 years old.</w:t>
      </w:r>
    </w:p>
    <w:p w14:paraId="26B036D1" w14:textId="12F971D8" w:rsidR="00FA5B3E" w:rsidRPr="00C13B12" w:rsidRDefault="00DD0DFD" w:rsidP="00FA5B3E">
      <w:pPr>
        <w:rPr>
          <w:rFonts w:ascii="Arial" w:eastAsia="Calibri" w:hAnsi="Arial" w:cs="Arial"/>
        </w:rPr>
      </w:pPr>
      <w:r w:rsidRPr="00C13B12">
        <w:rPr>
          <w:rFonts w:ascii="Arial" w:eastAsia="Calibri" w:hAnsi="Arial" w:cs="Arial"/>
        </w:rPr>
        <w:lastRenderedPageBreak/>
        <w:t xml:space="preserve">Based on the </w:t>
      </w:r>
      <w:r w:rsidR="00FA5B3E" w:rsidRPr="00C13B12">
        <w:rPr>
          <w:rFonts w:ascii="Arial" w:eastAsia="Calibri" w:hAnsi="Arial" w:cs="Arial"/>
        </w:rPr>
        <w:t>University of Wales</w:t>
      </w:r>
      <w:r w:rsidRPr="00C13B12">
        <w:rPr>
          <w:rFonts w:ascii="Arial" w:eastAsia="Calibri" w:hAnsi="Arial" w:cs="Arial"/>
        </w:rPr>
        <w:t>’s platform (2022) it is said that the University of Wales</w:t>
      </w:r>
      <w:r w:rsidR="00FA5B3E" w:rsidRPr="00C13B12">
        <w:rPr>
          <w:rFonts w:ascii="Arial" w:eastAsia="Calibri" w:hAnsi="Arial" w:cs="Arial"/>
        </w:rPr>
        <w:t xml:space="preserve"> and Trinity University College Carmarthen merged on November 18, 2010, to become the University of Wales Trinity Saint David, which operates under Lampeter's Royal Charter from 1828</w:t>
      </w:r>
    </w:p>
    <w:p w14:paraId="56278E24" w14:textId="57ED6C06" w:rsidR="00FA5B3E" w:rsidRPr="00C13B12" w:rsidRDefault="00FA5B3E" w:rsidP="00FA5B3E">
      <w:pPr>
        <w:rPr>
          <w:rFonts w:ascii="Arial" w:eastAsia="Calibri" w:hAnsi="Arial" w:cs="Arial"/>
        </w:rPr>
      </w:pPr>
      <w:r w:rsidRPr="00C13B12">
        <w:rPr>
          <w:rFonts w:ascii="Arial" w:eastAsia="Calibri" w:hAnsi="Arial" w:cs="Arial"/>
        </w:rPr>
        <w:t xml:space="preserve">From undergraduate to doctoral studies, UWTSD takes a professional approach that it hopes will benefit students, employers, and communities. The strategic strategy of UWTSD is well-defined and promising, with a concentration on applied learning, rigorous academic disciplines, and dedication </w:t>
      </w:r>
      <w:r w:rsidR="008729E5" w:rsidRPr="00C13B12">
        <w:rPr>
          <w:rFonts w:ascii="Arial" w:eastAsia="Calibri" w:hAnsi="Arial" w:cs="Arial"/>
        </w:rPr>
        <w:t xml:space="preserve">This networked institution is leading structural and strategic shifts in the business world. The institution has made a name for itself on a national level, providing for Wales while also highlighting the country's unique qualities to the rest of the United Kingdom and the world. Student success is vital to </w:t>
      </w:r>
      <w:r w:rsidR="00DD0DFD" w:rsidRPr="00C13B12">
        <w:rPr>
          <w:rFonts w:ascii="Arial" w:eastAsia="Calibri" w:hAnsi="Arial" w:cs="Arial"/>
        </w:rPr>
        <w:t>UWTSD’S goal</w:t>
      </w:r>
      <w:r w:rsidR="008729E5" w:rsidRPr="00C13B12">
        <w:rPr>
          <w:rFonts w:ascii="Arial" w:eastAsia="Calibri" w:hAnsi="Arial" w:cs="Arial"/>
        </w:rPr>
        <w:t xml:space="preserve">. </w:t>
      </w:r>
      <w:r w:rsidR="00DD0DFD" w:rsidRPr="00C13B12">
        <w:rPr>
          <w:rFonts w:ascii="Arial" w:eastAsia="Calibri" w:hAnsi="Arial" w:cs="Arial"/>
        </w:rPr>
        <w:t>UWTSD’s</w:t>
      </w:r>
      <w:r w:rsidR="008729E5" w:rsidRPr="00C13B12">
        <w:rPr>
          <w:rFonts w:ascii="Arial" w:eastAsia="Calibri" w:hAnsi="Arial" w:cs="Arial"/>
        </w:rPr>
        <w:t xml:space="preserve"> mission is to encourage students to think critically and produce graduates and professionals who will make a positive impact in the world.</w:t>
      </w:r>
    </w:p>
    <w:p w14:paraId="4A55FD5E" w14:textId="175CD5C3" w:rsidR="00DD0DFD" w:rsidRPr="00C13B12" w:rsidRDefault="00DD0DFD" w:rsidP="00FA5B3E">
      <w:pPr>
        <w:rPr>
          <w:rFonts w:ascii="Arial" w:eastAsia="Calibri" w:hAnsi="Arial" w:cs="Arial"/>
        </w:rPr>
      </w:pPr>
      <w:r w:rsidRPr="00C13B12">
        <w:rPr>
          <w:rFonts w:ascii="Arial" w:eastAsia="Calibri" w:hAnsi="Arial" w:cs="Arial"/>
        </w:rPr>
        <w:t>As with any other higher education, UWTSD has had different influences that have affected its activity. Different factors such as economic, political, and environmental play a role in the success or failure of any higher education. Two factors</w:t>
      </w:r>
      <w:r w:rsidR="003751D2" w:rsidRPr="00C13B12">
        <w:rPr>
          <w:rFonts w:ascii="Arial" w:eastAsia="Calibri" w:hAnsi="Arial" w:cs="Arial"/>
        </w:rPr>
        <w:t xml:space="preserve"> that</w:t>
      </w:r>
      <w:r w:rsidRPr="00C13B12">
        <w:rPr>
          <w:rFonts w:ascii="Arial" w:eastAsia="Calibri" w:hAnsi="Arial" w:cs="Arial"/>
        </w:rPr>
        <w:t xml:space="preserve"> have significantly played a role </w:t>
      </w:r>
      <w:r w:rsidR="003751D2" w:rsidRPr="00C13B12">
        <w:rPr>
          <w:rFonts w:ascii="Arial" w:eastAsia="Calibri" w:hAnsi="Arial" w:cs="Arial"/>
        </w:rPr>
        <w:t>in</w:t>
      </w:r>
      <w:r w:rsidRPr="00C13B12">
        <w:rPr>
          <w:rFonts w:ascii="Arial" w:eastAsia="Calibri" w:hAnsi="Arial" w:cs="Arial"/>
        </w:rPr>
        <w:t xml:space="preserve"> UWTSD’s</w:t>
      </w:r>
      <w:r w:rsidR="003751D2" w:rsidRPr="00C13B12">
        <w:rPr>
          <w:rFonts w:ascii="Arial" w:eastAsia="Calibri" w:hAnsi="Arial" w:cs="Arial"/>
        </w:rPr>
        <w:t xml:space="preserve"> </w:t>
      </w:r>
      <w:r w:rsidRPr="00C13B12">
        <w:rPr>
          <w:rFonts w:ascii="Arial" w:eastAsia="Calibri" w:hAnsi="Arial" w:cs="Arial"/>
        </w:rPr>
        <w:t>performance</w:t>
      </w:r>
      <w:r w:rsidR="003751D2" w:rsidRPr="00C13B12">
        <w:rPr>
          <w:rFonts w:ascii="Arial" w:eastAsia="Calibri" w:hAnsi="Arial" w:cs="Arial"/>
        </w:rPr>
        <w:t xml:space="preserve"> are political factors such as Brexit and environmental factors such as the Covid Pandemic.</w:t>
      </w:r>
    </w:p>
    <w:p w14:paraId="5F814658" w14:textId="21540DB4" w:rsidR="003751D2" w:rsidRPr="00C13B12" w:rsidRDefault="003751D2" w:rsidP="00FA5B3E">
      <w:pPr>
        <w:rPr>
          <w:rFonts w:ascii="Arial" w:eastAsia="Calibri" w:hAnsi="Arial" w:cs="Arial"/>
        </w:rPr>
      </w:pPr>
      <w:r w:rsidRPr="00C13B12">
        <w:rPr>
          <w:rFonts w:ascii="Arial" w:eastAsia="Calibri" w:hAnsi="Arial" w:cs="Arial"/>
        </w:rPr>
        <w:t>COVID-19 has several effects on higher education, but the most significant</w:t>
      </w:r>
      <w:r w:rsidRPr="00C13B12">
        <w:rPr>
          <w:rFonts w:ascii="Arial" w:eastAsia="Calibri" w:hAnsi="Arial" w:cs="Arial"/>
        </w:rPr>
        <w:t xml:space="preserve"> ones </w:t>
      </w:r>
      <w:r w:rsidRPr="00C13B12">
        <w:rPr>
          <w:rFonts w:ascii="Arial" w:eastAsia="Calibri" w:hAnsi="Arial" w:cs="Arial"/>
        </w:rPr>
        <w:t>are physica</w:t>
      </w:r>
      <w:r w:rsidRPr="00C13B12">
        <w:rPr>
          <w:rFonts w:ascii="Arial" w:eastAsia="Calibri" w:hAnsi="Arial" w:cs="Arial"/>
        </w:rPr>
        <w:t xml:space="preserve">l </w:t>
      </w:r>
      <w:r w:rsidRPr="00C13B12">
        <w:rPr>
          <w:rFonts w:ascii="Arial" w:eastAsia="Calibri" w:hAnsi="Arial" w:cs="Arial"/>
        </w:rPr>
        <w:t xml:space="preserve">and psychological (people). Because higher education is two independent entities, these two categories are significant. The physical or structural is where and how instruction is done. Psychological or individuals are those who run and learn from such </w:t>
      </w:r>
      <w:r w:rsidRPr="00C13B12">
        <w:rPr>
          <w:rFonts w:ascii="Arial" w:eastAsia="Calibri" w:hAnsi="Arial" w:cs="Arial"/>
        </w:rPr>
        <w:t>systems</w:t>
      </w:r>
      <w:r w:rsidRPr="00C13B12">
        <w:rPr>
          <w:rFonts w:ascii="Arial" w:eastAsia="Calibri" w:hAnsi="Arial" w:cs="Arial"/>
        </w:rPr>
        <w:t xml:space="preserve"> (</w:t>
      </w:r>
      <w:r w:rsidRPr="00C13B12">
        <w:rPr>
          <w:rFonts w:ascii="Arial" w:eastAsia="Calibri" w:hAnsi="Arial" w:cs="Arial"/>
        </w:rPr>
        <w:t>i.e.,</w:t>
      </w:r>
      <w:r w:rsidRPr="00C13B12">
        <w:rPr>
          <w:rFonts w:ascii="Arial" w:eastAsia="Calibri" w:hAnsi="Arial" w:cs="Arial"/>
        </w:rPr>
        <w:t xml:space="preserve"> teachers and students COVID-19's</w:t>
      </w:r>
      <w:r w:rsidRPr="00C13B12">
        <w:rPr>
          <w:rFonts w:ascii="Arial" w:eastAsia="Calibri" w:hAnsi="Arial" w:cs="Arial"/>
        </w:rPr>
        <w:t xml:space="preserve">. </w:t>
      </w:r>
    </w:p>
    <w:p w14:paraId="309E7B86" w14:textId="038C348E" w:rsidR="003751D2" w:rsidRPr="00C13B12" w:rsidRDefault="003751D2" w:rsidP="00FA5B3E">
      <w:pPr>
        <w:rPr>
          <w:rFonts w:ascii="Arial" w:eastAsia="Calibri" w:hAnsi="Arial" w:cs="Arial"/>
        </w:rPr>
      </w:pPr>
      <w:r w:rsidRPr="00C13B12">
        <w:rPr>
          <w:rFonts w:ascii="Arial" w:eastAsia="Calibri" w:hAnsi="Arial" w:cs="Arial"/>
        </w:rPr>
        <w:t xml:space="preserve">Physical implications on schooling are first to be considered. The epidemic has disturbed learning. UNESCO </w:t>
      </w:r>
      <w:r w:rsidRPr="00C13B12">
        <w:rPr>
          <w:rFonts w:ascii="Arial" w:eastAsia="Calibri" w:hAnsi="Arial" w:cs="Arial"/>
        </w:rPr>
        <w:t xml:space="preserve">(2021) </w:t>
      </w:r>
      <w:r w:rsidRPr="00C13B12">
        <w:rPr>
          <w:rFonts w:ascii="Arial" w:eastAsia="Calibri" w:hAnsi="Arial" w:cs="Arial"/>
        </w:rPr>
        <w:t xml:space="preserve">said that 1.5 billion children and youth (87%) in 195 countries, from pre-primary to higher education, were impacted by </w:t>
      </w:r>
      <w:r w:rsidR="00F7276C" w:rsidRPr="00C13B12">
        <w:rPr>
          <w:rFonts w:ascii="Arial" w:eastAsia="Calibri" w:hAnsi="Arial" w:cs="Arial"/>
        </w:rPr>
        <w:t>university</w:t>
      </w:r>
      <w:r w:rsidRPr="00C13B12">
        <w:rPr>
          <w:rFonts w:ascii="Arial" w:eastAsia="Calibri" w:hAnsi="Arial" w:cs="Arial"/>
        </w:rPr>
        <w:t xml:space="preserve"> closures as of mid-April. The fact that approximately 90% of pupils were impacted by </w:t>
      </w:r>
      <w:r w:rsidRPr="00C13B12">
        <w:rPr>
          <w:rFonts w:ascii="Arial" w:eastAsia="Calibri" w:hAnsi="Arial" w:cs="Arial"/>
        </w:rPr>
        <w:t xml:space="preserve">the </w:t>
      </w:r>
      <w:r w:rsidR="00F7276C" w:rsidRPr="00C13B12">
        <w:rPr>
          <w:rFonts w:ascii="Arial" w:eastAsia="Calibri" w:hAnsi="Arial" w:cs="Arial"/>
        </w:rPr>
        <w:t>university</w:t>
      </w:r>
      <w:r w:rsidRPr="00C13B12">
        <w:rPr>
          <w:rFonts w:ascii="Arial" w:eastAsia="Calibri" w:hAnsi="Arial" w:cs="Arial"/>
        </w:rPr>
        <w:t xml:space="preserve"> shutdown is terrible.</w:t>
      </w:r>
      <w:r w:rsidR="00F7276C" w:rsidRPr="00C13B12">
        <w:rPr>
          <w:rFonts w:ascii="Arial" w:eastAsia="Calibri" w:hAnsi="Arial" w:cs="Arial"/>
        </w:rPr>
        <w:t xml:space="preserve"> Even though the university of UWTSD continued teaching through online platforms, students and lecturers still had to adapt to the new changes and that left a gap in the learning process. </w:t>
      </w:r>
    </w:p>
    <w:p w14:paraId="2683B45B" w14:textId="7454FBF3" w:rsidR="003751D2" w:rsidRPr="00C13B12" w:rsidRDefault="003751D2" w:rsidP="00FA5B3E">
      <w:pPr>
        <w:rPr>
          <w:rFonts w:ascii="Arial" w:eastAsia="Calibri" w:hAnsi="Arial" w:cs="Arial"/>
        </w:rPr>
      </w:pPr>
      <w:r w:rsidRPr="00C13B12">
        <w:rPr>
          <w:rFonts w:ascii="Arial" w:eastAsia="Calibri" w:hAnsi="Arial" w:cs="Arial"/>
        </w:rPr>
        <w:t xml:space="preserve">Everyone who has heard of </w:t>
      </w:r>
      <w:r w:rsidRPr="00C13B12">
        <w:rPr>
          <w:rFonts w:ascii="Arial" w:eastAsia="Calibri" w:hAnsi="Arial" w:cs="Arial"/>
        </w:rPr>
        <w:t>university</w:t>
      </w:r>
      <w:r w:rsidRPr="00C13B12">
        <w:rPr>
          <w:rFonts w:ascii="Arial" w:eastAsia="Calibri" w:hAnsi="Arial" w:cs="Arial"/>
        </w:rPr>
        <w:t xml:space="preserve"> or sent their children to </w:t>
      </w:r>
      <w:r w:rsidRPr="00C13B12">
        <w:rPr>
          <w:rFonts w:ascii="Arial" w:eastAsia="Calibri" w:hAnsi="Arial" w:cs="Arial"/>
        </w:rPr>
        <w:t>one</w:t>
      </w:r>
      <w:r w:rsidRPr="00C13B12">
        <w:rPr>
          <w:rFonts w:ascii="Arial" w:eastAsia="Calibri" w:hAnsi="Arial" w:cs="Arial"/>
        </w:rPr>
        <w:t xml:space="preserve"> knows that students </w:t>
      </w:r>
      <w:proofErr w:type="gramStart"/>
      <w:r w:rsidRPr="00C13B12">
        <w:rPr>
          <w:rFonts w:ascii="Arial" w:eastAsia="Calibri" w:hAnsi="Arial" w:cs="Arial"/>
        </w:rPr>
        <w:t>have to</w:t>
      </w:r>
      <w:proofErr w:type="gramEnd"/>
      <w:r w:rsidRPr="00C13B12">
        <w:rPr>
          <w:rFonts w:ascii="Arial" w:eastAsia="Calibri" w:hAnsi="Arial" w:cs="Arial"/>
        </w:rPr>
        <w:t xml:space="preserve"> deal with stress, anxiety, and responsibility in order to learn well. But an average student can only deal with so many of these three variables at once. When these levels are higher than they should be, they can make students do poorly in school, not get enough sleep, not eat, have a bad attitude, and not be the best people they can be.</w:t>
      </w:r>
      <w:r w:rsidRPr="00C13B12">
        <w:rPr>
          <w:rFonts w:ascii="Arial" w:eastAsia="Calibri" w:hAnsi="Arial" w:cs="Arial"/>
        </w:rPr>
        <w:t xml:space="preserve"> During the pandemic</w:t>
      </w:r>
      <w:r w:rsidR="00F7276C" w:rsidRPr="00C13B12">
        <w:rPr>
          <w:rFonts w:ascii="Arial" w:eastAsia="Calibri" w:hAnsi="Arial" w:cs="Arial"/>
        </w:rPr>
        <w:t>,</w:t>
      </w:r>
      <w:r w:rsidRPr="00C13B12">
        <w:rPr>
          <w:rFonts w:ascii="Arial" w:eastAsia="Calibri" w:hAnsi="Arial" w:cs="Arial"/>
        </w:rPr>
        <w:t xml:space="preserve"> there was an outbreak of stress and anxiety due to covid 19. This affected </w:t>
      </w:r>
      <w:r w:rsidR="00F7276C" w:rsidRPr="00C13B12">
        <w:rPr>
          <w:rFonts w:ascii="Arial" w:eastAsia="Calibri" w:hAnsi="Arial" w:cs="Arial"/>
        </w:rPr>
        <w:t>students’</w:t>
      </w:r>
      <w:r w:rsidRPr="00C13B12">
        <w:rPr>
          <w:rFonts w:ascii="Arial" w:eastAsia="Calibri" w:hAnsi="Arial" w:cs="Arial"/>
        </w:rPr>
        <w:t xml:space="preserve"> performance and raised their health concerns</w:t>
      </w:r>
      <w:r w:rsidR="00F7276C" w:rsidRPr="00C13B12">
        <w:rPr>
          <w:rFonts w:ascii="Arial" w:eastAsia="Calibri" w:hAnsi="Arial" w:cs="Arial"/>
        </w:rPr>
        <w:t xml:space="preserve"> and </w:t>
      </w:r>
      <w:r w:rsidRPr="00C13B12">
        <w:rPr>
          <w:rFonts w:ascii="Arial" w:eastAsia="Calibri" w:hAnsi="Arial" w:cs="Arial"/>
        </w:rPr>
        <w:t xml:space="preserve">this way </w:t>
      </w:r>
      <w:r w:rsidR="00F7276C" w:rsidRPr="00C13B12">
        <w:rPr>
          <w:rFonts w:ascii="Arial" w:eastAsia="Calibri" w:hAnsi="Arial" w:cs="Arial"/>
        </w:rPr>
        <w:t>losing</w:t>
      </w:r>
      <w:r w:rsidRPr="00C13B12">
        <w:rPr>
          <w:rFonts w:ascii="Arial" w:eastAsia="Calibri" w:hAnsi="Arial" w:cs="Arial"/>
        </w:rPr>
        <w:t xml:space="preserve"> focus </w:t>
      </w:r>
      <w:r w:rsidR="00E72C2A" w:rsidRPr="00C13B12">
        <w:rPr>
          <w:rFonts w:ascii="Arial" w:eastAsia="Calibri" w:hAnsi="Arial" w:cs="Arial"/>
        </w:rPr>
        <w:t>on</w:t>
      </w:r>
      <w:r w:rsidRPr="00C13B12">
        <w:rPr>
          <w:rFonts w:ascii="Arial" w:eastAsia="Calibri" w:hAnsi="Arial" w:cs="Arial"/>
        </w:rPr>
        <w:t xml:space="preserve"> their ability to enhance their learning.</w:t>
      </w:r>
      <w:r w:rsidR="00F7276C" w:rsidRPr="00C13B12">
        <w:rPr>
          <w:rFonts w:ascii="Arial" w:eastAsia="Calibri" w:hAnsi="Arial" w:cs="Arial"/>
        </w:rPr>
        <w:t xml:space="preserve"> The UWTSD was also affected as they had to adapt to a new way of teaching, to online lessons, and still maintain a professional face by working from home.</w:t>
      </w:r>
    </w:p>
    <w:p w14:paraId="3693104C" w14:textId="274C6B7B" w:rsidR="00F7276C" w:rsidRPr="00C13B12" w:rsidRDefault="00F7276C" w:rsidP="00FA5B3E">
      <w:pPr>
        <w:rPr>
          <w:rFonts w:ascii="Arial" w:eastAsia="Calibri" w:hAnsi="Arial" w:cs="Arial"/>
        </w:rPr>
      </w:pPr>
      <w:r w:rsidRPr="00C13B12">
        <w:rPr>
          <w:rFonts w:ascii="Arial" w:eastAsia="Calibri" w:hAnsi="Arial" w:cs="Arial"/>
        </w:rPr>
        <w:t>Brexit also had a negative effect on higher education.</w:t>
      </w:r>
      <w:r w:rsidR="00E72C2A" w:rsidRPr="00C13B12">
        <w:rPr>
          <w:rFonts w:ascii="Arial" w:eastAsia="Calibri" w:hAnsi="Arial" w:cs="Arial"/>
        </w:rPr>
        <w:t xml:space="preserve"> Based on a Forbes Article (2021), indicates that </w:t>
      </w:r>
      <w:r w:rsidR="00C442EF" w:rsidRPr="00C13B12">
        <w:rPr>
          <w:rFonts w:ascii="Arial" w:eastAsia="Calibri" w:hAnsi="Arial" w:cs="Arial"/>
        </w:rPr>
        <w:t xml:space="preserve">the </w:t>
      </w:r>
      <w:r w:rsidR="00E72C2A" w:rsidRPr="00C13B12">
        <w:rPr>
          <w:rFonts w:ascii="Arial" w:eastAsia="Calibri" w:hAnsi="Arial" w:cs="Arial"/>
        </w:rPr>
        <w:t xml:space="preserve">UK lost many EU students which resulted </w:t>
      </w:r>
      <w:r w:rsidR="00C442EF" w:rsidRPr="00C13B12">
        <w:rPr>
          <w:rFonts w:ascii="Arial" w:eastAsia="Calibri" w:hAnsi="Arial" w:cs="Arial"/>
        </w:rPr>
        <w:t>in</w:t>
      </w:r>
      <w:r w:rsidR="00E72C2A" w:rsidRPr="00C13B12">
        <w:rPr>
          <w:rFonts w:ascii="Arial" w:eastAsia="Calibri" w:hAnsi="Arial" w:cs="Arial"/>
        </w:rPr>
        <w:t xml:space="preserve"> revenue loss. While the universities were recovering from covid, they take another hit from Brexit leaving them with financial loss. </w:t>
      </w:r>
      <w:r w:rsidR="00C442EF" w:rsidRPr="00C13B12">
        <w:rPr>
          <w:rFonts w:ascii="Arial" w:eastAsia="Calibri" w:hAnsi="Arial" w:cs="Arial"/>
        </w:rPr>
        <w:t xml:space="preserve"> As well as the loss that universities experienced from the tuition fee loss considering that fewer students were applying, they also lost money on accommodation and conferences, and events. After Brexit EU students no longer benefited from home fee status which means they were not eligible to apply for a lot of facilities with their studies. This </w:t>
      </w:r>
      <w:r w:rsidR="00C442EF" w:rsidRPr="00C13B12">
        <w:rPr>
          <w:rFonts w:ascii="Arial" w:eastAsia="Calibri" w:hAnsi="Arial" w:cs="Arial"/>
        </w:rPr>
        <w:lastRenderedPageBreak/>
        <w:t>resulted on them not choosing UK as a place to study as it gives them international student fees which can range from £22.000 and up to £80.000 to get a degree.</w:t>
      </w:r>
    </w:p>
    <w:p w14:paraId="7F56FB27" w14:textId="411D95D7" w:rsidR="0080525D" w:rsidRPr="00C13B12" w:rsidRDefault="0080525D" w:rsidP="0080525D">
      <w:pPr>
        <w:rPr>
          <w:rFonts w:ascii="Arial" w:eastAsia="Calibri" w:hAnsi="Arial" w:cs="Arial"/>
        </w:rPr>
      </w:pPr>
      <w:r w:rsidRPr="00C13B12">
        <w:rPr>
          <w:rFonts w:ascii="Arial" w:eastAsia="Calibri" w:hAnsi="Arial" w:cs="Arial"/>
        </w:rPr>
        <w:t xml:space="preserve">Many things in the outside world can have an impact on </w:t>
      </w:r>
      <w:proofErr w:type="gramStart"/>
      <w:r w:rsidR="00C442EF" w:rsidRPr="00C13B12">
        <w:rPr>
          <w:rFonts w:ascii="Arial" w:eastAsia="Calibri" w:hAnsi="Arial" w:cs="Arial"/>
        </w:rPr>
        <w:t>Universities</w:t>
      </w:r>
      <w:proofErr w:type="gramEnd"/>
      <w:r w:rsidR="00C442EF" w:rsidRPr="00C13B12">
        <w:rPr>
          <w:rFonts w:ascii="Arial" w:eastAsia="Calibri" w:hAnsi="Arial" w:cs="Arial"/>
        </w:rPr>
        <w:t>.</w:t>
      </w:r>
      <w:r w:rsidRPr="00C13B12">
        <w:rPr>
          <w:rFonts w:ascii="Arial" w:eastAsia="Calibri" w:hAnsi="Arial" w:cs="Arial"/>
        </w:rPr>
        <w:t xml:space="preserve"> The </w:t>
      </w:r>
      <w:r w:rsidR="00C442EF" w:rsidRPr="00C13B12">
        <w:rPr>
          <w:rFonts w:ascii="Arial" w:eastAsia="Calibri" w:hAnsi="Arial" w:cs="Arial"/>
        </w:rPr>
        <w:t xml:space="preserve">UWTSD </w:t>
      </w:r>
      <w:r w:rsidRPr="00C13B12">
        <w:rPr>
          <w:rFonts w:ascii="Arial" w:eastAsia="Calibri" w:hAnsi="Arial" w:cs="Arial"/>
        </w:rPr>
        <w:t>success depends on making the best selections possible. Political, economic, social, technical, environmental, legal, and demographic elements are all aspects that tend to appear together.</w:t>
      </w:r>
    </w:p>
    <w:p w14:paraId="4A23C42F" w14:textId="77777777" w:rsidR="00C442EF" w:rsidRPr="00C13B12" w:rsidRDefault="00C442EF" w:rsidP="0080525D">
      <w:pPr>
        <w:rPr>
          <w:rFonts w:ascii="Arial" w:eastAsia="Calibri" w:hAnsi="Arial" w:cs="Arial"/>
        </w:rPr>
      </w:pPr>
    </w:p>
    <w:p w14:paraId="4146A0F2" w14:textId="77777777" w:rsidR="00C442EF" w:rsidRPr="00C13B12" w:rsidRDefault="00C442EF" w:rsidP="0080525D">
      <w:pPr>
        <w:rPr>
          <w:rFonts w:ascii="Arial" w:eastAsia="Calibri" w:hAnsi="Arial" w:cs="Arial"/>
        </w:rPr>
      </w:pPr>
    </w:p>
    <w:p w14:paraId="698660FC" w14:textId="272755E3" w:rsidR="0080525D" w:rsidRPr="00C13B12" w:rsidRDefault="00C442EF" w:rsidP="0080525D">
      <w:pPr>
        <w:rPr>
          <w:rFonts w:ascii="Arial" w:eastAsia="Calibri" w:hAnsi="Arial" w:cs="Arial"/>
          <w:b/>
          <w:bCs/>
        </w:rPr>
      </w:pPr>
      <w:r w:rsidRPr="00C13B12">
        <w:rPr>
          <w:rFonts w:ascii="Arial" w:eastAsia="Calibri" w:hAnsi="Arial" w:cs="Arial"/>
          <w:b/>
          <w:bCs/>
        </w:rPr>
        <w:t>POLITICAL</w:t>
      </w:r>
      <w:r w:rsidR="0080525D" w:rsidRPr="00C13B12">
        <w:rPr>
          <w:rFonts w:ascii="Arial" w:eastAsia="Calibri" w:hAnsi="Arial" w:cs="Arial"/>
          <w:b/>
          <w:bCs/>
        </w:rPr>
        <w:t xml:space="preserve"> FACTORS:</w:t>
      </w:r>
    </w:p>
    <w:p w14:paraId="3242906C" w14:textId="21659424" w:rsidR="0080525D" w:rsidRPr="00C13B12" w:rsidRDefault="0080525D" w:rsidP="0080525D">
      <w:pPr>
        <w:rPr>
          <w:rFonts w:ascii="Arial" w:eastAsia="Calibri" w:hAnsi="Arial" w:cs="Arial"/>
        </w:rPr>
      </w:pPr>
      <w:r w:rsidRPr="00C13B12">
        <w:rPr>
          <w:rFonts w:ascii="Arial" w:eastAsia="Calibri" w:hAnsi="Arial" w:cs="Arial"/>
        </w:rPr>
        <w:t xml:space="preserve">There are several areas of government policy that might impact commercial enterprises. It's the law, and every business </w:t>
      </w:r>
      <w:proofErr w:type="gramStart"/>
      <w:r w:rsidRPr="00C13B12">
        <w:rPr>
          <w:rFonts w:ascii="Arial" w:eastAsia="Calibri" w:hAnsi="Arial" w:cs="Arial"/>
        </w:rPr>
        <w:t>has to</w:t>
      </w:r>
      <w:proofErr w:type="gramEnd"/>
      <w:r w:rsidRPr="00C13B12">
        <w:rPr>
          <w:rFonts w:ascii="Arial" w:eastAsia="Calibri" w:hAnsi="Arial" w:cs="Arial"/>
        </w:rPr>
        <w:t xml:space="preserve"> obey it. Managers have a responsibility to research how potential new laws might </w:t>
      </w:r>
      <w:r w:rsidR="00C442EF" w:rsidRPr="00C13B12">
        <w:rPr>
          <w:rFonts w:ascii="Arial" w:eastAsia="Calibri" w:hAnsi="Arial" w:cs="Arial"/>
        </w:rPr>
        <w:t>affect</w:t>
      </w:r>
      <w:r w:rsidRPr="00C13B12">
        <w:rPr>
          <w:rFonts w:ascii="Arial" w:eastAsia="Calibri" w:hAnsi="Arial" w:cs="Arial"/>
        </w:rPr>
        <w:t xml:space="preserve"> their operations. There are a variety of ways in which a country's politics might affect a company's operations. It could be a game-changer that causes a catastrophic failure. The political context includes issues such as alterations in official government policy.</w:t>
      </w:r>
    </w:p>
    <w:p w14:paraId="5078A105" w14:textId="77777777" w:rsidR="00FE3771" w:rsidRPr="00C13B12" w:rsidRDefault="00FE3771" w:rsidP="00FA5B3E">
      <w:pPr>
        <w:rPr>
          <w:rFonts w:ascii="Arial" w:eastAsia="Calibri" w:hAnsi="Arial" w:cs="Arial"/>
          <w:b/>
          <w:bCs/>
        </w:rPr>
      </w:pPr>
      <w:r w:rsidRPr="00C13B12">
        <w:rPr>
          <w:rFonts w:ascii="Arial" w:eastAsia="Calibri" w:hAnsi="Arial" w:cs="Arial"/>
          <w:b/>
          <w:bCs/>
        </w:rPr>
        <w:t>Taxation:</w:t>
      </w:r>
    </w:p>
    <w:p w14:paraId="44D1171C" w14:textId="3EACE8CD" w:rsidR="00650C99" w:rsidRPr="00C13B12" w:rsidRDefault="00FE3771" w:rsidP="00FA5B3E">
      <w:pPr>
        <w:rPr>
          <w:rFonts w:ascii="Arial" w:eastAsia="Calibri" w:hAnsi="Arial" w:cs="Arial"/>
        </w:rPr>
      </w:pPr>
      <w:r w:rsidRPr="00C13B12">
        <w:rPr>
          <w:rFonts w:ascii="Arial" w:eastAsia="Calibri" w:hAnsi="Arial" w:cs="Arial"/>
        </w:rPr>
        <w:t xml:space="preserve">The raising or lowering of taxes is one possible political factor. Decisions like this one may make or break a company. Company demand patterns may be affected by governmental initiatives such as changes in interest </w:t>
      </w:r>
      <w:r w:rsidR="00C442EF" w:rsidRPr="00C13B12">
        <w:rPr>
          <w:rFonts w:ascii="Arial" w:eastAsia="Calibri" w:hAnsi="Arial" w:cs="Arial"/>
        </w:rPr>
        <w:t>rates</w:t>
      </w:r>
      <w:r w:rsidRPr="00C13B12">
        <w:rPr>
          <w:rFonts w:ascii="Arial" w:eastAsia="Calibri" w:hAnsi="Arial" w:cs="Arial"/>
        </w:rPr>
        <w:t>. Among the many factors that might influence a company's success or failure, the political climate is one of the least predictable.</w:t>
      </w:r>
    </w:p>
    <w:p w14:paraId="150A3DAD" w14:textId="77777777" w:rsidR="00FE3771" w:rsidRPr="00C13B12" w:rsidRDefault="00FE3771" w:rsidP="00FA5B3E">
      <w:pPr>
        <w:rPr>
          <w:rFonts w:ascii="Arial" w:eastAsia="Calibri" w:hAnsi="Arial" w:cs="Arial"/>
          <w:b/>
          <w:bCs/>
        </w:rPr>
      </w:pPr>
      <w:r w:rsidRPr="00C13B12">
        <w:rPr>
          <w:rFonts w:ascii="Arial" w:eastAsia="Calibri" w:hAnsi="Arial" w:cs="Arial"/>
          <w:b/>
          <w:bCs/>
        </w:rPr>
        <w:t>Corruption:</w:t>
      </w:r>
    </w:p>
    <w:p w14:paraId="596D6EE2" w14:textId="6D3E95EB" w:rsidR="00FE3771" w:rsidRPr="00C13B12" w:rsidRDefault="00FE3771" w:rsidP="00FA5B3E">
      <w:pPr>
        <w:rPr>
          <w:rFonts w:ascii="Arial" w:eastAsia="Calibri" w:hAnsi="Arial" w:cs="Arial"/>
        </w:rPr>
      </w:pPr>
      <w:r w:rsidRPr="00C13B12">
        <w:rPr>
          <w:rFonts w:ascii="Arial" w:eastAsia="Calibri" w:hAnsi="Arial" w:cs="Arial"/>
        </w:rPr>
        <w:t>Many countries' efforts to advance their economies are hampered by rampant corruption. As a matter of fact, some businesses only make it, and even thrive, by bribing government officials. There is no relationship between the value these businesses provide and their financial success.</w:t>
      </w:r>
    </w:p>
    <w:p w14:paraId="4F80FD4A" w14:textId="6947390B" w:rsidR="00C955F3" w:rsidRPr="00C13B12" w:rsidRDefault="00FB1E9F" w:rsidP="0044105F">
      <w:pPr>
        <w:rPr>
          <w:rFonts w:ascii="Arial" w:eastAsia="Calibri" w:hAnsi="Arial" w:cs="Arial"/>
          <w:b/>
          <w:bCs/>
        </w:rPr>
      </w:pPr>
      <w:r w:rsidRPr="00C13B12">
        <w:rPr>
          <w:rFonts w:ascii="Arial" w:eastAsia="Calibri" w:hAnsi="Arial" w:cs="Arial"/>
          <w:b/>
          <w:bCs/>
        </w:rPr>
        <w:t xml:space="preserve">TECHNOLOGICAL </w:t>
      </w:r>
      <w:r w:rsidR="00C442EF" w:rsidRPr="00C13B12">
        <w:rPr>
          <w:rFonts w:ascii="Arial" w:eastAsia="Calibri" w:hAnsi="Arial" w:cs="Arial"/>
          <w:b/>
          <w:bCs/>
        </w:rPr>
        <w:t>FACTORS</w:t>
      </w:r>
      <w:r w:rsidRPr="00C13B12">
        <w:rPr>
          <w:rFonts w:ascii="Arial" w:eastAsia="Calibri" w:hAnsi="Arial" w:cs="Arial"/>
          <w:b/>
          <w:bCs/>
        </w:rPr>
        <w:t>:</w:t>
      </w:r>
    </w:p>
    <w:p w14:paraId="07B51EC9" w14:textId="6C64586D" w:rsidR="00FB1E9F" w:rsidRPr="00C13B12" w:rsidRDefault="00FB1E9F" w:rsidP="0044105F">
      <w:pPr>
        <w:rPr>
          <w:rFonts w:ascii="Arial" w:eastAsia="Calibri" w:hAnsi="Arial" w:cs="Arial"/>
        </w:rPr>
      </w:pPr>
      <w:r w:rsidRPr="00C13B12">
        <w:rPr>
          <w:rFonts w:ascii="Arial" w:eastAsia="Calibri" w:hAnsi="Arial" w:cs="Arial"/>
        </w:rPr>
        <w:t>Production methods, information and communication assets, production, logistics, marketing, and e-commerce technologies all fall under the category of technology. A company's operations, product sales, interactions with</w:t>
      </w:r>
      <w:r w:rsidR="00C442EF" w:rsidRPr="00C13B12">
        <w:rPr>
          <w:rFonts w:ascii="Arial" w:eastAsia="Calibri" w:hAnsi="Arial" w:cs="Arial"/>
        </w:rPr>
        <w:t>,</w:t>
      </w:r>
      <w:r w:rsidRPr="00C13B12">
        <w:rPr>
          <w:rFonts w:ascii="Arial" w:eastAsia="Calibri" w:hAnsi="Arial" w:cs="Arial"/>
        </w:rPr>
        <w:t xml:space="preserve"> and intelligence gathering about consumers, suppliers, and competitors are all impacted by these.</w:t>
      </w:r>
    </w:p>
    <w:p w14:paraId="16D756EC" w14:textId="02EC26B3" w:rsidR="00FB1E9F" w:rsidRPr="00C13B12" w:rsidRDefault="00FB1E9F" w:rsidP="0044105F">
      <w:pPr>
        <w:rPr>
          <w:rFonts w:ascii="Arial" w:eastAsia="Calibri" w:hAnsi="Arial" w:cs="Arial"/>
          <w:b/>
          <w:bCs/>
        </w:rPr>
      </w:pPr>
      <w:r w:rsidRPr="00C13B12">
        <w:rPr>
          <w:rFonts w:ascii="Arial" w:eastAsia="Calibri" w:hAnsi="Arial" w:cs="Arial"/>
          <w:b/>
          <w:bCs/>
        </w:rPr>
        <w:t>ENVIRONMENTAL FACTORS:</w:t>
      </w:r>
    </w:p>
    <w:p w14:paraId="3895539B" w14:textId="67A6F3C2" w:rsidR="00FB1E9F" w:rsidRPr="00C13B12" w:rsidRDefault="00FB1E9F" w:rsidP="0044105F">
      <w:pPr>
        <w:rPr>
          <w:rFonts w:ascii="Arial" w:eastAsia="Calibri" w:hAnsi="Arial" w:cs="Arial"/>
        </w:rPr>
      </w:pPr>
      <w:r w:rsidRPr="00C13B12">
        <w:rPr>
          <w:rFonts w:ascii="Arial" w:eastAsia="Calibri" w:hAnsi="Arial" w:cs="Arial"/>
        </w:rPr>
        <w:t>Everything that can have an impact on how a company is run and managed is part of its "business environment." These elements can have both beneficial and bad effects on the day-to-day operations of a company. Businesses can better cater to their target market by, for instance, paying more attention to their wants and expectations. Alternatively, employment and labour restrictions enacted by the government can constrain corporate activity.</w:t>
      </w:r>
    </w:p>
    <w:p w14:paraId="68171715" w14:textId="461955EE" w:rsidR="009D4440" w:rsidRPr="00C13B12" w:rsidRDefault="009D4440" w:rsidP="0044105F">
      <w:pPr>
        <w:rPr>
          <w:rFonts w:ascii="Arial" w:eastAsia="Calibri" w:hAnsi="Arial" w:cs="Arial"/>
        </w:rPr>
      </w:pPr>
      <w:r w:rsidRPr="00C13B12">
        <w:rPr>
          <w:rFonts w:ascii="Arial" w:eastAsia="Calibri" w:hAnsi="Arial" w:cs="Arial"/>
        </w:rPr>
        <w:t xml:space="preserve">The environment has direct and indirect effects on </w:t>
      </w:r>
      <w:r w:rsidR="00C442EF" w:rsidRPr="00C13B12">
        <w:rPr>
          <w:rFonts w:ascii="Arial" w:eastAsia="Calibri" w:hAnsi="Arial" w:cs="Arial"/>
        </w:rPr>
        <w:t xml:space="preserve">the </w:t>
      </w:r>
      <w:r w:rsidRPr="00C13B12">
        <w:rPr>
          <w:rFonts w:ascii="Arial" w:eastAsia="Calibri" w:hAnsi="Arial" w:cs="Arial"/>
        </w:rPr>
        <w:t>industry. Staff members, rivals, suppliers, owners, related legislation, market trends, and societal issues are all types of environmental elements that might have an impact on a company.</w:t>
      </w:r>
    </w:p>
    <w:p w14:paraId="7A43B3A6" w14:textId="05902FC2" w:rsidR="009D4440" w:rsidRPr="00C13B12" w:rsidRDefault="009D4440" w:rsidP="0044105F">
      <w:pPr>
        <w:rPr>
          <w:rFonts w:ascii="Arial" w:eastAsia="Calibri" w:hAnsi="Arial" w:cs="Arial"/>
          <w:b/>
          <w:bCs/>
        </w:rPr>
      </w:pPr>
      <w:r w:rsidRPr="00C13B12">
        <w:rPr>
          <w:rFonts w:ascii="Arial" w:eastAsia="Calibri" w:hAnsi="Arial" w:cs="Arial"/>
          <w:b/>
          <w:bCs/>
        </w:rPr>
        <w:t>LEGAL FACTORS:</w:t>
      </w:r>
    </w:p>
    <w:p w14:paraId="0784D7AF" w14:textId="0B2A643A" w:rsidR="009D4440" w:rsidRPr="00C13B12" w:rsidRDefault="009D4440" w:rsidP="0044105F">
      <w:pPr>
        <w:rPr>
          <w:rFonts w:ascii="Arial" w:eastAsia="Calibri" w:hAnsi="Arial" w:cs="Arial"/>
        </w:rPr>
      </w:pPr>
      <w:r w:rsidRPr="00C13B12">
        <w:rPr>
          <w:rFonts w:ascii="Arial" w:eastAsia="Calibri" w:hAnsi="Arial" w:cs="Arial"/>
        </w:rPr>
        <w:lastRenderedPageBreak/>
        <w:t>When discussing what influences a company and its consumers, one must consider the law as an external issue. Factors in the law may affect the distribution of goods, the profitability of businesses, and the continued existence of specific marketplaces.</w:t>
      </w:r>
    </w:p>
    <w:p w14:paraId="7453B95E" w14:textId="47FD9630" w:rsidR="009D4440" w:rsidRPr="00C13B12" w:rsidRDefault="009D4440" w:rsidP="0044105F">
      <w:pPr>
        <w:rPr>
          <w:rFonts w:ascii="Arial" w:eastAsia="Calibri" w:hAnsi="Arial" w:cs="Arial"/>
          <w:b/>
          <w:bCs/>
        </w:rPr>
      </w:pPr>
      <w:r w:rsidRPr="00C13B12">
        <w:rPr>
          <w:rFonts w:ascii="Arial" w:eastAsia="Calibri" w:hAnsi="Arial" w:cs="Arial"/>
          <w:b/>
          <w:bCs/>
        </w:rPr>
        <w:t>DEMOGRAPHICS:</w:t>
      </w:r>
    </w:p>
    <w:p w14:paraId="66778048" w14:textId="0F2BA70B" w:rsidR="009D4440" w:rsidRPr="00C13B12" w:rsidRDefault="0041222F" w:rsidP="0044105F">
      <w:pPr>
        <w:rPr>
          <w:rFonts w:ascii="Arial" w:eastAsia="Calibri" w:hAnsi="Arial" w:cs="Arial"/>
        </w:rPr>
      </w:pPr>
      <w:r w:rsidRPr="00C13B12">
        <w:rPr>
          <w:rFonts w:ascii="Arial" w:eastAsia="Calibri" w:hAnsi="Arial" w:cs="Arial"/>
        </w:rPr>
        <w:t>Business owners may learn more about their target market's product preferences and buying habits by studying a population's demographics, which include the group's socioeconomic features. Business-related considerations like price, product packaging, and service provision are also influenced by demographics. When advertising efforts are tailored to target audiences' profiles, sales tend to rise.</w:t>
      </w:r>
    </w:p>
    <w:p w14:paraId="18B40825" w14:textId="1E8EC512" w:rsidR="0041222F" w:rsidRPr="00C13B12" w:rsidRDefault="0041222F" w:rsidP="0044105F">
      <w:pPr>
        <w:rPr>
          <w:rFonts w:ascii="Arial" w:eastAsia="Calibri" w:hAnsi="Arial" w:cs="Arial"/>
          <w:b/>
          <w:bCs/>
        </w:rPr>
      </w:pPr>
      <w:proofErr w:type="gramStart"/>
      <w:r w:rsidRPr="00C13B12">
        <w:rPr>
          <w:rFonts w:ascii="Arial" w:eastAsia="Calibri" w:hAnsi="Arial" w:cs="Arial"/>
          <w:b/>
          <w:bCs/>
        </w:rPr>
        <w:t>SOCIAL :</w:t>
      </w:r>
      <w:proofErr w:type="gramEnd"/>
    </w:p>
    <w:p w14:paraId="66592AEB" w14:textId="2C0BE3E3" w:rsidR="00C442EF" w:rsidRPr="006044D9" w:rsidRDefault="001F0272" w:rsidP="143F0C2B">
      <w:pPr>
        <w:rPr>
          <w:rFonts w:ascii="Arial" w:eastAsia="Calibri" w:hAnsi="Arial" w:cs="Arial"/>
        </w:rPr>
      </w:pPr>
      <w:r w:rsidRPr="00C13B12">
        <w:rPr>
          <w:rFonts w:ascii="Arial" w:eastAsia="Calibri" w:hAnsi="Arial" w:cs="Arial"/>
        </w:rPr>
        <w:t xml:space="preserve">Local social factors are the primary focus of the social dimension. Social influences include those from one's family, friends, </w:t>
      </w:r>
      <w:r w:rsidR="00C442EF" w:rsidRPr="00C13B12">
        <w:rPr>
          <w:rFonts w:ascii="Arial" w:eastAsia="Calibri" w:hAnsi="Arial" w:cs="Arial"/>
        </w:rPr>
        <w:t>neighbours</w:t>
      </w:r>
      <w:r w:rsidRPr="00C13B12">
        <w:rPr>
          <w:rFonts w:ascii="Arial" w:eastAsia="Calibri" w:hAnsi="Arial" w:cs="Arial"/>
        </w:rPr>
        <w:t>, and the media. Our beliefs, values, and passions are all influenced by these elements. Profits and goods sales might be negatively affected.</w:t>
      </w:r>
    </w:p>
    <w:p w14:paraId="291156DF" w14:textId="0B878F9D" w:rsidR="00C442EF" w:rsidRDefault="006044D9" w:rsidP="143F0C2B">
      <w:pPr>
        <w:rPr>
          <w:rFonts w:ascii="Arial" w:hAnsi="Arial" w:cs="Arial"/>
        </w:rPr>
      </w:pPr>
      <w:r w:rsidRPr="006044D9">
        <w:rPr>
          <w:rFonts w:ascii="Arial" w:hAnsi="Arial" w:cs="Arial"/>
        </w:rPr>
        <w:t>Conclusion:</w:t>
      </w:r>
    </w:p>
    <w:p w14:paraId="6A9D26C4" w14:textId="5EBDA3EA" w:rsidR="006044D9" w:rsidRPr="006044D9" w:rsidRDefault="006044D9" w:rsidP="143F0C2B">
      <w:pPr>
        <w:rPr>
          <w:rFonts w:ascii="Arial" w:hAnsi="Arial" w:cs="Arial"/>
        </w:rPr>
      </w:pPr>
      <w:r>
        <w:rPr>
          <w:rFonts w:ascii="Arial" w:hAnsi="Arial" w:cs="Arial"/>
        </w:rPr>
        <w:t>In conclusion, we can determine that t</w:t>
      </w:r>
      <w:r w:rsidRPr="006044D9">
        <w:rPr>
          <w:rFonts w:ascii="Arial" w:hAnsi="Arial" w:cs="Arial"/>
        </w:rPr>
        <w:t xml:space="preserve">he Business Environment is not focused on any one thing. It is made up of </w:t>
      </w:r>
      <w:r w:rsidRPr="006044D9">
        <w:rPr>
          <w:rFonts w:ascii="Arial" w:hAnsi="Arial" w:cs="Arial"/>
        </w:rPr>
        <w:t>a few</w:t>
      </w:r>
      <w:r w:rsidRPr="006044D9">
        <w:rPr>
          <w:rFonts w:ascii="Arial" w:hAnsi="Arial" w:cs="Arial"/>
        </w:rPr>
        <w:t xml:space="preserve"> elements, all of which have an impact on the company in question. Some elements have a direct impact on the company's success, while others have an indirect impact. The company faces possibilities, dangers, and difficulties due to these elements. Thus, the environment is multifaceted and very intricate. Simultaneously, it's important to look at each variable separately.</w:t>
      </w:r>
    </w:p>
    <w:p w14:paraId="0A1E25B0" w14:textId="77777777" w:rsidR="00C442EF" w:rsidRPr="00C13B12" w:rsidRDefault="00C442EF" w:rsidP="143F0C2B">
      <w:pPr>
        <w:rPr>
          <w:rFonts w:ascii="Arial" w:hAnsi="Arial" w:cs="Arial"/>
          <w:b/>
          <w:bCs/>
        </w:rPr>
      </w:pPr>
    </w:p>
    <w:p w14:paraId="1264B076" w14:textId="77777777" w:rsidR="00C442EF" w:rsidRPr="00C13B12" w:rsidRDefault="00C442EF" w:rsidP="143F0C2B">
      <w:pPr>
        <w:rPr>
          <w:rFonts w:ascii="Arial" w:hAnsi="Arial" w:cs="Arial"/>
          <w:b/>
          <w:bCs/>
        </w:rPr>
      </w:pPr>
    </w:p>
    <w:p w14:paraId="0DE494B2" w14:textId="77777777" w:rsidR="00C442EF" w:rsidRPr="00C13B12" w:rsidRDefault="00C442EF" w:rsidP="143F0C2B">
      <w:pPr>
        <w:rPr>
          <w:rFonts w:ascii="Arial" w:hAnsi="Arial" w:cs="Arial"/>
          <w:b/>
          <w:bCs/>
        </w:rPr>
      </w:pPr>
    </w:p>
    <w:p w14:paraId="6947A91F" w14:textId="77777777" w:rsidR="00C442EF" w:rsidRPr="00C13B12" w:rsidRDefault="00C442EF" w:rsidP="143F0C2B">
      <w:pPr>
        <w:rPr>
          <w:rFonts w:ascii="Arial" w:hAnsi="Arial" w:cs="Arial"/>
          <w:b/>
          <w:bCs/>
        </w:rPr>
      </w:pPr>
    </w:p>
    <w:p w14:paraId="37648506" w14:textId="77777777" w:rsidR="00C442EF" w:rsidRPr="00C13B12" w:rsidRDefault="00C442EF" w:rsidP="143F0C2B">
      <w:pPr>
        <w:rPr>
          <w:rFonts w:ascii="Arial" w:hAnsi="Arial" w:cs="Arial"/>
          <w:b/>
          <w:bCs/>
        </w:rPr>
      </w:pPr>
    </w:p>
    <w:p w14:paraId="6750CE01" w14:textId="77777777" w:rsidR="00C442EF" w:rsidRPr="00C13B12" w:rsidRDefault="00C442EF" w:rsidP="143F0C2B">
      <w:pPr>
        <w:rPr>
          <w:rFonts w:ascii="Arial" w:hAnsi="Arial" w:cs="Arial"/>
          <w:b/>
          <w:bCs/>
        </w:rPr>
      </w:pPr>
    </w:p>
    <w:p w14:paraId="5A62E05D" w14:textId="77777777" w:rsidR="00C442EF" w:rsidRPr="00C13B12" w:rsidRDefault="00C442EF" w:rsidP="143F0C2B">
      <w:pPr>
        <w:rPr>
          <w:rFonts w:ascii="Arial" w:hAnsi="Arial" w:cs="Arial"/>
          <w:b/>
          <w:bCs/>
        </w:rPr>
      </w:pPr>
    </w:p>
    <w:p w14:paraId="087205DD" w14:textId="77777777" w:rsidR="00C442EF" w:rsidRPr="00C13B12" w:rsidRDefault="00C442EF" w:rsidP="143F0C2B">
      <w:pPr>
        <w:rPr>
          <w:rFonts w:ascii="Arial" w:hAnsi="Arial" w:cs="Arial"/>
          <w:b/>
          <w:bCs/>
        </w:rPr>
      </w:pPr>
    </w:p>
    <w:p w14:paraId="53E90F0B" w14:textId="77777777" w:rsidR="00C442EF" w:rsidRPr="00C13B12" w:rsidRDefault="00C442EF" w:rsidP="143F0C2B">
      <w:pPr>
        <w:rPr>
          <w:rFonts w:ascii="Arial" w:hAnsi="Arial" w:cs="Arial"/>
          <w:b/>
          <w:bCs/>
        </w:rPr>
      </w:pPr>
    </w:p>
    <w:p w14:paraId="3A40C312" w14:textId="77777777" w:rsidR="00C442EF" w:rsidRPr="00C13B12" w:rsidRDefault="00C442EF" w:rsidP="143F0C2B">
      <w:pPr>
        <w:rPr>
          <w:rFonts w:ascii="Arial" w:hAnsi="Arial" w:cs="Arial"/>
          <w:b/>
          <w:bCs/>
        </w:rPr>
      </w:pPr>
    </w:p>
    <w:p w14:paraId="44DE3A00" w14:textId="77777777" w:rsidR="00C442EF" w:rsidRPr="00C13B12" w:rsidRDefault="00C442EF" w:rsidP="143F0C2B">
      <w:pPr>
        <w:rPr>
          <w:rFonts w:ascii="Arial" w:hAnsi="Arial" w:cs="Arial"/>
          <w:b/>
          <w:bCs/>
        </w:rPr>
      </w:pPr>
    </w:p>
    <w:p w14:paraId="4204D5A3" w14:textId="77777777" w:rsidR="00C442EF" w:rsidRPr="00C13B12" w:rsidRDefault="00C442EF" w:rsidP="143F0C2B">
      <w:pPr>
        <w:rPr>
          <w:rFonts w:ascii="Arial" w:hAnsi="Arial" w:cs="Arial"/>
          <w:b/>
          <w:bCs/>
        </w:rPr>
      </w:pPr>
    </w:p>
    <w:p w14:paraId="52B42CCF" w14:textId="77777777" w:rsidR="00C442EF" w:rsidRPr="00C13B12" w:rsidRDefault="00C442EF" w:rsidP="143F0C2B">
      <w:pPr>
        <w:rPr>
          <w:rFonts w:ascii="Arial" w:hAnsi="Arial" w:cs="Arial"/>
          <w:b/>
          <w:bCs/>
        </w:rPr>
      </w:pPr>
    </w:p>
    <w:p w14:paraId="454FDD33" w14:textId="77777777" w:rsidR="00C442EF" w:rsidRPr="00C13B12" w:rsidRDefault="00C442EF" w:rsidP="143F0C2B">
      <w:pPr>
        <w:rPr>
          <w:rFonts w:ascii="Arial" w:hAnsi="Arial" w:cs="Arial"/>
          <w:b/>
          <w:bCs/>
        </w:rPr>
      </w:pPr>
    </w:p>
    <w:p w14:paraId="4379D7A9" w14:textId="77777777" w:rsidR="00C442EF" w:rsidRPr="00C13B12" w:rsidRDefault="00C442EF" w:rsidP="143F0C2B">
      <w:pPr>
        <w:rPr>
          <w:rFonts w:ascii="Arial" w:hAnsi="Arial" w:cs="Arial"/>
          <w:b/>
          <w:bCs/>
        </w:rPr>
      </w:pPr>
    </w:p>
    <w:p w14:paraId="7C7F5B03" w14:textId="77777777" w:rsidR="00C442EF" w:rsidRPr="00C13B12" w:rsidRDefault="00C442EF" w:rsidP="143F0C2B">
      <w:pPr>
        <w:rPr>
          <w:rFonts w:ascii="Arial" w:hAnsi="Arial" w:cs="Arial"/>
          <w:b/>
          <w:bCs/>
        </w:rPr>
      </w:pPr>
    </w:p>
    <w:p w14:paraId="1B457175" w14:textId="77777777" w:rsidR="00C442EF" w:rsidRPr="00C13B12" w:rsidRDefault="00C442EF" w:rsidP="143F0C2B">
      <w:pPr>
        <w:rPr>
          <w:rFonts w:ascii="Arial" w:hAnsi="Arial" w:cs="Arial"/>
          <w:b/>
          <w:bCs/>
        </w:rPr>
      </w:pPr>
    </w:p>
    <w:p w14:paraId="785D4334" w14:textId="30549A98" w:rsidR="00C13B12" w:rsidRPr="00C13B12" w:rsidRDefault="00C13B12" w:rsidP="143F0C2B">
      <w:pPr>
        <w:rPr>
          <w:rFonts w:ascii="Arial" w:hAnsi="Arial" w:cs="Arial"/>
          <w:b/>
          <w:bCs/>
        </w:rPr>
      </w:pPr>
      <w:r w:rsidRPr="00C13B12">
        <w:rPr>
          <w:rFonts w:ascii="Arial" w:hAnsi="Arial" w:cs="Arial"/>
          <w:b/>
          <w:bCs/>
        </w:rPr>
        <w:t>REFERENCES:</w:t>
      </w:r>
    </w:p>
    <w:p w14:paraId="38BB89C4" w14:textId="77777777" w:rsidR="00C13B12" w:rsidRPr="00C13B12" w:rsidRDefault="00C13B12" w:rsidP="143F0C2B">
      <w:pPr>
        <w:rPr>
          <w:rFonts w:ascii="Arial" w:hAnsi="Arial" w:cs="Arial"/>
          <w:b/>
          <w:bCs/>
        </w:rPr>
      </w:pPr>
    </w:p>
    <w:p w14:paraId="2CE81EF3" w14:textId="77777777" w:rsidR="00C13B12" w:rsidRPr="00C13B12" w:rsidRDefault="00C13B12" w:rsidP="00E72C2A">
      <w:pPr>
        <w:rPr>
          <w:rFonts w:ascii="Arial" w:hAnsi="Arial" w:cs="Arial"/>
        </w:rPr>
      </w:pPr>
      <w:r w:rsidRPr="00C13B12">
        <w:rPr>
          <w:rFonts w:ascii="Arial" w:hAnsi="Arial" w:cs="Arial"/>
        </w:rPr>
        <w:t xml:space="preserve">BBC, </w:t>
      </w:r>
      <w:r w:rsidRPr="00C13B12">
        <w:rPr>
          <w:rFonts w:ascii="Arial" w:hAnsi="Arial" w:cs="Arial"/>
          <w:i/>
          <w:iCs/>
        </w:rPr>
        <w:t>External Factors Part of Business Management,</w:t>
      </w:r>
      <w:r w:rsidRPr="00C13B12">
        <w:rPr>
          <w:rFonts w:ascii="Arial" w:hAnsi="Arial" w:cs="Arial"/>
        </w:rPr>
        <w:t xml:space="preserve"> Online, Accessed on 18</w:t>
      </w:r>
      <w:r w:rsidRPr="00C13B12">
        <w:rPr>
          <w:rFonts w:ascii="Arial" w:hAnsi="Arial" w:cs="Arial"/>
          <w:vertAlign w:val="superscript"/>
        </w:rPr>
        <w:t>th</w:t>
      </w:r>
      <w:r w:rsidRPr="00C13B12">
        <w:rPr>
          <w:rFonts w:ascii="Arial" w:hAnsi="Arial" w:cs="Arial"/>
        </w:rPr>
        <w:t xml:space="preserve"> October 2022, </w:t>
      </w:r>
      <w:hyperlink r:id="rId5" w:history="1">
        <w:r w:rsidRPr="00C13B12">
          <w:rPr>
            <w:rStyle w:val="Hyperlink"/>
            <w:rFonts w:ascii="Arial" w:hAnsi="Arial" w:cs="Arial"/>
          </w:rPr>
          <w:t>https://www.bbc.co.uk/bitesize/guides/zd3prj6/revision/2</w:t>
        </w:r>
      </w:hyperlink>
      <w:r w:rsidRPr="00C13B12">
        <w:rPr>
          <w:rFonts w:ascii="Arial" w:hAnsi="Arial" w:cs="Arial"/>
        </w:rPr>
        <w:t xml:space="preserve">. </w:t>
      </w:r>
    </w:p>
    <w:p w14:paraId="5FF820D3" w14:textId="77777777" w:rsidR="00C13B12" w:rsidRPr="00C13B12" w:rsidRDefault="00C13B12" w:rsidP="143F0C2B">
      <w:pPr>
        <w:rPr>
          <w:rFonts w:ascii="Arial" w:hAnsi="Arial" w:cs="Arial"/>
        </w:rPr>
      </w:pPr>
      <w:r w:rsidRPr="00C13B12">
        <w:rPr>
          <w:rFonts w:ascii="Arial" w:hAnsi="Arial" w:cs="Arial"/>
        </w:rPr>
        <w:t>Dincer, I., Hussain, M.M. and Al-Zaharnah, I. (2004) Analysis of Sectoral Energy and Exergy Use of Saudi Arabia. International Journal of Energy Research, 28, 205-243.</w:t>
      </w:r>
    </w:p>
    <w:p w14:paraId="4D10229B" w14:textId="77777777" w:rsidR="00C13B12" w:rsidRPr="00C13B12" w:rsidRDefault="00C13B12" w:rsidP="00E72C2A">
      <w:pPr>
        <w:rPr>
          <w:rFonts w:ascii="Arial" w:hAnsi="Arial" w:cs="Arial"/>
        </w:rPr>
      </w:pPr>
      <w:r w:rsidRPr="00C13B12">
        <w:rPr>
          <w:rFonts w:ascii="Arial" w:hAnsi="Arial" w:cs="Arial"/>
        </w:rPr>
        <w:t xml:space="preserve">Forbes, Nick, M., </w:t>
      </w:r>
      <w:r w:rsidRPr="00C13B12">
        <w:rPr>
          <w:rFonts w:ascii="Arial" w:hAnsi="Arial" w:cs="Arial"/>
          <w:i/>
          <w:iCs/>
        </w:rPr>
        <w:t>Brexit Hits U.K. Universities As E.U. Students Look Elsewhere</w:t>
      </w:r>
      <w:r w:rsidRPr="00C13B12">
        <w:rPr>
          <w:rFonts w:ascii="Arial" w:hAnsi="Arial" w:cs="Arial"/>
          <w:i/>
          <w:iCs/>
        </w:rPr>
        <w:t>,</w:t>
      </w:r>
      <w:r w:rsidRPr="00C13B12">
        <w:rPr>
          <w:rFonts w:ascii="Arial" w:hAnsi="Arial" w:cs="Arial"/>
        </w:rPr>
        <w:t xml:space="preserve"> Online, Accessed on 16</w:t>
      </w:r>
      <w:r w:rsidRPr="00C13B12">
        <w:rPr>
          <w:rFonts w:ascii="Arial" w:hAnsi="Arial" w:cs="Arial"/>
          <w:vertAlign w:val="superscript"/>
        </w:rPr>
        <w:t>th</w:t>
      </w:r>
      <w:r w:rsidRPr="00C13B12">
        <w:rPr>
          <w:rFonts w:ascii="Arial" w:hAnsi="Arial" w:cs="Arial"/>
        </w:rPr>
        <w:t xml:space="preserve"> October 2022, </w:t>
      </w:r>
      <w:hyperlink r:id="rId6" w:history="1">
        <w:r w:rsidRPr="00C13B12">
          <w:rPr>
            <w:rStyle w:val="Hyperlink"/>
            <w:rFonts w:ascii="Arial" w:hAnsi="Arial" w:cs="Arial"/>
          </w:rPr>
          <w:t>https://www.forbes.com/sites/nickmorrison/2021/10/27/brexit-hits-uk-universities-as-eu-students-look-elsewhere/</w:t>
        </w:r>
      </w:hyperlink>
      <w:r w:rsidRPr="00C13B12">
        <w:rPr>
          <w:rFonts w:ascii="Arial" w:hAnsi="Arial" w:cs="Arial"/>
        </w:rPr>
        <w:t>.</w:t>
      </w:r>
    </w:p>
    <w:p w14:paraId="7F0C79FC" w14:textId="77777777" w:rsidR="00C13B12" w:rsidRPr="00C13B12" w:rsidRDefault="00C13B12" w:rsidP="143F0C2B">
      <w:pPr>
        <w:rPr>
          <w:rFonts w:ascii="Arial" w:hAnsi="Arial" w:cs="Arial"/>
        </w:rPr>
      </w:pPr>
      <w:r w:rsidRPr="00C13B12">
        <w:rPr>
          <w:rFonts w:ascii="Arial" w:hAnsi="Arial" w:cs="Arial"/>
        </w:rPr>
        <w:t>Frederick G., (2009), The Global Environment of Business., Online, Oxford University Press, Incorporated.</w:t>
      </w:r>
    </w:p>
    <w:p w14:paraId="1CB0A50C" w14:textId="77777777" w:rsidR="00C13B12" w:rsidRPr="00C13B12" w:rsidRDefault="00C13B12" w:rsidP="143F0C2B">
      <w:pPr>
        <w:rPr>
          <w:rFonts w:ascii="Arial" w:hAnsi="Arial" w:cs="Arial"/>
        </w:rPr>
      </w:pPr>
      <w:r w:rsidRPr="00C13B12">
        <w:rPr>
          <w:rFonts w:ascii="Arial" w:hAnsi="Arial" w:cs="Arial"/>
        </w:rPr>
        <w:t xml:space="preserve"> </w:t>
      </w:r>
      <w:r w:rsidRPr="00C13B12">
        <w:rPr>
          <w:rFonts w:ascii="Arial" w:hAnsi="Arial" w:cs="Arial"/>
        </w:rPr>
        <w:t>Hans, V</w:t>
      </w:r>
      <w:r w:rsidRPr="00C13B12">
        <w:rPr>
          <w:rFonts w:ascii="Arial" w:hAnsi="Arial" w:cs="Arial"/>
        </w:rPr>
        <w:t>.,</w:t>
      </w:r>
      <w:r w:rsidRPr="00C13B12">
        <w:rPr>
          <w:rFonts w:ascii="Arial" w:hAnsi="Arial" w:cs="Arial"/>
        </w:rPr>
        <w:t xml:space="preserve"> (2018). Business Environment – Conceptual Framework and </w:t>
      </w:r>
      <w:r w:rsidRPr="00C13B12">
        <w:rPr>
          <w:rFonts w:ascii="Arial" w:hAnsi="Arial" w:cs="Arial"/>
        </w:rPr>
        <w:t>Policies</w:t>
      </w:r>
      <w:r w:rsidRPr="00C13B12">
        <w:rPr>
          <w:rFonts w:ascii="Arial" w:hAnsi="Arial" w:cs="Arial"/>
        </w:rPr>
        <w:t xml:space="preserve">. </w:t>
      </w:r>
      <w:r w:rsidRPr="00C13B12">
        <w:rPr>
          <w:rFonts w:ascii="Arial" w:hAnsi="Arial" w:cs="Arial"/>
        </w:rPr>
        <w:t xml:space="preserve"> </w:t>
      </w:r>
    </w:p>
    <w:p w14:paraId="3FB8716F" w14:textId="77777777" w:rsidR="00C13B12" w:rsidRPr="00C13B12" w:rsidRDefault="00C13B12" w:rsidP="143F0C2B">
      <w:pPr>
        <w:rPr>
          <w:rFonts w:ascii="Arial" w:hAnsi="Arial" w:cs="Arial"/>
        </w:rPr>
      </w:pPr>
      <w:r w:rsidRPr="00C13B12">
        <w:rPr>
          <w:rFonts w:ascii="Arial" w:hAnsi="Arial" w:cs="Arial"/>
        </w:rPr>
        <w:t>Ian B., (2011), The international business environment: Challenges and changes, Online, 2</w:t>
      </w:r>
      <w:r w:rsidRPr="00C13B12">
        <w:rPr>
          <w:rFonts w:ascii="Arial" w:hAnsi="Arial" w:cs="Arial"/>
          <w:vertAlign w:val="superscript"/>
        </w:rPr>
        <w:t>nd</w:t>
      </w:r>
      <w:r w:rsidRPr="00C13B12">
        <w:rPr>
          <w:rFonts w:ascii="Arial" w:hAnsi="Arial" w:cs="Arial"/>
        </w:rPr>
        <w:t xml:space="preserve"> Edition, Financial Times/Prentice Hall.</w:t>
      </w:r>
    </w:p>
    <w:p w14:paraId="21E49262" w14:textId="77777777" w:rsidR="00C13B12" w:rsidRPr="00C13B12" w:rsidRDefault="00C13B12" w:rsidP="143F0C2B">
      <w:pPr>
        <w:rPr>
          <w:rFonts w:ascii="Arial" w:hAnsi="Arial" w:cs="Arial"/>
        </w:rPr>
      </w:pPr>
      <w:r w:rsidRPr="00C13B12">
        <w:rPr>
          <w:rFonts w:ascii="Arial" w:hAnsi="Arial" w:cs="Arial"/>
        </w:rPr>
        <w:t xml:space="preserve">Oxford College of Marketing (2022), </w:t>
      </w:r>
      <w:r w:rsidRPr="00C13B12">
        <w:rPr>
          <w:rFonts w:ascii="Arial" w:hAnsi="Arial" w:cs="Arial"/>
          <w:i/>
          <w:iCs/>
        </w:rPr>
        <w:t xml:space="preserve">What is Pestel Analysis, </w:t>
      </w:r>
      <w:r w:rsidRPr="00C13B12">
        <w:rPr>
          <w:rFonts w:ascii="Arial" w:hAnsi="Arial" w:cs="Arial"/>
        </w:rPr>
        <w:t xml:space="preserve">Online, Accessed on 18 October 2022, </w:t>
      </w:r>
      <w:hyperlink r:id="rId7" w:history="1">
        <w:r w:rsidRPr="00C13B12">
          <w:rPr>
            <w:rStyle w:val="Hyperlink"/>
            <w:rFonts w:ascii="Arial" w:hAnsi="Arial" w:cs="Arial"/>
          </w:rPr>
          <w:t>https://blog.oxfordcollegeofmarketing.com/2016/06/30/pestel-analysis/</w:t>
        </w:r>
      </w:hyperlink>
      <w:r w:rsidRPr="00C13B12">
        <w:rPr>
          <w:rFonts w:ascii="Arial" w:hAnsi="Arial" w:cs="Arial"/>
        </w:rPr>
        <w:t>.</w:t>
      </w:r>
    </w:p>
    <w:p w14:paraId="58D07205" w14:textId="77777777" w:rsidR="00C13B12" w:rsidRPr="00C13B12" w:rsidRDefault="00C13B12" w:rsidP="143F0C2B">
      <w:pPr>
        <w:rPr>
          <w:rFonts w:ascii="Arial" w:hAnsi="Arial" w:cs="Arial"/>
        </w:rPr>
      </w:pPr>
      <w:r w:rsidRPr="00C13B12">
        <w:rPr>
          <w:rFonts w:ascii="Arial" w:hAnsi="Arial" w:cs="Arial"/>
        </w:rPr>
        <w:t>Porter, M. E., &amp; Millar, V. E. (1985). How Information Gives You Competitive Advantage. Harvard Business School.</w:t>
      </w:r>
    </w:p>
    <w:p w14:paraId="2615425D" w14:textId="77777777" w:rsidR="00C13B12" w:rsidRPr="00C13B12" w:rsidRDefault="00C13B12" w:rsidP="143F0C2B">
      <w:pPr>
        <w:rPr>
          <w:rFonts w:ascii="Arial" w:hAnsi="Arial" w:cs="Arial"/>
        </w:rPr>
      </w:pPr>
      <w:r w:rsidRPr="00C13B12">
        <w:rPr>
          <w:rFonts w:ascii="Arial" w:hAnsi="Arial" w:cs="Arial"/>
        </w:rPr>
        <w:t>Richard L., (2009), Strategic Management, Online, Pearson Education.</w:t>
      </w:r>
    </w:p>
    <w:p w14:paraId="189FAA60" w14:textId="77777777" w:rsidR="00C13B12" w:rsidRPr="00C13B12" w:rsidRDefault="00C13B12" w:rsidP="143F0C2B">
      <w:pPr>
        <w:rPr>
          <w:rFonts w:ascii="Arial" w:hAnsi="Arial" w:cs="Arial"/>
        </w:rPr>
      </w:pPr>
      <w:r w:rsidRPr="00C13B12">
        <w:rPr>
          <w:rFonts w:ascii="Arial" w:hAnsi="Arial" w:cs="Arial"/>
        </w:rPr>
        <w:t xml:space="preserve">University of Wales (2022), </w:t>
      </w:r>
      <w:r w:rsidRPr="00C13B12">
        <w:rPr>
          <w:rFonts w:ascii="Arial" w:hAnsi="Arial" w:cs="Arial"/>
          <w:i/>
          <w:iCs/>
        </w:rPr>
        <w:t xml:space="preserve">Transforming Education; Transforming Lives, </w:t>
      </w:r>
      <w:r w:rsidRPr="00C13B12">
        <w:rPr>
          <w:rFonts w:ascii="Arial" w:hAnsi="Arial" w:cs="Arial"/>
        </w:rPr>
        <w:t xml:space="preserve">Online, Accessed on 15 October 2022, </w:t>
      </w:r>
      <w:hyperlink r:id="rId8" w:history="1">
        <w:r w:rsidRPr="00C13B12">
          <w:rPr>
            <w:rStyle w:val="Hyperlink"/>
            <w:rFonts w:ascii="Arial" w:hAnsi="Arial" w:cs="Arial"/>
          </w:rPr>
          <w:t>https://www.uwtsd.ac.uk/about/</w:t>
        </w:r>
      </w:hyperlink>
      <w:r w:rsidRPr="00C13B12">
        <w:rPr>
          <w:rFonts w:ascii="Arial" w:hAnsi="Arial" w:cs="Arial"/>
        </w:rPr>
        <w:t xml:space="preserve">. </w:t>
      </w:r>
    </w:p>
    <w:p w14:paraId="2B7183DA" w14:textId="77777777" w:rsidR="00E72C2A" w:rsidRPr="00C13B12" w:rsidRDefault="00E72C2A" w:rsidP="00E72C2A">
      <w:pPr>
        <w:rPr>
          <w:rFonts w:ascii="Arial" w:hAnsi="Arial" w:cs="Arial"/>
        </w:rPr>
      </w:pPr>
    </w:p>
    <w:p w14:paraId="35BA0F0A" w14:textId="2AA46D83" w:rsidR="00E72C2A" w:rsidRPr="00C13B12" w:rsidRDefault="00E72C2A" w:rsidP="143F0C2B">
      <w:pPr>
        <w:rPr>
          <w:rFonts w:ascii="Arial" w:hAnsi="Arial" w:cs="Arial"/>
        </w:rPr>
      </w:pPr>
    </w:p>
    <w:p w14:paraId="63D9D29A" w14:textId="77777777" w:rsidR="00E72C2A" w:rsidRPr="00C13B12" w:rsidRDefault="00E72C2A" w:rsidP="143F0C2B">
      <w:pPr>
        <w:rPr>
          <w:rFonts w:ascii="Arial" w:hAnsi="Arial" w:cs="Arial"/>
        </w:rPr>
      </w:pPr>
    </w:p>
    <w:p w14:paraId="16CBDAC8" w14:textId="77777777" w:rsidR="00764B40" w:rsidRPr="00C13B12" w:rsidRDefault="00764B40" w:rsidP="143F0C2B">
      <w:pPr>
        <w:rPr>
          <w:rFonts w:ascii="Arial" w:hAnsi="Arial" w:cs="Arial"/>
        </w:rPr>
      </w:pPr>
    </w:p>
    <w:sectPr w:rsidR="00764B40" w:rsidRPr="00C13B1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E68D9"/>
    <w:multiLevelType w:val="hybridMultilevel"/>
    <w:tmpl w:val="C68C60F0"/>
    <w:lvl w:ilvl="0" w:tplc="5B30CA7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7280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0522E9A"/>
    <w:rsid w:val="000E2E4E"/>
    <w:rsid w:val="001F0272"/>
    <w:rsid w:val="002E2D15"/>
    <w:rsid w:val="0034018D"/>
    <w:rsid w:val="003751D2"/>
    <w:rsid w:val="0041222F"/>
    <w:rsid w:val="0044105F"/>
    <w:rsid w:val="004C164E"/>
    <w:rsid w:val="004C7C23"/>
    <w:rsid w:val="005109E2"/>
    <w:rsid w:val="006044D9"/>
    <w:rsid w:val="00607BE3"/>
    <w:rsid w:val="00647503"/>
    <w:rsid w:val="00650C99"/>
    <w:rsid w:val="006E25C8"/>
    <w:rsid w:val="006E7C87"/>
    <w:rsid w:val="007339EB"/>
    <w:rsid w:val="00764B40"/>
    <w:rsid w:val="00793608"/>
    <w:rsid w:val="0080525D"/>
    <w:rsid w:val="008729E5"/>
    <w:rsid w:val="00995443"/>
    <w:rsid w:val="009D4440"/>
    <w:rsid w:val="00A602F9"/>
    <w:rsid w:val="00A634AA"/>
    <w:rsid w:val="00AD3D6A"/>
    <w:rsid w:val="00B805E8"/>
    <w:rsid w:val="00BE13F2"/>
    <w:rsid w:val="00C13B12"/>
    <w:rsid w:val="00C442EF"/>
    <w:rsid w:val="00C955F3"/>
    <w:rsid w:val="00D516CB"/>
    <w:rsid w:val="00DD0DFD"/>
    <w:rsid w:val="00E72C2A"/>
    <w:rsid w:val="00F70F84"/>
    <w:rsid w:val="00F7276C"/>
    <w:rsid w:val="00F93F27"/>
    <w:rsid w:val="00FA5B3E"/>
    <w:rsid w:val="00FB1E9F"/>
    <w:rsid w:val="00FE3771"/>
    <w:rsid w:val="092FBB8D"/>
    <w:rsid w:val="0C675C4F"/>
    <w:rsid w:val="0D1F4E93"/>
    <w:rsid w:val="143F0C2B"/>
    <w:rsid w:val="1588977E"/>
    <w:rsid w:val="1787E114"/>
    <w:rsid w:val="19E2A63B"/>
    <w:rsid w:val="1AE99C43"/>
    <w:rsid w:val="1D4A9F63"/>
    <w:rsid w:val="1D5570AC"/>
    <w:rsid w:val="1E872EED"/>
    <w:rsid w:val="1EA5D4E2"/>
    <w:rsid w:val="1FA0183C"/>
    <w:rsid w:val="23110A6A"/>
    <w:rsid w:val="2339339F"/>
    <w:rsid w:val="239EF238"/>
    <w:rsid w:val="275B2EEB"/>
    <w:rsid w:val="30075519"/>
    <w:rsid w:val="37CBE8E4"/>
    <w:rsid w:val="38A43A79"/>
    <w:rsid w:val="3AB792B5"/>
    <w:rsid w:val="3BF07F68"/>
    <w:rsid w:val="3D5E78A7"/>
    <w:rsid w:val="3D9FD773"/>
    <w:rsid w:val="3E174B32"/>
    <w:rsid w:val="3FA24AC7"/>
    <w:rsid w:val="3FD2633F"/>
    <w:rsid w:val="41297656"/>
    <w:rsid w:val="459F4E39"/>
    <w:rsid w:val="4646265E"/>
    <w:rsid w:val="473B1E9A"/>
    <w:rsid w:val="4A84CA55"/>
    <w:rsid w:val="4B719992"/>
    <w:rsid w:val="4FE4C16D"/>
    <w:rsid w:val="515A2707"/>
    <w:rsid w:val="52A08458"/>
    <w:rsid w:val="59E63961"/>
    <w:rsid w:val="5A91FEA1"/>
    <w:rsid w:val="5B235A74"/>
    <w:rsid w:val="5F17A197"/>
    <w:rsid w:val="6058F8F1"/>
    <w:rsid w:val="6187E570"/>
    <w:rsid w:val="625BE2D5"/>
    <w:rsid w:val="6709150C"/>
    <w:rsid w:val="68D1FF7D"/>
    <w:rsid w:val="6C1F26F9"/>
    <w:rsid w:val="6C98D2D4"/>
    <w:rsid w:val="6CF9135F"/>
    <w:rsid w:val="6EBA033E"/>
    <w:rsid w:val="70522E9A"/>
    <w:rsid w:val="71CFBBA8"/>
    <w:rsid w:val="7517AC59"/>
    <w:rsid w:val="774D6FE0"/>
    <w:rsid w:val="77D2C3B9"/>
    <w:rsid w:val="79D3DCC2"/>
    <w:rsid w:val="7EDDA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0AC27"/>
  <w15:docId w15:val="{E2F9F867-924B-4261-9B09-81DB613FD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C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5F3"/>
    <w:pPr>
      <w:ind w:left="720"/>
      <w:contextualSpacing/>
    </w:pPr>
  </w:style>
  <w:style w:type="character" w:styleId="Hyperlink">
    <w:name w:val="Hyperlink"/>
    <w:basedOn w:val="DefaultParagraphFont"/>
    <w:uiPriority w:val="99"/>
    <w:unhideWhenUsed/>
    <w:rsid w:val="00764B40"/>
    <w:rPr>
      <w:color w:val="0563C1" w:themeColor="hyperlink"/>
      <w:u w:val="single"/>
    </w:rPr>
  </w:style>
  <w:style w:type="character" w:styleId="UnresolvedMention">
    <w:name w:val="Unresolved Mention"/>
    <w:basedOn w:val="DefaultParagraphFont"/>
    <w:uiPriority w:val="99"/>
    <w:semiHidden/>
    <w:unhideWhenUsed/>
    <w:rsid w:val="00764B40"/>
    <w:rPr>
      <w:color w:val="605E5C"/>
      <w:shd w:val="clear" w:color="auto" w:fill="E1DFDD"/>
    </w:rPr>
  </w:style>
  <w:style w:type="character" w:customStyle="1" w:styleId="Heading1Char">
    <w:name w:val="Heading 1 Char"/>
    <w:basedOn w:val="DefaultParagraphFont"/>
    <w:link w:val="Heading1"/>
    <w:uiPriority w:val="9"/>
    <w:rsid w:val="00E72C2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1941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about/" TargetMode="External"/><Relationship Id="rId3" Type="http://schemas.openxmlformats.org/officeDocument/2006/relationships/settings" Target="settings.xml"/><Relationship Id="rId7" Type="http://schemas.openxmlformats.org/officeDocument/2006/relationships/hyperlink" Target="https://blog.oxfordcollegeofmarketing.com/2016/06/30/pestel-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nickmorrison/2021/10/27/brexit-hits-uk-universities-as-eu-students-look-elsewhere/" TargetMode="External"/><Relationship Id="rId5" Type="http://schemas.openxmlformats.org/officeDocument/2006/relationships/hyperlink" Target="https://www.bbc.co.uk/bitesize/guides/zd3prj6/revision/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2547</Words>
  <Characters>13857</Characters>
  <Application>Microsoft Office Word</Application>
  <DocSecurity>0</DocSecurity>
  <Lines>364</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Deljana Mance (2132439)</dc:creator>
  <cp:keywords/>
  <dc:description/>
  <cp:lastModifiedBy>Deljana Mance</cp:lastModifiedBy>
  <cp:revision>2</cp:revision>
  <dcterms:created xsi:type="dcterms:W3CDTF">2022-10-21T13:01:00Z</dcterms:created>
  <dcterms:modified xsi:type="dcterms:W3CDTF">2022-10-21T13:01:00Z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9e1ec52699f113694dbdb2e6a59439c80fe4c0e93b260774833462a93583470e</vt:lpwstr>
  </property>
</Properties>
</file>